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4E8" w:rsidRPr="002D588E" w:rsidRDefault="007104E8" w:rsidP="007104E8">
      <w:pPr>
        <w:widowControl/>
        <w:spacing w:line="440" w:lineRule="exact"/>
        <w:jc w:val="center"/>
        <w:rPr>
          <w:rFonts w:ascii="仿宋_GB2312" w:eastAsia="仿宋_GB2312" w:hAnsi="宋体" w:cs="宋体"/>
          <w:b/>
          <w:bCs/>
          <w:color w:val="000000"/>
          <w:kern w:val="0"/>
          <w:sz w:val="28"/>
          <w:szCs w:val="28"/>
        </w:rPr>
      </w:pPr>
      <w:r w:rsidRPr="002D588E">
        <w:rPr>
          <w:rFonts w:ascii="仿宋_GB2312" w:eastAsia="仿宋_GB2312" w:hAnsi="宋体" w:cs="宋体" w:hint="eastAsia"/>
          <w:b/>
          <w:bCs/>
          <w:color w:val="000000"/>
          <w:kern w:val="0"/>
          <w:sz w:val="28"/>
          <w:szCs w:val="28"/>
        </w:rPr>
        <w:t>乐山市市中区环境保护局关于建设项目环境影响评价文件受理情况的公示</w:t>
      </w:r>
      <w:r w:rsidR="000F7C16">
        <w:rPr>
          <w:rFonts w:ascii="仿宋_GB2312" w:eastAsia="仿宋_GB2312" w:hAnsi="宋体" w:cs="宋体" w:hint="eastAsia"/>
          <w:b/>
          <w:bCs/>
          <w:color w:val="000000"/>
          <w:kern w:val="0"/>
          <w:sz w:val="28"/>
          <w:szCs w:val="28"/>
        </w:rPr>
        <w:t xml:space="preserve"> </w:t>
      </w:r>
    </w:p>
    <w:p w:rsidR="007104E8" w:rsidRPr="002D588E" w:rsidRDefault="007104E8" w:rsidP="007104E8">
      <w:pPr>
        <w:widowControl/>
        <w:jc w:val="center"/>
        <w:rPr>
          <w:rFonts w:ascii="宋体" w:hAnsi="宋体" w:cs="宋体"/>
          <w:color w:val="000000"/>
          <w:kern w:val="0"/>
          <w:sz w:val="24"/>
        </w:rPr>
      </w:pPr>
      <w:r w:rsidRPr="002D588E">
        <w:rPr>
          <w:rFonts w:ascii="宋体" w:hAnsi="宋体" w:cs="宋体" w:hint="eastAsia"/>
          <w:color w:val="000000"/>
          <w:kern w:val="0"/>
          <w:sz w:val="24"/>
        </w:rPr>
        <w:t>201</w:t>
      </w:r>
      <w:r w:rsidR="00654EF9">
        <w:rPr>
          <w:rFonts w:ascii="宋体" w:hAnsi="宋体" w:cs="宋体" w:hint="eastAsia"/>
          <w:color w:val="000000"/>
          <w:kern w:val="0"/>
          <w:sz w:val="24"/>
        </w:rPr>
        <w:t>8</w:t>
      </w:r>
      <w:r w:rsidRPr="002D588E">
        <w:rPr>
          <w:rFonts w:ascii="宋体" w:hAnsi="宋体" w:cs="宋体" w:hint="eastAsia"/>
          <w:color w:val="000000"/>
          <w:kern w:val="0"/>
          <w:sz w:val="24"/>
        </w:rPr>
        <w:t>-</w:t>
      </w:r>
      <w:r w:rsidR="006832E5">
        <w:rPr>
          <w:rFonts w:ascii="宋体" w:hAnsi="宋体" w:cs="宋体" w:hint="eastAsia"/>
          <w:color w:val="000000"/>
          <w:kern w:val="0"/>
          <w:sz w:val="24"/>
        </w:rPr>
        <w:t>4</w:t>
      </w:r>
      <w:r w:rsidRPr="002D588E">
        <w:rPr>
          <w:rFonts w:ascii="宋体" w:hAnsi="宋体" w:cs="宋体" w:hint="eastAsia"/>
          <w:color w:val="000000"/>
          <w:kern w:val="0"/>
          <w:sz w:val="24"/>
        </w:rPr>
        <w:t>-</w:t>
      </w:r>
      <w:r w:rsidR="00546B52">
        <w:rPr>
          <w:rFonts w:ascii="宋体" w:hAnsi="宋体" w:cs="宋体" w:hint="eastAsia"/>
          <w:color w:val="000000"/>
          <w:kern w:val="0"/>
          <w:sz w:val="24"/>
        </w:rPr>
        <w:t>17</w:t>
      </w:r>
    </w:p>
    <w:p w:rsidR="007104E8" w:rsidRPr="002D588E" w:rsidRDefault="007104E8" w:rsidP="007104E8">
      <w:pPr>
        <w:widowControl/>
        <w:ind w:firstLine="420"/>
        <w:jc w:val="left"/>
        <w:rPr>
          <w:rFonts w:ascii="宋体" w:hAnsi="宋体" w:cs="宋体"/>
          <w:color w:val="000000"/>
          <w:kern w:val="0"/>
          <w:sz w:val="24"/>
        </w:rPr>
      </w:pPr>
      <w:r w:rsidRPr="002D588E">
        <w:rPr>
          <w:rFonts w:ascii="宋体" w:hAnsi="宋体" w:cs="宋体" w:hint="eastAsia"/>
          <w:color w:val="000000"/>
          <w:kern w:val="0"/>
          <w:sz w:val="24"/>
        </w:rPr>
        <w:t>根据建设项目环境影响评价审批程序的有关规定，201</w:t>
      </w:r>
      <w:r w:rsidR="00654EF9">
        <w:rPr>
          <w:rFonts w:ascii="宋体" w:hAnsi="宋体" w:cs="宋体" w:hint="eastAsia"/>
          <w:color w:val="000000"/>
          <w:kern w:val="0"/>
          <w:sz w:val="24"/>
        </w:rPr>
        <w:t>8</w:t>
      </w:r>
      <w:r w:rsidRPr="002D588E">
        <w:rPr>
          <w:rFonts w:ascii="宋体" w:hAnsi="宋体" w:cs="宋体" w:hint="eastAsia"/>
          <w:color w:val="000000"/>
          <w:kern w:val="0"/>
          <w:sz w:val="24"/>
        </w:rPr>
        <w:t>年</w:t>
      </w:r>
      <w:r w:rsidR="004428E1">
        <w:rPr>
          <w:rFonts w:ascii="宋体" w:hAnsi="宋体" w:cs="宋体" w:hint="eastAsia"/>
          <w:color w:val="000000"/>
          <w:kern w:val="0"/>
          <w:sz w:val="24"/>
        </w:rPr>
        <w:t>4</w:t>
      </w:r>
      <w:r w:rsidRPr="002D588E">
        <w:rPr>
          <w:rFonts w:ascii="宋体" w:hAnsi="宋体" w:cs="宋体" w:hint="eastAsia"/>
          <w:color w:val="000000"/>
          <w:kern w:val="0"/>
          <w:sz w:val="24"/>
        </w:rPr>
        <w:t>月</w:t>
      </w:r>
      <w:r w:rsidR="00546B52">
        <w:rPr>
          <w:rFonts w:ascii="宋体" w:hAnsi="宋体" w:cs="宋体" w:hint="eastAsia"/>
          <w:color w:val="000000"/>
          <w:kern w:val="0"/>
          <w:sz w:val="24"/>
        </w:rPr>
        <w:t>17</w:t>
      </w:r>
      <w:r w:rsidRPr="002D588E">
        <w:rPr>
          <w:rFonts w:ascii="宋体" w:hAnsi="宋体" w:cs="宋体" w:hint="eastAsia"/>
          <w:color w:val="000000"/>
          <w:kern w:val="0"/>
          <w:sz w:val="24"/>
        </w:rPr>
        <w:t>日我局受理</w:t>
      </w:r>
      <w:r w:rsidR="00546B52">
        <w:rPr>
          <w:rFonts w:ascii="宋体" w:hAnsi="宋体" w:cs="宋体" w:hint="eastAsia"/>
          <w:color w:val="000000"/>
          <w:kern w:val="0"/>
          <w:sz w:val="24"/>
        </w:rPr>
        <w:t>3</w:t>
      </w:r>
      <w:r w:rsidRPr="002D588E">
        <w:rPr>
          <w:rFonts w:ascii="宋体" w:hAnsi="宋体" w:cs="宋体" w:hint="eastAsia"/>
          <w:color w:val="000000"/>
          <w:kern w:val="0"/>
          <w:sz w:val="24"/>
        </w:rPr>
        <w:t>个建设项目环境影响评价文件。现将受理情况予以公示，公示期为201</w:t>
      </w:r>
      <w:r w:rsidR="00654EF9">
        <w:rPr>
          <w:rFonts w:ascii="宋体" w:hAnsi="宋体" w:cs="宋体" w:hint="eastAsia"/>
          <w:color w:val="000000"/>
          <w:kern w:val="0"/>
          <w:sz w:val="24"/>
        </w:rPr>
        <w:t>8</w:t>
      </w:r>
      <w:r w:rsidRPr="002D588E">
        <w:rPr>
          <w:rFonts w:ascii="宋体" w:hAnsi="宋体" w:cs="宋体" w:hint="eastAsia"/>
          <w:color w:val="000000"/>
          <w:kern w:val="0"/>
          <w:sz w:val="24"/>
        </w:rPr>
        <w:t>年</w:t>
      </w:r>
      <w:r w:rsidR="006832E5">
        <w:rPr>
          <w:rFonts w:ascii="宋体" w:hAnsi="宋体" w:cs="宋体" w:hint="eastAsia"/>
          <w:color w:val="000000"/>
          <w:kern w:val="0"/>
          <w:sz w:val="24"/>
        </w:rPr>
        <w:t>4</w:t>
      </w:r>
      <w:r w:rsidRPr="002D588E">
        <w:rPr>
          <w:rFonts w:ascii="宋体" w:hAnsi="宋体" w:cs="宋体" w:hint="eastAsia"/>
          <w:color w:val="000000"/>
          <w:kern w:val="0"/>
          <w:sz w:val="24"/>
        </w:rPr>
        <w:t>月</w:t>
      </w:r>
      <w:r w:rsidR="00546B52">
        <w:rPr>
          <w:rFonts w:ascii="宋体" w:hAnsi="宋体" w:cs="宋体" w:hint="eastAsia"/>
          <w:color w:val="000000"/>
          <w:kern w:val="0"/>
          <w:sz w:val="24"/>
        </w:rPr>
        <w:t>17</w:t>
      </w:r>
      <w:r w:rsidRPr="002D588E">
        <w:rPr>
          <w:rFonts w:ascii="宋体" w:hAnsi="宋体" w:cs="宋体" w:hint="eastAsia"/>
          <w:color w:val="000000"/>
          <w:kern w:val="0"/>
          <w:sz w:val="24"/>
        </w:rPr>
        <w:t>日－201</w:t>
      </w:r>
      <w:r w:rsidR="00654EF9">
        <w:rPr>
          <w:rFonts w:ascii="宋体" w:hAnsi="宋体" w:cs="宋体" w:hint="eastAsia"/>
          <w:color w:val="000000"/>
          <w:kern w:val="0"/>
          <w:sz w:val="24"/>
        </w:rPr>
        <w:t>8</w:t>
      </w:r>
      <w:r w:rsidRPr="002D588E">
        <w:rPr>
          <w:rFonts w:ascii="宋体" w:hAnsi="宋体" w:cs="宋体" w:hint="eastAsia"/>
          <w:color w:val="000000"/>
          <w:kern w:val="0"/>
          <w:sz w:val="24"/>
        </w:rPr>
        <w:t>年</w:t>
      </w:r>
      <w:r w:rsidR="006832E5">
        <w:rPr>
          <w:rFonts w:ascii="宋体" w:hAnsi="宋体" w:cs="宋体" w:hint="eastAsia"/>
          <w:color w:val="000000"/>
          <w:kern w:val="0"/>
          <w:sz w:val="24"/>
        </w:rPr>
        <w:t>4</w:t>
      </w:r>
      <w:r w:rsidRPr="002D588E">
        <w:rPr>
          <w:rFonts w:ascii="宋体" w:hAnsi="宋体" w:cs="宋体" w:hint="eastAsia"/>
          <w:color w:val="000000"/>
          <w:kern w:val="0"/>
          <w:sz w:val="24"/>
        </w:rPr>
        <w:t>月</w:t>
      </w:r>
      <w:r w:rsidR="00546B52">
        <w:rPr>
          <w:rFonts w:ascii="宋体" w:hAnsi="宋体" w:cs="宋体" w:hint="eastAsia"/>
          <w:color w:val="000000"/>
          <w:kern w:val="0"/>
          <w:sz w:val="24"/>
        </w:rPr>
        <w:t>30</w:t>
      </w:r>
      <w:r w:rsidRPr="002D588E">
        <w:rPr>
          <w:rFonts w:ascii="宋体" w:hAnsi="宋体" w:cs="宋体" w:hint="eastAsia"/>
          <w:color w:val="000000"/>
          <w:kern w:val="0"/>
          <w:sz w:val="24"/>
        </w:rPr>
        <w:t>日（10个工作日）。</w:t>
      </w:r>
    </w:p>
    <w:p w:rsidR="007104E8" w:rsidRPr="002D588E" w:rsidRDefault="007104E8" w:rsidP="007104E8">
      <w:pPr>
        <w:widowControl/>
        <w:ind w:firstLine="420"/>
        <w:jc w:val="left"/>
        <w:rPr>
          <w:rFonts w:ascii="宋体" w:hAnsi="宋体" w:cs="宋体"/>
          <w:color w:val="000000"/>
          <w:kern w:val="0"/>
          <w:sz w:val="24"/>
        </w:rPr>
      </w:pPr>
      <w:r w:rsidRPr="002D588E">
        <w:rPr>
          <w:rFonts w:ascii="宋体" w:hAnsi="宋体" w:cs="宋体" w:hint="eastAsia"/>
          <w:color w:val="000000"/>
          <w:kern w:val="0"/>
          <w:sz w:val="24"/>
        </w:rPr>
        <w:t xml:space="preserve">　　联系电话：0833－2103779</w:t>
      </w:r>
    </w:p>
    <w:p w:rsidR="007104E8" w:rsidRPr="002D588E" w:rsidRDefault="007104E8" w:rsidP="007104E8">
      <w:pPr>
        <w:widowControl/>
        <w:ind w:firstLine="420"/>
        <w:jc w:val="left"/>
        <w:rPr>
          <w:rFonts w:ascii="宋体" w:hAnsi="宋体" w:cs="宋体"/>
          <w:color w:val="000000"/>
          <w:kern w:val="0"/>
          <w:sz w:val="24"/>
        </w:rPr>
      </w:pPr>
      <w:r w:rsidRPr="002D588E">
        <w:rPr>
          <w:rFonts w:ascii="宋体" w:hAnsi="宋体" w:cs="宋体" w:hint="eastAsia"/>
          <w:color w:val="000000"/>
          <w:kern w:val="0"/>
          <w:sz w:val="24"/>
        </w:rPr>
        <w:t xml:space="preserve">　　传 　 真：0833-2133332</w:t>
      </w:r>
    </w:p>
    <w:p w:rsidR="007104E8" w:rsidRPr="002D588E" w:rsidRDefault="007104E8" w:rsidP="007104E8">
      <w:pPr>
        <w:widowControl/>
        <w:ind w:firstLine="420"/>
        <w:jc w:val="left"/>
        <w:rPr>
          <w:rFonts w:ascii="宋体" w:hAnsi="宋体" w:cs="宋体"/>
          <w:color w:val="000000"/>
          <w:kern w:val="0"/>
          <w:sz w:val="24"/>
        </w:rPr>
      </w:pPr>
      <w:r w:rsidRPr="002D588E">
        <w:rPr>
          <w:rFonts w:ascii="宋体" w:hAnsi="宋体" w:cs="宋体" w:hint="eastAsia"/>
          <w:color w:val="000000"/>
          <w:kern w:val="0"/>
          <w:sz w:val="24"/>
        </w:rPr>
        <w:t xml:space="preserve">　　通讯地址：乐山市市中区红雀碗118号</w:t>
      </w:r>
    </w:p>
    <w:p w:rsidR="007104E8" w:rsidRPr="002D588E" w:rsidRDefault="007104E8" w:rsidP="007104E8">
      <w:pPr>
        <w:widowControl/>
        <w:ind w:firstLineChars="375" w:firstLine="900"/>
        <w:jc w:val="left"/>
        <w:rPr>
          <w:rFonts w:ascii="宋体" w:hAnsi="宋体" w:cs="宋体"/>
          <w:color w:val="000000"/>
          <w:kern w:val="0"/>
          <w:sz w:val="24"/>
        </w:rPr>
      </w:pPr>
      <w:r w:rsidRPr="002D588E">
        <w:rPr>
          <w:rFonts w:ascii="宋体" w:hAnsi="宋体" w:cs="宋体" w:hint="eastAsia"/>
          <w:color w:val="000000"/>
          <w:kern w:val="0"/>
          <w:sz w:val="24"/>
        </w:rPr>
        <w:t>邮政编码：614000</w:t>
      </w:r>
    </w:p>
    <w:tbl>
      <w:tblPr>
        <w:tblW w:w="15344" w:type="dxa"/>
        <w:jc w:val="center"/>
        <w:tblInd w:w="-3153" w:type="dxa"/>
        <w:tblCellMar>
          <w:left w:w="0" w:type="dxa"/>
          <w:right w:w="0" w:type="dxa"/>
        </w:tblCellMar>
        <w:tblLook w:val="04A0"/>
      </w:tblPr>
      <w:tblGrid>
        <w:gridCol w:w="789"/>
        <w:gridCol w:w="2806"/>
        <w:gridCol w:w="3245"/>
        <w:gridCol w:w="2976"/>
        <w:gridCol w:w="4218"/>
        <w:gridCol w:w="1310"/>
      </w:tblGrid>
      <w:tr w:rsidR="007104E8" w:rsidRPr="002D588E" w:rsidTr="00B31536">
        <w:trPr>
          <w:cantSplit/>
          <w:trHeight w:val="803"/>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4E8" w:rsidRPr="002D588E" w:rsidRDefault="007104E8">
            <w:pPr>
              <w:widowControl/>
              <w:spacing w:before="100" w:beforeAutospacing="1" w:after="100" w:afterAutospacing="1" w:line="360" w:lineRule="atLeast"/>
              <w:jc w:val="center"/>
              <w:rPr>
                <w:rFonts w:ascii="宋体" w:hAnsi="宋体" w:cs="宋体"/>
                <w:color w:val="000000"/>
                <w:kern w:val="0"/>
                <w:sz w:val="24"/>
              </w:rPr>
            </w:pPr>
            <w:r w:rsidRPr="002D588E">
              <w:rPr>
                <w:rFonts w:ascii="宋体" w:hAnsi="宋体" w:cs="宋体" w:hint="eastAsia"/>
                <w:b/>
                <w:bCs/>
                <w:color w:val="000000"/>
                <w:kern w:val="0"/>
              </w:rPr>
              <w:t>序号</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2D588E" w:rsidRDefault="007104E8">
            <w:pPr>
              <w:widowControl/>
              <w:spacing w:before="100" w:beforeAutospacing="1" w:after="100" w:afterAutospacing="1" w:line="360" w:lineRule="atLeast"/>
              <w:jc w:val="center"/>
              <w:rPr>
                <w:rFonts w:ascii="宋体" w:hAnsi="宋体" w:cs="宋体"/>
                <w:color w:val="000000"/>
                <w:kern w:val="0"/>
                <w:sz w:val="24"/>
              </w:rPr>
            </w:pPr>
            <w:r w:rsidRPr="002D588E">
              <w:rPr>
                <w:rFonts w:ascii="宋体" w:hAnsi="宋体" w:cs="宋体" w:hint="eastAsia"/>
                <w:b/>
                <w:bCs/>
                <w:color w:val="000000"/>
                <w:kern w:val="0"/>
              </w:rPr>
              <w:t>项目名称</w:t>
            </w:r>
          </w:p>
        </w:tc>
        <w:tc>
          <w:tcPr>
            <w:tcW w:w="3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2D588E" w:rsidRDefault="007104E8">
            <w:pPr>
              <w:widowControl/>
              <w:spacing w:before="100" w:beforeAutospacing="1" w:after="100" w:afterAutospacing="1" w:line="360" w:lineRule="atLeast"/>
              <w:jc w:val="center"/>
              <w:rPr>
                <w:rFonts w:ascii="宋体" w:hAnsi="宋体" w:cs="宋体"/>
                <w:color w:val="000000"/>
                <w:kern w:val="0"/>
                <w:sz w:val="24"/>
              </w:rPr>
            </w:pPr>
            <w:r w:rsidRPr="002D588E">
              <w:rPr>
                <w:rFonts w:ascii="宋体" w:hAnsi="宋体" w:cs="宋体" w:hint="eastAsia"/>
                <w:b/>
                <w:bCs/>
                <w:color w:val="000000"/>
                <w:kern w:val="0"/>
              </w:rPr>
              <w:t>建设地点</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2D588E" w:rsidRDefault="007104E8">
            <w:pPr>
              <w:widowControl/>
              <w:spacing w:before="100" w:beforeAutospacing="1" w:after="100" w:afterAutospacing="1" w:line="360" w:lineRule="atLeast"/>
              <w:jc w:val="center"/>
              <w:rPr>
                <w:rFonts w:ascii="宋体" w:hAnsi="宋体" w:cs="宋体"/>
                <w:color w:val="000000"/>
                <w:kern w:val="0"/>
                <w:sz w:val="24"/>
              </w:rPr>
            </w:pPr>
            <w:r w:rsidRPr="002D588E">
              <w:rPr>
                <w:rFonts w:ascii="宋体" w:hAnsi="宋体" w:cs="宋体" w:hint="eastAsia"/>
                <w:b/>
                <w:bCs/>
                <w:color w:val="000000"/>
                <w:kern w:val="0"/>
              </w:rPr>
              <w:t>建设单位</w:t>
            </w:r>
          </w:p>
        </w:tc>
        <w:tc>
          <w:tcPr>
            <w:tcW w:w="42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2D588E" w:rsidRDefault="007104E8">
            <w:pPr>
              <w:widowControl/>
              <w:spacing w:before="100" w:beforeAutospacing="1" w:after="100" w:afterAutospacing="1" w:line="360" w:lineRule="atLeast"/>
              <w:jc w:val="center"/>
              <w:rPr>
                <w:rFonts w:ascii="宋体" w:hAnsi="宋体" w:cs="宋体"/>
                <w:color w:val="000000"/>
                <w:kern w:val="0"/>
                <w:sz w:val="24"/>
              </w:rPr>
            </w:pPr>
            <w:r w:rsidRPr="002D588E">
              <w:rPr>
                <w:rFonts w:ascii="宋体" w:hAnsi="宋体" w:cs="宋体" w:hint="eastAsia"/>
                <w:b/>
                <w:bCs/>
                <w:color w:val="000000"/>
                <w:kern w:val="0"/>
              </w:rPr>
              <w:t>环境影响评价机构</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2D588E" w:rsidRDefault="007104E8">
            <w:pPr>
              <w:widowControl/>
              <w:spacing w:before="100" w:beforeAutospacing="1" w:after="100" w:afterAutospacing="1" w:line="360" w:lineRule="atLeast"/>
              <w:jc w:val="center"/>
              <w:rPr>
                <w:rFonts w:ascii="宋体" w:hAnsi="宋体" w:cs="宋体"/>
                <w:color w:val="000000"/>
                <w:kern w:val="0"/>
                <w:sz w:val="24"/>
              </w:rPr>
            </w:pPr>
            <w:r w:rsidRPr="002D588E">
              <w:rPr>
                <w:rFonts w:ascii="宋体" w:hAnsi="宋体" w:cs="宋体" w:hint="eastAsia"/>
                <w:b/>
                <w:bCs/>
                <w:color w:val="000000"/>
                <w:kern w:val="0"/>
              </w:rPr>
              <w:t>受理日期</w:t>
            </w:r>
          </w:p>
        </w:tc>
      </w:tr>
      <w:tr w:rsidR="007104E8" w:rsidRPr="002D588E" w:rsidTr="00B31536">
        <w:trPr>
          <w:cantSplit/>
          <w:trHeight w:val="925"/>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04E8" w:rsidRPr="00B31536" w:rsidRDefault="007104E8" w:rsidP="00883D69">
            <w:pPr>
              <w:spacing w:line="360" w:lineRule="auto"/>
              <w:jc w:val="center"/>
              <w:rPr>
                <w:bCs/>
                <w:sz w:val="18"/>
                <w:szCs w:val="18"/>
              </w:rPr>
            </w:pPr>
            <w:r w:rsidRPr="00B31536">
              <w:rPr>
                <w:rFonts w:hint="eastAsia"/>
                <w:bCs/>
                <w:sz w:val="18"/>
                <w:szCs w:val="18"/>
              </w:rPr>
              <w:t>1</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B31536" w:rsidRDefault="00546B52" w:rsidP="00104C01">
            <w:pPr>
              <w:jc w:val="center"/>
              <w:rPr>
                <w:rFonts w:ascii="宋体" w:hAnsi="宋体" w:cs="宋体"/>
                <w:sz w:val="18"/>
                <w:szCs w:val="18"/>
              </w:rPr>
            </w:pPr>
            <w:r w:rsidRPr="00104C01">
              <w:rPr>
                <w:rFonts w:ascii="宋体" w:hAnsi="宋体" w:cs="宋体" w:hint="eastAsia"/>
                <w:sz w:val="18"/>
                <w:szCs w:val="18"/>
              </w:rPr>
              <w:t>新建木材加工项目</w:t>
            </w:r>
          </w:p>
        </w:tc>
        <w:tc>
          <w:tcPr>
            <w:tcW w:w="3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B31536" w:rsidRDefault="00546B52" w:rsidP="00104C01">
            <w:pPr>
              <w:rPr>
                <w:rFonts w:ascii="宋体" w:hAnsi="宋体" w:cs="宋体"/>
                <w:sz w:val="18"/>
                <w:szCs w:val="18"/>
              </w:rPr>
            </w:pPr>
            <w:r w:rsidRPr="00104C01">
              <w:rPr>
                <w:rFonts w:ascii="宋体" w:hAnsi="宋体" w:cs="宋体" w:hint="eastAsia"/>
                <w:sz w:val="18"/>
                <w:szCs w:val="18"/>
              </w:rPr>
              <w:t>乐山市市中区土主镇高岩塘村4组</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B31536" w:rsidRDefault="00546B52" w:rsidP="00104C01">
            <w:pPr>
              <w:jc w:val="center"/>
              <w:rPr>
                <w:rFonts w:ascii="宋体" w:hAnsi="宋体" w:cs="宋体"/>
                <w:sz w:val="18"/>
                <w:szCs w:val="18"/>
              </w:rPr>
            </w:pPr>
            <w:r w:rsidRPr="00104C01">
              <w:rPr>
                <w:rFonts w:ascii="宋体" w:hAnsi="宋体" w:cs="宋体" w:hint="eastAsia"/>
                <w:sz w:val="18"/>
                <w:szCs w:val="18"/>
              </w:rPr>
              <w:t>乐山市市中区材源木材加工厂</w:t>
            </w:r>
          </w:p>
        </w:tc>
        <w:tc>
          <w:tcPr>
            <w:tcW w:w="42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B31536" w:rsidRDefault="00546B52" w:rsidP="00104C01">
            <w:pPr>
              <w:jc w:val="center"/>
              <w:rPr>
                <w:rFonts w:ascii="宋体" w:hAnsi="宋体" w:cs="宋体"/>
                <w:sz w:val="18"/>
                <w:szCs w:val="18"/>
              </w:rPr>
            </w:pPr>
            <w:r w:rsidRPr="00104C01">
              <w:rPr>
                <w:rFonts w:ascii="宋体" w:hAnsi="宋体" w:cs="宋体" w:hint="eastAsia"/>
                <w:sz w:val="18"/>
                <w:szCs w:val="18"/>
              </w:rPr>
              <w:t>重庆</w:t>
            </w:r>
            <w:r w:rsidRPr="00104C01">
              <w:rPr>
                <w:rFonts w:ascii="宋体" w:hAnsi="宋体" w:cs="宋体"/>
                <w:sz w:val="18"/>
                <w:szCs w:val="18"/>
              </w:rPr>
              <w:t>智力环境开发策划咨询有限公司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104E8" w:rsidRPr="00B31536" w:rsidRDefault="007104E8" w:rsidP="00546B52">
            <w:pPr>
              <w:widowControl/>
              <w:spacing w:before="100" w:beforeAutospacing="1" w:after="100" w:afterAutospacing="1" w:line="300" w:lineRule="exact"/>
              <w:jc w:val="center"/>
              <w:rPr>
                <w:rFonts w:ascii="宋体" w:hAnsi="宋体" w:cs="宋体"/>
                <w:sz w:val="18"/>
                <w:szCs w:val="18"/>
              </w:rPr>
            </w:pPr>
            <w:r w:rsidRPr="00B31536">
              <w:rPr>
                <w:rFonts w:ascii="宋体" w:hAnsi="宋体" w:cs="宋体" w:hint="eastAsia"/>
                <w:sz w:val="18"/>
                <w:szCs w:val="18"/>
              </w:rPr>
              <w:t>201</w:t>
            </w:r>
            <w:r w:rsidR="00654EF9" w:rsidRPr="00B31536">
              <w:rPr>
                <w:rFonts w:ascii="宋体" w:hAnsi="宋体" w:cs="宋体" w:hint="eastAsia"/>
                <w:sz w:val="18"/>
                <w:szCs w:val="18"/>
              </w:rPr>
              <w:t>8</w:t>
            </w:r>
            <w:r w:rsidRPr="00B31536">
              <w:rPr>
                <w:rFonts w:ascii="宋体" w:hAnsi="宋体" w:cs="宋体" w:hint="eastAsia"/>
                <w:sz w:val="18"/>
                <w:szCs w:val="18"/>
              </w:rPr>
              <w:t>-</w:t>
            </w:r>
            <w:r w:rsidR="00011241" w:rsidRPr="00B31536">
              <w:rPr>
                <w:rFonts w:ascii="宋体" w:hAnsi="宋体" w:cs="宋体" w:hint="eastAsia"/>
                <w:sz w:val="18"/>
                <w:szCs w:val="18"/>
              </w:rPr>
              <w:t>4</w:t>
            </w:r>
            <w:r w:rsidRPr="00B31536">
              <w:rPr>
                <w:rFonts w:ascii="宋体" w:hAnsi="宋体" w:cs="宋体" w:hint="eastAsia"/>
                <w:sz w:val="18"/>
                <w:szCs w:val="18"/>
              </w:rPr>
              <w:t>-</w:t>
            </w:r>
            <w:r w:rsidR="00546B52">
              <w:rPr>
                <w:rFonts w:ascii="宋体" w:hAnsi="宋体" w:cs="宋体" w:hint="eastAsia"/>
                <w:sz w:val="18"/>
                <w:szCs w:val="18"/>
              </w:rPr>
              <w:t>17</w:t>
            </w:r>
          </w:p>
        </w:tc>
      </w:tr>
      <w:tr w:rsidR="00104C01" w:rsidRPr="002D588E" w:rsidTr="00B31536">
        <w:trPr>
          <w:cantSplit/>
          <w:trHeight w:val="925"/>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04C01" w:rsidRPr="00B31536" w:rsidRDefault="00104C01" w:rsidP="00883D69">
            <w:pPr>
              <w:spacing w:line="360" w:lineRule="auto"/>
              <w:jc w:val="center"/>
              <w:rPr>
                <w:bCs/>
                <w:color w:val="000000"/>
                <w:sz w:val="18"/>
                <w:szCs w:val="18"/>
              </w:rPr>
            </w:pPr>
            <w:r w:rsidRPr="00B31536">
              <w:rPr>
                <w:rFonts w:hint="eastAsia"/>
                <w:bCs/>
                <w:color w:val="000000"/>
                <w:sz w:val="18"/>
                <w:szCs w:val="18"/>
              </w:rPr>
              <w:t>2</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4C01" w:rsidRPr="00B31536" w:rsidRDefault="00104C01" w:rsidP="00104C01">
            <w:pPr>
              <w:jc w:val="center"/>
              <w:rPr>
                <w:rFonts w:ascii="宋体" w:hAnsi="宋体" w:cs="宋体"/>
                <w:sz w:val="18"/>
                <w:szCs w:val="18"/>
              </w:rPr>
            </w:pPr>
            <w:r w:rsidRPr="00104C01">
              <w:rPr>
                <w:rFonts w:ascii="宋体" w:hAnsi="宋体" w:cs="宋体" w:hint="eastAsia"/>
                <w:sz w:val="18"/>
                <w:szCs w:val="18"/>
              </w:rPr>
              <w:t>乐山林泉木业有限责任公司人造板的加工项目</w:t>
            </w:r>
          </w:p>
        </w:tc>
        <w:tc>
          <w:tcPr>
            <w:tcW w:w="3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4C01" w:rsidRPr="00B31536" w:rsidRDefault="00104C01" w:rsidP="00104C01">
            <w:pPr>
              <w:jc w:val="center"/>
              <w:rPr>
                <w:rFonts w:ascii="宋体" w:hAnsi="宋体" w:cs="宋体"/>
                <w:sz w:val="18"/>
                <w:szCs w:val="18"/>
              </w:rPr>
            </w:pPr>
            <w:r w:rsidRPr="00104C01">
              <w:rPr>
                <w:rFonts w:ascii="宋体" w:hAnsi="宋体" w:cs="宋体" w:hint="eastAsia"/>
                <w:sz w:val="18"/>
                <w:szCs w:val="18"/>
              </w:rPr>
              <w:t>乐山市市中区景盛路488号（乐山市工业集中区）</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4C01" w:rsidRPr="00B31536" w:rsidRDefault="00104C01" w:rsidP="00104C01">
            <w:pPr>
              <w:jc w:val="center"/>
              <w:rPr>
                <w:rFonts w:ascii="宋体" w:hAnsi="宋体" w:cs="宋体"/>
                <w:sz w:val="18"/>
                <w:szCs w:val="18"/>
              </w:rPr>
            </w:pPr>
            <w:r w:rsidRPr="00104C01">
              <w:rPr>
                <w:rFonts w:ascii="宋体" w:hAnsi="宋体" w:cs="宋体" w:hint="eastAsia"/>
                <w:sz w:val="18"/>
                <w:szCs w:val="18"/>
              </w:rPr>
              <w:t>乐山林泉木业有限责任公司人造板的加工项目</w:t>
            </w:r>
          </w:p>
        </w:tc>
        <w:tc>
          <w:tcPr>
            <w:tcW w:w="42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4C01" w:rsidRPr="00B31536" w:rsidRDefault="00104C01" w:rsidP="00104C01">
            <w:pPr>
              <w:jc w:val="center"/>
              <w:rPr>
                <w:rFonts w:ascii="宋体" w:hAnsi="宋体" w:cs="宋体"/>
                <w:sz w:val="18"/>
                <w:szCs w:val="18"/>
              </w:rPr>
            </w:pPr>
            <w:r w:rsidRPr="00104C01">
              <w:rPr>
                <w:rFonts w:ascii="宋体" w:hAnsi="宋体" w:cs="宋体" w:hint="eastAsia"/>
                <w:sz w:val="18"/>
                <w:szCs w:val="18"/>
              </w:rPr>
              <w:t>重庆</w:t>
            </w:r>
            <w:r w:rsidRPr="00104C01">
              <w:rPr>
                <w:rFonts w:ascii="宋体" w:hAnsi="宋体" w:cs="宋体"/>
                <w:sz w:val="18"/>
                <w:szCs w:val="18"/>
              </w:rPr>
              <w:t>智力环境开发策划咨询有限公司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4C01" w:rsidRPr="00B31536" w:rsidRDefault="00104C01" w:rsidP="009329E9">
            <w:pPr>
              <w:widowControl/>
              <w:spacing w:before="100" w:beforeAutospacing="1" w:after="100" w:afterAutospacing="1" w:line="300" w:lineRule="exact"/>
              <w:jc w:val="center"/>
              <w:rPr>
                <w:rFonts w:ascii="宋体" w:hAnsi="宋体" w:cs="宋体"/>
                <w:sz w:val="18"/>
                <w:szCs w:val="18"/>
              </w:rPr>
            </w:pPr>
            <w:r w:rsidRPr="00B31536">
              <w:rPr>
                <w:rFonts w:ascii="宋体" w:hAnsi="宋体" w:cs="宋体" w:hint="eastAsia"/>
                <w:sz w:val="18"/>
                <w:szCs w:val="18"/>
              </w:rPr>
              <w:t>2018-4-</w:t>
            </w:r>
            <w:r>
              <w:rPr>
                <w:rFonts w:ascii="宋体" w:hAnsi="宋体" w:cs="宋体" w:hint="eastAsia"/>
                <w:sz w:val="18"/>
                <w:szCs w:val="18"/>
              </w:rPr>
              <w:t>17</w:t>
            </w:r>
          </w:p>
        </w:tc>
      </w:tr>
      <w:tr w:rsidR="00104C01" w:rsidRPr="002D588E" w:rsidTr="00B31536">
        <w:trPr>
          <w:cantSplit/>
          <w:trHeight w:val="925"/>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04C01" w:rsidRPr="00B31536" w:rsidRDefault="00104C01" w:rsidP="00883D69">
            <w:pPr>
              <w:spacing w:line="360" w:lineRule="auto"/>
              <w:jc w:val="center"/>
              <w:rPr>
                <w:bCs/>
                <w:color w:val="000000"/>
                <w:sz w:val="18"/>
                <w:szCs w:val="18"/>
              </w:rPr>
            </w:pPr>
            <w:r w:rsidRPr="00B31536">
              <w:rPr>
                <w:rFonts w:hint="eastAsia"/>
                <w:bCs/>
                <w:color w:val="000000"/>
                <w:sz w:val="18"/>
                <w:szCs w:val="18"/>
              </w:rPr>
              <w:t>3</w:t>
            </w:r>
          </w:p>
        </w:tc>
        <w:tc>
          <w:tcPr>
            <w:tcW w:w="28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4C01" w:rsidRPr="00B31536" w:rsidRDefault="00104C01" w:rsidP="00104C01">
            <w:pPr>
              <w:jc w:val="center"/>
              <w:rPr>
                <w:rFonts w:ascii="宋体" w:hAnsi="宋体" w:cs="宋体"/>
                <w:sz w:val="18"/>
                <w:szCs w:val="18"/>
              </w:rPr>
            </w:pPr>
            <w:r w:rsidRPr="00104C01">
              <w:rPr>
                <w:rFonts w:ascii="宋体" w:hAnsi="宋体" w:cs="宋体" w:hint="eastAsia"/>
                <w:sz w:val="18"/>
                <w:szCs w:val="18"/>
              </w:rPr>
              <w:t>新建木质板式家具及木材加工项目</w:t>
            </w:r>
          </w:p>
        </w:tc>
        <w:tc>
          <w:tcPr>
            <w:tcW w:w="3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4C01" w:rsidRPr="00B31536" w:rsidRDefault="00104C01" w:rsidP="00104C01">
            <w:pPr>
              <w:jc w:val="center"/>
              <w:rPr>
                <w:rFonts w:ascii="宋体" w:hAnsi="宋体" w:cs="宋体"/>
                <w:sz w:val="18"/>
                <w:szCs w:val="18"/>
              </w:rPr>
            </w:pPr>
            <w:r w:rsidRPr="00104C01">
              <w:rPr>
                <w:rFonts w:ascii="宋体" w:hAnsi="宋体" w:cs="宋体" w:hint="eastAsia"/>
                <w:sz w:val="18"/>
                <w:szCs w:val="18"/>
              </w:rPr>
              <w:t>乐山市市中区悦来乡犁头湾村4组</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4C01" w:rsidRPr="00B31536" w:rsidRDefault="00104C01" w:rsidP="00104C01">
            <w:pPr>
              <w:jc w:val="center"/>
              <w:rPr>
                <w:rFonts w:ascii="宋体" w:hAnsi="宋体" w:cs="宋体"/>
                <w:sz w:val="18"/>
                <w:szCs w:val="18"/>
              </w:rPr>
            </w:pPr>
            <w:r w:rsidRPr="00104C01">
              <w:rPr>
                <w:rFonts w:ascii="宋体" w:hAnsi="宋体" w:cs="宋体" w:hint="eastAsia"/>
                <w:sz w:val="18"/>
                <w:szCs w:val="18"/>
              </w:rPr>
              <w:t>乐山市市中区张友刚家具厂</w:t>
            </w:r>
          </w:p>
        </w:tc>
        <w:tc>
          <w:tcPr>
            <w:tcW w:w="42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4C01" w:rsidRPr="00B31536" w:rsidRDefault="00104C01" w:rsidP="00104C01">
            <w:pPr>
              <w:jc w:val="center"/>
              <w:rPr>
                <w:rFonts w:ascii="宋体" w:hAnsi="宋体" w:cs="宋体"/>
                <w:sz w:val="18"/>
                <w:szCs w:val="18"/>
              </w:rPr>
            </w:pPr>
            <w:r w:rsidRPr="00104C01">
              <w:rPr>
                <w:rFonts w:ascii="宋体" w:hAnsi="宋体" w:cs="宋体" w:hint="eastAsia"/>
                <w:sz w:val="18"/>
                <w:szCs w:val="18"/>
              </w:rPr>
              <w:t>重庆</w:t>
            </w:r>
            <w:r w:rsidRPr="00104C01">
              <w:rPr>
                <w:rFonts w:ascii="宋体" w:hAnsi="宋体" w:cs="宋体"/>
                <w:sz w:val="18"/>
                <w:szCs w:val="18"/>
              </w:rPr>
              <w:t>智力环境开发策划咨询有限公司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04C01" w:rsidRPr="00B31536" w:rsidRDefault="00104C01" w:rsidP="009329E9">
            <w:pPr>
              <w:widowControl/>
              <w:spacing w:before="100" w:beforeAutospacing="1" w:after="100" w:afterAutospacing="1" w:line="300" w:lineRule="exact"/>
              <w:jc w:val="center"/>
              <w:rPr>
                <w:rFonts w:ascii="宋体" w:hAnsi="宋体" w:cs="宋体"/>
                <w:sz w:val="18"/>
                <w:szCs w:val="18"/>
              </w:rPr>
            </w:pPr>
            <w:r w:rsidRPr="00B31536">
              <w:rPr>
                <w:rFonts w:ascii="宋体" w:hAnsi="宋体" w:cs="宋体" w:hint="eastAsia"/>
                <w:sz w:val="18"/>
                <w:szCs w:val="18"/>
              </w:rPr>
              <w:t>2018-4-</w:t>
            </w:r>
            <w:r>
              <w:rPr>
                <w:rFonts w:ascii="宋体" w:hAnsi="宋体" w:cs="宋体" w:hint="eastAsia"/>
                <w:sz w:val="18"/>
                <w:szCs w:val="18"/>
              </w:rPr>
              <w:t>17</w:t>
            </w:r>
          </w:p>
        </w:tc>
      </w:tr>
    </w:tbl>
    <w:p w:rsidR="007104E8" w:rsidRPr="002D588E" w:rsidRDefault="007104E8" w:rsidP="00942A09">
      <w:pPr>
        <w:spacing w:line="360" w:lineRule="auto"/>
        <w:rPr>
          <w:color w:val="000000"/>
          <w:sz w:val="72"/>
          <w:szCs w:val="72"/>
        </w:rPr>
        <w:sectPr w:rsidR="007104E8" w:rsidRPr="002D588E">
          <w:endnotePr>
            <w:numFmt w:val="decimal"/>
          </w:endnotePr>
          <w:pgSz w:w="16838" w:h="11906" w:orient="landscape"/>
          <w:pgMar w:top="1800" w:right="1440" w:bottom="1800" w:left="1440" w:header="851" w:footer="992" w:gutter="0"/>
          <w:pgNumType w:fmt="numberInDash" w:start="1"/>
          <w:cols w:space="720"/>
          <w:docGrid w:type="lines" w:linePitch="312"/>
        </w:sectPr>
      </w:pPr>
      <w:r w:rsidRPr="002D588E">
        <w:rPr>
          <w:rFonts w:ascii="宋体" w:hAnsi="宋体" w:cs="宋体" w:hint="eastAsia"/>
          <w:color w:val="000000"/>
          <w:kern w:val="0"/>
          <w:szCs w:val="21"/>
        </w:rPr>
        <w:t>注：根据《建设项目环境影响评价政府信息公开指南（试行）》的有关规定，上述环境影响报告书、表不含涉及国家秘密、商业秘密、个人隐私以及涉及国家安全、公共安全、经济安全和社会稳定的内容。</w:t>
      </w:r>
    </w:p>
    <w:p w:rsidR="001A7E8A" w:rsidRDefault="00194F28" w:rsidP="001A7E8A">
      <w:pPr>
        <w:rPr>
          <w:rFonts w:ascii="T" w:hAnsi="T"/>
          <w:b/>
          <w:bCs/>
          <w:sz w:val="52"/>
          <w:szCs w:val="52"/>
        </w:rPr>
      </w:pPr>
      <w:r w:rsidRPr="00804BC7">
        <w:rPr>
          <w:b/>
          <w:sz w:val="52"/>
        </w:rPr>
        <w:lastRenderedPageBreak/>
        <w:tab/>
      </w:r>
    </w:p>
    <w:p w:rsidR="00F54D36" w:rsidRDefault="00F54D36" w:rsidP="00F54D36">
      <w:pPr>
        <w:jc w:val="center"/>
        <w:rPr>
          <w:rFonts w:eastAsia="黑体"/>
          <w:bCs/>
          <w:color w:val="0000FF"/>
          <w:w w:val="90"/>
          <w:sz w:val="72"/>
          <w:szCs w:val="72"/>
        </w:rPr>
      </w:pPr>
    </w:p>
    <w:p w:rsidR="00F54D36" w:rsidRDefault="00F54D36" w:rsidP="00F54D36">
      <w:pPr>
        <w:jc w:val="center"/>
        <w:rPr>
          <w:rFonts w:eastAsia="黑体"/>
          <w:bCs/>
          <w:color w:val="0000FF"/>
          <w:w w:val="90"/>
          <w:sz w:val="72"/>
          <w:szCs w:val="72"/>
        </w:rPr>
      </w:pPr>
    </w:p>
    <w:p w:rsidR="00F54D36" w:rsidRDefault="00F54D36" w:rsidP="00F54D36">
      <w:pPr>
        <w:spacing w:after="120" w:line="800" w:lineRule="exact"/>
        <w:jc w:val="center"/>
        <w:rPr>
          <w:b/>
          <w:sz w:val="52"/>
          <w:szCs w:val="52"/>
        </w:rPr>
      </w:pPr>
      <w:r>
        <w:rPr>
          <w:rFonts w:hint="eastAsia"/>
          <w:b/>
          <w:sz w:val="52"/>
          <w:szCs w:val="52"/>
        </w:rPr>
        <w:t>建设项目环境影响报告表</w:t>
      </w:r>
    </w:p>
    <w:p w:rsidR="00F54D36" w:rsidRDefault="00F54D36" w:rsidP="00F54D36">
      <w:pPr>
        <w:topLinePunct/>
        <w:spacing w:line="360" w:lineRule="auto"/>
        <w:jc w:val="center"/>
        <w:rPr>
          <w:b/>
          <w:snapToGrid w:val="0"/>
          <w:sz w:val="36"/>
          <w:szCs w:val="36"/>
        </w:rPr>
      </w:pPr>
      <w:r>
        <w:rPr>
          <w:rFonts w:hint="eastAsia"/>
          <w:b/>
          <w:snapToGrid w:val="0"/>
          <w:sz w:val="36"/>
          <w:szCs w:val="36"/>
        </w:rPr>
        <w:t>（送审本）</w:t>
      </w:r>
    </w:p>
    <w:p w:rsidR="00F54D36" w:rsidRDefault="00F54D36" w:rsidP="00F54D36">
      <w:pPr>
        <w:topLinePunct/>
        <w:spacing w:line="360" w:lineRule="auto"/>
        <w:rPr>
          <w:b/>
          <w:snapToGrid w:val="0"/>
          <w:color w:val="0000FF"/>
          <w:sz w:val="44"/>
          <w:szCs w:val="44"/>
        </w:rPr>
      </w:pPr>
    </w:p>
    <w:p w:rsidR="00F54D36" w:rsidRDefault="00F54D36" w:rsidP="00F54D36">
      <w:pPr>
        <w:rPr>
          <w:rFonts w:eastAsia="黑体"/>
          <w:color w:val="0000FF"/>
          <w:sz w:val="32"/>
        </w:rPr>
      </w:pPr>
    </w:p>
    <w:p w:rsidR="00F54D36" w:rsidRDefault="00F54D36" w:rsidP="00F54D36">
      <w:pPr>
        <w:rPr>
          <w:rFonts w:eastAsia="黑体"/>
          <w:color w:val="0000FF"/>
          <w:sz w:val="32"/>
        </w:rPr>
      </w:pPr>
    </w:p>
    <w:p w:rsidR="00F54D36" w:rsidRDefault="00F54D36" w:rsidP="00F54D36">
      <w:pPr>
        <w:rPr>
          <w:rFonts w:eastAsia="黑体"/>
          <w:color w:val="0000FF"/>
          <w:sz w:val="32"/>
        </w:rPr>
      </w:pPr>
    </w:p>
    <w:p w:rsidR="00F54D36" w:rsidRDefault="00F54D36" w:rsidP="00F54D36">
      <w:pPr>
        <w:rPr>
          <w:rFonts w:eastAsia="黑体"/>
          <w:color w:val="0000FF"/>
          <w:sz w:val="32"/>
        </w:rPr>
      </w:pPr>
    </w:p>
    <w:p w:rsidR="00F54D36" w:rsidRDefault="00901B24" w:rsidP="00F54D36">
      <w:pPr>
        <w:spacing w:line="360" w:lineRule="auto"/>
        <w:ind w:firstLineChars="200" w:firstLine="602"/>
        <w:rPr>
          <w:b/>
          <w:sz w:val="30"/>
          <w:szCs w:val="30"/>
          <w:u w:val="thick"/>
        </w:rPr>
      </w:pPr>
      <w:r w:rsidRPr="00901B24">
        <w:rPr>
          <w:b/>
          <w:sz w:val="30"/>
          <w:szCs w:val="30"/>
        </w:rPr>
        <w:pict>
          <v:line id="直线 4115" o:spid="_x0000_s2035" style="position:absolute;left:0;text-align:left;z-index:251662336" from="94.5pt,24.2pt" to="393.75pt,24.2pt"/>
        </w:pict>
      </w:r>
      <w:r w:rsidR="00F54D36">
        <w:rPr>
          <w:rFonts w:hint="eastAsia"/>
          <w:b/>
          <w:sz w:val="30"/>
          <w:szCs w:val="30"/>
        </w:rPr>
        <w:t>项目名称</w:t>
      </w:r>
      <w:r w:rsidR="00F54D36">
        <w:rPr>
          <w:b/>
          <w:sz w:val="30"/>
          <w:szCs w:val="30"/>
        </w:rPr>
        <w:t>:</w:t>
      </w:r>
      <w:r w:rsidR="00F54D36">
        <w:rPr>
          <w:rFonts w:hint="eastAsia"/>
          <w:b/>
          <w:sz w:val="30"/>
          <w:szCs w:val="30"/>
        </w:rPr>
        <w:t xml:space="preserve">            </w:t>
      </w:r>
      <w:r w:rsidR="00F54D36">
        <w:rPr>
          <w:rFonts w:hint="eastAsia"/>
          <w:b/>
          <w:sz w:val="30"/>
          <w:szCs w:val="30"/>
        </w:rPr>
        <w:t>新建木材加工项目</w:t>
      </w:r>
    </w:p>
    <w:p w:rsidR="00F54D36" w:rsidRDefault="00901B24" w:rsidP="00F54D36">
      <w:pPr>
        <w:spacing w:line="360" w:lineRule="auto"/>
        <w:ind w:firstLineChars="200" w:firstLine="602"/>
        <w:rPr>
          <w:rFonts w:eastAsia="黑体"/>
          <w:color w:val="0000FF"/>
          <w:sz w:val="32"/>
        </w:rPr>
      </w:pPr>
      <w:r w:rsidRPr="00901B24">
        <w:rPr>
          <w:b/>
          <w:sz w:val="30"/>
          <w:szCs w:val="30"/>
        </w:rPr>
        <w:pict>
          <v:line id="直线 4116" o:spid="_x0000_s2036" style="position:absolute;left:0;text-align:left;z-index:251663360" from="99.75pt,24.2pt" to="393.75pt,24.2pt"/>
        </w:pict>
      </w:r>
      <w:r w:rsidR="00F54D36">
        <w:rPr>
          <w:rFonts w:hint="eastAsia"/>
          <w:b/>
          <w:sz w:val="30"/>
          <w:szCs w:val="30"/>
        </w:rPr>
        <w:t>建设单位</w:t>
      </w:r>
      <w:r w:rsidR="00F54D36">
        <w:rPr>
          <w:b/>
          <w:sz w:val="30"/>
          <w:szCs w:val="30"/>
        </w:rPr>
        <w:t>:</w:t>
      </w:r>
      <w:r w:rsidR="00F54D36">
        <w:rPr>
          <w:rFonts w:hint="eastAsia"/>
          <w:b/>
          <w:bCs/>
          <w:sz w:val="30"/>
          <w:szCs w:val="30"/>
        </w:rPr>
        <w:t xml:space="preserve">       </w:t>
      </w:r>
      <w:r w:rsidR="00F54D36">
        <w:rPr>
          <w:rFonts w:hint="eastAsia"/>
          <w:b/>
          <w:bCs/>
          <w:sz w:val="30"/>
          <w:szCs w:val="30"/>
        </w:rPr>
        <w:t>乐山市市中区材源木材加工厂</w:t>
      </w:r>
      <w:r w:rsidR="00F54D36">
        <w:rPr>
          <w:rFonts w:hint="eastAsia"/>
          <w:b/>
          <w:bCs/>
          <w:sz w:val="30"/>
          <w:szCs w:val="30"/>
        </w:rPr>
        <w:t xml:space="preserve">  </w:t>
      </w:r>
      <w:r w:rsidR="00F54D36">
        <w:rPr>
          <w:rFonts w:eastAsia="黑体" w:hint="eastAsia"/>
          <w:color w:val="0000FF"/>
          <w:sz w:val="32"/>
        </w:rPr>
        <w:t xml:space="preserve">   </w:t>
      </w:r>
    </w:p>
    <w:p w:rsidR="00F54D36" w:rsidRDefault="00F54D36" w:rsidP="00F54D36">
      <w:pPr>
        <w:rPr>
          <w:rFonts w:eastAsia="黑体"/>
          <w:color w:val="0000FF"/>
          <w:sz w:val="32"/>
        </w:rPr>
      </w:pPr>
    </w:p>
    <w:p w:rsidR="00F54D36" w:rsidRDefault="00F54D36" w:rsidP="00F54D36">
      <w:pPr>
        <w:rPr>
          <w:rFonts w:eastAsia="黑体"/>
          <w:color w:val="0000FF"/>
          <w:sz w:val="32"/>
        </w:rPr>
      </w:pPr>
    </w:p>
    <w:p w:rsidR="00F54D36" w:rsidRDefault="00F54D36" w:rsidP="00F54D36">
      <w:pPr>
        <w:rPr>
          <w:rFonts w:ascii="黑体" w:eastAsia="黑体"/>
          <w:color w:val="0000FF"/>
          <w:sz w:val="32"/>
        </w:rPr>
      </w:pPr>
    </w:p>
    <w:p w:rsidR="00F54D36" w:rsidRDefault="00F54D36" w:rsidP="00F54D36">
      <w:pPr>
        <w:rPr>
          <w:rFonts w:ascii="黑体" w:eastAsia="黑体"/>
          <w:color w:val="0000FF"/>
          <w:sz w:val="32"/>
        </w:rPr>
      </w:pPr>
    </w:p>
    <w:p w:rsidR="00F54D36" w:rsidRDefault="00F54D36" w:rsidP="00F54D36">
      <w:pPr>
        <w:rPr>
          <w:rFonts w:ascii="黑体" w:eastAsia="黑体"/>
          <w:color w:val="0000FF"/>
          <w:sz w:val="32"/>
        </w:rPr>
      </w:pPr>
    </w:p>
    <w:p w:rsidR="00F54D36" w:rsidRDefault="00F54D36" w:rsidP="00F54D36">
      <w:pPr>
        <w:rPr>
          <w:rFonts w:ascii="黑体" w:eastAsia="黑体"/>
          <w:color w:val="0000FF"/>
          <w:sz w:val="32"/>
        </w:rPr>
      </w:pPr>
    </w:p>
    <w:p w:rsidR="00F54D36" w:rsidRDefault="00F54D36" w:rsidP="00F54D36">
      <w:pPr>
        <w:spacing w:line="360" w:lineRule="auto"/>
        <w:jc w:val="center"/>
        <w:rPr>
          <w:sz w:val="36"/>
        </w:rPr>
      </w:pPr>
      <w:r>
        <w:rPr>
          <w:rFonts w:hint="eastAsia"/>
          <w:b/>
          <w:sz w:val="32"/>
        </w:rPr>
        <w:t>编制</w:t>
      </w:r>
      <w:r>
        <w:rPr>
          <w:b/>
          <w:sz w:val="32"/>
        </w:rPr>
        <w:t>单位：</w:t>
      </w:r>
      <w:r>
        <w:rPr>
          <w:rFonts w:hint="eastAsia"/>
          <w:b/>
          <w:sz w:val="32"/>
        </w:rPr>
        <w:t>重庆</w:t>
      </w:r>
      <w:r>
        <w:rPr>
          <w:b/>
          <w:sz w:val="32"/>
        </w:rPr>
        <w:t>智力环境开发策划咨询有限公司</w:t>
      </w:r>
    </w:p>
    <w:p w:rsidR="00F54D36" w:rsidRDefault="00F54D36" w:rsidP="00F54D36">
      <w:pPr>
        <w:spacing w:line="360" w:lineRule="auto"/>
        <w:jc w:val="center"/>
        <w:rPr>
          <w:b/>
          <w:sz w:val="32"/>
        </w:rPr>
      </w:pPr>
      <w:r>
        <w:rPr>
          <w:b/>
          <w:sz w:val="32"/>
        </w:rPr>
        <w:t>编制日期</w:t>
      </w:r>
      <w:r>
        <w:rPr>
          <w:rFonts w:hint="eastAsia"/>
          <w:b/>
          <w:sz w:val="32"/>
        </w:rPr>
        <w:t>：</w:t>
      </w:r>
      <w:r>
        <w:rPr>
          <w:b/>
          <w:sz w:val="32"/>
        </w:rPr>
        <w:t xml:space="preserve">     </w:t>
      </w:r>
      <w:r>
        <w:rPr>
          <w:b/>
          <w:sz w:val="32"/>
        </w:rPr>
        <w:t>二〇一</w:t>
      </w:r>
      <w:r>
        <w:rPr>
          <w:rFonts w:hint="eastAsia"/>
          <w:b/>
          <w:sz w:val="32"/>
        </w:rPr>
        <w:t>八</w:t>
      </w:r>
      <w:r>
        <w:rPr>
          <w:b/>
          <w:sz w:val="32"/>
        </w:rPr>
        <w:t xml:space="preserve"> </w:t>
      </w:r>
      <w:r>
        <w:rPr>
          <w:b/>
          <w:sz w:val="32"/>
        </w:rPr>
        <w:t>年</w:t>
      </w:r>
      <w:r>
        <w:rPr>
          <w:b/>
          <w:sz w:val="32"/>
        </w:rPr>
        <w:t xml:space="preserve"> </w:t>
      </w:r>
      <w:r>
        <w:rPr>
          <w:rFonts w:hint="eastAsia"/>
          <w:b/>
          <w:sz w:val="32"/>
        </w:rPr>
        <w:t>四</w:t>
      </w:r>
      <w:r>
        <w:rPr>
          <w:rFonts w:hint="eastAsia"/>
          <w:b/>
          <w:sz w:val="32"/>
        </w:rPr>
        <w:t xml:space="preserve"> </w:t>
      </w:r>
      <w:r>
        <w:rPr>
          <w:b/>
          <w:sz w:val="32"/>
        </w:rPr>
        <w:t>月</w:t>
      </w: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rPr>
          <w:b/>
          <w:sz w:val="32"/>
        </w:rPr>
      </w:pPr>
    </w:p>
    <w:p w:rsidR="00F54D36" w:rsidRDefault="00F54D36" w:rsidP="00F54D36">
      <w:pPr>
        <w:jc w:val="center"/>
      </w:pPr>
      <w:r>
        <w:rPr>
          <w:rFonts w:hint="eastAsia"/>
          <w:b/>
          <w:sz w:val="32"/>
        </w:rPr>
        <w:t>《建设项目环境影响报告表》编制说明</w:t>
      </w:r>
    </w:p>
    <w:p w:rsidR="00F54D36" w:rsidRDefault="00F54D36" w:rsidP="00F54D36">
      <w:pPr>
        <w:pStyle w:val="20"/>
        <w:tabs>
          <w:tab w:val="left" w:pos="3300"/>
        </w:tabs>
        <w:spacing w:line="240" w:lineRule="auto"/>
        <w:ind w:firstLine="560"/>
        <w:rPr>
          <w:sz w:val="28"/>
        </w:rPr>
      </w:pPr>
      <w:r>
        <w:rPr>
          <w:rFonts w:hint="eastAsia"/>
          <w:sz w:val="28"/>
        </w:rPr>
        <w:t>《建设项目环境影响报告表》由具有从事环境影响评价工作资质的单位编制。</w:t>
      </w:r>
    </w:p>
    <w:p w:rsidR="00F54D36" w:rsidRDefault="00F54D36" w:rsidP="00F54D36">
      <w:pPr>
        <w:ind w:firstLineChars="200" w:firstLine="560"/>
        <w:rPr>
          <w:rFonts w:ascii="宋体" w:hAnsi="宋体"/>
          <w:sz w:val="28"/>
        </w:rPr>
      </w:pPr>
      <w:r>
        <w:rPr>
          <w:rFonts w:ascii="宋体" w:hAnsi="宋体"/>
          <w:sz w:val="28"/>
        </w:rPr>
        <w:t>1.</w:t>
      </w:r>
      <w:r>
        <w:rPr>
          <w:rFonts w:ascii="宋体" w:hAnsi="宋体" w:hint="eastAsia"/>
          <w:sz w:val="28"/>
        </w:rPr>
        <w:t>项目名称——指项目立项批复时的名称，应不超过</w:t>
      </w:r>
      <w:r>
        <w:rPr>
          <w:rFonts w:ascii="宋体" w:hAnsi="宋体"/>
          <w:sz w:val="28"/>
        </w:rPr>
        <w:t>30</w:t>
      </w:r>
      <w:r>
        <w:rPr>
          <w:rFonts w:ascii="宋体" w:hAnsi="宋体" w:hint="eastAsia"/>
          <w:sz w:val="28"/>
        </w:rPr>
        <w:t>个字（两个英文字段作一个汉字）。</w:t>
      </w:r>
    </w:p>
    <w:p w:rsidR="00F54D36" w:rsidRDefault="00F54D36" w:rsidP="00F54D36">
      <w:pPr>
        <w:ind w:firstLineChars="200" w:firstLine="560"/>
        <w:rPr>
          <w:rFonts w:ascii="宋体" w:hAnsi="宋体"/>
          <w:sz w:val="28"/>
        </w:rPr>
      </w:pPr>
      <w:r>
        <w:rPr>
          <w:rFonts w:ascii="宋体" w:hAnsi="宋体"/>
          <w:sz w:val="28"/>
        </w:rPr>
        <w:t>2.</w:t>
      </w:r>
      <w:r>
        <w:rPr>
          <w:rFonts w:ascii="宋体" w:hAnsi="宋体" w:hint="eastAsia"/>
          <w:sz w:val="28"/>
        </w:rPr>
        <w:t>建设地点——指项目所在地详细地址，公路、铁路应填写起止地点。</w:t>
      </w:r>
    </w:p>
    <w:p w:rsidR="00F54D36" w:rsidRDefault="00F54D36" w:rsidP="00F54D36">
      <w:pPr>
        <w:ind w:firstLineChars="200" w:firstLine="560"/>
        <w:rPr>
          <w:rFonts w:ascii="宋体" w:hAnsi="宋体"/>
          <w:sz w:val="28"/>
        </w:rPr>
      </w:pPr>
      <w:r>
        <w:rPr>
          <w:rFonts w:ascii="宋体" w:hAnsi="宋体"/>
          <w:sz w:val="28"/>
        </w:rPr>
        <w:t>3.</w:t>
      </w:r>
      <w:r>
        <w:rPr>
          <w:rFonts w:ascii="宋体" w:hAnsi="宋体" w:hint="eastAsia"/>
          <w:sz w:val="28"/>
        </w:rPr>
        <w:t>行业类别——按国标填写。</w:t>
      </w:r>
    </w:p>
    <w:p w:rsidR="00F54D36" w:rsidRDefault="00F54D36" w:rsidP="00F54D36">
      <w:pPr>
        <w:ind w:firstLineChars="200" w:firstLine="560"/>
        <w:rPr>
          <w:rFonts w:ascii="宋体" w:hAnsi="宋体"/>
          <w:sz w:val="28"/>
        </w:rPr>
      </w:pPr>
      <w:r>
        <w:rPr>
          <w:rFonts w:ascii="宋体" w:hAnsi="宋体"/>
          <w:sz w:val="28"/>
        </w:rPr>
        <w:t>4.</w:t>
      </w:r>
      <w:r>
        <w:rPr>
          <w:rFonts w:ascii="宋体" w:hAnsi="宋体" w:hint="eastAsia"/>
          <w:sz w:val="28"/>
        </w:rPr>
        <w:t>总投资——指项目投资总额。</w:t>
      </w:r>
    </w:p>
    <w:p w:rsidR="00F54D36" w:rsidRDefault="00F54D36" w:rsidP="00F54D36">
      <w:pPr>
        <w:ind w:firstLineChars="200" w:firstLine="560"/>
        <w:rPr>
          <w:rFonts w:ascii="宋体" w:hAnsi="宋体"/>
          <w:sz w:val="28"/>
        </w:rPr>
      </w:pPr>
      <w:r>
        <w:rPr>
          <w:rFonts w:ascii="宋体" w:hAnsi="宋体"/>
          <w:sz w:val="28"/>
        </w:rPr>
        <w:t>5.</w:t>
      </w:r>
      <w:r>
        <w:rPr>
          <w:rFonts w:ascii="宋体" w:hAnsi="宋体" w:hint="eastAsia"/>
          <w:sz w:val="28"/>
        </w:rPr>
        <w:t>主要环境保护目标——指项目区周围一定范围内集中居民住宅区、学校、医院、保护文物、风景名胜区、水源地和生态敏感点等，应尽可能给出保护目标、性质、规模和距厂界距离等。</w:t>
      </w:r>
    </w:p>
    <w:p w:rsidR="00F54D36" w:rsidRDefault="00F54D36" w:rsidP="00F54D36">
      <w:pPr>
        <w:ind w:firstLineChars="200" w:firstLine="560"/>
        <w:rPr>
          <w:rFonts w:ascii="宋体" w:hAnsi="宋体"/>
          <w:sz w:val="28"/>
        </w:rPr>
      </w:pPr>
      <w:r>
        <w:rPr>
          <w:rFonts w:ascii="宋体" w:hAnsi="宋体"/>
          <w:sz w:val="28"/>
        </w:rPr>
        <w:t>6.</w:t>
      </w:r>
      <w:r>
        <w:rPr>
          <w:rFonts w:ascii="宋体" w:hAnsi="宋体" w:hint="eastAsia"/>
          <w:sz w:val="28"/>
        </w:rPr>
        <w:t>结论与建议——给出本项目清洁生产、达标排放和总量控制的分析结论，确定污染防治措施的有效性，说明本项目对环境造成的影响，给出建设项目环境可行性的明确结论。同时提出减少环境影响的其它建议。</w:t>
      </w:r>
    </w:p>
    <w:p w:rsidR="00F54D36" w:rsidRDefault="00F54D36" w:rsidP="00F54D36">
      <w:pPr>
        <w:ind w:firstLineChars="200" w:firstLine="560"/>
        <w:rPr>
          <w:rFonts w:ascii="宋体" w:hAnsi="宋体"/>
          <w:sz w:val="28"/>
        </w:rPr>
      </w:pPr>
      <w:r>
        <w:rPr>
          <w:rFonts w:ascii="宋体" w:hAnsi="宋体"/>
          <w:sz w:val="28"/>
        </w:rPr>
        <w:t>7.</w:t>
      </w:r>
      <w:r>
        <w:rPr>
          <w:rFonts w:ascii="宋体" w:hAnsi="宋体" w:hint="eastAsia"/>
          <w:sz w:val="28"/>
        </w:rPr>
        <w:t>预审意见——由行业主管部门填写答复意见，无主管部门项目，可不填。</w:t>
      </w:r>
    </w:p>
    <w:p w:rsidR="00F54D36" w:rsidRDefault="00F54D36" w:rsidP="00F54D36">
      <w:pPr>
        <w:ind w:firstLineChars="200" w:firstLine="560"/>
        <w:rPr>
          <w:rFonts w:ascii="宋体" w:hAnsi="宋体"/>
          <w:sz w:val="28"/>
        </w:rPr>
      </w:pPr>
      <w:r>
        <w:rPr>
          <w:rFonts w:ascii="宋体" w:hAnsi="宋体"/>
          <w:sz w:val="28"/>
        </w:rPr>
        <w:t>8.</w:t>
      </w:r>
      <w:r>
        <w:rPr>
          <w:rFonts w:ascii="宋体" w:hAnsi="宋体" w:hint="eastAsia"/>
          <w:sz w:val="28"/>
        </w:rPr>
        <w:t>审批意见——由负责审批该项目的环境保护行政主管部门批复。</w:t>
      </w:r>
    </w:p>
    <w:p w:rsidR="00F54D36" w:rsidRDefault="00F54D36" w:rsidP="00F54D36">
      <w:pPr>
        <w:ind w:firstLineChars="200" w:firstLine="560"/>
        <w:rPr>
          <w:rFonts w:ascii="宋体" w:hAnsi="宋体"/>
          <w:sz w:val="28"/>
        </w:rPr>
      </w:pPr>
    </w:p>
    <w:p w:rsidR="00F54D36" w:rsidRDefault="00F54D36" w:rsidP="00F54D36">
      <w:pPr>
        <w:ind w:firstLineChars="200" w:firstLine="560"/>
        <w:rPr>
          <w:rFonts w:ascii="宋体" w:hAnsi="宋体"/>
          <w:sz w:val="28"/>
        </w:rPr>
      </w:pPr>
    </w:p>
    <w:p w:rsidR="00F54D36" w:rsidRDefault="00F54D36" w:rsidP="00F54D36">
      <w:pPr>
        <w:ind w:firstLineChars="200" w:firstLine="560"/>
        <w:rPr>
          <w:rFonts w:ascii="宋体" w:hAnsi="宋体"/>
          <w:sz w:val="28"/>
        </w:rPr>
      </w:pPr>
    </w:p>
    <w:p w:rsidR="00F54D36" w:rsidRDefault="00F54D36" w:rsidP="00F54D36">
      <w:pPr>
        <w:ind w:firstLineChars="200" w:firstLine="560"/>
        <w:rPr>
          <w:rFonts w:ascii="宋体" w:hAnsi="宋体"/>
          <w:sz w:val="28"/>
        </w:rPr>
      </w:pPr>
    </w:p>
    <w:p w:rsidR="00F54D36" w:rsidRDefault="00F54D36" w:rsidP="00F54D36">
      <w:pPr>
        <w:ind w:firstLineChars="200" w:firstLine="560"/>
        <w:rPr>
          <w:rFonts w:ascii="宋体" w:hAnsi="宋体"/>
          <w:sz w:val="28"/>
        </w:rPr>
      </w:pPr>
    </w:p>
    <w:p w:rsidR="00F54D36" w:rsidRDefault="00F54D36" w:rsidP="00F54D36">
      <w:pPr>
        <w:ind w:firstLineChars="200" w:firstLine="560"/>
        <w:rPr>
          <w:rFonts w:ascii="宋体" w:hAnsi="宋体"/>
          <w:sz w:val="28"/>
        </w:rPr>
      </w:pPr>
    </w:p>
    <w:p w:rsidR="00F54D36" w:rsidRDefault="00F54D36" w:rsidP="00F54D36">
      <w:pPr>
        <w:ind w:firstLineChars="200" w:firstLine="560"/>
        <w:rPr>
          <w:rFonts w:ascii="宋体" w:hAnsi="宋体"/>
          <w:sz w:val="28"/>
        </w:rPr>
      </w:pPr>
    </w:p>
    <w:p w:rsidR="00F54D36" w:rsidRDefault="00F54D36" w:rsidP="00F54D36">
      <w:pPr>
        <w:ind w:firstLineChars="200" w:firstLine="560"/>
        <w:rPr>
          <w:rFonts w:ascii="宋体" w:hAnsi="宋体"/>
          <w:sz w:val="28"/>
        </w:rPr>
      </w:pPr>
    </w:p>
    <w:p w:rsidR="00F54D36" w:rsidRDefault="00F54D36" w:rsidP="00F54D36">
      <w:pPr>
        <w:ind w:firstLineChars="200" w:firstLine="560"/>
        <w:rPr>
          <w:rFonts w:ascii="宋体" w:hAnsi="宋体"/>
          <w:sz w:val="28"/>
        </w:rPr>
      </w:pPr>
    </w:p>
    <w:p w:rsidR="00F54D36" w:rsidRDefault="00F54D36" w:rsidP="00F54D36">
      <w:pPr>
        <w:ind w:firstLineChars="200" w:firstLine="560"/>
        <w:rPr>
          <w:rFonts w:ascii="宋体" w:hAnsi="宋体"/>
          <w:sz w:val="28"/>
        </w:rPr>
      </w:pPr>
    </w:p>
    <w:p w:rsidR="00F54D36" w:rsidRDefault="00F54D36" w:rsidP="00F54D36">
      <w:pPr>
        <w:ind w:firstLineChars="200" w:firstLine="560"/>
        <w:rPr>
          <w:rFonts w:ascii="宋体" w:hAnsi="宋体"/>
          <w:sz w:val="28"/>
        </w:rPr>
      </w:pPr>
    </w:p>
    <w:p w:rsidR="00F54D36" w:rsidRDefault="00F54D36" w:rsidP="00F54D36">
      <w:pPr>
        <w:ind w:firstLineChars="200" w:firstLine="560"/>
        <w:rPr>
          <w:rFonts w:ascii="宋体" w:hAnsi="宋体"/>
          <w:sz w:val="28"/>
        </w:rPr>
      </w:pPr>
    </w:p>
    <w:p w:rsidR="00F54D36" w:rsidRDefault="00F54D36" w:rsidP="00F54D36">
      <w:pPr>
        <w:ind w:firstLineChars="200" w:firstLine="560"/>
        <w:rPr>
          <w:rFonts w:ascii="宋体" w:hAnsi="宋体"/>
          <w:sz w:val="28"/>
        </w:rPr>
      </w:pPr>
    </w:p>
    <w:p w:rsidR="00F54D36" w:rsidRDefault="00F54D36" w:rsidP="00F54D36">
      <w:pPr>
        <w:ind w:firstLineChars="200" w:firstLine="560"/>
        <w:rPr>
          <w:rFonts w:ascii="宋体" w:hAnsi="宋体"/>
          <w:sz w:val="28"/>
        </w:rPr>
      </w:pPr>
    </w:p>
    <w:p w:rsidR="00F54D36" w:rsidRDefault="00F54D36" w:rsidP="00F54D36">
      <w:pPr>
        <w:ind w:firstLineChars="200" w:firstLine="560"/>
        <w:rPr>
          <w:rFonts w:ascii="宋体" w:hAnsi="宋体"/>
          <w:sz w:val="28"/>
        </w:rPr>
      </w:pPr>
    </w:p>
    <w:p w:rsidR="00F54D36" w:rsidRDefault="00F54D36" w:rsidP="00F54D36">
      <w:pPr>
        <w:ind w:firstLineChars="200" w:firstLine="560"/>
        <w:rPr>
          <w:rFonts w:ascii="宋体" w:hAnsi="宋体"/>
          <w:sz w:val="28"/>
        </w:rPr>
      </w:pPr>
    </w:p>
    <w:p w:rsidR="00F54D36" w:rsidRDefault="00F54D36" w:rsidP="00F54D36">
      <w:pPr>
        <w:ind w:firstLineChars="200" w:firstLine="560"/>
        <w:rPr>
          <w:rFonts w:ascii="宋体" w:hAnsi="宋体"/>
          <w:sz w:val="28"/>
        </w:rPr>
      </w:pPr>
    </w:p>
    <w:p w:rsidR="00F54D36" w:rsidRDefault="00F54D36" w:rsidP="00F54D36">
      <w:pPr>
        <w:ind w:firstLineChars="200" w:firstLine="560"/>
        <w:rPr>
          <w:rFonts w:ascii="宋体" w:hAnsi="宋体"/>
          <w:sz w:val="28"/>
        </w:rPr>
        <w:sectPr w:rsidR="00F54D36">
          <w:headerReference w:type="default" r:id="rId7"/>
          <w:footerReference w:type="default" r:id="rId8"/>
          <w:pgSz w:w="11906" w:h="16838"/>
          <w:pgMar w:top="1440" w:right="1800" w:bottom="1440" w:left="1800" w:header="851" w:footer="992" w:gutter="0"/>
          <w:pgNumType w:start="1"/>
          <w:cols w:space="720"/>
          <w:docGrid w:type="lines" w:linePitch="312"/>
        </w:sectPr>
      </w:pPr>
    </w:p>
    <w:p w:rsidR="00F54D36" w:rsidRDefault="00F54D36" w:rsidP="00F54D36">
      <w:pPr>
        <w:outlineLvl w:val="0"/>
      </w:pPr>
      <w:r>
        <w:rPr>
          <w:rFonts w:eastAsia="黑体" w:hint="eastAsia"/>
          <w:sz w:val="32"/>
        </w:rPr>
        <w:lastRenderedPageBreak/>
        <w:t>建设项目基本情况</w:t>
      </w:r>
      <w:r>
        <w:rPr>
          <w:rFonts w:eastAsia="黑体" w:hint="eastAsia"/>
          <w:sz w:val="32"/>
        </w:rPr>
        <w:t xml:space="preserve">                             </w:t>
      </w:r>
      <w:r>
        <w:rPr>
          <w:rFonts w:eastAsia="黑体" w:hint="eastAsia"/>
          <w:sz w:val="32"/>
        </w:rPr>
        <w:t>（表一）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191"/>
        <w:gridCol w:w="868"/>
        <w:gridCol w:w="833"/>
        <w:gridCol w:w="1276"/>
        <w:gridCol w:w="452"/>
        <w:gridCol w:w="1347"/>
        <w:gridCol w:w="1120"/>
      </w:tblGrid>
      <w:tr w:rsidR="00F54D36" w:rsidTr="0021426C">
        <w:trPr>
          <w:trHeight w:val="510"/>
        </w:trPr>
        <w:tc>
          <w:tcPr>
            <w:tcW w:w="1526" w:type="dxa"/>
            <w:vAlign w:val="center"/>
          </w:tcPr>
          <w:p w:rsidR="00F54D36" w:rsidRDefault="00F54D36" w:rsidP="0021426C">
            <w:pPr>
              <w:jc w:val="center"/>
              <w:rPr>
                <w:sz w:val="24"/>
              </w:rPr>
            </w:pPr>
            <w:r>
              <w:rPr>
                <w:sz w:val="24"/>
              </w:rPr>
              <w:t>项目名称</w:t>
            </w:r>
          </w:p>
        </w:tc>
        <w:tc>
          <w:tcPr>
            <w:tcW w:w="7087" w:type="dxa"/>
            <w:gridSpan w:val="7"/>
            <w:vAlign w:val="center"/>
          </w:tcPr>
          <w:p w:rsidR="00F54D36" w:rsidRDefault="00F54D36" w:rsidP="0021426C">
            <w:pPr>
              <w:jc w:val="center"/>
              <w:rPr>
                <w:bCs/>
                <w:sz w:val="24"/>
              </w:rPr>
            </w:pPr>
            <w:r>
              <w:rPr>
                <w:rFonts w:hint="eastAsia"/>
                <w:bCs/>
                <w:sz w:val="24"/>
              </w:rPr>
              <w:t>新建木材加工项目</w:t>
            </w:r>
          </w:p>
        </w:tc>
      </w:tr>
      <w:tr w:rsidR="00F54D36" w:rsidTr="0021426C">
        <w:trPr>
          <w:trHeight w:val="510"/>
        </w:trPr>
        <w:tc>
          <w:tcPr>
            <w:tcW w:w="1526" w:type="dxa"/>
            <w:vAlign w:val="center"/>
          </w:tcPr>
          <w:p w:rsidR="00F54D36" w:rsidRDefault="00F54D36" w:rsidP="0021426C">
            <w:pPr>
              <w:jc w:val="center"/>
              <w:rPr>
                <w:sz w:val="24"/>
              </w:rPr>
            </w:pPr>
            <w:r>
              <w:rPr>
                <w:sz w:val="24"/>
              </w:rPr>
              <w:t>建设单位</w:t>
            </w:r>
          </w:p>
        </w:tc>
        <w:tc>
          <w:tcPr>
            <w:tcW w:w="7087" w:type="dxa"/>
            <w:gridSpan w:val="7"/>
            <w:vAlign w:val="center"/>
          </w:tcPr>
          <w:p w:rsidR="00F54D36" w:rsidRDefault="00F54D36" w:rsidP="0021426C">
            <w:pPr>
              <w:jc w:val="center"/>
              <w:rPr>
                <w:bCs/>
                <w:sz w:val="24"/>
              </w:rPr>
            </w:pPr>
            <w:r>
              <w:rPr>
                <w:rFonts w:hint="eastAsia"/>
                <w:bCs/>
                <w:sz w:val="24"/>
              </w:rPr>
              <w:t>乐山市市中区材源木材加工厂</w:t>
            </w:r>
          </w:p>
        </w:tc>
      </w:tr>
      <w:tr w:rsidR="00F54D36" w:rsidTr="0021426C">
        <w:trPr>
          <w:trHeight w:val="510"/>
        </w:trPr>
        <w:tc>
          <w:tcPr>
            <w:tcW w:w="1526" w:type="dxa"/>
            <w:vAlign w:val="center"/>
          </w:tcPr>
          <w:p w:rsidR="00F54D36" w:rsidRDefault="00F54D36" w:rsidP="0021426C">
            <w:pPr>
              <w:jc w:val="center"/>
              <w:rPr>
                <w:sz w:val="24"/>
              </w:rPr>
            </w:pPr>
            <w:r>
              <w:rPr>
                <w:sz w:val="24"/>
              </w:rPr>
              <w:t>法人代表</w:t>
            </w:r>
          </w:p>
        </w:tc>
        <w:tc>
          <w:tcPr>
            <w:tcW w:w="2892" w:type="dxa"/>
            <w:gridSpan w:val="3"/>
            <w:vAlign w:val="center"/>
          </w:tcPr>
          <w:p w:rsidR="00F54D36" w:rsidRDefault="00F54D36" w:rsidP="0021426C">
            <w:pPr>
              <w:jc w:val="center"/>
              <w:rPr>
                <w:bCs/>
                <w:sz w:val="24"/>
              </w:rPr>
            </w:pPr>
            <w:r>
              <w:rPr>
                <w:rFonts w:hint="eastAsia"/>
                <w:bCs/>
                <w:sz w:val="24"/>
              </w:rPr>
              <w:t>王如兵</w:t>
            </w:r>
          </w:p>
        </w:tc>
        <w:tc>
          <w:tcPr>
            <w:tcW w:w="1276" w:type="dxa"/>
            <w:vAlign w:val="center"/>
          </w:tcPr>
          <w:p w:rsidR="00F54D36" w:rsidRDefault="00F54D36" w:rsidP="0021426C">
            <w:pPr>
              <w:jc w:val="center"/>
              <w:rPr>
                <w:sz w:val="24"/>
              </w:rPr>
            </w:pPr>
            <w:r>
              <w:rPr>
                <w:sz w:val="24"/>
              </w:rPr>
              <w:t>联系人</w:t>
            </w:r>
          </w:p>
        </w:tc>
        <w:tc>
          <w:tcPr>
            <w:tcW w:w="2919" w:type="dxa"/>
            <w:gridSpan w:val="3"/>
            <w:vAlign w:val="center"/>
          </w:tcPr>
          <w:p w:rsidR="00F54D36" w:rsidRDefault="00F54D36" w:rsidP="0021426C">
            <w:pPr>
              <w:jc w:val="center"/>
              <w:rPr>
                <w:sz w:val="24"/>
              </w:rPr>
            </w:pPr>
            <w:r>
              <w:rPr>
                <w:rFonts w:hint="eastAsia"/>
                <w:bCs/>
                <w:sz w:val="24"/>
              </w:rPr>
              <w:t>赵静</w:t>
            </w:r>
          </w:p>
        </w:tc>
      </w:tr>
      <w:tr w:rsidR="00F54D36" w:rsidTr="0021426C">
        <w:trPr>
          <w:trHeight w:val="510"/>
        </w:trPr>
        <w:tc>
          <w:tcPr>
            <w:tcW w:w="1526" w:type="dxa"/>
            <w:vAlign w:val="center"/>
          </w:tcPr>
          <w:p w:rsidR="00F54D36" w:rsidRDefault="00F54D36" w:rsidP="0021426C">
            <w:pPr>
              <w:jc w:val="center"/>
              <w:rPr>
                <w:sz w:val="24"/>
              </w:rPr>
            </w:pPr>
            <w:r>
              <w:rPr>
                <w:sz w:val="24"/>
              </w:rPr>
              <w:t>通讯地址</w:t>
            </w:r>
          </w:p>
        </w:tc>
        <w:tc>
          <w:tcPr>
            <w:tcW w:w="7087" w:type="dxa"/>
            <w:gridSpan w:val="7"/>
            <w:vAlign w:val="center"/>
          </w:tcPr>
          <w:p w:rsidR="00F54D36" w:rsidRDefault="00F54D36" w:rsidP="0021426C">
            <w:pPr>
              <w:jc w:val="center"/>
              <w:rPr>
                <w:bCs/>
                <w:sz w:val="24"/>
              </w:rPr>
            </w:pPr>
            <w:r>
              <w:rPr>
                <w:rFonts w:hint="eastAsia"/>
                <w:bCs/>
                <w:sz w:val="24"/>
              </w:rPr>
              <w:t>乐山市市中区土主镇高岩塘村</w:t>
            </w:r>
            <w:r>
              <w:rPr>
                <w:rFonts w:hint="eastAsia"/>
                <w:bCs/>
                <w:sz w:val="24"/>
              </w:rPr>
              <w:t>4</w:t>
            </w:r>
            <w:r>
              <w:rPr>
                <w:rFonts w:hint="eastAsia"/>
                <w:bCs/>
                <w:sz w:val="24"/>
              </w:rPr>
              <w:t>组</w:t>
            </w:r>
          </w:p>
        </w:tc>
      </w:tr>
      <w:tr w:rsidR="00F54D36" w:rsidTr="0021426C">
        <w:trPr>
          <w:trHeight w:val="510"/>
        </w:trPr>
        <w:tc>
          <w:tcPr>
            <w:tcW w:w="1526" w:type="dxa"/>
            <w:vAlign w:val="center"/>
          </w:tcPr>
          <w:p w:rsidR="00F54D36" w:rsidRDefault="00F54D36" w:rsidP="0021426C">
            <w:pPr>
              <w:jc w:val="center"/>
              <w:rPr>
                <w:sz w:val="24"/>
              </w:rPr>
            </w:pPr>
            <w:r>
              <w:rPr>
                <w:sz w:val="24"/>
              </w:rPr>
              <w:t>联系电话</w:t>
            </w:r>
          </w:p>
        </w:tc>
        <w:tc>
          <w:tcPr>
            <w:tcW w:w="2059" w:type="dxa"/>
            <w:gridSpan w:val="2"/>
            <w:vAlign w:val="center"/>
          </w:tcPr>
          <w:p w:rsidR="00F54D36" w:rsidRDefault="00F54D36" w:rsidP="0021426C">
            <w:pPr>
              <w:jc w:val="center"/>
              <w:rPr>
                <w:sz w:val="24"/>
              </w:rPr>
            </w:pPr>
            <w:r>
              <w:rPr>
                <w:rFonts w:hint="eastAsia"/>
                <w:kern w:val="0"/>
                <w:sz w:val="24"/>
              </w:rPr>
              <w:t>13118378799</w:t>
            </w:r>
          </w:p>
        </w:tc>
        <w:tc>
          <w:tcPr>
            <w:tcW w:w="833" w:type="dxa"/>
            <w:vAlign w:val="center"/>
          </w:tcPr>
          <w:p w:rsidR="00F54D36" w:rsidRDefault="00F54D36" w:rsidP="0021426C">
            <w:pPr>
              <w:jc w:val="center"/>
              <w:rPr>
                <w:sz w:val="24"/>
              </w:rPr>
            </w:pPr>
            <w:r>
              <w:rPr>
                <w:sz w:val="24"/>
              </w:rPr>
              <w:t>传</w:t>
            </w:r>
            <w:r>
              <w:rPr>
                <w:sz w:val="24"/>
              </w:rPr>
              <w:t xml:space="preserve"> </w:t>
            </w:r>
            <w:r>
              <w:rPr>
                <w:sz w:val="24"/>
              </w:rPr>
              <w:t>真</w:t>
            </w:r>
          </w:p>
        </w:tc>
        <w:tc>
          <w:tcPr>
            <w:tcW w:w="1728" w:type="dxa"/>
            <w:gridSpan w:val="2"/>
            <w:vAlign w:val="center"/>
          </w:tcPr>
          <w:p w:rsidR="00F54D36" w:rsidRDefault="00F54D36" w:rsidP="0021426C">
            <w:pPr>
              <w:jc w:val="center"/>
              <w:rPr>
                <w:sz w:val="24"/>
              </w:rPr>
            </w:pPr>
            <w:r>
              <w:rPr>
                <w:rFonts w:hint="eastAsia"/>
                <w:sz w:val="24"/>
              </w:rPr>
              <w:t>/</w:t>
            </w:r>
          </w:p>
        </w:tc>
        <w:tc>
          <w:tcPr>
            <w:tcW w:w="1347" w:type="dxa"/>
            <w:vAlign w:val="center"/>
          </w:tcPr>
          <w:p w:rsidR="00F54D36" w:rsidRDefault="00F54D36" w:rsidP="0021426C">
            <w:pPr>
              <w:jc w:val="center"/>
              <w:rPr>
                <w:sz w:val="24"/>
              </w:rPr>
            </w:pPr>
            <w:r>
              <w:rPr>
                <w:sz w:val="24"/>
              </w:rPr>
              <w:t>邮政编码</w:t>
            </w:r>
          </w:p>
        </w:tc>
        <w:tc>
          <w:tcPr>
            <w:tcW w:w="1120" w:type="dxa"/>
            <w:vAlign w:val="center"/>
          </w:tcPr>
          <w:p w:rsidR="00F54D36" w:rsidRDefault="00F54D36" w:rsidP="0021426C">
            <w:pPr>
              <w:jc w:val="center"/>
              <w:rPr>
                <w:sz w:val="24"/>
              </w:rPr>
            </w:pPr>
            <w:r>
              <w:rPr>
                <w:rFonts w:hint="eastAsia"/>
                <w:sz w:val="24"/>
              </w:rPr>
              <w:t>/</w:t>
            </w:r>
          </w:p>
        </w:tc>
      </w:tr>
      <w:tr w:rsidR="00F54D36" w:rsidTr="0021426C">
        <w:trPr>
          <w:trHeight w:val="510"/>
        </w:trPr>
        <w:tc>
          <w:tcPr>
            <w:tcW w:w="1526" w:type="dxa"/>
            <w:vAlign w:val="center"/>
          </w:tcPr>
          <w:p w:rsidR="00F54D36" w:rsidRDefault="00F54D36" w:rsidP="0021426C">
            <w:pPr>
              <w:jc w:val="center"/>
              <w:rPr>
                <w:sz w:val="24"/>
              </w:rPr>
            </w:pPr>
            <w:r>
              <w:rPr>
                <w:sz w:val="24"/>
              </w:rPr>
              <w:t>建设地点</w:t>
            </w:r>
          </w:p>
        </w:tc>
        <w:tc>
          <w:tcPr>
            <w:tcW w:w="7087" w:type="dxa"/>
            <w:gridSpan w:val="7"/>
            <w:vAlign w:val="center"/>
          </w:tcPr>
          <w:p w:rsidR="00F54D36" w:rsidRDefault="00F54D36" w:rsidP="0021426C">
            <w:pPr>
              <w:jc w:val="center"/>
              <w:rPr>
                <w:sz w:val="24"/>
              </w:rPr>
            </w:pPr>
            <w:r>
              <w:rPr>
                <w:rFonts w:hint="eastAsia"/>
                <w:bCs/>
                <w:sz w:val="24"/>
              </w:rPr>
              <w:t>乐山市市中区土主镇高岩塘村</w:t>
            </w:r>
            <w:r>
              <w:rPr>
                <w:rFonts w:hint="eastAsia"/>
                <w:bCs/>
                <w:sz w:val="24"/>
              </w:rPr>
              <w:t>4</w:t>
            </w:r>
            <w:r>
              <w:rPr>
                <w:rFonts w:hint="eastAsia"/>
                <w:bCs/>
                <w:sz w:val="24"/>
              </w:rPr>
              <w:t>组（经度</w:t>
            </w:r>
            <w:r>
              <w:rPr>
                <w:rFonts w:hint="eastAsia"/>
                <w:bCs/>
                <w:sz w:val="24"/>
              </w:rPr>
              <w:t>103.8494</w:t>
            </w:r>
            <w:r>
              <w:rPr>
                <w:rFonts w:hint="eastAsia"/>
                <w:bCs/>
                <w:sz w:val="24"/>
              </w:rPr>
              <w:t>°，纬度</w:t>
            </w:r>
            <w:r>
              <w:rPr>
                <w:rFonts w:hint="eastAsia"/>
                <w:bCs/>
                <w:sz w:val="24"/>
              </w:rPr>
              <w:t>29.6505</w:t>
            </w:r>
            <w:r>
              <w:rPr>
                <w:rFonts w:hint="eastAsia"/>
                <w:bCs/>
                <w:sz w:val="24"/>
              </w:rPr>
              <w:t>°）</w:t>
            </w:r>
          </w:p>
        </w:tc>
      </w:tr>
      <w:tr w:rsidR="00F54D36" w:rsidTr="0021426C">
        <w:trPr>
          <w:trHeight w:val="510"/>
        </w:trPr>
        <w:tc>
          <w:tcPr>
            <w:tcW w:w="1526" w:type="dxa"/>
            <w:vAlign w:val="center"/>
          </w:tcPr>
          <w:p w:rsidR="00F54D36" w:rsidRDefault="00F54D36" w:rsidP="0021426C">
            <w:pPr>
              <w:jc w:val="center"/>
              <w:rPr>
                <w:spacing w:val="-2"/>
                <w:kern w:val="15"/>
                <w:sz w:val="24"/>
              </w:rPr>
            </w:pPr>
            <w:r>
              <w:rPr>
                <w:spacing w:val="-2"/>
                <w:kern w:val="15"/>
                <w:sz w:val="24"/>
              </w:rPr>
              <w:t>立项审批</w:t>
            </w:r>
          </w:p>
          <w:p w:rsidR="00F54D36" w:rsidRDefault="00F54D36" w:rsidP="0021426C">
            <w:pPr>
              <w:jc w:val="center"/>
              <w:rPr>
                <w:spacing w:val="-2"/>
                <w:kern w:val="15"/>
                <w:sz w:val="24"/>
              </w:rPr>
            </w:pPr>
            <w:r>
              <w:rPr>
                <w:spacing w:val="-2"/>
                <w:kern w:val="15"/>
                <w:sz w:val="24"/>
              </w:rPr>
              <w:t>部门</w:t>
            </w:r>
          </w:p>
        </w:tc>
        <w:tc>
          <w:tcPr>
            <w:tcW w:w="2892" w:type="dxa"/>
            <w:gridSpan w:val="3"/>
            <w:vAlign w:val="center"/>
          </w:tcPr>
          <w:p w:rsidR="00F54D36" w:rsidRDefault="00F54D36" w:rsidP="0021426C">
            <w:pPr>
              <w:jc w:val="center"/>
              <w:rPr>
                <w:sz w:val="24"/>
              </w:rPr>
            </w:pPr>
            <w:r>
              <w:rPr>
                <w:rFonts w:hint="eastAsia"/>
                <w:sz w:val="24"/>
              </w:rPr>
              <w:t>乐山市中区发展和改革局</w:t>
            </w:r>
          </w:p>
        </w:tc>
        <w:tc>
          <w:tcPr>
            <w:tcW w:w="1276" w:type="dxa"/>
            <w:vAlign w:val="center"/>
          </w:tcPr>
          <w:p w:rsidR="00F54D36" w:rsidRDefault="00F54D36" w:rsidP="0021426C">
            <w:pPr>
              <w:jc w:val="center"/>
              <w:rPr>
                <w:sz w:val="24"/>
              </w:rPr>
            </w:pPr>
            <w:r>
              <w:rPr>
                <w:sz w:val="24"/>
              </w:rPr>
              <w:t>批准文号</w:t>
            </w:r>
          </w:p>
        </w:tc>
        <w:tc>
          <w:tcPr>
            <w:tcW w:w="2919" w:type="dxa"/>
            <w:gridSpan w:val="3"/>
            <w:vAlign w:val="center"/>
          </w:tcPr>
          <w:p w:rsidR="00F54D36" w:rsidRDefault="00F54D36" w:rsidP="0021426C">
            <w:pPr>
              <w:rPr>
                <w:sz w:val="24"/>
              </w:rPr>
            </w:pPr>
            <w:r>
              <w:rPr>
                <w:rFonts w:hint="eastAsia"/>
                <w:sz w:val="24"/>
              </w:rPr>
              <w:t>川投资备</w:t>
            </w:r>
            <w:r>
              <w:rPr>
                <w:rFonts w:ascii="宋体" w:hAnsi="宋体" w:cs="宋体" w:hint="eastAsia"/>
                <w:sz w:val="24"/>
              </w:rPr>
              <w:t>【2018-511102-20-03-255028】FGQB-0050号</w:t>
            </w:r>
          </w:p>
        </w:tc>
      </w:tr>
      <w:tr w:rsidR="00F54D36" w:rsidTr="0021426C">
        <w:trPr>
          <w:trHeight w:val="510"/>
        </w:trPr>
        <w:tc>
          <w:tcPr>
            <w:tcW w:w="1526" w:type="dxa"/>
            <w:vAlign w:val="center"/>
          </w:tcPr>
          <w:p w:rsidR="00F54D36" w:rsidRDefault="00F54D36" w:rsidP="0021426C">
            <w:pPr>
              <w:jc w:val="center"/>
              <w:rPr>
                <w:sz w:val="24"/>
              </w:rPr>
            </w:pPr>
            <w:r>
              <w:rPr>
                <w:sz w:val="24"/>
              </w:rPr>
              <w:t>建设性质</w:t>
            </w:r>
          </w:p>
        </w:tc>
        <w:tc>
          <w:tcPr>
            <w:tcW w:w="2892" w:type="dxa"/>
            <w:gridSpan w:val="3"/>
            <w:vAlign w:val="center"/>
          </w:tcPr>
          <w:p w:rsidR="00F54D36" w:rsidRDefault="00F54D36" w:rsidP="0021426C">
            <w:pPr>
              <w:jc w:val="center"/>
              <w:rPr>
                <w:rFonts w:ascii="宋体" w:hAnsi="宋体"/>
                <w:sz w:val="24"/>
              </w:rPr>
            </w:pPr>
            <w:r>
              <w:rPr>
                <w:rFonts w:ascii="宋体" w:hAnsi="宋体"/>
                <w:sz w:val="24"/>
              </w:rPr>
              <w:sym w:font="Wingdings" w:char="F0FE"/>
            </w:r>
            <w:r>
              <w:rPr>
                <w:rFonts w:ascii="宋体" w:hAnsi="宋体"/>
                <w:sz w:val="24"/>
              </w:rPr>
              <w:t>新建</w:t>
            </w:r>
            <w:r>
              <w:rPr>
                <w:rFonts w:ascii="宋体" w:hAnsi="宋体" w:hint="eastAsia"/>
                <w:sz w:val="24"/>
              </w:rPr>
              <w:t>□</w:t>
            </w:r>
            <w:r>
              <w:rPr>
                <w:rFonts w:ascii="宋体" w:hAnsi="宋体"/>
                <w:sz w:val="24"/>
              </w:rPr>
              <w:t>技改 □</w:t>
            </w:r>
            <w:r>
              <w:rPr>
                <w:rFonts w:ascii="宋体" w:hAnsi="宋体" w:hint="eastAsia"/>
                <w:sz w:val="24"/>
              </w:rPr>
              <w:t>改扩建</w:t>
            </w:r>
          </w:p>
        </w:tc>
        <w:tc>
          <w:tcPr>
            <w:tcW w:w="1276" w:type="dxa"/>
            <w:vAlign w:val="center"/>
          </w:tcPr>
          <w:p w:rsidR="00F54D36" w:rsidRDefault="00F54D36" w:rsidP="0021426C">
            <w:pPr>
              <w:jc w:val="center"/>
              <w:rPr>
                <w:sz w:val="24"/>
              </w:rPr>
            </w:pPr>
            <w:r>
              <w:rPr>
                <w:sz w:val="24"/>
              </w:rPr>
              <w:t>行业类别</w:t>
            </w:r>
          </w:p>
          <w:p w:rsidR="00F54D36" w:rsidRDefault="00F54D36" w:rsidP="0021426C">
            <w:pPr>
              <w:jc w:val="center"/>
              <w:rPr>
                <w:sz w:val="24"/>
              </w:rPr>
            </w:pPr>
            <w:r>
              <w:rPr>
                <w:sz w:val="24"/>
              </w:rPr>
              <w:t>及代码</w:t>
            </w:r>
          </w:p>
        </w:tc>
        <w:tc>
          <w:tcPr>
            <w:tcW w:w="2919" w:type="dxa"/>
            <w:gridSpan w:val="3"/>
            <w:vAlign w:val="center"/>
          </w:tcPr>
          <w:p w:rsidR="00F54D36" w:rsidRDefault="00F54D36" w:rsidP="0021426C">
            <w:pPr>
              <w:spacing w:line="0" w:lineRule="atLeast"/>
              <w:jc w:val="center"/>
              <w:rPr>
                <w:sz w:val="24"/>
              </w:rPr>
            </w:pPr>
            <w:r>
              <w:rPr>
                <w:rFonts w:hint="eastAsia"/>
                <w:sz w:val="24"/>
              </w:rPr>
              <w:t>木制品制造（</w:t>
            </w:r>
            <w:r>
              <w:rPr>
                <w:rFonts w:hint="eastAsia"/>
                <w:sz w:val="24"/>
              </w:rPr>
              <w:t>C203</w:t>
            </w:r>
            <w:r>
              <w:rPr>
                <w:rFonts w:hint="eastAsia"/>
                <w:sz w:val="24"/>
              </w:rPr>
              <w:t>）</w:t>
            </w:r>
          </w:p>
        </w:tc>
      </w:tr>
      <w:tr w:rsidR="00F54D36" w:rsidTr="0021426C">
        <w:trPr>
          <w:trHeight w:val="510"/>
        </w:trPr>
        <w:tc>
          <w:tcPr>
            <w:tcW w:w="1526" w:type="dxa"/>
            <w:vAlign w:val="center"/>
          </w:tcPr>
          <w:p w:rsidR="00F54D36" w:rsidRDefault="00F54D36" w:rsidP="0021426C">
            <w:pPr>
              <w:jc w:val="center"/>
              <w:rPr>
                <w:sz w:val="24"/>
              </w:rPr>
            </w:pPr>
            <w:r>
              <w:rPr>
                <w:sz w:val="24"/>
              </w:rPr>
              <w:t>占地面积</w:t>
            </w:r>
            <w:r>
              <w:rPr>
                <w:sz w:val="24"/>
              </w:rPr>
              <w:t>(</w:t>
            </w:r>
            <w:r>
              <w:rPr>
                <w:rFonts w:hint="eastAsia"/>
                <w:sz w:val="24"/>
              </w:rPr>
              <w:t>㎡</w:t>
            </w:r>
            <w:r>
              <w:rPr>
                <w:sz w:val="24"/>
              </w:rPr>
              <w:t>)</w:t>
            </w:r>
          </w:p>
        </w:tc>
        <w:tc>
          <w:tcPr>
            <w:tcW w:w="1191" w:type="dxa"/>
            <w:vAlign w:val="center"/>
          </w:tcPr>
          <w:p w:rsidR="00F54D36" w:rsidRDefault="00F54D36" w:rsidP="0021426C">
            <w:pPr>
              <w:jc w:val="center"/>
              <w:rPr>
                <w:sz w:val="24"/>
              </w:rPr>
            </w:pPr>
            <w:r>
              <w:rPr>
                <w:rFonts w:hint="eastAsia"/>
                <w:sz w:val="24"/>
              </w:rPr>
              <w:t>2908</w:t>
            </w:r>
          </w:p>
        </w:tc>
        <w:tc>
          <w:tcPr>
            <w:tcW w:w="1701" w:type="dxa"/>
            <w:gridSpan w:val="2"/>
            <w:vAlign w:val="center"/>
          </w:tcPr>
          <w:p w:rsidR="00F54D36" w:rsidRDefault="00F54D36" w:rsidP="0021426C">
            <w:pPr>
              <w:jc w:val="center"/>
              <w:rPr>
                <w:sz w:val="24"/>
              </w:rPr>
            </w:pPr>
            <w:r>
              <w:rPr>
                <w:sz w:val="24"/>
              </w:rPr>
              <w:t>绿化面积</w:t>
            </w:r>
            <w:r>
              <w:rPr>
                <w:sz w:val="24"/>
              </w:rPr>
              <w:t>(m</w:t>
            </w:r>
            <w:r>
              <w:rPr>
                <w:sz w:val="24"/>
                <w:vertAlign w:val="superscript"/>
              </w:rPr>
              <w:t>2</w:t>
            </w:r>
            <w:r>
              <w:rPr>
                <w:sz w:val="24"/>
              </w:rPr>
              <w:t>)</w:t>
            </w:r>
          </w:p>
        </w:tc>
        <w:tc>
          <w:tcPr>
            <w:tcW w:w="1276" w:type="dxa"/>
            <w:vAlign w:val="center"/>
          </w:tcPr>
          <w:p w:rsidR="00F54D36" w:rsidRDefault="00F54D36" w:rsidP="0021426C">
            <w:pPr>
              <w:jc w:val="center"/>
              <w:rPr>
                <w:sz w:val="24"/>
              </w:rPr>
            </w:pPr>
            <w:r>
              <w:rPr>
                <w:rFonts w:hint="eastAsia"/>
                <w:sz w:val="24"/>
              </w:rPr>
              <w:t>100</w:t>
            </w:r>
          </w:p>
        </w:tc>
        <w:tc>
          <w:tcPr>
            <w:tcW w:w="1799" w:type="dxa"/>
            <w:gridSpan w:val="2"/>
            <w:vAlign w:val="center"/>
          </w:tcPr>
          <w:p w:rsidR="00F54D36" w:rsidRDefault="00F54D36" w:rsidP="0021426C">
            <w:pPr>
              <w:jc w:val="center"/>
              <w:rPr>
                <w:sz w:val="24"/>
              </w:rPr>
            </w:pPr>
            <w:r>
              <w:rPr>
                <w:sz w:val="24"/>
              </w:rPr>
              <w:t>绿化率</w:t>
            </w:r>
            <w:r>
              <w:rPr>
                <w:rFonts w:hint="eastAsia"/>
                <w:sz w:val="24"/>
              </w:rPr>
              <w:t>（</w:t>
            </w:r>
            <w:r>
              <w:rPr>
                <w:rFonts w:hint="eastAsia"/>
                <w:sz w:val="24"/>
              </w:rPr>
              <w:t>%</w:t>
            </w:r>
            <w:r>
              <w:rPr>
                <w:rFonts w:hint="eastAsia"/>
                <w:sz w:val="24"/>
              </w:rPr>
              <w:t>）</w:t>
            </w:r>
          </w:p>
        </w:tc>
        <w:tc>
          <w:tcPr>
            <w:tcW w:w="1120" w:type="dxa"/>
            <w:vAlign w:val="center"/>
          </w:tcPr>
          <w:p w:rsidR="00F54D36" w:rsidRDefault="00F54D36" w:rsidP="0021426C">
            <w:pPr>
              <w:jc w:val="center"/>
              <w:rPr>
                <w:sz w:val="24"/>
              </w:rPr>
            </w:pPr>
            <w:r>
              <w:rPr>
                <w:rFonts w:hint="eastAsia"/>
                <w:sz w:val="24"/>
              </w:rPr>
              <w:t>3.4</w:t>
            </w:r>
          </w:p>
        </w:tc>
      </w:tr>
      <w:tr w:rsidR="00F54D36" w:rsidTr="0021426C">
        <w:trPr>
          <w:trHeight w:val="510"/>
        </w:trPr>
        <w:tc>
          <w:tcPr>
            <w:tcW w:w="1526" w:type="dxa"/>
            <w:vAlign w:val="center"/>
          </w:tcPr>
          <w:p w:rsidR="00F54D36" w:rsidRDefault="00F54D36" w:rsidP="0021426C">
            <w:pPr>
              <w:jc w:val="center"/>
              <w:rPr>
                <w:sz w:val="24"/>
              </w:rPr>
            </w:pPr>
            <w:r>
              <w:rPr>
                <w:sz w:val="24"/>
              </w:rPr>
              <w:t>总投资</w:t>
            </w:r>
          </w:p>
          <w:p w:rsidR="00F54D36" w:rsidRDefault="00F54D36" w:rsidP="0021426C">
            <w:pPr>
              <w:jc w:val="center"/>
              <w:rPr>
                <w:sz w:val="24"/>
              </w:rPr>
            </w:pPr>
            <w:r>
              <w:rPr>
                <w:sz w:val="24"/>
              </w:rPr>
              <w:t>(</w:t>
            </w:r>
            <w:r>
              <w:rPr>
                <w:sz w:val="24"/>
              </w:rPr>
              <w:t>万元</w:t>
            </w:r>
            <w:r>
              <w:rPr>
                <w:sz w:val="24"/>
              </w:rPr>
              <w:t>)</w:t>
            </w:r>
          </w:p>
        </w:tc>
        <w:tc>
          <w:tcPr>
            <w:tcW w:w="1191" w:type="dxa"/>
            <w:vAlign w:val="center"/>
          </w:tcPr>
          <w:p w:rsidR="00F54D36" w:rsidRDefault="00F54D36" w:rsidP="0021426C">
            <w:pPr>
              <w:jc w:val="center"/>
              <w:rPr>
                <w:sz w:val="24"/>
              </w:rPr>
            </w:pPr>
            <w:r>
              <w:rPr>
                <w:rFonts w:hint="eastAsia"/>
                <w:sz w:val="24"/>
              </w:rPr>
              <w:t>100</w:t>
            </w:r>
          </w:p>
        </w:tc>
        <w:tc>
          <w:tcPr>
            <w:tcW w:w="1701" w:type="dxa"/>
            <w:gridSpan w:val="2"/>
            <w:vAlign w:val="center"/>
          </w:tcPr>
          <w:p w:rsidR="00F54D36" w:rsidRDefault="00F54D36" w:rsidP="0021426C">
            <w:pPr>
              <w:jc w:val="center"/>
              <w:rPr>
                <w:sz w:val="24"/>
              </w:rPr>
            </w:pPr>
            <w:r>
              <w:rPr>
                <w:sz w:val="24"/>
              </w:rPr>
              <w:t>其中：环保投资</w:t>
            </w:r>
            <w:r>
              <w:rPr>
                <w:sz w:val="24"/>
              </w:rPr>
              <w:t>(</w:t>
            </w:r>
            <w:r>
              <w:rPr>
                <w:sz w:val="24"/>
              </w:rPr>
              <w:t>万元</w:t>
            </w:r>
            <w:r>
              <w:rPr>
                <w:sz w:val="24"/>
              </w:rPr>
              <w:t>)</w:t>
            </w:r>
          </w:p>
        </w:tc>
        <w:tc>
          <w:tcPr>
            <w:tcW w:w="1276" w:type="dxa"/>
            <w:vAlign w:val="center"/>
          </w:tcPr>
          <w:p w:rsidR="00F54D36" w:rsidRDefault="00F54D36" w:rsidP="0021426C">
            <w:pPr>
              <w:jc w:val="center"/>
              <w:rPr>
                <w:sz w:val="24"/>
              </w:rPr>
            </w:pPr>
            <w:r>
              <w:rPr>
                <w:rFonts w:hint="eastAsia"/>
                <w:sz w:val="24"/>
              </w:rPr>
              <w:t>17.5</w:t>
            </w:r>
          </w:p>
        </w:tc>
        <w:tc>
          <w:tcPr>
            <w:tcW w:w="1799" w:type="dxa"/>
            <w:gridSpan w:val="2"/>
            <w:vAlign w:val="center"/>
          </w:tcPr>
          <w:p w:rsidR="00F54D36" w:rsidRDefault="00F54D36" w:rsidP="0021426C">
            <w:pPr>
              <w:jc w:val="center"/>
              <w:rPr>
                <w:sz w:val="24"/>
              </w:rPr>
            </w:pPr>
            <w:r>
              <w:rPr>
                <w:sz w:val="24"/>
              </w:rPr>
              <w:t>所占比例</w:t>
            </w:r>
          </w:p>
        </w:tc>
        <w:tc>
          <w:tcPr>
            <w:tcW w:w="1120" w:type="dxa"/>
            <w:vAlign w:val="center"/>
          </w:tcPr>
          <w:p w:rsidR="00F54D36" w:rsidRDefault="00F54D36" w:rsidP="0021426C">
            <w:pPr>
              <w:spacing w:line="360" w:lineRule="auto"/>
              <w:jc w:val="center"/>
              <w:rPr>
                <w:sz w:val="24"/>
              </w:rPr>
            </w:pPr>
            <w:r>
              <w:rPr>
                <w:rFonts w:hint="eastAsia"/>
                <w:sz w:val="24"/>
              </w:rPr>
              <w:t>17.5%</w:t>
            </w:r>
          </w:p>
        </w:tc>
      </w:tr>
      <w:tr w:rsidR="00F54D36" w:rsidTr="0021426C">
        <w:trPr>
          <w:trHeight w:val="510"/>
        </w:trPr>
        <w:tc>
          <w:tcPr>
            <w:tcW w:w="1526" w:type="dxa"/>
            <w:vAlign w:val="center"/>
          </w:tcPr>
          <w:p w:rsidR="00F54D36" w:rsidRDefault="00F54D36" w:rsidP="0021426C">
            <w:pPr>
              <w:jc w:val="center"/>
              <w:rPr>
                <w:sz w:val="24"/>
              </w:rPr>
            </w:pPr>
            <w:r>
              <w:rPr>
                <w:sz w:val="24"/>
              </w:rPr>
              <w:t>评价经费</w:t>
            </w:r>
          </w:p>
          <w:p w:rsidR="00F54D36" w:rsidRDefault="00F54D36" w:rsidP="0021426C">
            <w:pPr>
              <w:jc w:val="center"/>
              <w:rPr>
                <w:sz w:val="24"/>
              </w:rPr>
            </w:pPr>
            <w:r>
              <w:rPr>
                <w:sz w:val="24"/>
              </w:rPr>
              <w:t>(</w:t>
            </w:r>
            <w:r>
              <w:rPr>
                <w:sz w:val="24"/>
              </w:rPr>
              <w:t>万元</w:t>
            </w:r>
            <w:r>
              <w:rPr>
                <w:sz w:val="24"/>
              </w:rPr>
              <w:t>)</w:t>
            </w:r>
          </w:p>
        </w:tc>
        <w:tc>
          <w:tcPr>
            <w:tcW w:w="1191" w:type="dxa"/>
            <w:vAlign w:val="center"/>
          </w:tcPr>
          <w:p w:rsidR="00F54D36" w:rsidRDefault="00F54D36" w:rsidP="0021426C">
            <w:pPr>
              <w:jc w:val="center"/>
              <w:rPr>
                <w:sz w:val="24"/>
              </w:rPr>
            </w:pPr>
            <w:r>
              <w:rPr>
                <w:rFonts w:hint="eastAsia"/>
                <w:sz w:val="24"/>
              </w:rPr>
              <w:t>/</w:t>
            </w:r>
          </w:p>
        </w:tc>
        <w:tc>
          <w:tcPr>
            <w:tcW w:w="1701" w:type="dxa"/>
            <w:gridSpan w:val="2"/>
            <w:vAlign w:val="center"/>
          </w:tcPr>
          <w:p w:rsidR="00F54D36" w:rsidRDefault="00F54D36" w:rsidP="0021426C">
            <w:pPr>
              <w:jc w:val="center"/>
              <w:rPr>
                <w:sz w:val="24"/>
              </w:rPr>
            </w:pPr>
            <w:r>
              <w:rPr>
                <w:sz w:val="24"/>
              </w:rPr>
              <w:t>投产日期</w:t>
            </w:r>
          </w:p>
        </w:tc>
        <w:tc>
          <w:tcPr>
            <w:tcW w:w="4195" w:type="dxa"/>
            <w:gridSpan w:val="4"/>
            <w:vAlign w:val="center"/>
          </w:tcPr>
          <w:p w:rsidR="00F54D36" w:rsidRDefault="00F54D36" w:rsidP="0021426C">
            <w:pPr>
              <w:jc w:val="center"/>
              <w:rPr>
                <w:sz w:val="24"/>
              </w:rPr>
            </w:pPr>
            <w:r>
              <w:rPr>
                <w:rFonts w:hint="eastAsia"/>
                <w:sz w:val="24"/>
              </w:rPr>
              <w:t>2018</w:t>
            </w:r>
            <w:r>
              <w:rPr>
                <w:rFonts w:hint="eastAsia"/>
                <w:sz w:val="24"/>
              </w:rPr>
              <w:t>年</w:t>
            </w:r>
            <w:r>
              <w:rPr>
                <w:rFonts w:hint="eastAsia"/>
                <w:sz w:val="24"/>
              </w:rPr>
              <w:t>6</w:t>
            </w:r>
            <w:r>
              <w:rPr>
                <w:rFonts w:hint="eastAsia"/>
                <w:sz w:val="24"/>
              </w:rPr>
              <w:t>月</w:t>
            </w:r>
          </w:p>
        </w:tc>
      </w:tr>
      <w:tr w:rsidR="00F54D36" w:rsidTr="0021426C">
        <w:trPr>
          <w:trHeight w:val="90"/>
        </w:trPr>
        <w:tc>
          <w:tcPr>
            <w:tcW w:w="8613" w:type="dxa"/>
            <w:gridSpan w:val="8"/>
          </w:tcPr>
          <w:p w:rsidR="00F54D36" w:rsidRDefault="00F54D36" w:rsidP="0021426C">
            <w:pPr>
              <w:snapToGrid w:val="0"/>
              <w:spacing w:line="360" w:lineRule="auto"/>
              <w:rPr>
                <w:rFonts w:ascii="宋体" w:hAnsi="宋体"/>
                <w:b/>
                <w:bCs/>
                <w:sz w:val="28"/>
              </w:rPr>
            </w:pPr>
            <w:r>
              <w:rPr>
                <w:rFonts w:ascii="宋体" w:hAnsi="宋体"/>
                <w:b/>
                <w:bCs/>
                <w:sz w:val="28"/>
              </w:rPr>
              <w:t>项目内容及规模：</w:t>
            </w:r>
          </w:p>
          <w:p w:rsidR="00F54D36" w:rsidRDefault="00F54D36" w:rsidP="0021426C">
            <w:pPr>
              <w:snapToGrid w:val="0"/>
              <w:spacing w:line="360" w:lineRule="auto"/>
              <w:rPr>
                <w:rFonts w:ascii="宋体" w:hAnsi="宋体"/>
                <w:b/>
                <w:bCs/>
                <w:sz w:val="28"/>
              </w:rPr>
            </w:pPr>
            <w:r>
              <w:rPr>
                <w:rFonts w:ascii="宋体" w:hAnsi="宋体" w:hint="eastAsia"/>
                <w:b/>
                <w:bCs/>
                <w:sz w:val="28"/>
              </w:rPr>
              <w:t>一、</w:t>
            </w:r>
            <w:r>
              <w:rPr>
                <w:rFonts w:ascii="宋体" w:hAnsi="宋体"/>
                <w:b/>
                <w:bCs/>
                <w:sz w:val="28"/>
                <w:szCs w:val="28"/>
              </w:rPr>
              <w:t>项目由来及企业简介</w:t>
            </w:r>
          </w:p>
          <w:p w:rsidR="00F54D36" w:rsidRDefault="00F54D36" w:rsidP="0021426C">
            <w:pPr>
              <w:spacing w:line="360" w:lineRule="auto"/>
              <w:ind w:firstLineChars="200" w:firstLine="480"/>
              <w:rPr>
                <w:rFonts w:ascii="宋体" w:hAnsi="宋体"/>
                <w:bCs/>
                <w:sz w:val="24"/>
              </w:rPr>
            </w:pPr>
            <w:r>
              <w:rPr>
                <w:rFonts w:ascii="宋体" w:hAnsi="宋体" w:hint="eastAsia"/>
                <w:bCs/>
                <w:sz w:val="24"/>
              </w:rPr>
              <w:t>乐山市市中区材源木材加工厂</w:t>
            </w:r>
            <w:r>
              <w:rPr>
                <w:rFonts w:ascii="宋体" w:hAnsi="宋体"/>
                <w:bCs/>
                <w:sz w:val="24"/>
              </w:rPr>
              <w:t>成</w:t>
            </w:r>
            <w:r>
              <w:rPr>
                <w:rFonts w:hAnsi="宋体"/>
                <w:bCs/>
                <w:sz w:val="24"/>
              </w:rPr>
              <w:t>立于</w:t>
            </w:r>
            <w:r>
              <w:rPr>
                <w:bCs/>
                <w:sz w:val="24"/>
              </w:rPr>
              <w:t>201</w:t>
            </w:r>
            <w:r>
              <w:rPr>
                <w:rFonts w:hint="eastAsia"/>
                <w:bCs/>
                <w:sz w:val="24"/>
              </w:rPr>
              <w:t>8</w:t>
            </w:r>
            <w:r>
              <w:rPr>
                <w:rFonts w:hAnsi="宋体"/>
                <w:bCs/>
                <w:sz w:val="24"/>
              </w:rPr>
              <w:t>年，主要进行</w:t>
            </w:r>
            <w:r>
              <w:rPr>
                <w:rFonts w:hAnsi="宋体" w:hint="eastAsia"/>
                <w:bCs/>
                <w:sz w:val="24"/>
              </w:rPr>
              <w:t>木材的加工和销售。根据市场需要，拟在</w:t>
            </w:r>
            <w:r>
              <w:rPr>
                <w:rFonts w:hAnsi="宋体"/>
                <w:bCs/>
                <w:sz w:val="24"/>
              </w:rPr>
              <w:t>乐山市市中区</w:t>
            </w:r>
            <w:r>
              <w:rPr>
                <w:rFonts w:hAnsi="宋体" w:hint="eastAsia"/>
                <w:bCs/>
                <w:sz w:val="24"/>
              </w:rPr>
              <w:t>土主镇高岩塘村</w:t>
            </w:r>
            <w:r>
              <w:rPr>
                <w:rFonts w:hAnsi="宋体"/>
                <w:bCs/>
                <w:sz w:val="24"/>
              </w:rPr>
              <w:t>进行木制品</w:t>
            </w:r>
            <w:r>
              <w:rPr>
                <w:rFonts w:hAnsi="宋体" w:hint="eastAsia"/>
                <w:bCs/>
                <w:sz w:val="24"/>
              </w:rPr>
              <w:t>加工</w:t>
            </w:r>
            <w:r>
              <w:rPr>
                <w:rFonts w:hAnsi="宋体"/>
                <w:bCs/>
                <w:sz w:val="24"/>
              </w:rPr>
              <w:t>项目，</w:t>
            </w:r>
            <w:r>
              <w:rPr>
                <w:rFonts w:hAnsi="宋体" w:hint="eastAsia"/>
                <w:bCs/>
                <w:sz w:val="24"/>
              </w:rPr>
              <w:t>租用厂房</w:t>
            </w:r>
            <w:r>
              <w:rPr>
                <w:rFonts w:hAnsi="宋体"/>
                <w:bCs/>
                <w:sz w:val="24"/>
              </w:rPr>
              <w:t>面积</w:t>
            </w:r>
            <w:r>
              <w:rPr>
                <w:rFonts w:hAnsi="宋体" w:hint="eastAsia"/>
                <w:bCs/>
                <w:sz w:val="24"/>
              </w:rPr>
              <w:t>2908</w:t>
            </w:r>
            <w:r>
              <w:rPr>
                <w:rFonts w:hAnsi="宋体" w:hint="eastAsia"/>
                <w:bCs/>
                <w:sz w:val="24"/>
              </w:rPr>
              <w:t>㎡</w:t>
            </w:r>
            <w:r>
              <w:rPr>
                <w:rFonts w:hAnsi="宋体"/>
                <w:bCs/>
                <w:sz w:val="24"/>
              </w:rPr>
              <w:t>，年</w:t>
            </w:r>
            <w:r>
              <w:rPr>
                <w:rFonts w:hAnsi="宋体" w:hint="eastAsia"/>
                <w:bCs/>
                <w:sz w:val="24"/>
              </w:rPr>
              <w:t>加工单板</w:t>
            </w:r>
            <w:r>
              <w:rPr>
                <w:rFonts w:hAnsi="宋体" w:hint="eastAsia"/>
                <w:bCs/>
                <w:sz w:val="24"/>
              </w:rPr>
              <w:t>2.1</w:t>
            </w:r>
            <w:r>
              <w:rPr>
                <w:rFonts w:hAnsi="宋体" w:hint="eastAsia"/>
                <w:bCs/>
                <w:sz w:val="24"/>
              </w:rPr>
              <w:t>万</w:t>
            </w:r>
            <w:r>
              <w:rPr>
                <w:rFonts w:hAnsi="宋体" w:hint="eastAsia"/>
                <w:bCs/>
                <w:sz w:val="24"/>
              </w:rPr>
              <w:t>m</w:t>
            </w:r>
            <w:r>
              <w:rPr>
                <w:rFonts w:hAnsi="宋体" w:hint="eastAsia"/>
                <w:bCs/>
                <w:sz w:val="24"/>
              </w:rPr>
              <w:t>³</w:t>
            </w:r>
            <w:r>
              <w:rPr>
                <w:rFonts w:hAnsi="宋体"/>
                <w:bCs/>
                <w:sz w:val="24"/>
              </w:rPr>
              <w:t>，主要</w:t>
            </w:r>
            <w:r>
              <w:rPr>
                <w:rFonts w:hAnsi="宋体" w:hint="eastAsia"/>
                <w:bCs/>
                <w:sz w:val="24"/>
              </w:rPr>
              <w:t>作为家具厂、地板厂的</w:t>
            </w:r>
            <w:r>
              <w:rPr>
                <w:rFonts w:hAnsi="宋体"/>
                <w:bCs/>
                <w:sz w:val="24"/>
              </w:rPr>
              <w:t>生产原料</w:t>
            </w:r>
            <w:r>
              <w:rPr>
                <w:rFonts w:hAnsi="宋体" w:hint="eastAsia"/>
                <w:bCs/>
                <w:sz w:val="24"/>
              </w:rPr>
              <w:t>。</w:t>
            </w:r>
          </w:p>
          <w:p w:rsidR="00F54D36" w:rsidRDefault="00F54D36" w:rsidP="0021426C">
            <w:pPr>
              <w:pStyle w:val="af1"/>
              <w:spacing w:line="360" w:lineRule="auto"/>
              <w:ind w:firstLineChars="200" w:firstLine="480"/>
              <w:rPr>
                <w:rFonts w:ascii="宋体" w:hAnsi="宋体" w:cs="宋体"/>
                <w:bCs/>
                <w:sz w:val="24"/>
              </w:rPr>
            </w:pPr>
            <w:r>
              <w:rPr>
                <w:rFonts w:ascii="宋体" w:hAnsi="宋体" w:cs="宋体" w:hint="eastAsia"/>
                <w:bCs/>
                <w:sz w:val="24"/>
              </w:rPr>
              <w:t>目前，该项目已在</w:t>
            </w:r>
            <w:r>
              <w:rPr>
                <w:rFonts w:hint="eastAsia"/>
                <w:sz w:val="24"/>
              </w:rPr>
              <w:t>乐山市中区发展和改革局</w:t>
            </w:r>
            <w:r>
              <w:rPr>
                <w:rFonts w:ascii="宋体" w:hAnsi="宋体" w:cs="宋体" w:hint="eastAsia"/>
                <w:bCs/>
                <w:sz w:val="24"/>
              </w:rPr>
              <w:t>备案，备案号：</w:t>
            </w:r>
            <w:r>
              <w:rPr>
                <w:rFonts w:hint="eastAsia"/>
                <w:sz w:val="24"/>
              </w:rPr>
              <w:t>川投资备</w:t>
            </w:r>
            <w:r>
              <w:rPr>
                <w:rFonts w:ascii="宋体" w:hAnsi="宋体" w:cs="宋体" w:hint="eastAsia"/>
                <w:sz w:val="24"/>
              </w:rPr>
              <w:t>【2018-511102-20-03-255028】FGQB-0050号，</w:t>
            </w:r>
            <w:r>
              <w:rPr>
                <w:rFonts w:ascii="宋体" w:hAnsi="宋体" w:cs="宋体" w:hint="eastAsia"/>
                <w:bCs/>
                <w:sz w:val="24"/>
              </w:rPr>
              <w:t>根据</w:t>
            </w:r>
            <w:r>
              <w:rPr>
                <w:rFonts w:ascii="宋体" w:hAnsi="宋体" w:cs="宋体" w:hint="eastAsia"/>
                <w:sz w:val="24"/>
              </w:rPr>
              <w:t>《中华人民共和国环境保护法》、《中华人民共和国环境影响评价法》和</w:t>
            </w:r>
            <w:r>
              <w:rPr>
                <w:rFonts w:ascii="宋体" w:hAnsi="宋体" w:cs="宋体" w:hint="eastAsia"/>
                <w:bCs/>
                <w:sz w:val="24"/>
              </w:rPr>
              <w:t>中华人民共和国国务院第253号令《建设项目环境保护管理条例》的有关规定，乐山市市中区材源木材加工厂新建木材加工项目须进行环境影响评价。根据中华人民共和国环境保护部第44号令《建设项目环境影响评价分类管理名录》（2017年）的要求，</w:t>
            </w:r>
            <w:r>
              <w:rPr>
                <w:rFonts w:ascii="宋体" w:hAnsi="宋体" w:cs="宋体" w:hint="eastAsia"/>
                <w:sz w:val="24"/>
              </w:rPr>
              <w:t>本项目为木制品加工</w:t>
            </w:r>
            <w:r>
              <w:rPr>
                <w:rFonts w:ascii="宋体" w:hAnsi="宋体" w:cs="宋体" w:hint="eastAsia"/>
                <w:bCs/>
                <w:sz w:val="24"/>
              </w:rPr>
              <w:t>，应编制环境影响报告表。为此，乐山市市中区材源木材加工厂特委托重庆智力环境开发策划咨询有限公司进行编制。我单位在接受该项目环境影响报告表编制工</w:t>
            </w:r>
            <w:r>
              <w:rPr>
                <w:rFonts w:ascii="宋体" w:hAnsi="宋体" w:cs="宋体" w:hint="eastAsia"/>
                <w:bCs/>
                <w:sz w:val="24"/>
              </w:rPr>
              <w:lastRenderedPageBreak/>
              <w:t>作后，积极开展了现场踏勘、资料收集、整理工作。在掌握了充分的资料数据基础上，对有关环境现状和可能产生的环境影响进行分析后，按照国家有关环评技术规范要求，编制完成该项目环境影响报告表。</w:t>
            </w:r>
          </w:p>
          <w:p w:rsidR="00F54D36" w:rsidRDefault="00F54D36" w:rsidP="0021426C">
            <w:pPr>
              <w:spacing w:line="360" w:lineRule="auto"/>
              <w:ind w:rightChars="37" w:right="78"/>
              <w:rPr>
                <w:b/>
                <w:sz w:val="28"/>
                <w:szCs w:val="28"/>
              </w:rPr>
            </w:pPr>
            <w:r>
              <w:rPr>
                <w:b/>
                <w:sz w:val="28"/>
                <w:szCs w:val="28"/>
              </w:rPr>
              <w:t>二、产业政策</w:t>
            </w:r>
            <w:r>
              <w:rPr>
                <w:rFonts w:hint="eastAsia"/>
                <w:b/>
                <w:sz w:val="28"/>
                <w:szCs w:val="28"/>
              </w:rPr>
              <w:t>、</w:t>
            </w:r>
            <w:r>
              <w:rPr>
                <w:b/>
                <w:sz w:val="28"/>
                <w:szCs w:val="28"/>
              </w:rPr>
              <w:t>规划</w:t>
            </w:r>
            <w:r>
              <w:rPr>
                <w:rFonts w:hint="eastAsia"/>
                <w:b/>
                <w:sz w:val="28"/>
                <w:szCs w:val="28"/>
              </w:rPr>
              <w:t>及</w:t>
            </w:r>
            <w:r>
              <w:rPr>
                <w:b/>
                <w:sz w:val="28"/>
                <w:szCs w:val="28"/>
              </w:rPr>
              <w:t>选址合理性</w:t>
            </w:r>
          </w:p>
          <w:p w:rsidR="00F54D36" w:rsidRDefault="00F54D36" w:rsidP="0021426C">
            <w:pPr>
              <w:spacing w:line="360" w:lineRule="auto"/>
              <w:ind w:rightChars="37" w:right="78" w:firstLineChars="200" w:firstLine="482"/>
              <w:rPr>
                <w:b/>
                <w:sz w:val="24"/>
              </w:rPr>
            </w:pPr>
            <w:r>
              <w:rPr>
                <w:b/>
                <w:sz w:val="24"/>
              </w:rPr>
              <w:t>1</w:t>
            </w:r>
            <w:r>
              <w:rPr>
                <w:rFonts w:hint="eastAsia"/>
                <w:b/>
                <w:sz w:val="24"/>
              </w:rPr>
              <w:t>、</w:t>
            </w:r>
            <w:r>
              <w:rPr>
                <w:b/>
                <w:sz w:val="24"/>
              </w:rPr>
              <w:t>产业政策符合性</w:t>
            </w:r>
          </w:p>
          <w:p w:rsidR="00F54D36" w:rsidRDefault="00F54D36" w:rsidP="0021426C">
            <w:pPr>
              <w:spacing w:line="360" w:lineRule="auto"/>
              <w:ind w:firstLineChars="200" w:firstLine="480"/>
              <w:rPr>
                <w:sz w:val="24"/>
              </w:rPr>
            </w:pPr>
            <w:r>
              <w:rPr>
                <w:sz w:val="24"/>
              </w:rPr>
              <w:t>本项目为木制品制造项目</w:t>
            </w:r>
            <w:r>
              <w:rPr>
                <w:rFonts w:hint="eastAsia"/>
                <w:sz w:val="24"/>
              </w:rPr>
              <w:t>，</w:t>
            </w:r>
            <w:r>
              <w:rPr>
                <w:sz w:val="24"/>
              </w:rPr>
              <w:t>根据中华人民</w:t>
            </w:r>
            <w:r w:rsidR="005B0A61">
              <w:rPr>
                <w:sz w:val="24"/>
              </w:rPr>
              <w:t>共和国</w:t>
            </w:r>
            <w:r>
              <w:rPr>
                <w:sz w:val="24"/>
              </w:rPr>
              <w:t>国家发展和改革委员会《国家发展改革委关于修改</w:t>
            </w:r>
            <w:r>
              <w:rPr>
                <w:sz w:val="24"/>
              </w:rPr>
              <w:t>&lt;</w:t>
            </w:r>
            <w:r>
              <w:rPr>
                <w:sz w:val="24"/>
              </w:rPr>
              <w:t>产业结构调整指导目录（</w:t>
            </w:r>
            <w:r>
              <w:rPr>
                <w:sz w:val="24"/>
              </w:rPr>
              <w:t>2011</w:t>
            </w:r>
            <w:r>
              <w:rPr>
                <w:sz w:val="24"/>
              </w:rPr>
              <w:t>年本）</w:t>
            </w:r>
            <w:r>
              <w:rPr>
                <w:sz w:val="24"/>
              </w:rPr>
              <w:t>&gt;</w:t>
            </w:r>
            <w:r>
              <w:rPr>
                <w:sz w:val="24"/>
              </w:rPr>
              <w:t>有关条款的决定》</w:t>
            </w:r>
            <w:r>
              <w:rPr>
                <w:rFonts w:hint="eastAsia"/>
                <w:sz w:val="24"/>
              </w:rPr>
              <w:t>（国家发改委</w:t>
            </w:r>
            <w:r>
              <w:rPr>
                <w:rFonts w:hint="eastAsia"/>
                <w:sz w:val="24"/>
              </w:rPr>
              <w:t>2013</w:t>
            </w:r>
            <w:r>
              <w:rPr>
                <w:rFonts w:hint="eastAsia"/>
                <w:sz w:val="24"/>
              </w:rPr>
              <w:t>年第</w:t>
            </w:r>
            <w:r>
              <w:rPr>
                <w:rFonts w:hint="eastAsia"/>
                <w:sz w:val="24"/>
              </w:rPr>
              <w:t>21</w:t>
            </w:r>
            <w:r>
              <w:rPr>
                <w:rFonts w:hint="eastAsia"/>
                <w:sz w:val="24"/>
              </w:rPr>
              <w:t>号令）和《产业结构调整指导目录（</w:t>
            </w:r>
            <w:r>
              <w:rPr>
                <w:rFonts w:hint="eastAsia"/>
                <w:sz w:val="24"/>
              </w:rPr>
              <w:t>2011</w:t>
            </w:r>
            <w:r>
              <w:rPr>
                <w:rFonts w:hint="eastAsia"/>
                <w:sz w:val="24"/>
              </w:rPr>
              <w:t>年本）（</w:t>
            </w:r>
            <w:r>
              <w:rPr>
                <w:rFonts w:hint="eastAsia"/>
                <w:sz w:val="24"/>
              </w:rPr>
              <w:t>2013</w:t>
            </w:r>
            <w:r>
              <w:rPr>
                <w:rFonts w:hint="eastAsia"/>
                <w:sz w:val="24"/>
              </w:rPr>
              <w:t>修正）》，本项目不属于其中规定的鼓励类、限制类及淘汰类；根据国务院《促进产业结构调整暂行规定》（国发</w:t>
            </w:r>
            <w:r>
              <w:rPr>
                <w:rFonts w:hint="eastAsia"/>
                <w:sz w:val="24"/>
              </w:rPr>
              <w:t>[2005]40</w:t>
            </w:r>
            <w:r>
              <w:rPr>
                <w:rFonts w:hint="eastAsia"/>
                <w:sz w:val="24"/>
              </w:rPr>
              <w:t>号），第十三条“不属于鼓励类、限制类和淘汰类，且符合国家有关法律、法规和政策规定，视为允许类”，因此，本项目为允许类。此外，根据《产业结构调整指导目录（</w:t>
            </w:r>
            <w:r>
              <w:rPr>
                <w:rFonts w:hint="eastAsia"/>
                <w:sz w:val="24"/>
              </w:rPr>
              <w:t>2011</w:t>
            </w:r>
            <w:r>
              <w:rPr>
                <w:rFonts w:hint="eastAsia"/>
                <w:sz w:val="24"/>
              </w:rPr>
              <w:t>年本）（</w:t>
            </w:r>
            <w:r>
              <w:rPr>
                <w:rFonts w:hint="eastAsia"/>
                <w:sz w:val="24"/>
              </w:rPr>
              <w:t>2013</w:t>
            </w:r>
            <w:r>
              <w:rPr>
                <w:rFonts w:hint="eastAsia"/>
                <w:sz w:val="24"/>
              </w:rPr>
              <w:t>修正）》，项目所用的设备均不在国家禁止使用的落后、淘汰生产设备之列。</w:t>
            </w:r>
          </w:p>
          <w:p w:rsidR="00F54D36" w:rsidRDefault="00F54D36" w:rsidP="0021426C">
            <w:pPr>
              <w:spacing w:line="360" w:lineRule="auto"/>
              <w:ind w:firstLineChars="200" w:firstLine="480"/>
              <w:rPr>
                <w:sz w:val="24"/>
              </w:rPr>
            </w:pPr>
            <w:r>
              <w:rPr>
                <w:rFonts w:ascii="宋体" w:hAnsi="宋体" w:cs="宋体" w:hint="eastAsia"/>
                <w:bCs/>
                <w:sz w:val="24"/>
              </w:rPr>
              <w:t>目前，该项目已在</w:t>
            </w:r>
            <w:r>
              <w:rPr>
                <w:rFonts w:hint="eastAsia"/>
                <w:sz w:val="24"/>
              </w:rPr>
              <w:t>乐山市中区发展和改革局</w:t>
            </w:r>
            <w:r>
              <w:rPr>
                <w:rFonts w:ascii="宋体" w:hAnsi="宋体" w:cs="宋体" w:hint="eastAsia"/>
                <w:bCs/>
                <w:sz w:val="24"/>
              </w:rPr>
              <w:t>备案，备案号：</w:t>
            </w:r>
            <w:r>
              <w:rPr>
                <w:rFonts w:hint="eastAsia"/>
                <w:sz w:val="24"/>
              </w:rPr>
              <w:t>川投资备</w:t>
            </w:r>
            <w:r>
              <w:rPr>
                <w:rFonts w:ascii="宋体" w:hAnsi="宋体" w:cs="宋体" w:hint="eastAsia"/>
                <w:sz w:val="24"/>
              </w:rPr>
              <w:t>【2018-511102-20-03-255028】FGQB-0050号。</w:t>
            </w:r>
          </w:p>
          <w:p w:rsidR="00F54D36" w:rsidRDefault="00F54D36" w:rsidP="0021426C">
            <w:pPr>
              <w:spacing w:line="360" w:lineRule="auto"/>
              <w:ind w:firstLineChars="200" w:firstLine="482"/>
              <w:rPr>
                <w:b/>
                <w:sz w:val="24"/>
              </w:rPr>
            </w:pPr>
            <w:r>
              <w:rPr>
                <w:rFonts w:hint="eastAsia"/>
                <w:b/>
                <w:sz w:val="24"/>
              </w:rPr>
              <w:t>综上</w:t>
            </w:r>
            <w:r>
              <w:rPr>
                <w:b/>
                <w:sz w:val="24"/>
              </w:rPr>
              <w:t>所述，本项目建设符合国家现行产业发展政策。</w:t>
            </w:r>
          </w:p>
          <w:p w:rsidR="00F54D36" w:rsidRDefault="00F54D36" w:rsidP="00E42307">
            <w:pPr>
              <w:numPr>
                <w:ilvl w:val="0"/>
                <w:numId w:val="3"/>
              </w:numPr>
              <w:spacing w:line="360" w:lineRule="auto"/>
              <w:ind w:firstLineChars="200" w:firstLine="482"/>
              <w:rPr>
                <w:b/>
                <w:sz w:val="24"/>
              </w:rPr>
            </w:pPr>
            <w:r>
              <w:rPr>
                <w:rFonts w:hint="eastAsia"/>
                <w:b/>
                <w:sz w:val="24"/>
              </w:rPr>
              <w:t xml:space="preserve">  </w:t>
            </w:r>
            <w:r>
              <w:rPr>
                <w:rFonts w:hint="eastAsia"/>
                <w:b/>
                <w:sz w:val="24"/>
              </w:rPr>
              <w:t>三线一单符合性分析</w:t>
            </w:r>
          </w:p>
          <w:p w:rsidR="00F54D36" w:rsidRDefault="00F54D36" w:rsidP="0021426C">
            <w:pPr>
              <w:spacing w:line="360" w:lineRule="auto"/>
              <w:rPr>
                <w:bCs/>
                <w:sz w:val="24"/>
              </w:rPr>
            </w:pPr>
            <w:r>
              <w:rPr>
                <w:rFonts w:hint="eastAsia"/>
                <w:b/>
                <w:sz w:val="24"/>
              </w:rPr>
              <w:t xml:space="preserve">   </w:t>
            </w:r>
            <w:r>
              <w:rPr>
                <w:rFonts w:hint="eastAsia"/>
                <w:bCs/>
                <w:sz w:val="24"/>
              </w:rPr>
              <w:t xml:space="preserve"> </w:t>
            </w:r>
            <w:r>
              <w:rPr>
                <w:rFonts w:hint="eastAsia"/>
                <w:bCs/>
                <w:sz w:val="24"/>
              </w:rPr>
              <w:t>（</w:t>
            </w:r>
            <w:r>
              <w:rPr>
                <w:rFonts w:hint="eastAsia"/>
                <w:bCs/>
                <w:sz w:val="24"/>
              </w:rPr>
              <w:t>1</w:t>
            </w:r>
            <w:r>
              <w:rPr>
                <w:rFonts w:hint="eastAsia"/>
                <w:bCs/>
                <w:sz w:val="24"/>
              </w:rPr>
              <w:t>）与生态红线符合性分析</w:t>
            </w:r>
          </w:p>
          <w:p w:rsidR="00F54D36" w:rsidRDefault="00F54D36" w:rsidP="0021426C">
            <w:pPr>
              <w:spacing w:line="360" w:lineRule="auto"/>
              <w:ind w:firstLineChars="200" w:firstLine="480"/>
              <w:rPr>
                <w:bCs/>
                <w:sz w:val="24"/>
              </w:rPr>
            </w:pPr>
            <w:r>
              <w:rPr>
                <w:rFonts w:hint="eastAsia"/>
                <w:bCs/>
                <w:sz w:val="24"/>
              </w:rPr>
              <w:t>本项目位于乐山市市中区土主镇</w:t>
            </w:r>
            <w:r>
              <w:rPr>
                <w:rFonts w:hAnsi="宋体" w:hint="eastAsia"/>
                <w:bCs/>
                <w:sz w:val="24"/>
              </w:rPr>
              <w:t>高岩塘村</w:t>
            </w:r>
            <w:r>
              <w:rPr>
                <w:rFonts w:hAnsi="宋体" w:hint="eastAsia"/>
                <w:bCs/>
                <w:sz w:val="24"/>
              </w:rPr>
              <w:t>4</w:t>
            </w:r>
            <w:r>
              <w:rPr>
                <w:rFonts w:hAnsi="宋体" w:hint="eastAsia"/>
                <w:bCs/>
                <w:sz w:val="24"/>
              </w:rPr>
              <w:t>组</w:t>
            </w:r>
            <w:r>
              <w:rPr>
                <w:rFonts w:hint="eastAsia"/>
                <w:bCs/>
                <w:sz w:val="24"/>
              </w:rPr>
              <w:t>，根据调查，本项目占地均不在乐山市土主镇划定的生态红线范围内。</w:t>
            </w:r>
          </w:p>
          <w:p w:rsidR="00F54D36" w:rsidRDefault="00F54D36" w:rsidP="0021426C">
            <w:pPr>
              <w:spacing w:line="360" w:lineRule="auto"/>
              <w:ind w:firstLineChars="200" w:firstLine="480"/>
              <w:rPr>
                <w:bCs/>
                <w:color w:val="FF0000"/>
                <w:sz w:val="24"/>
              </w:rPr>
            </w:pPr>
            <w:r>
              <w:rPr>
                <w:rFonts w:hint="eastAsia"/>
                <w:bCs/>
                <w:color w:val="FF0000"/>
                <w:sz w:val="24"/>
              </w:rPr>
              <w:t>（</w:t>
            </w:r>
            <w:r>
              <w:rPr>
                <w:rFonts w:hint="eastAsia"/>
                <w:bCs/>
                <w:color w:val="FF0000"/>
                <w:sz w:val="24"/>
              </w:rPr>
              <w:t>2</w:t>
            </w:r>
            <w:r>
              <w:rPr>
                <w:rFonts w:hint="eastAsia"/>
                <w:bCs/>
                <w:color w:val="FF0000"/>
                <w:sz w:val="24"/>
              </w:rPr>
              <w:t>）与资源利用上限符合性分析</w:t>
            </w:r>
          </w:p>
          <w:p w:rsidR="00F54D36" w:rsidRDefault="00F54D36" w:rsidP="0021426C">
            <w:pPr>
              <w:spacing w:line="360" w:lineRule="auto"/>
              <w:ind w:firstLineChars="200" w:firstLine="480"/>
              <w:rPr>
                <w:bCs/>
                <w:color w:val="FF0000"/>
                <w:sz w:val="24"/>
              </w:rPr>
            </w:pPr>
            <w:r>
              <w:rPr>
                <w:rFonts w:hint="eastAsia"/>
                <w:bCs/>
                <w:color w:val="FF0000"/>
                <w:sz w:val="24"/>
              </w:rPr>
              <w:t>本项目是新建木材加工项目，所用原料主要采购当地农户种植树木，品种多为锯桉，无珍稀濒危物种，木料来源合法，因此本项目不会突破区域木材的资源利用上线。</w:t>
            </w:r>
          </w:p>
          <w:p w:rsidR="00F54D36" w:rsidRDefault="00F54D36" w:rsidP="0021426C">
            <w:pPr>
              <w:spacing w:line="360" w:lineRule="auto"/>
              <w:ind w:firstLineChars="100" w:firstLine="240"/>
              <w:rPr>
                <w:bCs/>
                <w:sz w:val="24"/>
              </w:rPr>
            </w:pPr>
            <w:r>
              <w:rPr>
                <w:rFonts w:hint="eastAsia"/>
                <w:bCs/>
                <w:sz w:val="24"/>
              </w:rPr>
              <w:t>（</w:t>
            </w:r>
            <w:r>
              <w:rPr>
                <w:rFonts w:hint="eastAsia"/>
                <w:bCs/>
                <w:sz w:val="24"/>
              </w:rPr>
              <w:t>3</w:t>
            </w:r>
            <w:r>
              <w:rPr>
                <w:rFonts w:hint="eastAsia"/>
                <w:bCs/>
                <w:sz w:val="24"/>
              </w:rPr>
              <w:t>）与环境质量底线分析</w:t>
            </w:r>
          </w:p>
          <w:p w:rsidR="00F54D36" w:rsidRDefault="00F54D36" w:rsidP="0021426C">
            <w:pPr>
              <w:spacing w:line="360" w:lineRule="auto"/>
              <w:ind w:firstLineChars="200" w:firstLine="480"/>
              <w:rPr>
                <w:bCs/>
                <w:sz w:val="24"/>
              </w:rPr>
            </w:pPr>
            <w:r>
              <w:rPr>
                <w:rFonts w:hint="eastAsia"/>
                <w:bCs/>
                <w:sz w:val="24"/>
              </w:rPr>
              <w:t>本项目位于乐山市市中区土主镇，乐山市沙湾区环境监测站对项目所在区域大气环境、水环境和噪声环境进行了监测，根据检测结果显示，项目区域大气环境、地表水环境和声学环境均符合相应类别要求，有一定环境容量，能够接纳本项目产生污染物。</w:t>
            </w:r>
          </w:p>
          <w:p w:rsidR="00F54D36" w:rsidRDefault="00F54D36" w:rsidP="0021426C">
            <w:pPr>
              <w:spacing w:line="360" w:lineRule="auto"/>
              <w:ind w:firstLineChars="100" w:firstLine="240"/>
              <w:rPr>
                <w:bCs/>
                <w:sz w:val="24"/>
              </w:rPr>
            </w:pPr>
            <w:r>
              <w:rPr>
                <w:rFonts w:hint="eastAsia"/>
                <w:bCs/>
                <w:sz w:val="24"/>
              </w:rPr>
              <w:lastRenderedPageBreak/>
              <w:t>（</w:t>
            </w:r>
            <w:r>
              <w:rPr>
                <w:rFonts w:hint="eastAsia"/>
                <w:bCs/>
                <w:sz w:val="24"/>
              </w:rPr>
              <w:t>4</w:t>
            </w:r>
            <w:r>
              <w:rPr>
                <w:rFonts w:hint="eastAsia"/>
                <w:bCs/>
                <w:sz w:val="24"/>
              </w:rPr>
              <w:t>）与环境准入负面清单符合性分析</w:t>
            </w:r>
          </w:p>
          <w:p w:rsidR="00F54D36" w:rsidRDefault="00F54D36" w:rsidP="0021426C">
            <w:pPr>
              <w:spacing w:line="360" w:lineRule="auto"/>
              <w:ind w:firstLineChars="200" w:firstLine="480"/>
              <w:rPr>
                <w:b/>
                <w:sz w:val="24"/>
              </w:rPr>
            </w:pPr>
            <w:r>
              <w:rPr>
                <w:rFonts w:hint="eastAsia"/>
                <w:bCs/>
                <w:sz w:val="24"/>
              </w:rPr>
              <w:t>本项目属于木材加工项目，根据乐山市环境保护局</w:t>
            </w:r>
            <w:r>
              <w:rPr>
                <w:rFonts w:hint="eastAsia"/>
                <w:bCs/>
                <w:sz w:val="24"/>
              </w:rPr>
              <w:t>&lt;</w:t>
            </w:r>
            <w:r>
              <w:rPr>
                <w:rFonts w:hint="eastAsia"/>
                <w:bCs/>
                <w:sz w:val="24"/>
              </w:rPr>
              <w:t>关于印发《乐山市建设项目环境准入负面清单（试行）的通知》，项目不属于其中规定的环境准入负面清单所列。</w:t>
            </w:r>
          </w:p>
          <w:p w:rsidR="00F54D36" w:rsidRDefault="00F54D36" w:rsidP="0021426C">
            <w:pPr>
              <w:spacing w:line="360" w:lineRule="auto"/>
              <w:ind w:firstLineChars="200" w:firstLine="482"/>
              <w:rPr>
                <w:b/>
                <w:bCs/>
                <w:sz w:val="24"/>
              </w:rPr>
            </w:pPr>
            <w:r>
              <w:rPr>
                <w:rFonts w:hint="eastAsia"/>
                <w:b/>
                <w:sz w:val="24"/>
              </w:rPr>
              <w:t>3</w:t>
            </w:r>
            <w:r>
              <w:rPr>
                <w:rFonts w:hAnsi="宋体"/>
                <w:b/>
                <w:sz w:val="24"/>
              </w:rPr>
              <w:t>、</w:t>
            </w:r>
            <w:r>
              <w:rPr>
                <w:rFonts w:hAnsi="宋体" w:hint="eastAsia"/>
                <w:b/>
                <w:bCs/>
                <w:sz w:val="24"/>
              </w:rPr>
              <w:t>规划</w:t>
            </w:r>
            <w:r>
              <w:rPr>
                <w:rFonts w:hAnsi="宋体"/>
                <w:b/>
                <w:bCs/>
                <w:sz w:val="24"/>
              </w:rPr>
              <w:t>符合性分析</w:t>
            </w:r>
          </w:p>
          <w:p w:rsidR="00F54D36" w:rsidRDefault="00F54D36" w:rsidP="0021426C">
            <w:pPr>
              <w:spacing w:line="360" w:lineRule="auto"/>
              <w:ind w:firstLineChars="200" w:firstLine="480"/>
              <w:rPr>
                <w:bCs/>
                <w:sz w:val="24"/>
              </w:rPr>
            </w:pPr>
            <w:r>
              <w:rPr>
                <w:rFonts w:hint="eastAsia"/>
                <w:bCs/>
                <w:sz w:val="24"/>
              </w:rPr>
              <w:t>本项目位于乐山市市中区土主镇</w:t>
            </w:r>
            <w:r>
              <w:rPr>
                <w:rFonts w:hAnsi="宋体" w:hint="eastAsia"/>
                <w:bCs/>
                <w:sz w:val="24"/>
              </w:rPr>
              <w:t>高岩塘村</w:t>
            </w:r>
            <w:r>
              <w:rPr>
                <w:rFonts w:hAnsi="宋体" w:hint="eastAsia"/>
                <w:bCs/>
                <w:sz w:val="24"/>
              </w:rPr>
              <w:t>4</w:t>
            </w:r>
            <w:r>
              <w:rPr>
                <w:rFonts w:hAnsi="宋体" w:hint="eastAsia"/>
                <w:bCs/>
                <w:sz w:val="24"/>
              </w:rPr>
              <w:t>组（</w:t>
            </w:r>
            <w:r>
              <w:rPr>
                <w:sz w:val="24"/>
              </w:rPr>
              <w:t>经度</w:t>
            </w:r>
            <w:r>
              <w:rPr>
                <w:rFonts w:hint="eastAsia"/>
                <w:sz w:val="24"/>
              </w:rPr>
              <w:t>103.8494</w:t>
            </w:r>
            <w:r>
              <w:rPr>
                <w:sz w:val="24"/>
              </w:rPr>
              <w:t>°</w:t>
            </w:r>
            <w:r>
              <w:rPr>
                <w:rFonts w:hAnsi="宋体"/>
                <w:sz w:val="24"/>
              </w:rPr>
              <w:t>，纬度</w:t>
            </w:r>
            <w:r>
              <w:rPr>
                <w:rFonts w:hint="eastAsia"/>
                <w:sz w:val="24"/>
              </w:rPr>
              <w:t>29.6505</w:t>
            </w:r>
            <w:r>
              <w:rPr>
                <w:sz w:val="24"/>
              </w:rPr>
              <w:t>°</w:t>
            </w:r>
            <w:r>
              <w:rPr>
                <w:rFonts w:hint="eastAsia"/>
                <w:sz w:val="24"/>
              </w:rPr>
              <w:t>）</w:t>
            </w:r>
            <w:r>
              <w:rPr>
                <w:rFonts w:hint="eastAsia"/>
                <w:bCs/>
                <w:sz w:val="24"/>
              </w:rPr>
              <w:t>，项目系租用祥隆织布厂闲置厂房进行生产，根据祥隆织布厂国土使用证表明，该项目用地地块属于工业用地，故该项目符合规划。因此，评价认为</w:t>
            </w:r>
            <w:r>
              <w:rPr>
                <w:bCs/>
                <w:sz w:val="24"/>
              </w:rPr>
              <w:t>项目用地符合</w:t>
            </w:r>
            <w:r>
              <w:rPr>
                <w:rFonts w:hint="eastAsia"/>
                <w:bCs/>
                <w:sz w:val="24"/>
              </w:rPr>
              <w:t>乐山市市中区</w:t>
            </w:r>
            <w:r>
              <w:rPr>
                <w:bCs/>
                <w:sz w:val="24"/>
              </w:rPr>
              <w:t>规划要求</w:t>
            </w:r>
            <w:r>
              <w:rPr>
                <w:rFonts w:hint="eastAsia"/>
                <w:bCs/>
                <w:sz w:val="24"/>
              </w:rPr>
              <w:t>。</w:t>
            </w:r>
          </w:p>
          <w:p w:rsidR="00F54D36" w:rsidRDefault="00F54D36" w:rsidP="0021426C">
            <w:pPr>
              <w:spacing w:line="360" w:lineRule="auto"/>
              <w:ind w:rightChars="37" w:right="78" w:firstLineChars="200" w:firstLine="482"/>
              <w:rPr>
                <w:b/>
                <w:sz w:val="24"/>
              </w:rPr>
            </w:pPr>
            <w:r>
              <w:rPr>
                <w:rFonts w:hint="eastAsia"/>
                <w:b/>
                <w:sz w:val="24"/>
              </w:rPr>
              <w:t>4</w:t>
            </w:r>
            <w:r>
              <w:rPr>
                <w:rFonts w:hint="eastAsia"/>
                <w:b/>
                <w:sz w:val="24"/>
              </w:rPr>
              <w:t>、</w:t>
            </w:r>
            <w:r>
              <w:rPr>
                <w:b/>
                <w:sz w:val="24"/>
              </w:rPr>
              <w:t>选址合理性</w:t>
            </w:r>
          </w:p>
          <w:p w:rsidR="00F54D36" w:rsidRDefault="00F54D36" w:rsidP="0021426C">
            <w:pPr>
              <w:spacing w:line="360" w:lineRule="auto"/>
              <w:ind w:firstLineChars="200" w:firstLine="480"/>
              <w:rPr>
                <w:rFonts w:ascii="宋体" w:hAnsi="宋体"/>
                <w:b/>
                <w:color w:val="FF0000"/>
                <w:sz w:val="24"/>
              </w:rPr>
            </w:pPr>
            <w:r>
              <w:rPr>
                <w:rFonts w:ascii="宋体" w:hAnsi="宋体"/>
                <w:sz w:val="24"/>
              </w:rPr>
              <w:t>本项目选址于</w:t>
            </w:r>
            <w:r>
              <w:rPr>
                <w:rFonts w:ascii="宋体" w:hAnsi="宋体" w:hint="eastAsia"/>
                <w:sz w:val="24"/>
              </w:rPr>
              <w:t>乐山市市中区土主镇</w:t>
            </w:r>
            <w:r>
              <w:rPr>
                <w:rFonts w:hAnsi="宋体" w:hint="eastAsia"/>
                <w:bCs/>
                <w:sz w:val="24"/>
              </w:rPr>
              <w:t>高岩塘村</w:t>
            </w:r>
            <w:r>
              <w:rPr>
                <w:rFonts w:hAnsi="宋体" w:hint="eastAsia"/>
                <w:bCs/>
                <w:sz w:val="24"/>
              </w:rPr>
              <w:t>4</w:t>
            </w:r>
            <w:r>
              <w:rPr>
                <w:rFonts w:hAnsi="宋体" w:hint="eastAsia"/>
                <w:bCs/>
                <w:sz w:val="24"/>
              </w:rPr>
              <w:t>组</w:t>
            </w:r>
            <w:r>
              <w:rPr>
                <w:rFonts w:ascii="宋体" w:hAnsi="宋体"/>
                <w:sz w:val="24"/>
              </w:rPr>
              <w:t>，</w:t>
            </w:r>
            <w:r>
              <w:rPr>
                <w:rFonts w:ascii="宋体" w:hAnsi="宋体" w:hint="eastAsia"/>
                <w:sz w:val="24"/>
              </w:rPr>
              <w:t>场地为租用原织布厂厂房</w:t>
            </w:r>
            <w:r>
              <w:rPr>
                <w:rFonts w:ascii="宋体" w:hAnsi="宋体"/>
                <w:sz w:val="24"/>
              </w:rPr>
              <w:t>。</w:t>
            </w:r>
            <w:r>
              <w:rPr>
                <w:rFonts w:ascii="宋体" w:hAnsi="宋体" w:hint="eastAsia"/>
                <w:color w:val="FF0000"/>
                <w:sz w:val="24"/>
              </w:rPr>
              <w:t>项目南</w:t>
            </w:r>
            <w:r>
              <w:rPr>
                <w:rFonts w:ascii="宋体" w:hAnsi="宋体"/>
                <w:color w:val="FF0000"/>
                <w:sz w:val="24"/>
              </w:rPr>
              <w:t>侧</w:t>
            </w:r>
            <w:r>
              <w:rPr>
                <w:rFonts w:ascii="宋体" w:hAnsi="宋体" w:hint="eastAsia"/>
                <w:color w:val="FF0000"/>
                <w:sz w:val="24"/>
              </w:rPr>
              <w:t>约有10</w:t>
            </w:r>
            <w:r>
              <w:rPr>
                <w:rFonts w:ascii="宋体" w:hAnsi="宋体"/>
                <w:color w:val="FF0000"/>
                <w:sz w:val="24"/>
              </w:rPr>
              <w:t>户住户</w:t>
            </w:r>
            <w:r>
              <w:rPr>
                <w:rFonts w:ascii="宋体" w:hAnsi="宋体" w:hint="eastAsia"/>
                <w:color w:val="FF0000"/>
                <w:sz w:val="24"/>
              </w:rPr>
              <w:t>，距离最近的约20m</w:t>
            </w:r>
            <w:r>
              <w:rPr>
                <w:rFonts w:ascii="宋体" w:hAnsi="宋体"/>
                <w:color w:val="FF0000"/>
                <w:sz w:val="24"/>
              </w:rPr>
              <w:t>；项目东侧有</w:t>
            </w:r>
            <w:r>
              <w:rPr>
                <w:rFonts w:ascii="宋体" w:hAnsi="宋体" w:hint="eastAsia"/>
                <w:color w:val="FF0000"/>
                <w:sz w:val="24"/>
              </w:rPr>
              <w:t>散户群约3户，距离本项目最近的约112m，中间有农田相隔</w:t>
            </w:r>
            <w:r>
              <w:rPr>
                <w:rFonts w:ascii="宋体" w:hAnsi="宋体"/>
                <w:color w:val="FF0000"/>
                <w:sz w:val="24"/>
              </w:rPr>
              <w:t>；项目</w:t>
            </w:r>
            <w:r>
              <w:rPr>
                <w:rFonts w:ascii="宋体" w:hAnsi="宋体" w:hint="eastAsia"/>
                <w:color w:val="FF0000"/>
                <w:sz w:val="24"/>
              </w:rPr>
              <w:t>西</w:t>
            </w:r>
            <w:r>
              <w:rPr>
                <w:rFonts w:ascii="宋体" w:hAnsi="宋体"/>
                <w:color w:val="FF0000"/>
                <w:sz w:val="24"/>
              </w:rPr>
              <w:t>侧紧邻村道，</w:t>
            </w:r>
            <w:r>
              <w:rPr>
                <w:rFonts w:ascii="宋体" w:hAnsi="宋体" w:hint="eastAsia"/>
                <w:color w:val="FF0000"/>
                <w:sz w:val="24"/>
              </w:rPr>
              <w:t>村道外为闲置空地</w:t>
            </w:r>
            <w:r>
              <w:rPr>
                <w:rFonts w:ascii="宋体" w:hAnsi="宋体"/>
                <w:color w:val="FF0000"/>
                <w:sz w:val="24"/>
              </w:rPr>
              <w:t>；项目</w:t>
            </w:r>
            <w:r>
              <w:rPr>
                <w:rFonts w:ascii="宋体" w:hAnsi="宋体" w:hint="eastAsia"/>
                <w:color w:val="FF0000"/>
                <w:sz w:val="24"/>
              </w:rPr>
              <w:t>北</w:t>
            </w:r>
            <w:r>
              <w:rPr>
                <w:rFonts w:ascii="宋体" w:hAnsi="宋体"/>
                <w:color w:val="FF0000"/>
                <w:sz w:val="24"/>
              </w:rPr>
              <w:t>侧</w:t>
            </w:r>
            <w:r>
              <w:rPr>
                <w:rFonts w:ascii="宋体" w:hAnsi="宋体" w:hint="eastAsia"/>
                <w:color w:val="FF0000"/>
                <w:sz w:val="24"/>
              </w:rPr>
              <w:t>为纺织厂，与纺织厂之间有一乡村小道相隔</w:t>
            </w:r>
            <w:r>
              <w:rPr>
                <w:rFonts w:ascii="宋体" w:hAnsi="宋体"/>
                <w:color w:val="FF0000"/>
                <w:sz w:val="24"/>
              </w:rPr>
              <w:t>；</w:t>
            </w:r>
            <w:r>
              <w:rPr>
                <w:rFonts w:ascii="宋体" w:hAnsi="宋体" w:hint="eastAsia"/>
                <w:color w:val="FF0000"/>
                <w:sz w:val="24"/>
              </w:rPr>
              <w:t>项目西北</w:t>
            </w:r>
            <w:r>
              <w:rPr>
                <w:rFonts w:ascii="宋体" w:hAnsi="宋体"/>
                <w:color w:val="FF0000"/>
                <w:sz w:val="24"/>
              </w:rPr>
              <w:t>侧</w:t>
            </w:r>
            <w:r>
              <w:rPr>
                <w:rFonts w:ascii="宋体" w:hAnsi="宋体" w:hint="eastAsia"/>
                <w:color w:val="FF0000"/>
                <w:sz w:val="24"/>
              </w:rPr>
              <w:t>约</w:t>
            </w:r>
            <w:r>
              <w:rPr>
                <w:rFonts w:hint="eastAsia"/>
                <w:color w:val="FF0000"/>
                <w:sz w:val="24"/>
              </w:rPr>
              <w:t>191</w:t>
            </w:r>
            <w:r>
              <w:rPr>
                <w:color w:val="FF0000"/>
                <w:sz w:val="24"/>
              </w:rPr>
              <w:t>m</w:t>
            </w:r>
            <w:r>
              <w:rPr>
                <w:rFonts w:hint="eastAsia"/>
                <w:color w:val="FF0000"/>
                <w:sz w:val="24"/>
              </w:rPr>
              <w:t>为土主镇场镇，约</w:t>
            </w:r>
            <w:r>
              <w:rPr>
                <w:rFonts w:hint="eastAsia"/>
                <w:color w:val="FF0000"/>
                <w:sz w:val="24"/>
              </w:rPr>
              <w:t>148m</w:t>
            </w:r>
            <w:r>
              <w:rPr>
                <w:rFonts w:hint="eastAsia"/>
                <w:color w:val="FF0000"/>
                <w:sz w:val="24"/>
              </w:rPr>
              <w:t>处有一个心脑血管专科医院</w:t>
            </w:r>
            <w:r>
              <w:rPr>
                <w:rFonts w:ascii="宋体" w:hAnsi="宋体" w:hint="eastAsia"/>
                <w:color w:val="FF0000"/>
                <w:sz w:val="24"/>
              </w:rPr>
              <w:t>。</w:t>
            </w:r>
            <w:r>
              <w:rPr>
                <w:color w:val="FF0000"/>
                <w:sz w:val="24"/>
              </w:rPr>
              <w:t>项目所在地的水、电、路全通，交通方便，无自然保护区</w:t>
            </w:r>
            <w:r>
              <w:rPr>
                <w:rFonts w:hAnsi="宋体"/>
                <w:color w:val="FF0000"/>
                <w:sz w:val="24"/>
              </w:rPr>
              <w:t>、风景名胜区。</w:t>
            </w:r>
          </w:p>
          <w:p w:rsidR="00F54D36" w:rsidRDefault="00F54D36" w:rsidP="0021426C">
            <w:pPr>
              <w:tabs>
                <w:tab w:val="left" w:pos="474"/>
              </w:tabs>
              <w:spacing w:line="360" w:lineRule="auto"/>
              <w:ind w:firstLineChars="200" w:firstLine="480"/>
              <w:rPr>
                <w:bCs/>
                <w:sz w:val="24"/>
              </w:rPr>
            </w:pPr>
            <w:r>
              <w:rPr>
                <w:sz w:val="24"/>
              </w:rPr>
              <w:t>项目</w:t>
            </w:r>
            <w:r>
              <w:rPr>
                <w:rFonts w:hint="eastAsia"/>
                <w:sz w:val="24"/>
              </w:rPr>
              <w:t>运营期</w:t>
            </w:r>
            <w:r>
              <w:rPr>
                <w:sz w:val="24"/>
              </w:rPr>
              <w:t>对周边环境的影响主要为粉尘、噪声。项目产生的噪声经采取隔声、减震措施</w:t>
            </w:r>
            <w:r>
              <w:rPr>
                <w:rFonts w:hint="eastAsia"/>
                <w:sz w:val="24"/>
              </w:rPr>
              <w:t>、</w:t>
            </w:r>
            <w:r>
              <w:rPr>
                <w:sz w:val="24"/>
              </w:rPr>
              <w:t>距离衰减</w:t>
            </w:r>
            <w:r>
              <w:rPr>
                <w:rFonts w:hint="eastAsia"/>
                <w:sz w:val="24"/>
              </w:rPr>
              <w:t>后</w:t>
            </w:r>
            <w:r>
              <w:rPr>
                <w:sz w:val="24"/>
              </w:rPr>
              <w:t>，对周边环境的影响较小</w:t>
            </w:r>
            <w:r>
              <w:rPr>
                <w:rFonts w:hint="eastAsia"/>
                <w:sz w:val="24"/>
              </w:rPr>
              <w:t>，</w:t>
            </w:r>
            <w:r>
              <w:rPr>
                <w:sz w:val="24"/>
              </w:rPr>
              <w:t>且本项目夜间不生产</w:t>
            </w:r>
            <w:r>
              <w:rPr>
                <w:rFonts w:hint="eastAsia"/>
                <w:sz w:val="24"/>
              </w:rPr>
              <w:t>，不存在夜间噪声污染问题；项目使用原料全部为湿木，加工过程中扬尘很少，通过加强车间封闭后，可实现达标排放，不会改变当地大气环境质量；</w:t>
            </w:r>
            <w:r>
              <w:rPr>
                <w:sz w:val="24"/>
              </w:rPr>
              <w:t>项目营运期间，生活污水经化粪池</w:t>
            </w:r>
            <w:r>
              <w:rPr>
                <w:rFonts w:hint="eastAsia"/>
                <w:sz w:val="24"/>
              </w:rPr>
              <w:t>收集</w:t>
            </w:r>
            <w:r>
              <w:rPr>
                <w:sz w:val="24"/>
              </w:rPr>
              <w:t>处理后</w:t>
            </w:r>
            <w:r>
              <w:rPr>
                <w:rFonts w:hint="eastAsia"/>
                <w:sz w:val="24"/>
              </w:rPr>
              <w:t>依托市镇污水管网排入土主镇污水处理厂。</w:t>
            </w:r>
          </w:p>
          <w:p w:rsidR="00F54D36" w:rsidRDefault="00F54D36" w:rsidP="0021426C">
            <w:pPr>
              <w:spacing w:line="360" w:lineRule="auto"/>
              <w:ind w:firstLineChars="200" w:firstLine="480"/>
              <w:rPr>
                <w:sz w:val="24"/>
              </w:rPr>
            </w:pPr>
            <w:r>
              <w:rPr>
                <w:sz w:val="24"/>
              </w:rPr>
              <w:t>因此，项目的建设与周边环境相容。</w:t>
            </w:r>
          </w:p>
          <w:p w:rsidR="00F54D36" w:rsidRDefault="00F54D36" w:rsidP="0021426C">
            <w:pPr>
              <w:spacing w:line="360" w:lineRule="auto"/>
              <w:ind w:firstLineChars="200" w:firstLine="482"/>
              <w:rPr>
                <w:b/>
                <w:bCs/>
                <w:sz w:val="24"/>
              </w:rPr>
            </w:pPr>
            <w:r>
              <w:rPr>
                <w:rFonts w:hAnsi="宋体" w:hint="eastAsia"/>
                <w:b/>
                <w:bCs/>
                <w:sz w:val="24"/>
              </w:rPr>
              <w:t>综上所述</w:t>
            </w:r>
            <w:r>
              <w:rPr>
                <w:rFonts w:hAnsi="宋体"/>
                <w:b/>
                <w:bCs/>
                <w:sz w:val="24"/>
              </w:rPr>
              <w:t>，本项目的选址合理，从环保角度看该项目选址是可行的。</w:t>
            </w:r>
          </w:p>
          <w:p w:rsidR="00F54D36" w:rsidRDefault="00F54D36" w:rsidP="0021426C">
            <w:pPr>
              <w:spacing w:line="360" w:lineRule="auto"/>
              <w:ind w:rightChars="37" w:right="78"/>
              <w:rPr>
                <w:b/>
                <w:bCs/>
                <w:sz w:val="28"/>
                <w:szCs w:val="28"/>
              </w:rPr>
            </w:pPr>
            <w:r>
              <w:rPr>
                <w:b/>
                <w:bCs/>
                <w:sz w:val="28"/>
                <w:szCs w:val="28"/>
              </w:rPr>
              <w:t>三、总图布置合理性分析</w:t>
            </w:r>
          </w:p>
          <w:p w:rsidR="00F54D36" w:rsidRDefault="00F54D36" w:rsidP="0021426C">
            <w:pPr>
              <w:spacing w:line="360" w:lineRule="auto"/>
              <w:ind w:firstLineChars="200" w:firstLine="480"/>
              <w:rPr>
                <w:sz w:val="24"/>
              </w:rPr>
            </w:pPr>
            <w:r>
              <w:rPr>
                <w:sz w:val="24"/>
              </w:rPr>
              <w:t>项目</w:t>
            </w:r>
            <w:r>
              <w:rPr>
                <w:rFonts w:hint="eastAsia"/>
                <w:sz w:val="24"/>
              </w:rPr>
              <w:t>用</w:t>
            </w:r>
            <w:r>
              <w:rPr>
                <w:sz w:val="24"/>
              </w:rPr>
              <w:t>地格局呈</w:t>
            </w:r>
            <w:r>
              <w:rPr>
                <w:rFonts w:hint="eastAsia"/>
                <w:sz w:val="24"/>
              </w:rPr>
              <w:t>规则长方形</w:t>
            </w:r>
            <w:r>
              <w:rPr>
                <w:sz w:val="24"/>
              </w:rPr>
              <w:t>，</w:t>
            </w:r>
            <w:r>
              <w:rPr>
                <w:rFonts w:hint="eastAsia"/>
                <w:sz w:val="24"/>
              </w:rPr>
              <w:t>根据厂区的地形特点，周围环境，厂址风向等因素，按生产流程分为三个功能区，分别为木料加工区、原料储存区、办公生活区。</w:t>
            </w:r>
          </w:p>
          <w:p w:rsidR="00F54D36" w:rsidRDefault="00F54D36" w:rsidP="0021426C">
            <w:pPr>
              <w:spacing w:line="360" w:lineRule="auto"/>
              <w:ind w:firstLineChars="200" w:firstLine="480"/>
              <w:rPr>
                <w:sz w:val="24"/>
              </w:rPr>
            </w:pPr>
            <w:r>
              <w:rPr>
                <w:rFonts w:hint="eastAsia"/>
                <w:sz w:val="24"/>
              </w:rPr>
              <w:t>项目木料加工区位于项目北侧，整个生产车间按照工艺流程，呈流水线布局安装设备，依次为断木区、去皮区、切片区，在整个车间外布置一定绿化，且修</w:t>
            </w:r>
            <w:r>
              <w:rPr>
                <w:rFonts w:hint="eastAsia"/>
                <w:sz w:val="24"/>
              </w:rPr>
              <w:lastRenderedPageBreak/>
              <w:t>筑围墙，能起到一定的防尘、降噪作用；原料储存区位于项目西侧空地，原料从南侧大门运输进门后直接堆放，便于运输，节约运距；办公生活区位于项目南侧厂区入口处。厂区内部将高噪声设备产噪位置相对集中，远离厂界外敏感点，交通设计简捷流畅，出入口设置合理，彼此相互无干扰，减少各个建筑单体之间的交通干扰，满足生产的工业流程需要。</w:t>
            </w:r>
          </w:p>
          <w:p w:rsidR="00F54D36" w:rsidRDefault="00F54D36" w:rsidP="0021426C">
            <w:pPr>
              <w:spacing w:line="360" w:lineRule="auto"/>
              <w:ind w:firstLineChars="200" w:firstLine="480"/>
              <w:rPr>
                <w:bCs/>
                <w:sz w:val="24"/>
              </w:rPr>
            </w:pPr>
            <w:r>
              <w:rPr>
                <w:rFonts w:hint="eastAsia"/>
                <w:bCs/>
                <w:sz w:val="24"/>
              </w:rPr>
              <w:t>此外，本项目为木料加工项目，对环境影响主要为噪声和锯末粉尘，主要来源于木料加工区，厂界北侧紧邻纺织厂，项目将在加工车间外设置绿化，且厂界四周都筑有</w:t>
            </w:r>
            <w:r>
              <w:rPr>
                <w:rFonts w:hint="eastAsia"/>
                <w:bCs/>
                <w:sz w:val="24"/>
              </w:rPr>
              <w:t>3.5</w:t>
            </w:r>
            <w:r>
              <w:rPr>
                <w:rFonts w:hint="eastAsia"/>
                <w:bCs/>
                <w:sz w:val="24"/>
              </w:rPr>
              <w:t>米高围墙，使噪声经隔离衰减后，减少对厂界外散居居民影响；其次，厂界四周的围墙也加强了粉尘防护作用，减少对东侧和南侧居民影响。</w:t>
            </w:r>
            <w:r>
              <w:rPr>
                <w:rFonts w:ascii="宋体" w:hAnsi="宋体" w:hint="eastAsia"/>
                <w:sz w:val="24"/>
              </w:rPr>
              <w:t>因此本项目布局从环保角度来讲是合理的。详见</w:t>
            </w:r>
            <w:r>
              <w:rPr>
                <w:rFonts w:hint="eastAsia"/>
                <w:sz w:val="24"/>
              </w:rPr>
              <w:t>项目</w:t>
            </w:r>
            <w:r>
              <w:rPr>
                <w:sz w:val="24"/>
              </w:rPr>
              <w:t>总平面图</w:t>
            </w:r>
            <w:r>
              <w:rPr>
                <w:rFonts w:hint="eastAsia"/>
                <w:sz w:val="24"/>
              </w:rPr>
              <w:t>及外环境关系图</w:t>
            </w:r>
            <w:r>
              <w:rPr>
                <w:sz w:val="24"/>
              </w:rPr>
              <w:t>。</w:t>
            </w:r>
          </w:p>
          <w:p w:rsidR="00F54D36" w:rsidRDefault="00F54D36" w:rsidP="0021426C">
            <w:pPr>
              <w:spacing w:line="360" w:lineRule="auto"/>
              <w:ind w:firstLineChars="200" w:firstLine="480"/>
              <w:rPr>
                <w:b/>
                <w:bCs/>
                <w:sz w:val="24"/>
              </w:rPr>
            </w:pPr>
            <w:r>
              <w:rPr>
                <w:sz w:val="24"/>
                <w:szCs w:val="28"/>
              </w:rPr>
              <w:t>综上分析，项目各功能分区明确、间距合理，避免了相互干扰，在生产厂房布局时满足工艺流程，也满足功能分区要求及运输作业要求，</w:t>
            </w:r>
            <w:r>
              <w:rPr>
                <w:rFonts w:hint="eastAsia"/>
                <w:b/>
                <w:bCs/>
                <w:sz w:val="24"/>
              </w:rPr>
              <w:t>本评价认为，项目总平面布局是合理的。</w:t>
            </w:r>
          </w:p>
          <w:p w:rsidR="00F54D36" w:rsidRDefault="00F54D36" w:rsidP="0021426C">
            <w:pPr>
              <w:spacing w:line="360" w:lineRule="auto"/>
              <w:ind w:rightChars="37" w:right="78"/>
              <w:rPr>
                <w:b/>
                <w:bCs/>
                <w:sz w:val="28"/>
                <w:szCs w:val="28"/>
              </w:rPr>
            </w:pPr>
            <w:r>
              <w:rPr>
                <w:rFonts w:hint="eastAsia"/>
                <w:b/>
                <w:bCs/>
                <w:sz w:val="28"/>
                <w:szCs w:val="28"/>
              </w:rPr>
              <w:t>四</w:t>
            </w:r>
            <w:r>
              <w:rPr>
                <w:b/>
                <w:bCs/>
                <w:sz w:val="28"/>
                <w:szCs w:val="28"/>
              </w:rPr>
              <w:t>、</w:t>
            </w:r>
            <w:r>
              <w:rPr>
                <w:rFonts w:hint="eastAsia"/>
                <w:b/>
                <w:bCs/>
                <w:sz w:val="28"/>
                <w:szCs w:val="28"/>
              </w:rPr>
              <w:t>建设项目概况</w:t>
            </w:r>
          </w:p>
          <w:p w:rsidR="00F54D36" w:rsidRDefault="00F54D36" w:rsidP="0021426C">
            <w:pPr>
              <w:spacing w:line="360" w:lineRule="auto"/>
              <w:ind w:firstLineChars="196" w:firstLine="472"/>
              <w:rPr>
                <w:b/>
                <w:bCs/>
                <w:sz w:val="24"/>
              </w:rPr>
            </w:pPr>
            <w:r>
              <w:rPr>
                <w:rFonts w:hint="eastAsia"/>
                <w:b/>
                <w:bCs/>
                <w:sz w:val="24"/>
              </w:rPr>
              <w:t>1</w:t>
            </w:r>
            <w:r>
              <w:rPr>
                <w:rFonts w:hint="eastAsia"/>
                <w:b/>
                <w:bCs/>
                <w:sz w:val="24"/>
              </w:rPr>
              <w:t>、</w:t>
            </w:r>
            <w:r>
              <w:rPr>
                <w:b/>
                <w:bCs/>
                <w:sz w:val="24"/>
              </w:rPr>
              <w:t>建设地点、项目性质、</w:t>
            </w:r>
            <w:r>
              <w:rPr>
                <w:b/>
                <w:sz w:val="24"/>
              </w:rPr>
              <w:t>规模</w:t>
            </w:r>
          </w:p>
          <w:p w:rsidR="00F54D36" w:rsidRDefault="00F54D36" w:rsidP="0021426C">
            <w:pPr>
              <w:spacing w:line="360" w:lineRule="auto"/>
              <w:ind w:firstLineChars="200" w:firstLine="480"/>
              <w:rPr>
                <w:bCs/>
                <w:sz w:val="24"/>
              </w:rPr>
            </w:pPr>
            <w:r>
              <w:rPr>
                <w:bCs/>
                <w:sz w:val="24"/>
              </w:rPr>
              <w:t>项目名称：</w:t>
            </w:r>
            <w:r>
              <w:rPr>
                <w:rFonts w:hint="eastAsia"/>
                <w:bCs/>
                <w:sz w:val="24"/>
              </w:rPr>
              <w:t>新建木材加工项目</w:t>
            </w:r>
          </w:p>
          <w:p w:rsidR="00F54D36" w:rsidRDefault="00F54D36" w:rsidP="0021426C">
            <w:pPr>
              <w:spacing w:line="360" w:lineRule="auto"/>
              <w:ind w:firstLineChars="200" w:firstLine="480"/>
              <w:rPr>
                <w:bCs/>
                <w:sz w:val="24"/>
              </w:rPr>
            </w:pPr>
            <w:r>
              <w:rPr>
                <w:rFonts w:hint="eastAsia"/>
                <w:bCs/>
                <w:sz w:val="24"/>
              </w:rPr>
              <w:t>建设单位：乐山市市中区材源木材加工厂</w:t>
            </w:r>
          </w:p>
          <w:p w:rsidR="00F54D36" w:rsidRDefault="00F54D36" w:rsidP="0021426C">
            <w:pPr>
              <w:spacing w:line="360" w:lineRule="auto"/>
              <w:ind w:firstLineChars="200" w:firstLine="480"/>
              <w:rPr>
                <w:sz w:val="24"/>
              </w:rPr>
            </w:pPr>
            <w:r>
              <w:rPr>
                <w:bCs/>
                <w:sz w:val="24"/>
              </w:rPr>
              <w:t>建设地点：</w:t>
            </w:r>
            <w:r>
              <w:rPr>
                <w:rFonts w:hint="eastAsia"/>
                <w:bCs/>
                <w:sz w:val="24"/>
              </w:rPr>
              <w:t>乐山市市中区土主镇高岩塘村</w:t>
            </w:r>
            <w:r>
              <w:rPr>
                <w:rFonts w:hint="eastAsia"/>
                <w:bCs/>
                <w:sz w:val="24"/>
              </w:rPr>
              <w:t>4</w:t>
            </w:r>
            <w:r>
              <w:rPr>
                <w:rFonts w:hint="eastAsia"/>
                <w:bCs/>
                <w:sz w:val="24"/>
              </w:rPr>
              <w:t>组</w:t>
            </w:r>
          </w:p>
          <w:p w:rsidR="00F54D36" w:rsidRDefault="00F54D36" w:rsidP="0021426C">
            <w:pPr>
              <w:spacing w:line="360" w:lineRule="auto"/>
              <w:ind w:firstLineChars="200" w:firstLine="480"/>
              <w:rPr>
                <w:sz w:val="24"/>
              </w:rPr>
            </w:pPr>
            <w:r>
              <w:rPr>
                <w:sz w:val="24"/>
              </w:rPr>
              <w:t>项目性质：</w:t>
            </w:r>
            <w:r>
              <w:rPr>
                <w:rFonts w:hint="eastAsia"/>
                <w:bCs/>
                <w:sz w:val="24"/>
              </w:rPr>
              <w:t>新建</w:t>
            </w:r>
          </w:p>
          <w:p w:rsidR="00F54D36" w:rsidRDefault="00F54D36" w:rsidP="0021426C">
            <w:pPr>
              <w:spacing w:line="360" w:lineRule="auto"/>
              <w:ind w:firstLineChars="200" w:firstLine="480"/>
              <w:rPr>
                <w:sz w:val="24"/>
              </w:rPr>
            </w:pPr>
            <w:r>
              <w:rPr>
                <w:sz w:val="24"/>
              </w:rPr>
              <w:t>建设</w:t>
            </w:r>
            <w:r>
              <w:rPr>
                <w:rFonts w:hint="eastAsia"/>
                <w:sz w:val="24"/>
              </w:rPr>
              <w:t>内容</w:t>
            </w:r>
            <w:r>
              <w:rPr>
                <w:sz w:val="24"/>
              </w:rPr>
              <w:t>：</w:t>
            </w:r>
            <w:r>
              <w:rPr>
                <w:rFonts w:hint="eastAsia"/>
                <w:sz w:val="24"/>
              </w:rPr>
              <w:t>租用厂房面积</w:t>
            </w:r>
            <w:r>
              <w:rPr>
                <w:rFonts w:hint="eastAsia"/>
                <w:sz w:val="24"/>
              </w:rPr>
              <w:t>2908</w:t>
            </w:r>
            <w:r>
              <w:rPr>
                <w:rFonts w:hint="eastAsia"/>
                <w:sz w:val="24"/>
              </w:rPr>
              <w:t>㎡，购置安装数控一体机、打皮机、断木机、上木机等，配备相关生产设备及安全、消防、环保等配套设施，设置木料加工车间、原料堆码场。</w:t>
            </w:r>
          </w:p>
          <w:p w:rsidR="00F54D36" w:rsidRDefault="00F54D36" w:rsidP="0021426C">
            <w:pPr>
              <w:spacing w:line="360" w:lineRule="auto"/>
              <w:ind w:firstLineChars="200" w:firstLine="482"/>
              <w:rPr>
                <w:sz w:val="24"/>
              </w:rPr>
            </w:pPr>
            <w:r>
              <w:rPr>
                <w:rFonts w:hint="eastAsia"/>
                <w:b/>
                <w:bCs/>
                <w:sz w:val="24"/>
              </w:rPr>
              <w:t>2</w:t>
            </w:r>
            <w:r>
              <w:rPr>
                <w:rFonts w:hint="eastAsia"/>
                <w:b/>
                <w:bCs/>
                <w:sz w:val="24"/>
              </w:rPr>
              <w:t>、投资规模及资金来源</w:t>
            </w:r>
          </w:p>
          <w:p w:rsidR="00F54D36" w:rsidRDefault="00F54D36" w:rsidP="0021426C">
            <w:pPr>
              <w:spacing w:line="360" w:lineRule="auto"/>
              <w:ind w:firstLineChars="200" w:firstLine="480"/>
              <w:rPr>
                <w:bCs/>
                <w:sz w:val="24"/>
              </w:rPr>
            </w:pPr>
            <w:r>
              <w:rPr>
                <w:rFonts w:hint="eastAsia"/>
                <w:bCs/>
                <w:sz w:val="24"/>
              </w:rPr>
              <w:t>本项目租用现有厂房</w:t>
            </w:r>
            <w:r>
              <w:rPr>
                <w:rFonts w:hint="eastAsia"/>
                <w:bCs/>
                <w:sz w:val="24"/>
              </w:rPr>
              <w:t>2908</w:t>
            </w:r>
            <w:r>
              <w:rPr>
                <w:rFonts w:hint="eastAsia"/>
                <w:bCs/>
                <w:sz w:val="24"/>
              </w:rPr>
              <w:t>平方米，</w:t>
            </w:r>
            <w:r>
              <w:rPr>
                <w:rFonts w:hint="eastAsia"/>
                <w:sz w:val="24"/>
              </w:rPr>
              <w:t>购置安装切片机、打皮机、断木机、上木机等</w:t>
            </w:r>
            <w:r>
              <w:rPr>
                <w:rFonts w:hint="eastAsia"/>
                <w:bCs/>
                <w:sz w:val="24"/>
              </w:rPr>
              <w:t>主要设备及辅助配套设备</w:t>
            </w:r>
            <w:r>
              <w:rPr>
                <w:rFonts w:hint="eastAsia"/>
                <w:bCs/>
                <w:sz w:val="24"/>
              </w:rPr>
              <w:t>10</w:t>
            </w:r>
            <w:r>
              <w:rPr>
                <w:rFonts w:hint="eastAsia"/>
                <w:bCs/>
                <w:sz w:val="24"/>
              </w:rPr>
              <w:t>余台（套），外购原木，建设形成</w:t>
            </w:r>
            <w:r>
              <w:rPr>
                <w:rFonts w:hint="eastAsia"/>
                <w:bCs/>
                <w:sz w:val="24"/>
              </w:rPr>
              <w:t>21000m</w:t>
            </w:r>
            <w:r>
              <w:rPr>
                <w:rFonts w:hint="eastAsia"/>
                <w:bCs/>
                <w:sz w:val="24"/>
              </w:rPr>
              <w:t>³原木旋切单板的生产能力。</w:t>
            </w:r>
          </w:p>
          <w:p w:rsidR="00F54D36" w:rsidRDefault="00F54D36" w:rsidP="0021426C">
            <w:pPr>
              <w:spacing w:line="360" w:lineRule="auto"/>
              <w:ind w:firstLineChars="200" w:firstLine="480"/>
              <w:rPr>
                <w:sz w:val="24"/>
              </w:rPr>
            </w:pPr>
            <w:r>
              <w:rPr>
                <w:rFonts w:hint="eastAsia"/>
                <w:bCs/>
                <w:sz w:val="24"/>
              </w:rPr>
              <w:t>该项目总投资</w:t>
            </w:r>
            <w:r>
              <w:rPr>
                <w:rFonts w:hint="eastAsia"/>
                <w:bCs/>
                <w:sz w:val="24"/>
              </w:rPr>
              <w:t>100</w:t>
            </w:r>
            <w:r>
              <w:rPr>
                <w:rFonts w:hint="eastAsia"/>
                <w:bCs/>
                <w:sz w:val="24"/>
              </w:rPr>
              <w:t>万元，企业自筹</w:t>
            </w:r>
            <w:r>
              <w:rPr>
                <w:rFonts w:hint="eastAsia"/>
                <w:bCs/>
                <w:sz w:val="24"/>
              </w:rPr>
              <w:t>100</w:t>
            </w:r>
            <w:r>
              <w:rPr>
                <w:rFonts w:hint="eastAsia"/>
                <w:bCs/>
                <w:sz w:val="24"/>
              </w:rPr>
              <w:t>万元。</w:t>
            </w:r>
          </w:p>
          <w:p w:rsidR="00F54D36" w:rsidRDefault="00F54D36" w:rsidP="0021426C">
            <w:pPr>
              <w:spacing w:line="360" w:lineRule="auto"/>
              <w:ind w:firstLineChars="200" w:firstLine="482"/>
              <w:rPr>
                <w:sz w:val="24"/>
              </w:rPr>
            </w:pPr>
            <w:r>
              <w:rPr>
                <w:rFonts w:hint="eastAsia"/>
                <w:b/>
                <w:bCs/>
                <w:sz w:val="24"/>
              </w:rPr>
              <w:t>3</w:t>
            </w:r>
            <w:r>
              <w:rPr>
                <w:rFonts w:hint="eastAsia"/>
                <w:b/>
                <w:bCs/>
                <w:sz w:val="24"/>
              </w:rPr>
              <w:t>、工作制度及劳动定员</w:t>
            </w:r>
          </w:p>
          <w:p w:rsidR="00F54D36" w:rsidRDefault="00F54D36" w:rsidP="0021426C">
            <w:pPr>
              <w:spacing w:line="360" w:lineRule="auto"/>
              <w:ind w:firstLineChars="200" w:firstLine="480"/>
              <w:rPr>
                <w:sz w:val="24"/>
              </w:rPr>
            </w:pPr>
            <w:r>
              <w:rPr>
                <w:rFonts w:hint="eastAsia"/>
                <w:bCs/>
                <w:sz w:val="24"/>
              </w:rPr>
              <w:t>项目全年生产时间为</w:t>
            </w:r>
            <w:r>
              <w:rPr>
                <w:rFonts w:hint="eastAsia"/>
                <w:bCs/>
                <w:sz w:val="24"/>
              </w:rPr>
              <w:t>300</w:t>
            </w:r>
            <w:r>
              <w:rPr>
                <w:rFonts w:hint="eastAsia"/>
                <w:bCs/>
                <w:sz w:val="24"/>
              </w:rPr>
              <w:t>天，实行白班制，夜间不进行生产，每天工作</w:t>
            </w:r>
            <w:r>
              <w:rPr>
                <w:rFonts w:hint="eastAsia"/>
                <w:bCs/>
                <w:sz w:val="24"/>
              </w:rPr>
              <w:t>8</w:t>
            </w:r>
            <w:r>
              <w:rPr>
                <w:rFonts w:hint="eastAsia"/>
                <w:bCs/>
                <w:sz w:val="24"/>
              </w:rPr>
              <w:t>小</w:t>
            </w:r>
            <w:r>
              <w:rPr>
                <w:rFonts w:hint="eastAsia"/>
                <w:bCs/>
                <w:sz w:val="24"/>
              </w:rPr>
              <w:lastRenderedPageBreak/>
              <w:t>时，本项目劳动定员</w:t>
            </w:r>
            <w:r>
              <w:rPr>
                <w:rFonts w:hint="eastAsia"/>
                <w:bCs/>
                <w:sz w:val="24"/>
              </w:rPr>
              <w:t>24</w:t>
            </w:r>
            <w:r>
              <w:rPr>
                <w:rFonts w:hint="eastAsia"/>
                <w:bCs/>
                <w:sz w:val="24"/>
              </w:rPr>
              <w:t>人。</w:t>
            </w:r>
          </w:p>
          <w:p w:rsidR="00F54D36" w:rsidRDefault="00F54D36" w:rsidP="0021426C">
            <w:pPr>
              <w:spacing w:line="360" w:lineRule="auto"/>
              <w:rPr>
                <w:b/>
                <w:sz w:val="28"/>
                <w:szCs w:val="28"/>
              </w:rPr>
            </w:pPr>
            <w:r>
              <w:rPr>
                <w:rFonts w:hint="eastAsia"/>
                <w:b/>
                <w:sz w:val="28"/>
                <w:szCs w:val="28"/>
              </w:rPr>
              <w:t>五、建设内容及项目组成</w:t>
            </w:r>
          </w:p>
          <w:p w:rsidR="00F54D36" w:rsidRDefault="00F54D36" w:rsidP="0021426C">
            <w:pPr>
              <w:spacing w:line="360" w:lineRule="auto"/>
              <w:ind w:firstLineChars="200" w:firstLine="480"/>
              <w:rPr>
                <w:sz w:val="24"/>
              </w:rPr>
            </w:pPr>
            <w:r>
              <w:rPr>
                <w:rFonts w:hint="eastAsia"/>
                <w:sz w:val="24"/>
              </w:rPr>
              <w:t>本项目主要购买原木加工成单板，项目租用祥隆织布厂闲置厂房进行生产，生产工艺不涉及喷漆，不组装，建设项目组成及可能产生的环境问题见表</w:t>
            </w:r>
            <w:r>
              <w:rPr>
                <w:rFonts w:hint="eastAsia"/>
                <w:sz w:val="24"/>
              </w:rPr>
              <w:t>1-1</w:t>
            </w:r>
            <w:r>
              <w:rPr>
                <w:rFonts w:hint="eastAsia"/>
                <w:sz w:val="24"/>
              </w:rPr>
              <w:t>。</w:t>
            </w:r>
          </w:p>
          <w:p w:rsidR="00F54D36" w:rsidRDefault="00901B24" w:rsidP="0021426C">
            <w:pPr>
              <w:snapToGrid w:val="0"/>
              <w:spacing w:line="360" w:lineRule="auto"/>
              <w:jc w:val="center"/>
              <w:rPr>
                <w:b/>
                <w:bCs/>
                <w:sz w:val="24"/>
              </w:rPr>
            </w:pPr>
            <w:r>
              <w:rPr>
                <w:b/>
                <w:bCs/>
                <w:sz w:val="24"/>
              </w:rPr>
              <w:pict>
                <v:rect id="矩形 2602" o:spid="_x0000_s2033" style="position:absolute;left:0;text-align:left;margin-left:0;margin-top:1050.05pt;width:450.2pt;height:706.75pt;z-index:251660288;mso-position-horizontal-relative:margin;mso-position-vertical-relative:page" filled="f">
                  <v:textbox inset="0,.3mm,0,.3mm"/>
                  <w10:wrap anchorx="margin" anchory="page"/>
                  <w10:anchorlock/>
                </v:rect>
              </w:pict>
            </w:r>
            <w:r w:rsidR="00F54D36">
              <w:rPr>
                <w:rFonts w:hAnsi="宋体"/>
                <w:b/>
                <w:bCs/>
                <w:sz w:val="24"/>
              </w:rPr>
              <w:t>表</w:t>
            </w:r>
            <w:r w:rsidR="00F54D36">
              <w:rPr>
                <w:b/>
                <w:bCs/>
                <w:sz w:val="24"/>
              </w:rPr>
              <w:t xml:space="preserve">1-1  </w:t>
            </w:r>
            <w:r w:rsidR="00F54D36">
              <w:rPr>
                <w:rFonts w:hAnsi="宋体"/>
                <w:b/>
                <w:bCs/>
                <w:sz w:val="24"/>
              </w:rPr>
              <w:t>项目工程组成及主要环境问题</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73"/>
              <w:gridCol w:w="932"/>
              <w:gridCol w:w="3718"/>
              <w:gridCol w:w="954"/>
              <w:gridCol w:w="1039"/>
              <w:gridCol w:w="1096"/>
            </w:tblGrid>
            <w:tr w:rsidR="00F54D36" w:rsidTr="0021426C">
              <w:trPr>
                <w:trHeight w:val="337"/>
                <w:jc w:val="center"/>
              </w:trPr>
              <w:tc>
                <w:tcPr>
                  <w:tcW w:w="1705" w:type="dxa"/>
                  <w:gridSpan w:val="2"/>
                  <w:vMerge w:val="restart"/>
                  <w:tcBorders>
                    <w:top w:val="single" w:sz="8" w:space="0" w:color="auto"/>
                    <w:left w:val="single" w:sz="8" w:space="0" w:color="auto"/>
                  </w:tcBorders>
                  <w:vAlign w:val="center"/>
                </w:tcPr>
                <w:p w:rsidR="00F54D36" w:rsidRDefault="00F54D36" w:rsidP="0021426C">
                  <w:pPr>
                    <w:widowControl/>
                    <w:jc w:val="center"/>
                    <w:rPr>
                      <w:rFonts w:ascii="宋体" w:hAnsi="宋体" w:cs="宋体"/>
                      <w:b/>
                      <w:kern w:val="0"/>
                      <w:szCs w:val="21"/>
                    </w:rPr>
                  </w:pPr>
                  <w:r>
                    <w:rPr>
                      <w:rFonts w:ascii="宋体" w:hAnsi="宋体" w:cs="宋体" w:hint="eastAsia"/>
                      <w:b/>
                      <w:kern w:val="0"/>
                      <w:szCs w:val="21"/>
                    </w:rPr>
                    <w:t>项目组成</w:t>
                  </w:r>
                </w:p>
              </w:tc>
              <w:tc>
                <w:tcPr>
                  <w:tcW w:w="3718" w:type="dxa"/>
                  <w:vMerge w:val="restart"/>
                  <w:tcBorders>
                    <w:top w:val="single" w:sz="8" w:space="0" w:color="auto"/>
                  </w:tcBorders>
                  <w:vAlign w:val="center"/>
                </w:tcPr>
                <w:p w:rsidR="00F54D36" w:rsidRDefault="00F54D36" w:rsidP="0021426C">
                  <w:pPr>
                    <w:widowControl/>
                    <w:jc w:val="center"/>
                    <w:rPr>
                      <w:rFonts w:ascii="宋体" w:hAnsi="宋体" w:cs="宋体"/>
                      <w:b/>
                      <w:kern w:val="0"/>
                      <w:szCs w:val="21"/>
                    </w:rPr>
                  </w:pPr>
                  <w:r>
                    <w:rPr>
                      <w:rFonts w:ascii="宋体" w:hAnsi="宋体" w:cs="宋体" w:hint="eastAsia"/>
                      <w:b/>
                      <w:kern w:val="0"/>
                      <w:szCs w:val="21"/>
                    </w:rPr>
                    <w:t>建设内容</w:t>
                  </w:r>
                </w:p>
              </w:tc>
              <w:tc>
                <w:tcPr>
                  <w:tcW w:w="1993" w:type="dxa"/>
                  <w:gridSpan w:val="2"/>
                  <w:tcBorders>
                    <w:top w:val="single" w:sz="8" w:space="0" w:color="auto"/>
                    <w:right w:val="single" w:sz="8" w:space="0" w:color="auto"/>
                  </w:tcBorders>
                  <w:vAlign w:val="center"/>
                </w:tcPr>
                <w:p w:rsidR="00F54D36" w:rsidRDefault="00F54D36" w:rsidP="0021426C">
                  <w:pPr>
                    <w:widowControl/>
                    <w:jc w:val="center"/>
                    <w:rPr>
                      <w:rFonts w:ascii="宋体" w:hAnsi="宋体" w:cs="宋体"/>
                      <w:b/>
                      <w:kern w:val="0"/>
                      <w:szCs w:val="21"/>
                    </w:rPr>
                  </w:pPr>
                  <w:r>
                    <w:rPr>
                      <w:rFonts w:ascii="宋体" w:hAnsi="宋体" w:cs="宋体" w:hint="eastAsia"/>
                      <w:b/>
                      <w:kern w:val="0"/>
                      <w:szCs w:val="21"/>
                    </w:rPr>
                    <w:t>主 要 环 境 问 题</w:t>
                  </w:r>
                </w:p>
              </w:tc>
              <w:tc>
                <w:tcPr>
                  <w:tcW w:w="1096" w:type="dxa"/>
                  <w:vMerge w:val="restart"/>
                  <w:tcBorders>
                    <w:top w:val="single" w:sz="8" w:space="0" w:color="auto"/>
                    <w:right w:val="single" w:sz="8" w:space="0" w:color="auto"/>
                  </w:tcBorders>
                  <w:vAlign w:val="center"/>
                </w:tcPr>
                <w:p w:rsidR="00F54D36" w:rsidRDefault="00F54D36" w:rsidP="0021426C">
                  <w:pPr>
                    <w:widowControl/>
                    <w:jc w:val="center"/>
                    <w:rPr>
                      <w:rFonts w:ascii="宋体" w:hAnsi="宋体" w:cs="宋体"/>
                      <w:b/>
                      <w:kern w:val="0"/>
                      <w:szCs w:val="21"/>
                    </w:rPr>
                  </w:pPr>
                  <w:r>
                    <w:rPr>
                      <w:rFonts w:ascii="宋体" w:hAnsi="宋体" w:cs="宋体" w:hint="eastAsia"/>
                      <w:b/>
                      <w:kern w:val="0"/>
                      <w:szCs w:val="21"/>
                    </w:rPr>
                    <w:t>备注</w:t>
                  </w:r>
                </w:p>
              </w:tc>
            </w:tr>
            <w:tr w:rsidR="00F54D36" w:rsidTr="0021426C">
              <w:trPr>
                <w:trHeight w:val="354"/>
                <w:jc w:val="center"/>
              </w:trPr>
              <w:tc>
                <w:tcPr>
                  <w:tcW w:w="1705" w:type="dxa"/>
                  <w:gridSpan w:val="2"/>
                  <w:vMerge/>
                  <w:tcBorders>
                    <w:left w:val="single" w:sz="8" w:space="0" w:color="auto"/>
                  </w:tcBorders>
                  <w:vAlign w:val="center"/>
                </w:tcPr>
                <w:p w:rsidR="00F54D36" w:rsidRDefault="00F54D36" w:rsidP="0021426C">
                  <w:pPr>
                    <w:widowControl/>
                    <w:jc w:val="center"/>
                    <w:rPr>
                      <w:rFonts w:ascii="宋体" w:hAnsi="宋体" w:cs="宋体"/>
                      <w:b/>
                      <w:kern w:val="0"/>
                      <w:szCs w:val="21"/>
                    </w:rPr>
                  </w:pPr>
                </w:p>
              </w:tc>
              <w:tc>
                <w:tcPr>
                  <w:tcW w:w="3718" w:type="dxa"/>
                  <w:vMerge/>
                  <w:vAlign w:val="center"/>
                </w:tcPr>
                <w:p w:rsidR="00F54D36" w:rsidRDefault="00F54D36" w:rsidP="0021426C">
                  <w:pPr>
                    <w:widowControl/>
                    <w:jc w:val="center"/>
                    <w:rPr>
                      <w:rFonts w:ascii="宋体" w:hAnsi="宋体" w:cs="宋体"/>
                      <w:b/>
                      <w:kern w:val="0"/>
                      <w:szCs w:val="21"/>
                    </w:rPr>
                  </w:pPr>
                </w:p>
              </w:tc>
              <w:tc>
                <w:tcPr>
                  <w:tcW w:w="954" w:type="dxa"/>
                  <w:vAlign w:val="center"/>
                </w:tcPr>
                <w:p w:rsidR="00F54D36" w:rsidRDefault="00F54D36" w:rsidP="0021426C">
                  <w:pPr>
                    <w:widowControl/>
                    <w:jc w:val="center"/>
                    <w:rPr>
                      <w:rFonts w:ascii="宋体" w:hAnsi="宋体" w:cs="宋体"/>
                      <w:b/>
                      <w:kern w:val="0"/>
                      <w:szCs w:val="21"/>
                    </w:rPr>
                  </w:pPr>
                  <w:r>
                    <w:rPr>
                      <w:rFonts w:ascii="宋体" w:hAnsi="宋体" w:cs="宋体" w:hint="eastAsia"/>
                      <w:b/>
                      <w:kern w:val="0"/>
                      <w:szCs w:val="21"/>
                    </w:rPr>
                    <w:t>施工期</w:t>
                  </w:r>
                </w:p>
              </w:tc>
              <w:tc>
                <w:tcPr>
                  <w:tcW w:w="1039" w:type="dxa"/>
                  <w:tcBorders>
                    <w:right w:val="single" w:sz="8" w:space="0" w:color="auto"/>
                  </w:tcBorders>
                  <w:vAlign w:val="center"/>
                </w:tcPr>
                <w:p w:rsidR="00F54D36" w:rsidRDefault="00F54D36" w:rsidP="0021426C">
                  <w:pPr>
                    <w:widowControl/>
                    <w:jc w:val="center"/>
                    <w:rPr>
                      <w:rFonts w:ascii="宋体" w:hAnsi="宋体" w:cs="宋体"/>
                      <w:b/>
                      <w:kern w:val="0"/>
                      <w:szCs w:val="21"/>
                    </w:rPr>
                  </w:pPr>
                  <w:r>
                    <w:rPr>
                      <w:rFonts w:ascii="宋体" w:hAnsi="宋体" w:cs="宋体" w:hint="eastAsia"/>
                      <w:b/>
                      <w:kern w:val="0"/>
                      <w:szCs w:val="21"/>
                    </w:rPr>
                    <w:t>营运期</w:t>
                  </w:r>
                </w:p>
              </w:tc>
              <w:tc>
                <w:tcPr>
                  <w:tcW w:w="1096" w:type="dxa"/>
                  <w:vMerge/>
                  <w:tcBorders>
                    <w:right w:val="single" w:sz="8" w:space="0" w:color="auto"/>
                  </w:tcBorders>
                  <w:vAlign w:val="center"/>
                </w:tcPr>
                <w:p w:rsidR="00F54D36" w:rsidRDefault="00F54D36" w:rsidP="0021426C">
                  <w:pPr>
                    <w:widowControl/>
                    <w:jc w:val="center"/>
                    <w:rPr>
                      <w:rFonts w:ascii="宋体" w:hAnsi="宋体" w:cs="宋体"/>
                      <w:b/>
                      <w:kern w:val="0"/>
                      <w:szCs w:val="21"/>
                    </w:rPr>
                  </w:pPr>
                </w:p>
              </w:tc>
            </w:tr>
            <w:tr w:rsidR="00F54D36" w:rsidTr="0021426C">
              <w:trPr>
                <w:trHeight w:val="1126"/>
                <w:jc w:val="center"/>
              </w:trPr>
              <w:tc>
                <w:tcPr>
                  <w:tcW w:w="773" w:type="dxa"/>
                  <w:tcBorders>
                    <w:left w:val="single" w:sz="8" w:space="0" w:color="auto"/>
                    <w:right w:val="single" w:sz="4" w:space="0" w:color="auto"/>
                  </w:tcBorders>
                  <w:vAlign w:val="center"/>
                </w:tcPr>
                <w:p w:rsidR="00F54D36" w:rsidRDefault="00F54D36" w:rsidP="0021426C">
                  <w:pPr>
                    <w:widowControl/>
                    <w:jc w:val="center"/>
                    <w:rPr>
                      <w:rFonts w:ascii="宋体" w:hAnsi="宋体" w:cs="宋体"/>
                      <w:kern w:val="0"/>
                      <w:szCs w:val="21"/>
                    </w:rPr>
                  </w:pPr>
                  <w:r>
                    <w:rPr>
                      <w:rFonts w:ascii="宋体" w:hAnsi="宋体" w:cs="宋体" w:hint="eastAsia"/>
                      <w:kern w:val="0"/>
                      <w:szCs w:val="21"/>
                    </w:rPr>
                    <w:t>主体工程</w:t>
                  </w:r>
                </w:p>
              </w:tc>
              <w:tc>
                <w:tcPr>
                  <w:tcW w:w="932" w:type="dxa"/>
                  <w:tcBorders>
                    <w:left w:val="single" w:sz="4" w:space="0" w:color="auto"/>
                    <w:right w:val="single" w:sz="4" w:space="0" w:color="auto"/>
                  </w:tcBorders>
                  <w:vAlign w:val="center"/>
                </w:tcPr>
                <w:p w:rsidR="00F54D36" w:rsidRDefault="00F54D36" w:rsidP="0021426C">
                  <w:pPr>
                    <w:widowControl/>
                    <w:jc w:val="center"/>
                    <w:rPr>
                      <w:rFonts w:ascii="宋体" w:hAnsi="宋体" w:cs="宋体"/>
                      <w:kern w:val="0"/>
                      <w:szCs w:val="21"/>
                    </w:rPr>
                  </w:pPr>
                  <w:r>
                    <w:rPr>
                      <w:rFonts w:ascii="宋体" w:hAnsi="宋体" w:cs="宋体" w:hint="eastAsia"/>
                      <w:kern w:val="0"/>
                      <w:szCs w:val="21"/>
                    </w:rPr>
                    <w:t>木料加工区</w:t>
                  </w:r>
                </w:p>
              </w:tc>
              <w:tc>
                <w:tcPr>
                  <w:tcW w:w="3718" w:type="dxa"/>
                  <w:tcBorders>
                    <w:left w:val="single" w:sz="4" w:space="0" w:color="auto"/>
                  </w:tcBorders>
                  <w:vAlign w:val="center"/>
                </w:tcPr>
                <w:p w:rsidR="00F54D36" w:rsidRDefault="00F54D36" w:rsidP="0021426C">
                  <w:pPr>
                    <w:jc w:val="left"/>
                    <w:rPr>
                      <w:szCs w:val="21"/>
                    </w:rPr>
                  </w:pPr>
                  <w:r>
                    <w:rPr>
                      <w:rFonts w:hint="eastAsia"/>
                      <w:szCs w:val="21"/>
                    </w:rPr>
                    <w:t>1F</w:t>
                  </w:r>
                  <w:r>
                    <w:rPr>
                      <w:rFonts w:hint="eastAsia"/>
                      <w:szCs w:val="21"/>
                    </w:rPr>
                    <w:t>，砖木结构，木料加工车间，建筑面积约</w:t>
                  </w:r>
                  <w:r>
                    <w:rPr>
                      <w:rFonts w:hint="eastAsia"/>
                      <w:szCs w:val="21"/>
                    </w:rPr>
                    <w:t>742m</w:t>
                  </w:r>
                  <w:r>
                    <w:rPr>
                      <w:rFonts w:hint="eastAsia"/>
                      <w:szCs w:val="21"/>
                      <w:vertAlign w:val="superscript"/>
                    </w:rPr>
                    <w:t>2</w:t>
                  </w:r>
                  <w:r>
                    <w:rPr>
                      <w:rFonts w:hint="eastAsia"/>
                      <w:szCs w:val="21"/>
                    </w:rPr>
                    <w:t>，设置有旋切机</w:t>
                  </w:r>
                  <w:r>
                    <w:rPr>
                      <w:rFonts w:hint="eastAsia"/>
                      <w:sz w:val="24"/>
                    </w:rPr>
                    <w:t>、</w:t>
                  </w:r>
                  <w:r>
                    <w:rPr>
                      <w:rFonts w:hint="eastAsia"/>
                      <w:szCs w:val="21"/>
                    </w:rPr>
                    <w:t>打皮机、断木机、上木机等设备，主要用于断木、去皮、切板等。</w:t>
                  </w:r>
                </w:p>
              </w:tc>
              <w:tc>
                <w:tcPr>
                  <w:tcW w:w="954" w:type="dxa"/>
                  <w:vMerge w:val="restart"/>
                  <w:vAlign w:val="center"/>
                </w:tcPr>
                <w:p w:rsidR="00F54D36" w:rsidRDefault="00F54D36" w:rsidP="0021426C">
                  <w:pPr>
                    <w:widowControl/>
                    <w:jc w:val="center"/>
                    <w:rPr>
                      <w:rFonts w:ascii="宋体" w:hAnsi="宋体" w:cs="宋体"/>
                      <w:kern w:val="0"/>
                      <w:szCs w:val="21"/>
                    </w:rPr>
                  </w:pPr>
                  <w:r>
                    <w:rPr>
                      <w:rFonts w:hAnsi="宋体" w:hint="eastAsia"/>
                      <w:szCs w:val="21"/>
                    </w:rPr>
                    <w:t>施工安装扬尘、噪声、施工弃土石方</w:t>
                  </w:r>
                </w:p>
              </w:tc>
              <w:tc>
                <w:tcPr>
                  <w:tcW w:w="1039" w:type="dxa"/>
                  <w:tcBorders>
                    <w:right w:val="single" w:sz="8" w:space="0" w:color="auto"/>
                  </w:tcBorders>
                  <w:vAlign w:val="center"/>
                </w:tcPr>
                <w:p w:rsidR="00F54D36" w:rsidRDefault="00F54D36" w:rsidP="0021426C">
                  <w:pPr>
                    <w:widowControl/>
                    <w:jc w:val="center"/>
                    <w:rPr>
                      <w:rFonts w:ascii="宋体" w:hAnsi="宋体" w:cs="宋体"/>
                      <w:kern w:val="0"/>
                      <w:szCs w:val="21"/>
                    </w:rPr>
                  </w:pPr>
                  <w:r>
                    <w:rPr>
                      <w:rFonts w:ascii="宋体" w:hAnsi="宋体" w:cs="宋体" w:hint="eastAsia"/>
                      <w:kern w:val="0"/>
                      <w:szCs w:val="21"/>
                    </w:rPr>
                    <w:t>噪声、固废、粉尘</w:t>
                  </w:r>
                </w:p>
              </w:tc>
              <w:tc>
                <w:tcPr>
                  <w:tcW w:w="1096" w:type="dxa"/>
                  <w:tcBorders>
                    <w:right w:val="single" w:sz="8" w:space="0" w:color="auto"/>
                  </w:tcBorders>
                  <w:vAlign w:val="center"/>
                </w:tcPr>
                <w:p w:rsidR="00F54D36" w:rsidRDefault="00F54D36" w:rsidP="0021426C">
                  <w:pPr>
                    <w:widowControl/>
                    <w:jc w:val="center"/>
                    <w:rPr>
                      <w:rFonts w:ascii="宋体" w:hAnsi="宋体" w:cs="宋体"/>
                      <w:kern w:val="0"/>
                      <w:szCs w:val="21"/>
                    </w:rPr>
                  </w:pPr>
                  <w:r>
                    <w:rPr>
                      <w:rFonts w:ascii="宋体" w:hAnsi="宋体" w:cs="宋体" w:hint="eastAsia"/>
                      <w:kern w:val="0"/>
                      <w:szCs w:val="21"/>
                    </w:rPr>
                    <w:t>新增设备</w:t>
                  </w:r>
                </w:p>
              </w:tc>
            </w:tr>
            <w:tr w:rsidR="00F54D36" w:rsidTr="0021426C">
              <w:trPr>
                <w:trHeight w:val="686"/>
                <w:jc w:val="center"/>
              </w:trPr>
              <w:tc>
                <w:tcPr>
                  <w:tcW w:w="773" w:type="dxa"/>
                  <w:tcBorders>
                    <w:left w:val="single" w:sz="8" w:space="0" w:color="auto"/>
                  </w:tcBorders>
                  <w:vAlign w:val="center"/>
                </w:tcPr>
                <w:p w:rsidR="00F54D36" w:rsidRDefault="00F54D36" w:rsidP="0021426C">
                  <w:pPr>
                    <w:widowControl/>
                    <w:jc w:val="center"/>
                    <w:rPr>
                      <w:rFonts w:ascii="宋体" w:hAnsi="宋体" w:cs="宋体"/>
                      <w:kern w:val="0"/>
                      <w:szCs w:val="21"/>
                    </w:rPr>
                  </w:pPr>
                  <w:r>
                    <w:rPr>
                      <w:rFonts w:ascii="宋体" w:hAnsi="宋体" w:cs="宋体" w:hint="eastAsia"/>
                      <w:kern w:val="0"/>
                      <w:szCs w:val="21"/>
                    </w:rPr>
                    <w:t>辅助工程</w:t>
                  </w:r>
                </w:p>
              </w:tc>
              <w:tc>
                <w:tcPr>
                  <w:tcW w:w="932" w:type="dxa"/>
                  <w:vAlign w:val="center"/>
                </w:tcPr>
                <w:p w:rsidR="00F54D36" w:rsidRDefault="00F54D36" w:rsidP="0021426C">
                  <w:pPr>
                    <w:widowControl/>
                    <w:jc w:val="center"/>
                    <w:rPr>
                      <w:rFonts w:ascii="宋体" w:hAnsi="宋体" w:cs="宋体"/>
                      <w:kern w:val="0"/>
                      <w:szCs w:val="21"/>
                    </w:rPr>
                  </w:pPr>
                  <w:r>
                    <w:rPr>
                      <w:rFonts w:ascii="宋体" w:hAnsi="宋体" w:cs="宋体" w:hint="eastAsia"/>
                      <w:kern w:val="0"/>
                      <w:szCs w:val="21"/>
                    </w:rPr>
                    <w:t>原料堆码场</w:t>
                  </w:r>
                </w:p>
              </w:tc>
              <w:tc>
                <w:tcPr>
                  <w:tcW w:w="3718" w:type="dxa"/>
                  <w:vAlign w:val="center"/>
                </w:tcPr>
                <w:p w:rsidR="00F54D36" w:rsidRDefault="00F54D36" w:rsidP="0021426C">
                  <w:pPr>
                    <w:jc w:val="left"/>
                    <w:rPr>
                      <w:szCs w:val="21"/>
                    </w:rPr>
                  </w:pPr>
                  <w:r>
                    <w:rPr>
                      <w:rFonts w:hint="eastAsia"/>
                      <w:szCs w:val="21"/>
                    </w:rPr>
                    <w:t>占地面积约</w:t>
                  </w:r>
                  <w:r>
                    <w:rPr>
                      <w:rFonts w:hint="eastAsia"/>
                      <w:szCs w:val="21"/>
                    </w:rPr>
                    <w:t>1800m</w:t>
                  </w:r>
                  <w:r>
                    <w:rPr>
                      <w:rFonts w:hint="eastAsia"/>
                      <w:szCs w:val="21"/>
                      <w:vertAlign w:val="superscript"/>
                    </w:rPr>
                    <w:t>2</w:t>
                  </w:r>
                  <w:r>
                    <w:rPr>
                      <w:rFonts w:hint="eastAsia"/>
                      <w:szCs w:val="21"/>
                    </w:rPr>
                    <w:t>，地面硬化，主要用于原木的堆放</w:t>
                  </w:r>
                </w:p>
              </w:tc>
              <w:tc>
                <w:tcPr>
                  <w:tcW w:w="954" w:type="dxa"/>
                  <w:vMerge/>
                  <w:vAlign w:val="center"/>
                </w:tcPr>
                <w:p w:rsidR="00F54D36" w:rsidRDefault="00F54D36" w:rsidP="0021426C">
                  <w:pPr>
                    <w:widowControl/>
                    <w:jc w:val="center"/>
                    <w:rPr>
                      <w:rFonts w:ascii="宋体" w:hAnsi="宋体" w:cs="宋体"/>
                      <w:kern w:val="0"/>
                      <w:szCs w:val="21"/>
                    </w:rPr>
                  </w:pPr>
                </w:p>
              </w:tc>
              <w:tc>
                <w:tcPr>
                  <w:tcW w:w="1039" w:type="dxa"/>
                  <w:tcBorders>
                    <w:righ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kern w:val="0"/>
                      <w:szCs w:val="21"/>
                    </w:rPr>
                    <w:t>噪声、废气</w:t>
                  </w:r>
                </w:p>
              </w:tc>
              <w:tc>
                <w:tcPr>
                  <w:tcW w:w="1096" w:type="dxa"/>
                  <w:tcBorders>
                    <w:righ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kern w:val="0"/>
                      <w:szCs w:val="21"/>
                    </w:rPr>
                    <w:t>新建</w:t>
                  </w:r>
                </w:p>
              </w:tc>
            </w:tr>
            <w:tr w:rsidR="00F54D36" w:rsidTr="0021426C">
              <w:trPr>
                <w:trHeight w:val="855"/>
                <w:jc w:val="center"/>
              </w:trPr>
              <w:tc>
                <w:tcPr>
                  <w:tcW w:w="773" w:type="dxa"/>
                  <w:tcBorders>
                    <w:left w:val="single" w:sz="8" w:space="0" w:color="auto"/>
                  </w:tcBorders>
                  <w:vAlign w:val="center"/>
                </w:tcPr>
                <w:p w:rsidR="00F54D36" w:rsidRDefault="00F54D36" w:rsidP="0021426C">
                  <w:pPr>
                    <w:widowControl/>
                    <w:jc w:val="center"/>
                    <w:rPr>
                      <w:rFonts w:ascii="宋体" w:hAnsi="宋体" w:cs="宋体"/>
                      <w:kern w:val="0"/>
                      <w:szCs w:val="21"/>
                    </w:rPr>
                  </w:pPr>
                  <w:r>
                    <w:rPr>
                      <w:rFonts w:ascii="宋体" w:hAnsi="宋体" w:cs="宋体" w:hint="eastAsia"/>
                      <w:kern w:val="0"/>
                      <w:szCs w:val="21"/>
                    </w:rPr>
                    <w:t>办公、生活区</w:t>
                  </w:r>
                </w:p>
              </w:tc>
              <w:tc>
                <w:tcPr>
                  <w:tcW w:w="932" w:type="dxa"/>
                  <w:vAlign w:val="center"/>
                </w:tcPr>
                <w:p w:rsidR="00F54D36" w:rsidRDefault="00F54D36" w:rsidP="0021426C">
                  <w:pPr>
                    <w:widowControl/>
                    <w:jc w:val="center"/>
                    <w:rPr>
                      <w:rFonts w:ascii="宋体" w:hAnsi="宋体" w:cs="宋体"/>
                      <w:kern w:val="0"/>
                      <w:szCs w:val="21"/>
                    </w:rPr>
                  </w:pPr>
                  <w:r>
                    <w:rPr>
                      <w:rFonts w:ascii="宋体" w:hAnsi="宋体" w:cs="宋体" w:hint="eastAsia"/>
                      <w:kern w:val="0"/>
                      <w:szCs w:val="21"/>
                    </w:rPr>
                    <w:t>食堂、宿舍、办公室、杂物间</w:t>
                  </w:r>
                </w:p>
              </w:tc>
              <w:tc>
                <w:tcPr>
                  <w:tcW w:w="3718" w:type="dxa"/>
                  <w:tcBorders>
                    <w:bottom w:val="single" w:sz="4" w:space="0" w:color="auto"/>
                  </w:tcBorders>
                  <w:vAlign w:val="center"/>
                </w:tcPr>
                <w:p w:rsidR="00F54D36" w:rsidRDefault="00F54D36" w:rsidP="0021426C">
                  <w:pPr>
                    <w:widowControl/>
                    <w:jc w:val="left"/>
                    <w:rPr>
                      <w:szCs w:val="21"/>
                    </w:rPr>
                  </w:pPr>
                  <w:r>
                    <w:rPr>
                      <w:rFonts w:hint="eastAsia"/>
                      <w:szCs w:val="21"/>
                    </w:rPr>
                    <w:t>1F</w:t>
                  </w:r>
                  <w:r>
                    <w:rPr>
                      <w:rFonts w:hint="eastAsia"/>
                      <w:szCs w:val="21"/>
                    </w:rPr>
                    <w:t>，砖木结构，占地面积约</w:t>
                  </w:r>
                  <w:r>
                    <w:rPr>
                      <w:rFonts w:hint="eastAsia"/>
                      <w:szCs w:val="21"/>
                    </w:rPr>
                    <w:t>366</w:t>
                  </w:r>
                  <w:r>
                    <w:rPr>
                      <w:rFonts w:hint="eastAsia"/>
                      <w:szCs w:val="21"/>
                    </w:rPr>
                    <w:t>平米，用于员工用餐和休息和办公。</w:t>
                  </w:r>
                </w:p>
              </w:tc>
              <w:tc>
                <w:tcPr>
                  <w:tcW w:w="954" w:type="dxa"/>
                  <w:vMerge/>
                  <w:vAlign w:val="center"/>
                </w:tcPr>
                <w:p w:rsidR="00F54D36" w:rsidRDefault="00F54D36" w:rsidP="0021426C">
                  <w:pPr>
                    <w:widowControl/>
                    <w:jc w:val="center"/>
                    <w:rPr>
                      <w:rFonts w:ascii="宋体" w:hAnsi="宋体" w:cs="宋体"/>
                      <w:kern w:val="0"/>
                      <w:szCs w:val="21"/>
                    </w:rPr>
                  </w:pPr>
                </w:p>
              </w:tc>
              <w:tc>
                <w:tcPr>
                  <w:tcW w:w="1039" w:type="dxa"/>
                  <w:tcBorders>
                    <w:righ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kern w:val="0"/>
                      <w:szCs w:val="21"/>
                    </w:rPr>
                    <w:t>废水、废气、固废</w:t>
                  </w:r>
                </w:p>
              </w:tc>
              <w:tc>
                <w:tcPr>
                  <w:tcW w:w="1096" w:type="dxa"/>
                  <w:tcBorders>
                    <w:righ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kern w:val="0"/>
                      <w:szCs w:val="21"/>
                    </w:rPr>
                    <w:t>依托原有</w:t>
                  </w:r>
                </w:p>
              </w:tc>
            </w:tr>
            <w:tr w:rsidR="00F54D36" w:rsidTr="0021426C">
              <w:trPr>
                <w:trHeight w:val="464"/>
                <w:jc w:val="center"/>
              </w:trPr>
              <w:tc>
                <w:tcPr>
                  <w:tcW w:w="773" w:type="dxa"/>
                  <w:vMerge w:val="restart"/>
                  <w:tcBorders>
                    <w:left w:val="single" w:sz="8" w:space="0" w:color="auto"/>
                  </w:tcBorders>
                  <w:vAlign w:val="center"/>
                </w:tcPr>
                <w:p w:rsidR="00F54D36" w:rsidRDefault="00F54D36" w:rsidP="0021426C">
                  <w:pPr>
                    <w:widowControl/>
                    <w:jc w:val="center"/>
                    <w:rPr>
                      <w:rFonts w:ascii="宋体" w:hAnsi="宋体" w:cs="宋体"/>
                      <w:kern w:val="0"/>
                      <w:szCs w:val="21"/>
                    </w:rPr>
                  </w:pPr>
                  <w:r>
                    <w:rPr>
                      <w:rFonts w:ascii="宋体" w:hAnsi="宋体" w:cs="宋体" w:hint="eastAsia"/>
                      <w:kern w:val="0"/>
                      <w:szCs w:val="21"/>
                    </w:rPr>
                    <w:t>公用工程</w:t>
                  </w:r>
                </w:p>
              </w:tc>
              <w:tc>
                <w:tcPr>
                  <w:tcW w:w="932" w:type="dxa"/>
                  <w:vAlign w:val="center"/>
                </w:tcPr>
                <w:p w:rsidR="00F54D36" w:rsidRDefault="00F54D36" w:rsidP="0021426C">
                  <w:pPr>
                    <w:jc w:val="center"/>
                    <w:rPr>
                      <w:rFonts w:ascii="宋体" w:hAnsi="宋体"/>
                      <w:szCs w:val="21"/>
                    </w:rPr>
                  </w:pPr>
                  <w:r>
                    <w:rPr>
                      <w:rFonts w:ascii="宋体" w:hAnsi="宋体" w:hint="eastAsia"/>
                      <w:szCs w:val="21"/>
                    </w:rPr>
                    <w:t>供水</w:t>
                  </w:r>
                </w:p>
              </w:tc>
              <w:tc>
                <w:tcPr>
                  <w:tcW w:w="3718" w:type="dxa"/>
                  <w:tcBorders>
                    <w:bottom w:val="single" w:sz="4" w:space="0" w:color="auto"/>
                  </w:tcBorders>
                  <w:vAlign w:val="center"/>
                </w:tcPr>
                <w:p w:rsidR="00F54D36" w:rsidRDefault="00F54D36" w:rsidP="0021426C">
                  <w:pPr>
                    <w:jc w:val="left"/>
                    <w:rPr>
                      <w:rFonts w:ascii="宋体" w:hAnsi="宋体"/>
                      <w:szCs w:val="21"/>
                    </w:rPr>
                  </w:pPr>
                  <w:r>
                    <w:rPr>
                      <w:rFonts w:hint="eastAsia"/>
                      <w:szCs w:val="21"/>
                    </w:rPr>
                    <w:t>当地井水</w:t>
                  </w:r>
                </w:p>
              </w:tc>
              <w:tc>
                <w:tcPr>
                  <w:tcW w:w="954" w:type="dxa"/>
                  <w:vMerge/>
                  <w:vAlign w:val="center"/>
                </w:tcPr>
                <w:p w:rsidR="00F54D36" w:rsidRDefault="00F54D36" w:rsidP="0021426C">
                  <w:pPr>
                    <w:jc w:val="center"/>
                    <w:rPr>
                      <w:rFonts w:ascii="宋体" w:hAnsi="宋体" w:cs="宋体"/>
                      <w:kern w:val="0"/>
                      <w:szCs w:val="21"/>
                    </w:rPr>
                  </w:pPr>
                </w:p>
              </w:tc>
              <w:tc>
                <w:tcPr>
                  <w:tcW w:w="1039" w:type="dxa"/>
                  <w:tcBorders>
                    <w:righ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kern w:val="0"/>
                      <w:szCs w:val="21"/>
                    </w:rPr>
                    <w:t>/</w:t>
                  </w:r>
                </w:p>
              </w:tc>
              <w:tc>
                <w:tcPr>
                  <w:tcW w:w="1096" w:type="dxa"/>
                  <w:tcBorders>
                    <w:righ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kern w:val="0"/>
                      <w:szCs w:val="21"/>
                    </w:rPr>
                    <w:t>依托原有</w:t>
                  </w:r>
                </w:p>
              </w:tc>
            </w:tr>
            <w:tr w:rsidR="00F54D36" w:rsidTr="0021426C">
              <w:trPr>
                <w:trHeight w:val="347"/>
                <w:jc w:val="center"/>
              </w:trPr>
              <w:tc>
                <w:tcPr>
                  <w:tcW w:w="773" w:type="dxa"/>
                  <w:vMerge/>
                  <w:tcBorders>
                    <w:left w:val="single" w:sz="8" w:space="0" w:color="auto"/>
                  </w:tcBorders>
                  <w:vAlign w:val="center"/>
                </w:tcPr>
                <w:p w:rsidR="00F54D36" w:rsidRDefault="00F54D36" w:rsidP="0021426C">
                  <w:pPr>
                    <w:widowControl/>
                    <w:jc w:val="center"/>
                    <w:rPr>
                      <w:rFonts w:ascii="宋体" w:hAnsi="宋体" w:cs="宋体"/>
                      <w:kern w:val="0"/>
                      <w:szCs w:val="21"/>
                    </w:rPr>
                  </w:pPr>
                </w:p>
              </w:tc>
              <w:tc>
                <w:tcPr>
                  <w:tcW w:w="932" w:type="dxa"/>
                  <w:vAlign w:val="center"/>
                </w:tcPr>
                <w:p w:rsidR="00F54D36" w:rsidRDefault="00F54D36" w:rsidP="0021426C">
                  <w:pPr>
                    <w:jc w:val="center"/>
                    <w:rPr>
                      <w:rFonts w:ascii="宋体" w:hAnsi="宋体"/>
                      <w:szCs w:val="21"/>
                    </w:rPr>
                  </w:pPr>
                  <w:r>
                    <w:rPr>
                      <w:rFonts w:ascii="宋体" w:hAnsi="宋体" w:hint="eastAsia"/>
                      <w:szCs w:val="21"/>
                    </w:rPr>
                    <w:t>供电</w:t>
                  </w:r>
                </w:p>
              </w:tc>
              <w:tc>
                <w:tcPr>
                  <w:tcW w:w="3718" w:type="dxa"/>
                  <w:vAlign w:val="center"/>
                </w:tcPr>
                <w:p w:rsidR="00F54D36" w:rsidRDefault="00F54D36" w:rsidP="0021426C">
                  <w:pPr>
                    <w:jc w:val="left"/>
                    <w:rPr>
                      <w:rFonts w:ascii="宋体" w:hAnsi="宋体"/>
                      <w:szCs w:val="21"/>
                    </w:rPr>
                  </w:pPr>
                  <w:r>
                    <w:rPr>
                      <w:rFonts w:ascii="宋体" w:hAnsi="宋体" w:hint="eastAsia"/>
                      <w:szCs w:val="21"/>
                    </w:rPr>
                    <w:t>当地电网供给</w:t>
                  </w:r>
                </w:p>
              </w:tc>
              <w:tc>
                <w:tcPr>
                  <w:tcW w:w="954" w:type="dxa"/>
                  <w:vMerge/>
                  <w:vAlign w:val="center"/>
                </w:tcPr>
                <w:p w:rsidR="00F54D36" w:rsidRDefault="00F54D36" w:rsidP="0021426C">
                  <w:pPr>
                    <w:jc w:val="center"/>
                    <w:rPr>
                      <w:rFonts w:ascii="宋体" w:hAnsi="宋体" w:cs="宋体"/>
                      <w:kern w:val="0"/>
                      <w:szCs w:val="21"/>
                    </w:rPr>
                  </w:pPr>
                </w:p>
              </w:tc>
              <w:tc>
                <w:tcPr>
                  <w:tcW w:w="1039" w:type="dxa"/>
                  <w:tcBorders>
                    <w:righ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kern w:val="0"/>
                      <w:szCs w:val="21"/>
                    </w:rPr>
                    <w:t>/</w:t>
                  </w:r>
                </w:p>
              </w:tc>
              <w:tc>
                <w:tcPr>
                  <w:tcW w:w="1096" w:type="dxa"/>
                  <w:tcBorders>
                    <w:righ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kern w:val="0"/>
                      <w:szCs w:val="21"/>
                    </w:rPr>
                    <w:t>依托原有</w:t>
                  </w:r>
                </w:p>
              </w:tc>
            </w:tr>
            <w:tr w:rsidR="00F54D36" w:rsidTr="0021426C">
              <w:trPr>
                <w:trHeight w:val="354"/>
                <w:jc w:val="center"/>
              </w:trPr>
              <w:tc>
                <w:tcPr>
                  <w:tcW w:w="773" w:type="dxa"/>
                  <w:vMerge/>
                  <w:tcBorders>
                    <w:left w:val="single" w:sz="8" w:space="0" w:color="auto"/>
                  </w:tcBorders>
                  <w:vAlign w:val="center"/>
                </w:tcPr>
                <w:p w:rsidR="00F54D36" w:rsidRDefault="00F54D36" w:rsidP="0021426C">
                  <w:pPr>
                    <w:widowControl/>
                    <w:jc w:val="center"/>
                    <w:rPr>
                      <w:rFonts w:ascii="宋体" w:hAnsi="宋体" w:cs="宋体"/>
                      <w:kern w:val="0"/>
                      <w:szCs w:val="21"/>
                    </w:rPr>
                  </w:pPr>
                </w:p>
              </w:tc>
              <w:tc>
                <w:tcPr>
                  <w:tcW w:w="932" w:type="dxa"/>
                  <w:vAlign w:val="center"/>
                </w:tcPr>
                <w:p w:rsidR="00F54D36" w:rsidRDefault="00F54D36" w:rsidP="0021426C">
                  <w:pPr>
                    <w:jc w:val="center"/>
                    <w:rPr>
                      <w:rFonts w:ascii="宋体" w:hAnsi="宋体"/>
                      <w:szCs w:val="21"/>
                    </w:rPr>
                  </w:pPr>
                  <w:r>
                    <w:rPr>
                      <w:rFonts w:ascii="宋体" w:hAnsi="宋体" w:hint="eastAsia"/>
                      <w:szCs w:val="21"/>
                    </w:rPr>
                    <w:t>道路</w:t>
                  </w:r>
                </w:p>
              </w:tc>
              <w:tc>
                <w:tcPr>
                  <w:tcW w:w="3718" w:type="dxa"/>
                  <w:vAlign w:val="center"/>
                </w:tcPr>
                <w:p w:rsidR="00F54D36" w:rsidRDefault="00F54D36" w:rsidP="0021426C">
                  <w:pPr>
                    <w:jc w:val="left"/>
                    <w:rPr>
                      <w:rFonts w:ascii="宋体" w:hAnsi="宋体"/>
                      <w:szCs w:val="21"/>
                    </w:rPr>
                  </w:pPr>
                  <w:r>
                    <w:rPr>
                      <w:rFonts w:ascii="宋体" w:hAnsi="宋体" w:hint="eastAsia"/>
                      <w:szCs w:val="21"/>
                    </w:rPr>
                    <w:t>厂区内道路已硬化，用于原料和成品运输</w:t>
                  </w:r>
                </w:p>
              </w:tc>
              <w:tc>
                <w:tcPr>
                  <w:tcW w:w="954" w:type="dxa"/>
                  <w:vMerge/>
                  <w:vAlign w:val="center"/>
                </w:tcPr>
                <w:p w:rsidR="00F54D36" w:rsidRDefault="00F54D36" w:rsidP="0021426C">
                  <w:pPr>
                    <w:jc w:val="center"/>
                    <w:rPr>
                      <w:rFonts w:ascii="宋体" w:hAnsi="宋体" w:cs="宋体"/>
                      <w:kern w:val="0"/>
                      <w:szCs w:val="21"/>
                    </w:rPr>
                  </w:pPr>
                </w:p>
              </w:tc>
              <w:tc>
                <w:tcPr>
                  <w:tcW w:w="1039" w:type="dxa"/>
                  <w:tcBorders>
                    <w:righ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kern w:val="0"/>
                      <w:szCs w:val="21"/>
                    </w:rPr>
                    <w:t>/</w:t>
                  </w:r>
                </w:p>
              </w:tc>
              <w:tc>
                <w:tcPr>
                  <w:tcW w:w="1096" w:type="dxa"/>
                  <w:tcBorders>
                    <w:righ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kern w:val="0"/>
                      <w:szCs w:val="21"/>
                    </w:rPr>
                    <w:t>依托原有</w:t>
                  </w:r>
                </w:p>
              </w:tc>
            </w:tr>
            <w:tr w:rsidR="00F54D36" w:rsidTr="0021426C">
              <w:trPr>
                <w:trHeight w:val="852"/>
                <w:jc w:val="center"/>
              </w:trPr>
              <w:tc>
                <w:tcPr>
                  <w:tcW w:w="773" w:type="dxa"/>
                  <w:vMerge w:val="restart"/>
                  <w:tcBorders>
                    <w:lef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kern w:val="0"/>
                      <w:szCs w:val="21"/>
                    </w:rPr>
                    <w:t>环保工程</w:t>
                  </w:r>
                </w:p>
              </w:tc>
              <w:tc>
                <w:tcPr>
                  <w:tcW w:w="932" w:type="dxa"/>
                  <w:vAlign w:val="center"/>
                </w:tcPr>
                <w:p w:rsidR="00F54D36" w:rsidRDefault="00F54D36" w:rsidP="0021426C">
                  <w:pPr>
                    <w:widowControl/>
                    <w:jc w:val="center"/>
                    <w:rPr>
                      <w:rFonts w:ascii="宋体"/>
                      <w:szCs w:val="21"/>
                    </w:rPr>
                  </w:pPr>
                  <w:r>
                    <w:rPr>
                      <w:rFonts w:ascii="宋体" w:hint="eastAsia"/>
                      <w:szCs w:val="21"/>
                    </w:rPr>
                    <w:t>废气治理</w:t>
                  </w:r>
                </w:p>
              </w:tc>
              <w:tc>
                <w:tcPr>
                  <w:tcW w:w="3718" w:type="dxa"/>
                  <w:vAlign w:val="center"/>
                </w:tcPr>
                <w:p w:rsidR="00F54D36" w:rsidRDefault="00F54D36" w:rsidP="0021426C">
                  <w:pPr>
                    <w:widowControl/>
                    <w:rPr>
                      <w:kern w:val="0"/>
                      <w:sz w:val="24"/>
                    </w:rPr>
                  </w:pPr>
                  <w:r>
                    <w:rPr>
                      <w:rFonts w:hint="eastAsia"/>
                      <w:kern w:val="0"/>
                      <w:szCs w:val="21"/>
                    </w:rPr>
                    <w:t>下料粉尘：封闭车间、车间沉降</w:t>
                  </w:r>
                </w:p>
                <w:p w:rsidR="00F54D36" w:rsidRDefault="00F54D36" w:rsidP="0021426C">
                  <w:pPr>
                    <w:widowControl/>
                    <w:jc w:val="center"/>
                    <w:rPr>
                      <w:kern w:val="0"/>
                      <w:szCs w:val="21"/>
                    </w:rPr>
                  </w:pPr>
                  <w:r>
                    <w:rPr>
                      <w:rFonts w:hint="eastAsia"/>
                      <w:kern w:val="0"/>
                      <w:szCs w:val="21"/>
                    </w:rPr>
                    <w:t>油烟废气：设置一套油烟净化器，对</w:t>
                  </w:r>
                  <w:r>
                    <w:rPr>
                      <w:rStyle w:val="af0"/>
                      <w:rFonts w:hint="eastAsia"/>
                    </w:rPr>
                    <w:t>厨房</w:t>
                  </w:r>
                  <w:r>
                    <w:rPr>
                      <w:rFonts w:hint="eastAsia"/>
                      <w:kern w:val="0"/>
                      <w:szCs w:val="21"/>
                    </w:rPr>
                    <w:t>产生的油烟进行收集处理。</w:t>
                  </w:r>
                </w:p>
              </w:tc>
              <w:tc>
                <w:tcPr>
                  <w:tcW w:w="954" w:type="dxa"/>
                  <w:vMerge/>
                  <w:vAlign w:val="center"/>
                </w:tcPr>
                <w:p w:rsidR="00F54D36" w:rsidRDefault="00F54D36" w:rsidP="0021426C">
                  <w:pPr>
                    <w:widowControl/>
                    <w:jc w:val="center"/>
                    <w:rPr>
                      <w:rFonts w:ascii="宋体" w:hAnsi="宋体" w:cs="宋体"/>
                      <w:kern w:val="0"/>
                      <w:szCs w:val="21"/>
                    </w:rPr>
                  </w:pPr>
                </w:p>
              </w:tc>
              <w:tc>
                <w:tcPr>
                  <w:tcW w:w="1039" w:type="dxa"/>
                  <w:tcBorders>
                    <w:righ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kern w:val="0"/>
                      <w:szCs w:val="21"/>
                    </w:rPr>
                    <w:t>粉尘、油烟废气</w:t>
                  </w:r>
                </w:p>
              </w:tc>
              <w:tc>
                <w:tcPr>
                  <w:tcW w:w="1096" w:type="dxa"/>
                  <w:tcBorders>
                    <w:righ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kern w:val="0"/>
                      <w:szCs w:val="21"/>
                    </w:rPr>
                    <w:t>新增</w:t>
                  </w:r>
                </w:p>
              </w:tc>
            </w:tr>
            <w:tr w:rsidR="00F54D36" w:rsidTr="0021426C">
              <w:trPr>
                <w:trHeight w:val="565"/>
                <w:jc w:val="center"/>
              </w:trPr>
              <w:tc>
                <w:tcPr>
                  <w:tcW w:w="773" w:type="dxa"/>
                  <w:vMerge/>
                  <w:tcBorders>
                    <w:left w:val="single" w:sz="8" w:space="0" w:color="auto"/>
                  </w:tcBorders>
                  <w:vAlign w:val="center"/>
                </w:tcPr>
                <w:p w:rsidR="00F54D36" w:rsidRDefault="00F54D36" w:rsidP="0021426C">
                  <w:pPr>
                    <w:jc w:val="center"/>
                    <w:rPr>
                      <w:rFonts w:ascii="宋体" w:hAnsi="宋体" w:cs="宋体"/>
                      <w:kern w:val="0"/>
                      <w:szCs w:val="21"/>
                    </w:rPr>
                  </w:pPr>
                </w:p>
              </w:tc>
              <w:tc>
                <w:tcPr>
                  <w:tcW w:w="932" w:type="dxa"/>
                  <w:vAlign w:val="center"/>
                </w:tcPr>
                <w:p w:rsidR="00F54D36" w:rsidRDefault="00F54D36" w:rsidP="0021426C">
                  <w:pPr>
                    <w:widowControl/>
                    <w:jc w:val="center"/>
                    <w:rPr>
                      <w:rFonts w:ascii="宋体"/>
                      <w:szCs w:val="21"/>
                    </w:rPr>
                  </w:pPr>
                  <w:r>
                    <w:rPr>
                      <w:rFonts w:ascii="宋体" w:hint="eastAsia"/>
                      <w:szCs w:val="21"/>
                    </w:rPr>
                    <w:t>噪声防治</w:t>
                  </w:r>
                </w:p>
              </w:tc>
              <w:tc>
                <w:tcPr>
                  <w:tcW w:w="3718" w:type="dxa"/>
                  <w:vAlign w:val="center"/>
                </w:tcPr>
                <w:p w:rsidR="00F54D36" w:rsidRDefault="00F54D36" w:rsidP="0021426C">
                  <w:pPr>
                    <w:widowControl/>
                    <w:jc w:val="center"/>
                    <w:rPr>
                      <w:kern w:val="0"/>
                      <w:szCs w:val="21"/>
                    </w:rPr>
                  </w:pPr>
                  <w:r>
                    <w:rPr>
                      <w:rFonts w:hint="eastAsia"/>
                      <w:kern w:val="0"/>
                      <w:szCs w:val="21"/>
                    </w:rPr>
                    <w:t>厂房安装封闭隔音门窗，选用低噪声设备，采取隔声减震措施</w:t>
                  </w:r>
                </w:p>
              </w:tc>
              <w:tc>
                <w:tcPr>
                  <w:tcW w:w="954" w:type="dxa"/>
                  <w:vMerge/>
                  <w:vAlign w:val="center"/>
                </w:tcPr>
                <w:p w:rsidR="00F54D36" w:rsidRDefault="00F54D36" w:rsidP="0021426C">
                  <w:pPr>
                    <w:widowControl/>
                    <w:jc w:val="center"/>
                    <w:rPr>
                      <w:rFonts w:ascii="宋体" w:hAnsi="宋体" w:cs="宋体"/>
                      <w:kern w:val="0"/>
                      <w:szCs w:val="21"/>
                    </w:rPr>
                  </w:pPr>
                </w:p>
              </w:tc>
              <w:tc>
                <w:tcPr>
                  <w:tcW w:w="1039" w:type="dxa"/>
                  <w:tcBorders>
                    <w:righ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kern w:val="0"/>
                      <w:szCs w:val="21"/>
                    </w:rPr>
                    <w:t>/</w:t>
                  </w:r>
                </w:p>
              </w:tc>
              <w:tc>
                <w:tcPr>
                  <w:tcW w:w="1096" w:type="dxa"/>
                  <w:tcBorders>
                    <w:righ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b/>
                      <w:bCs/>
                      <w:kern w:val="0"/>
                      <w:szCs w:val="21"/>
                    </w:rPr>
                    <w:t>新增</w:t>
                  </w:r>
                </w:p>
              </w:tc>
            </w:tr>
            <w:tr w:rsidR="00F54D36" w:rsidTr="0021426C">
              <w:trPr>
                <w:trHeight w:val="325"/>
                <w:jc w:val="center"/>
              </w:trPr>
              <w:tc>
                <w:tcPr>
                  <w:tcW w:w="773" w:type="dxa"/>
                  <w:vMerge/>
                  <w:tcBorders>
                    <w:left w:val="single" w:sz="8" w:space="0" w:color="auto"/>
                  </w:tcBorders>
                  <w:vAlign w:val="center"/>
                </w:tcPr>
                <w:p w:rsidR="00F54D36" w:rsidRDefault="00F54D36" w:rsidP="0021426C">
                  <w:pPr>
                    <w:jc w:val="center"/>
                    <w:rPr>
                      <w:rFonts w:ascii="宋体" w:hAnsi="宋体" w:cs="宋体"/>
                      <w:kern w:val="0"/>
                      <w:szCs w:val="21"/>
                    </w:rPr>
                  </w:pPr>
                </w:p>
              </w:tc>
              <w:tc>
                <w:tcPr>
                  <w:tcW w:w="932" w:type="dxa"/>
                  <w:vAlign w:val="center"/>
                </w:tcPr>
                <w:p w:rsidR="00F54D36" w:rsidRDefault="00F54D36" w:rsidP="0021426C">
                  <w:pPr>
                    <w:widowControl/>
                    <w:jc w:val="center"/>
                    <w:rPr>
                      <w:rFonts w:ascii="宋体"/>
                      <w:szCs w:val="21"/>
                    </w:rPr>
                  </w:pPr>
                  <w:r>
                    <w:rPr>
                      <w:rFonts w:ascii="宋体" w:hint="eastAsia"/>
                      <w:szCs w:val="21"/>
                    </w:rPr>
                    <w:t>废水防治</w:t>
                  </w:r>
                </w:p>
              </w:tc>
              <w:tc>
                <w:tcPr>
                  <w:tcW w:w="3718" w:type="dxa"/>
                  <w:vAlign w:val="center"/>
                </w:tcPr>
                <w:p w:rsidR="00F54D36" w:rsidRDefault="00F54D36" w:rsidP="0021426C">
                  <w:pPr>
                    <w:widowControl/>
                    <w:jc w:val="center"/>
                    <w:rPr>
                      <w:kern w:val="0"/>
                      <w:szCs w:val="21"/>
                    </w:rPr>
                  </w:pPr>
                  <w:r>
                    <w:rPr>
                      <w:rFonts w:hint="eastAsia"/>
                      <w:kern w:val="0"/>
                      <w:szCs w:val="21"/>
                    </w:rPr>
                    <w:t>生活污水：化粪池收集后排入市镇污水管网</w:t>
                  </w:r>
                </w:p>
              </w:tc>
              <w:tc>
                <w:tcPr>
                  <w:tcW w:w="954" w:type="dxa"/>
                  <w:vMerge/>
                  <w:vAlign w:val="center"/>
                </w:tcPr>
                <w:p w:rsidR="00F54D36" w:rsidRDefault="00F54D36" w:rsidP="0021426C">
                  <w:pPr>
                    <w:widowControl/>
                    <w:jc w:val="center"/>
                    <w:rPr>
                      <w:rFonts w:ascii="宋体" w:hAnsi="宋体" w:cs="宋体"/>
                      <w:kern w:val="0"/>
                      <w:szCs w:val="21"/>
                    </w:rPr>
                  </w:pPr>
                </w:p>
              </w:tc>
              <w:tc>
                <w:tcPr>
                  <w:tcW w:w="1039" w:type="dxa"/>
                  <w:tcBorders>
                    <w:righ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kern w:val="0"/>
                      <w:szCs w:val="21"/>
                    </w:rPr>
                    <w:t>废气、废水</w:t>
                  </w:r>
                </w:p>
              </w:tc>
              <w:tc>
                <w:tcPr>
                  <w:tcW w:w="1096" w:type="dxa"/>
                  <w:tcBorders>
                    <w:righ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kern w:val="0"/>
                      <w:szCs w:val="21"/>
                    </w:rPr>
                    <w:t>依托原有</w:t>
                  </w:r>
                </w:p>
              </w:tc>
            </w:tr>
            <w:tr w:rsidR="00F54D36" w:rsidTr="0021426C">
              <w:trPr>
                <w:trHeight w:val="352"/>
                <w:jc w:val="center"/>
              </w:trPr>
              <w:tc>
                <w:tcPr>
                  <w:tcW w:w="773" w:type="dxa"/>
                  <w:vMerge/>
                  <w:tcBorders>
                    <w:left w:val="single" w:sz="8" w:space="0" w:color="auto"/>
                  </w:tcBorders>
                  <w:vAlign w:val="center"/>
                </w:tcPr>
                <w:p w:rsidR="00F54D36" w:rsidRDefault="00F54D36" w:rsidP="0021426C">
                  <w:pPr>
                    <w:widowControl/>
                    <w:jc w:val="center"/>
                    <w:rPr>
                      <w:rFonts w:ascii="宋体" w:hAnsi="宋体" w:cs="宋体"/>
                      <w:kern w:val="0"/>
                      <w:szCs w:val="21"/>
                    </w:rPr>
                  </w:pPr>
                </w:p>
              </w:tc>
              <w:tc>
                <w:tcPr>
                  <w:tcW w:w="932" w:type="dxa"/>
                  <w:vAlign w:val="center"/>
                </w:tcPr>
                <w:p w:rsidR="00F54D36" w:rsidRDefault="00F54D36" w:rsidP="0021426C">
                  <w:pPr>
                    <w:widowControl/>
                    <w:jc w:val="center"/>
                    <w:rPr>
                      <w:rFonts w:ascii="宋体" w:hAnsi="宋体" w:cs="宋体"/>
                      <w:kern w:val="0"/>
                      <w:szCs w:val="21"/>
                    </w:rPr>
                  </w:pPr>
                  <w:r>
                    <w:rPr>
                      <w:rFonts w:ascii="宋体" w:hAnsi="宋体" w:cs="宋体" w:hint="eastAsia"/>
                      <w:kern w:val="0"/>
                      <w:szCs w:val="21"/>
                    </w:rPr>
                    <w:t>固废防治</w:t>
                  </w:r>
                </w:p>
              </w:tc>
              <w:tc>
                <w:tcPr>
                  <w:tcW w:w="3718" w:type="dxa"/>
                  <w:vAlign w:val="center"/>
                </w:tcPr>
                <w:p w:rsidR="00F54D36" w:rsidRDefault="00F54D36" w:rsidP="0021426C">
                  <w:pPr>
                    <w:widowControl/>
                    <w:jc w:val="center"/>
                    <w:rPr>
                      <w:rFonts w:ascii="宋体" w:hAnsi="宋体" w:cs="宋体"/>
                      <w:kern w:val="0"/>
                      <w:szCs w:val="21"/>
                    </w:rPr>
                  </w:pPr>
                  <w:r>
                    <w:rPr>
                      <w:rFonts w:ascii="宋体" w:hAnsi="宋体" w:cs="宋体" w:hint="eastAsia"/>
                      <w:kern w:val="0"/>
                      <w:szCs w:val="21"/>
                    </w:rPr>
                    <w:t>设置生产固废收集点</w:t>
                  </w:r>
                </w:p>
              </w:tc>
              <w:tc>
                <w:tcPr>
                  <w:tcW w:w="954" w:type="dxa"/>
                  <w:vMerge/>
                  <w:vAlign w:val="center"/>
                </w:tcPr>
                <w:p w:rsidR="00F54D36" w:rsidRDefault="00F54D36" w:rsidP="0021426C">
                  <w:pPr>
                    <w:widowControl/>
                    <w:jc w:val="center"/>
                    <w:rPr>
                      <w:rFonts w:ascii="宋体" w:hAnsi="宋体" w:cs="宋体"/>
                      <w:kern w:val="0"/>
                      <w:szCs w:val="21"/>
                    </w:rPr>
                  </w:pPr>
                </w:p>
              </w:tc>
              <w:tc>
                <w:tcPr>
                  <w:tcW w:w="1039" w:type="dxa"/>
                  <w:tcBorders>
                    <w:righ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kern w:val="0"/>
                      <w:szCs w:val="21"/>
                    </w:rPr>
                    <w:t>固废</w:t>
                  </w:r>
                </w:p>
              </w:tc>
              <w:tc>
                <w:tcPr>
                  <w:tcW w:w="1096" w:type="dxa"/>
                  <w:tcBorders>
                    <w:right w:val="single" w:sz="8" w:space="0" w:color="auto"/>
                  </w:tcBorders>
                  <w:vAlign w:val="center"/>
                </w:tcPr>
                <w:p w:rsidR="00F54D36" w:rsidRDefault="00F54D36" w:rsidP="0021426C">
                  <w:pPr>
                    <w:jc w:val="center"/>
                    <w:rPr>
                      <w:rFonts w:ascii="宋体" w:hAnsi="宋体" w:cs="宋体"/>
                      <w:kern w:val="0"/>
                      <w:szCs w:val="21"/>
                    </w:rPr>
                  </w:pPr>
                  <w:r>
                    <w:rPr>
                      <w:rFonts w:ascii="宋体" w:hAnsi="宋体" w:cs="宋体" w:hint="eastAsia"/>
                      <w:kern w:val="0"/>
                      <w:szCs w:val="21"/>
                    </w:rPr>
                    <w:t>新增</w:t>
                  </w:r>
                </w:p>
              </w:tc>
            </w:tr>
          </w:tbl>
          <w:p w:rsidR="00F54D36" w:rsidRDefault="00F54D36" w:rsidP="0021426C">
            <w:pPr>
              <w:spacing w:line="360" w:lineRule="auto"/>
              <w:rPr>
                <w:b/>
                <w:sz w:val="28"/>
                <w:szCs w:val="28"/>
              </w:rPr>
            </w:pPr>
            <w:r>
              <w:rPr>
                <w:rFonts w:hint="eastAsia"/>
                <w:b/>
                <w:sz w:val="28"/>
                <w:szCs w:val="28"/>
              </w:rPr>
              <w:t>六、主要设备和原辅材料、能耗</w:t>
            </w:r>
          </w:p>
          <w:p w:rsidR="00F54D36" w:rsidRDefault="00F54D36" w:rsidP="0021426C">
            <w:pPr>
              <w:adjustRightInd w:val="0"/>
              <w:snapToGrid w:val="0"/>
              <w:spacing w:line="360" w:lineRule="auto"/>
              <w:ind w:firstLineChars="150" w:firstLine="361"/>
              <w:rPr>
                <w:b/>
                <w:sz w:val="24"/>
                <w:lang w:val="en-GB"/>
              </w:rPr>
            </w:pPr>
            <w:r>
              <w:rPr>
                <w:rFonts w:hint="eastAsia"/>
                <w:b/>
                <w:sz w:val="24"/>
                <w:lang w:val="en-GB"/>
              </w:rPr>
              <w:t>（</w:t>
            </w:r>
            <w:r>
              <w:rPr>
                <w:rFonts w:hint="eastAsia"/>
                <w:b/>
                <w:sz w:val="24"/>
                <w:lang w:val="en-GB"/>
              </w:rPr>
              <w:t>1</w:t>
            </w:r>
            <w:r>
              <w:rPr>
                <w:rFonts w:hint="eastAsia"/>
                <w:b/>
                <w:sz w:val="24"/>
                <w:lang w:val="en-GB"/>
              </w:rPr>
              <w:t>）项目原辅料</w:t>
            </w:r>
          </w:p>
          <w:p w:rsidR="00F54D36" w:rsidRDefault="00F54D36" w:rsidP="0021426C">
            <w:pPr>
              <w:adjustRightInd w:val="0"/>
              <w:snapToGrid w:val="0"/>
              <w:spacing w:line="360" w:lineRule="auto"/>
              <w:ind w:firstLineChars="200" w:firstLine="480"/>
              <w:rPr>
                <w:bCs/>
                <w:sz w:val="24"/>
              </w:rPr>
            </w:pPr>
            <w:r>
              <w:rPr>
                <w:rFonts w:hint="eastAsia"/>
                <w:bCs/>
                <w:sz w:val="24"/>
              </w:rPr>
              <w:t>本项目主要原料为原木，品种为锯桉树，本项目不进行原木采伐，所需原木皆为外购，陆路汽车运输至厂区内，验收合格后存储在原料堆放区（车间厂房火灾危险类别为丙类，耐火等级不应低于二级）。本项目主要原辅材料及能耗情况</w:t>
            </w:r>
            <w:r>
              <w:rPr>
                <w:rFonts w:hint="eastAsia"/>
                <w:bCs/>
                <w:sz w:val="24"/>
              </w:rPr>
              <w:lastRenderedPageBreak/>
              <w:t>见表</w:t>
            </w:r>
            <w:r>
              <w:rPr>
                <w:rFonts w:hint="eastAsia"/>
                <w:bCs/>
                <w:sz w:val="24"/>
              </w:rPr>
              <w:t>1-2</w:t>
            </w:r>
            <w:r>
              <w:rPr>
                <w:rFonts w:hint="eastAsia"/>
                <w:bCs/>
                <w:sz w:val="24"/>
              </w:rPr>
              <w:t>。</w:t>
            </w:r>
          </w:p>
          <w:p w:rsidR="00F54D36" w:rsidRDefault="00F54D36" w:rsidP="0021426C">
            <w:pPr>
              <w:spacing w:line="360" w:lineRule="auto"/>
              <w:jc w:val="center"/>
              <w:rPr>
                <w:b/>
                <w:sz w:val="24"/>
              </w:rPr>
            </w:pPr>
            <w:r>
              <w:rPr>
                <w:rFonts w:hAnsi="宋体"/>
                <w:b/>
                <w:sz w:val="24"/>
              </w:rPr>
              <w:t>表</w:t>
            </w:r>
            <w:r>
              <w:rPr>
                <w:b/>
                <w:sz w:val="24"/>
              </w:rPr>
              <w:t>1-</w:t>
            </w:r>
            <w:r>
              <w:rPr>
                <w:rFonts w:hint="eastAsia"/>
                <w:b/>
                <w:sz w:val="24"/>
              </w:rPr>
              <w:t>2</w:t>
            </w:r>
            <w:r>
              <w:rPr>
                <w:b/>
                <w:sz w:val="24"/>
              </w:rPr>
              <w:t xml:space="preserve">  </w:t>
            </w:r>
            <w:r>
              <w:rPr>
                <w:rFonts w:hAnsi="宋体"/>
                <w:b/>
                <w:bCs/>
                <w:sz w:val="24"/>
              </w:rPr>
              <w:t>原辅材料及能耗情况表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136"/>
              <w:gridCol w:w="815"/>
              <w:gridCol w:w="2117"/>
              <w:gridCol w:w="2000"/>
              <w:gridCol w:w="961"/>
              <w:gridCol w:w="1371"/>
            </w:tblGrid>
            <w:tr w:rsidR="00F54D36" w:rsidTr="0021426C">
              <w:trPr>
                <w:trHeight w:val="328"/>
                <w:jc w:val="center"/>
              </w:trPr>
              <w:tc>
                <w:tcPr>
                  <w:tcW w:w="1136" w:type="dxa"/>
                  <w:vAlign w:val="center"/>
                </w:tcPr>
                <w:p w:rsidR="00F54D36" w:rsidRDefault="00F54D36" w:rsidP="0021426C">
                  <w:pPr>
                    <w:jc w:val="center"/>
                    <w:rPr>
                      <w:b/>
                      <w:szCs w:val="21"/>
                    </w:rPr>
                  </w:pPr>
                  <w:r>
                    <w:rPr>
                      <w:b/>
                      <w:szCs w:val="21"/>
                    </w:rPr>
                    <w:t>序号</w:t>
                  </w:r>
                </w:p>
              </w:tc>
              <w:tc>
                <w:tcPr>
                  <w:tcW w:w="815" w:type="dxa"/>
                  <w:vAlign w:val="center"/>
                </w:tcPr>
                <w:p w:rsidR="00F54D36" w:rsidRDefault="00F54D36" w:rsidP="0021426C">
                  <w:pPr>
                    <w:jc w:val="center"/>
                    <w:rPr>
                      <w:b/>
                      <w:szCs w:val="21"/>
                    </w:rPr>
                  </w:pPr>
                  <w:r>
                    <w:rPr>
                      <w:b/>
                      <w:szCs w:val="21"/>
                    </w:rPr>
                    <w:t>分类</w:t>
                  </w:r>
                </w:p>
              </w:tc>
              <w:tc>
                <w:tcPr>
                  <w:tcW w:w="2117" w:type="dxa"/>
                  <w:vAlign w:val="center"/>
                </w:tcPr>
                <w:p w:rsidR="00F54D36" w:rsidRDefault="00F54D36" w:rsidP="0021426C">
                  <w:pPr>
                    <w:ind w:firstLineChars="1" w:firstLine="2"/>
                    <w:jc w:val="center"/>
                    <w:rPr>
                      <w:b/>
                      <w:szCs w:val="21"/>
                    </w:rPr>
                  </w:pPr>
                  <w:r>
                    <w:rPr>
                      <w:b/>
                      <w:szCs w:val="21"/>
                    </w:rPr>
                    <w:t>主要原辅材料名称</w:t>
                  </w:r>
                </w:p>
              </w:tc>
              <w:tc>
                <w:tcPr>
                  <w:tcW w:w="2000" w:type="dxa"/>
                  <w:vAlign w:val="center"/>
                </w:tcPr>
                <w:p w:rsidR="00F54D36" w:rsidRDefault="00F54D36" w:rsidP="0021426C">
                  <w:pPr>
                    <w:jc w:val="center"/>
                    <w:rPr>
                      <w:b/>
                      <w:szCs w:val="21"/>
                    </w:rPr>
                  </w:pPr>
                  <w:r>
                    <w:rPr>
                      <w:b/>
                      <w:szCs w:val="21"/>
                    </w:rPr>
                    <w:t>主要原辅材料用量</w:t>
                  </w:r>
                </w:p>
              </w:tc>
              <w:tc>
                <w:tcPr>
                  <w:tcW w:w="961" w:type="dxa"/>
                  <w:vAlign w:val="center"/>
                </w:tcPr>
                <w:p w:rsidR="00F54D36" w:rsidRDefault="00F54D36" w:rsidP="0021426C">
                  <w:pPr>
                    <w:jc w:val="center"/>
                    <w:rPr>
                      <w:b/>
                      <w:szCs w:val="21"/>
                    </w:rPr>
                  </w:pPr>
                  <w:r>
                    <w:rPr>
                      <w:b/>
                      <w:szCs w:val="21"/>
                    </w:rPr>
                    <w:t>单位</w:t>
                  </w:r>
                </w:p>
              </w:tc>
              <w:tc>
                <w:tcPr>
                  <w:tcW w:w="1371" w:type="dxa"/>
                  <w:vAlign w:val="center"/>
                </w:tcPr>
                <w:p w:rsidR="00F54D36" w:rsidRDefault="00F54D36" w:rsidP="0021426C">
                  <w:pPr>
                    <w:jc w:val="center"/>
                    <w:rPr>
                      <w:b/>
                      <w:szCs w:val="21"/>
                    </w:rPr>
                  </w:pPr>
                  <w:r>
                    <w:rPr>
                      <w:b/>
                      <w:szCs w:val="21"/>
                    </w:rPr>
                    <w:t>来源</w:t>
                  </w:r>
                </w:p>
              </w:tc>
            </w:tr>
            <w:tr w:rsidR="00F54D36" w:rsidTr="0021426C">
              <w:trPr>
                <w:trHeight w:val="319"/>
                <w:jc w:val="center"/>
              </w:trPr>
              <w:tc>
                <w:tcPr>
                  <w:tcW w:w="1136" w:type="dxa"/>
                  <w:vAlign w:val="center"/>
                </w:tcPr>
                <w:p w:rsidR="00F54D36" w:rsidRDefault="00F54D36" w:rsidP="0021426C">
                  <w:pPr>
                    <w:ind w:leftChars="-3" w:hangingChars="3" w:hanging="6"/>
                    <w:jc w:val="center"/>
                    <w:rPr>
                      <w:szCs w:val="21"/>
                    </w:rPr>
                  </w:pPr>
                  <w:r>
                    <w:rPr>
                      <w:rFonts w:hint="eastAsia"/>
                      <w:szCs w:val="21"/>
                    </w:rPr>
                    <w:t>1</w:t>
                  </w:r>
                </w:p>
              </w:tc>
              <w:tc>
                <w:tcPr>
                  <w:tcW w:w="815" w:type="dxa"/>
                  <w:vAlign w:val="center"/>
                </w:tcPr>
                <w:p w:rsidR="00F54D36" w:rsidRDefault="00F54D36" w:rsidP="0021426C">
                  <w:pPr>
                    <w:tabs>
                      <w:tab w:val="left" w:pos="4939"/>
                    </w:tabs>
                    <w:ind w:leftChars="-3" w:hangingChars="3" w:hanging="6"/>
                    <w:jc w:val="center"/>
                    <w:rPr>
                      <w:szCs w:val="21"/>
                    </w:rPr>
                  </w:pPr>
                  <w:r>
                    <w:rPr>
                      <w:rFonts w:hint="eastAsia"/>
                      <w:szCs w:val="21"/>
                    </w:rPr>
                    <w:t>主料</w:t>
                  </w:r>
                </w:p>
              </w:tc>
              <w:tc>
                <w:tcPr>
                  <w:tcW w:w="2117" w:type="dxa"/>
                  <w:vAlign w:val="center"/>
                </w:tcPr>
                <w:p w:rsidR="00F54D36" w:rsidRDefault="00F54D36" w:rsidP="0021426C">
                  <w:pPr>
                    <w:ind w:leftChars="-3" w:hangingChars="3" w:hanging="6"/>
                    <w:jc w:val="center"/>
                    <w:rPr>
                      <w:rFonts w:ascii="Calibri" w:hAnsi="Calibri"/>
                      <w:szCs w:val="21"/>
                    </w:rPr>
                  </w:pPr>
                  <w:r>
                    <w:rPr>
                      <w:rFonts w:ascii="Calibri" w:hAnsi="Calibri" w:hint="eastAsia"/>
                      <w:szCs w:val="21"/>
                    </w:rPr>
                    <w:t>原木（锯桉树）</w:t>
                  </w:r>
                </w:p>
              </w:tc>
              <w:tc>
                <w:tcPr>
                  <w:tcW w:w="2000" w:type="dxa"/>
                  <w:vAlign w:val="center"/>
                </w:tcPr>
                <w:p w:rsidR="00F54D36" w:rsidRDefault="00F54D36" w:rsidP="0021426C">
                  <w:pPr>
                    <w:ind w:leftChars="-3" w:hangingChars="3" w:hanging="6"/>
                    <w:jc w:val="center"/>
                    <w:rPr>
                      <w:szCs w:val="21"/>
                    </w:rPr>
                  </w:pPr>
                  <w:r>
                    <w:rPr>
                      <w:rFonts w:hint="eastAsia"/>
                      <w:szCs w:val="21"/>
                    </w:rPr>
                    <w:t>42000</w:t>
                  </w:r>
                </w:p>
              </w:tc>
              <w:tc>
                <w:tcPr>
                  <w:tcW w:w="961" w:type="dxa"/>
                  <w:vAlign w:val="center"/>
                </w:tcPr>
                <w:p w:rsidR="00F54D36" w:rsidRDefault="00F54D36" w:rsidP="0021426C">
                  <w:pPr>
                    <w:jc w:val="center"/>
                    <w:rPr>
                      <w:szCs w:val="21"/>
                    </w:rPr>
                  </w:pPr>
                  <w:r>
                    <w:rPr>
                      <w:rFonts w:hint="eastAsia"/>
                      <w:szCs w:val="21"/>
                    </w:rPr>
                    <w:t>t</w:t>
                  </w:r>
                  <w:r>
                    <w:rPr>
                      <w:szCs w:val="21"/>
                    </w:rPr>
                    <w:t>/</w:t>
                  </w:r>
                  <w:r>
                    <w:rPr>
                      <w:rFonts w:hint="eastAsia"/>
                      <w:szCs w:val="21"/>
                    </w:rPr>
                    <w:t>a</w:t>
                  </w:r>
                </w:p>
              </w:tc>
              <w:tc>
                <w:tcPr>
                  <w:tcW w:w="1371" w:type="dxa"/>
                  <w:vAlign w:val="center"/>
                </w:tcPr>
                <w:p w:rsidR="00F54D36" w:rsidRDefault="00F54D36" w:rsidP="0021426C">
                  <w:pPr>
                    <w:jc w:val="center"/>
                    <w:rPr>
                      <w:szCs w:val="21"/>
                    </w:rPr>
                  </w:pPr>
                  <w:r>
                    <w:rPr>
                      <w:szCs w:val="21"/>
                    </w:rPr>
                    <w:t>外购</w:t>
                  </w:r>
                </w:p>
              </w:tc>
            </w:tr>
            <w:tr w:rsidR="00F54D36" w:rsidTr="0021426C">
              <w:trPr>
                <w:trHeight w:val="319"/>
                <w:jc w:val="center"/>
              </w:trPr>
              <w:tc>
                <w:tcPr>
                  <w:tcW w:w="1136" w:type="dxa"/>
                  <w:vAlign w:val="center"/>
                </w:tcPr>
                <w:p w:rsidR="00F54D36" w:rsidRDefault="00F54D36" w:rsidP="0021426C">
                  <w:pPr>
                    <w:jc w:val="center"/>
                    <w:rPr>
                      <w:szCs w:val="21"/>
                    </w:rPr>
                  </w:pPr>
                  <w:r>
                    <w:rPr>
                      <w:rFonts w:hint="eastAsia"/>
                      <w:szCs w:val="21"/>
                    </w:rPr>
                    <w:t>2</w:t>
                  </w:r>
                </w:p>
              </w:tc>
              <w:tc>
                <w:tcPr>
                  <w:tcW w:w="815" w:type="dxa"/>
                  <w:vMerge w:val="restart"/>
                  <w:vAlign w:val="center"/>
                </w:tcPr>
                <w:p w:rsidR="00F54D36" w:rsidRDefault="00F54D36" w:rsidP="0021426C">
                  <w:pPr>
                    <w:jc w:val="center"/>
                    <w:rPr>
                      <w:szCs w:val="21"/>
                    </w:rPr>
                  </w:pPr>
                  <w:r>
                    <w:rPr>
                      <w:rFonts w:hint="eastAsia"/>
                      <w:szCs w:val="21"/>
                    </w:rPr>
                    <w:t>能源</w:t>
                  </w:r>
                </w:p>
              </w:tc>
              <w:tc>
                <w:tcPr>
                  <w:tcW w:w="2117" w:type="dxa"/>
                  <w:vAlign w:val="center"/>
                </w:tcPr>
                <w:p w:rsidR="00F54D36" w:rsidRDefault="00F54D36" w:rsidP="0021426C">
                  <w:pPr>
                    <w:jc w:val="center"/>
                    <w:rPr>
                      <w:szCs w:val="21"/>
                    </w:rPr>
                  </w:pPr>
                  <w:r>
                    <w:rPr>
                      <w:szCs w:val="21"/>
                    </w:rPr>
                    <w:t>电（</w:t>
                  </w:r>
                  <w:r>
                    <w:rPr>
                      <w:szCs w:val="21"/>
                    </w:rPr>
                    <w:t>KW·h</w:t>
                  </w:r>
                  <w:r>
                    <w:rPr>
                      <w:szCs w:val="21"/>
                    </w:rPr>
                    <w:t>）</w:t>
                  </w:r>
                </w:p>
              </w:tc>
              <w:tc>
                <w:tcPr>
                  <w:tcW w:w="2000" w:type="dxa"/>
                  <w:vAlign w:val="center"/>
                </w:tcPr>
                <w:p w:rsidR="00F54D36" w:rsidRDefault="00F54D36" w:rsidP="0021426C">
                  <w:pPr>
                    <w:widowControl/>
                    <w:jc w:val="center"/>
                    <w:rPr>
                      <w:kern w:val="0"/>
                      <w:szCs w:val="21"/>
                    </w:rPr>
                  </w:pPr>
                  <w:r>
                    <w:rPr>
                      <w:rFonts w:hint="eastAsia"/>
                      <w:kern w:val="0"/>
                      <w:szCs w:val="21"/>
                    </w:rPr>
                    <w:t>6000</w:t>
                  </w:r>
                </w:p>
              </w:tc>
              <w:tc>
                <w:tcPr>
                  <w:tcW w:w="961" w:type="dxa"/>
                  <w:vAlign w:val="center"/>
                </w:tcPr>
                <w:p w:rsidR="00F54D36" w:rsidRDefault="00F54D36" w:rsidP="0021426C">
                  <w:pPr>
                    <w:tabs>
                      <w:tab w:val="left" w:pos="4939"/>
                    </w:tabs>
                    <w:ind w:leftChars="-1" w:hangingChars="1" w:hanging="2"/>
                    <w:jc w:val="center"/>
                    <w:rPr>
                      <w:szCs w:val="21"/>
                    </w:rPr>
                  </w:pPr>
                  <w:r>
                    <w:rPr>
                      <w:szCs w:val="21"/>
                    </w:rPr>
                    <w:t>kw·h</w:t>
                  </w:r>
                </w:p>
              </w:tc>
              <w:tc>
                <w:tcPr>
                  <w:tcW w:w="1371" w:type="dxa"/>
                  <w:vAlign w:val="center"/>
                </w:tcPr>
                <w:p w:rsidR="00F54D36" w:rsidRDefault="00F54D36" w:rsidP="0021426C">
                  <w:pPr>
                    <w:tabs>
                      <w:tab w:val="left" w:pos="4939"/>
                    </w:tabs>
                    <w:ind w:firstLineChars="6" w:firstLine="13"/>
                    <w:jc w:val="center"/>
                    <w:rPr>
                      <w:szCs w:val="21"/>
                    </w:rPr>
                  </w:pPr>
                  <w:r>
                    <w:rPr>
                      <w:rFonts w:hint="eastAsia"/>
                      <w:szCs w:val="21"/>
                    </w:rPr>
                    <w:t>市政</w:t>
                  </w:r>
                  <w:r>
                    <w:rPr>
                      <w:szCs w:val="21"/>
                    </w:rPr>
                    <w:t>电网</w:t>
                  </w:r>
                </w:p>
              </w:tc>
            </w:tr>
            <w:tr w:rsidR="00F54D36" w:rsidTr="0021426C">
              <w:trPr>
                <w:trHeight w:val="319"/>
                <w:jc w:val="center"/>
              </w:trPr>
              <w:tc>
                <w:tcPr>
                  <w:tcW w:w="1136" w:type="dxa"/>
                  <w:vAlign w:val="center"/>
                </w:tcPr>
                <w:p w:rsidR="00F54D36" w:rsidRDefault="00F54D36" w:rsidP="0021426C">
                  <w:pPr>
                    <w:jc w:val="center"/>
                    <w:rPr>
                      <w:szCs w:val="21"/>
                    </w:rPr>
                  </w:pPr>
                </w:p>
              </w:tc>
              <w:tc>
                <w:tcPr>
                  <w:tcW w:w="815" w:type="dxa"/>
                  <w:vMerge/>
                  <w:vAlign w:val="center"/>
                </w:tcPr>
                <w:p w:rsidR="00F54D36" w:rsidRDefault="00F54D36" w:rsidP="0021426C">
                  <w:pPr>
                    <w:jc w:val="center"/>
                    <w:rPr>
                      <w:szCs w:val="21"/>
                    </w:rPr>
                  </w:pPr>
                </w:p>
              </w:tc>
              <w:tc>
                <w:tcPr>
                  <w:tcW w:w="2117" w:type="dxa"/>
                  <w:vAlign w:val="center"/>
                </w:tcPr>
                <w:p w:rsidR="00F54D36" w:rsidRDefault="00F54D36" w:rsidP="0021426C">
                  <w:pPr>
                    <w:jc w:val="center"/>
                    <w:rPr>
                      <w:szCs w:val="21"/>
                    </w:rPr>
                  </w:pPr>
                  <w:r>
                    <w:rPr>
                      <w:rFonts w:hint="eastAsia"/>
                      <w:szCs w:val="21"/>
                    </w:rPr>
                    <w:t>液化石油气</w:t>
                  </w:r>
                </w:p>
              </w:tc>
              <w:tc>
                <w:tcPr>
                  <w:tcW w:w="2000" w:type="dxa"/>
                  <w:vAlign w:val="center"/>
                </w:tcPr>
                <w:p w:rsidR="00F54D36" w:rsidRDefault="00F54D36" w:rsidP="0021426C">
                  <w:pPr>
                    <w:tabs>
                      <w:tab w:val="left" w:pos="4939"/>
                    </w:tabs>
                    <w:ind w:leftChars="-1" w:hangingChars="1" w:hanging="2"/>
                    <w:jc w:val="center"/>
                    <w:rPr>
                      <w:szCs w:val="21"/>
                    </w:rPr>
                  </w:pPr>
                  <w:r>
                    <w:rPr>
                      <w:rFonts w:hint="eastAsia"/>
                      <w:szCs w:val="21"/>
                    </w:rPr>
                    <w:t>290</w:t>
                  </w:r>
                </w:p>
              </w:tc>
              <w:tc>
                <w:tcPr>
                  <w:tcW w:w="961" w:type="dxa"/>
                  <w:vAlign w:val="center"/>
                </w:tcPr>
                <w:p w:rsidR="00F54D36" w:rsidRDefault="00F54D36" w:rsidP="0021426C">
                  <w:pPr>
                    <w:tabs>
                      <w:tab w:val="left" w:pos="4939"/>
                    </w:tabs>
                    <w:ind w:leftChars="-1" w:hangingChars="1" w:hanging="2"/>
                    <w:jc w:val="center"/>
                    <w:rPr>
                      <w:szCs w:val="21"/>
                    </w:rPr>
                  </w:pPr>
                  <w:r>
                    <w:rPr>
                      <w:rFonts w:hint="eastAsia"/>
                      <w:szCs w:val="21"/>
                    </w:rPr>
                    <w:t>kg</w:t>
                  </w:r>
                </w:p>
              </w:tc>
              <w:tc>
                <w:tcPr>
                  <w:tcW w:w="1371" w:type="dxa"/>
                  <w:vAlign w:val="center"/>
                </w:tcPr>
                <w:p w:rsidR="00F54D36" w:rsidRDefault="00F54D36" w:rsidP="0021426C">
                  <w:pPr>
                    <w:tabs>
                      <w:tab w:val="left" w:pos="4939"/>
                    </w:tabs>
                    <w:ind w:firstLineChars="6" w:firstLine="13"/>
                    <w:jc w:val="center"/>
                    <w:rPr>
                      <w:szCs w:val="21"/>
                    </w:rPr>
                  </w:pPr>
                  <w:r>
                    <w:rPr>
                      <w:rFonts w:hint="eastAsia"/>
                      <w:szCs w:val="21"/>
                    </w:rPr>
                    <w:t>外购</w:t>
                  </w:r>
                </w:p>
              </w:tc>
            </w:tr>
            <w:tr w:rsidR="00F54D36" w:rsidTr="0021426C">
              <w:trPr>
                <w:trHeight w:val="356"/>
                <w:jc w:val="center"/>
              </w:trPr>
              <w:tc>
                <w:tcPr>
                  <w:tcW w:w="1136" w:type="dxa"/>
                  <w:vAlign w:val="center"/>
                </w:tcPr>
                <w:p w:rsidR="00F54D36" w:rsidRDefault="00F54D36" w:rsidP="0021426C">
                  <w:pPr>
                    <w:jc w:val="center"/>
                    <w:rPr>
                      <w:szCs w:val="21"/>
                    </w:rPr>
                  </w:pPr>
                  <w:r>
                    <w:rPr>
                      <w:rFonts w:hint="eastAsia"/>
                      <w:szCs w:val="21"/>
                    </w:rPr>
                    <w:t>3</w:t>
                  </w:r>
                </w:p>
              </w:tc>
              <w:tc>
                <w:tcPr>
                  <w:tcW w:w="815" w:type="dxa"/>
                  <w:vMerge/>
                  <w:vAlign w:val="center"/>
                </w:tcPr>
                <w:p w:rsidR="00F54D36" w:rsidRDefault="00F54D36" w:rsidP="0021426C">
                  <w:pPr>
                    <w:jc w:val="center"/>
                    <w:rPr>
                      <w:szCs w:val="21"/>
                    </w:rPr>
                  </w:pPr>
                </w:p>
              </w:tc>
              <w:tc>
                <w:tcPr>
                  <w:tcW w:w="2117" w:type="dxa"/>
                  <w:vAlign w:val="center"/>
                </w:tcPr>
                <w:p w:rsidR="00F54D36" w:rsidRDefault="00F54D36" w:rsidP="0021426C">
                  <w:pPr>
                    <w:jc w:val="center"/>
                    <w:rPr>
                      <w:szCs w:val="21"/>
                    </w:rPr>
                  </w:pPr>
                  <w:r>
                    <w:rPr>
                      <w:rFonts w:hint="eastAsia"/>
                      <w:szCs w:val="21"/>
                    </w:rPr>
                    <w:t>水</w:t>
                  </w:r>
                </w:p>
              </w:tc>
              <w:tc>
                <w:tcPr>
                  <w:tcW w:w="2000" w:type="dxa"/>
                  <w:vAlign w:val="center"/>
                </w:tcPr>
                <w:p w:rsidR="00F54D36" w:rsidRDefault="00F54D36" w:rsidP="0021426C">
                  <w:pPr>
                    <w:tabs>
                      <w:tab w:val="left" w:pos="4939"/>
                    </w:tabs>
                    <w:ind w:leftChars="-1" w:hangingChars="1" w:hanging="2"/>
                    <w:jc w:val="center"/>
                    <w:rPr>
                      <w:szCs w:val="21"/>
                    </w:rPr>
                  </w:pPr>
                  <w:r>
                    <w:rPr>
                      <w:rFonts w:hint="eastAsia"/>
                      <w:szCs w:val="21"/>
                    </w:rPr>
                    <w:t>867</w:t>
                  </w:r>
                </w:p>
              </w:tc>
              <w:tc>
                <w:tcPr>
                  <w:tcW w:w="961" w:type="dxa"/>
                  <w:vAlign w:val="center"/>
                </w:tcPr>
                <w:p w:rsidR="00F54D36" w:rsidRDefault="00F54D36" w:rsidP="0021426C">
                  <w:pPr>
                    <w:tabs>
                      <w:tab w:val="left" w:pos="4939"/>
                    </w:tabs>
                    <w:ind w:leftChars="-1" w:hangingChars="1" w:hanging="2"/>
                    <w:jc w:val="center"/>
                    <w:rPr>
                      <w:szCs w:val="21"/>
                    </w:rPr>
                  </w:pPr>
                  <w:r>
                    <w:rPr>
                      <w:rFonts w:hint="eastAsia"/>
                      <w:szCs w:val="21"/>
                    </w:rPr>
                    <w:t>m</w:t>
                  </w:r>
                  <w:r>
                    <w:rPr>
                      <w:rFonts w:hint="eastAsia"/>
                      <w:szCs w:val="21"/>
                    </w:rPr>
                    <w:t>³</w:t>
                  </w:r>
                  <w:r>
                    <w:rPr>
                      <w:rFonts w:hint="eastAsia"/>
                      <w:szCs w:val="21"/>
                    </w:rPr>
                    <w:t>/a</w:t>
                  </w:r>
                </w:p>
              </w:tc>
              <w:tc>
                <w:tcPr>
                  <w:tcW w:w="1371" w:type="dxa"/>
                  <w:vAlign w:val="center"/>
                </w:tcPr>
                <w:p w:rsidR="00F54D36" w:rsidRDefault="00F54D36" w:rsidP="0021426C">
                  <w:pPr>
                    <w:tabs>
                      <w:tab w:val="left" w:pos="4939"/>
                    </w:tabs>
                    <w:ind w:firstLineChars="6" w:firstLine="13"/>
                    <w:jc w:val="center"/>
                    <w:rPr>
                      <w:szCs w:val="21"/>
                    </w:rPr>
                  </w:pPr>
                  <w:r>
                    <w:rPr>
                      <w:rFonts w:hint="eastAsia"/>
                      <w:szCs w:val="21"/>
                    </w:rPr>
                    <w:t>当地井水</w:t>
                  </w:r>
                </w:p>
              </w:tc>
            </w:tr>
          </w:tbl>
          <w:p w:rsidR="00F54D36" w:rsidRDefault="00F54D36" w:rsidP="0021426C">
            <w:pPr>
              <w:spacing w:line="360" w:lineRule="auto"/>
              <w:ind w:firstLineChars="150" w:firstLine="361"/>
              <w:rPr>
                <w:b/>
                <w:bCs/>
                <w:sz w:val="24"/>
                <w:lang w:val="en-GB"/>
              </w:rPr>
            </w:pPr>
            <w:r>
              <w:rPr>
                <w:rFonts w:hint="eastAsia"/>
                <w:b/>
                <w:bCs/>
                <w:sz w:val="24"/>
                <w:lang w:val="en-GB"/>
              </w:rPr>
              <w:t>（</w:t>
            </w:r>
            <w:r>
              <w:rPr>
                <w:rFonts w:hint="eastAsia"/>
                <w:b/>
                <w:bCs/>
                <w:sz w:val="24"/>
                <w:lang w:val="en-GB"/>
              </w:rPr>
              <w:t>2</w:t>
            </w:r>
            <w:r>
              <w:rPr>
                <w:rFonts w:hint="eastAsia"/>
                <w:b/>
                <w:bCs/>
                <w:sz w:val="24"/>
                <w:lang w:val="en-GB"/>
              </w:rPr>
              <w:t>）项目产品方案和原辅材料及能耗情况</w:t>
            </w:r>
          </w:p>
          <w:p w:rsidR="00F54D36" w:rsidRDefault="00F54D36" w:rsidP="0021426C">
            <w:pPr>
              <w:spacing w:line="360" w:lineRule="auto"/>
              <w:ind w:firstLineChars="197" w:firstLine="475"/>
              <w:rPr>
                <w:bCs/>
                <w:sz w:val="24"/>
              </w:rPr>
            </w:pPr>
            <w:r>
              <w:rPr>
                <w:rFonts w:ascii="宋体" w:hAnsi="宋体" w:cs="宋体" w:hint="eastAsia"/>
                <w:b/>
                <w:bCs/>
                <w:sz w:val="24"/>
              </w:rPr>
              <w:t>①</w:t>
            </w:r>
            <w:r>
              <w:rPr>
                <w:b/>
                <w:bCs/>
                <w:sz w:val="24"/>
              </w:rPr>
              <w:t>项目产品方案</w:t>
            </w:r>
          </w:p>
          <w:p w:rsidR="00F54D36" w:rsidRDefault="00F54D36" w:rsidP="0021426C">
            <w:pPr>
              <w:spacing w:line="360" w:lineRule="auto"/>
              <w:ind w:firstLineChars="197" w:firstLine="473"/>
              <w:rPr>
                <w:sz w:val="24"/>
              </w:rPr>
            </w:pPr>
            <w:r>
              <w:rPr>
                <w:bCs/>
                <w:sz w:val="24"/>
              </w:rPr>
              <w:t>本项目为</w:t>
            </w:r>
            <w:r>
              <w:rPr>
                <w:rFonts w:hint="eastAsia"/>
                <w:bCs/>
                <w:sz w:val="24"/>
              </w:rPr>
              <w:t>木料加工</w:t>
            </w:r>
            <w:r>
              <w:rPr>
                <w:bCs/>
                <w:sz w:val="24"/>
              </w:rPr>
              <w:t>，使用原料主要为外购</w:t>
            </w:r>
            <w:r>
              <w:rPr>
                <w:rFonts w:hint="eastAsia"/>
                <w:bCs/>
                <w:sz w:val="24"/>
              </w:rPr>
              <w:t>原木</w:t>
            </w:r>
            <w:r>
              <w:rPr>
                <w:rFonts w:hint="eastAsia"/>
                <w:bCs/>
                <w:sz w:val="24"/>
              </w:rPr>
              <w:t>4.2</w:t>
            </w:r>
            <w:r>
              <w:rPr>
                <w:rFonts w:hint="eastAsia"/>
                <w:bCs/>
                <w:sz w:val="24"/>
              </w:rPr>
              <w:t>万</w:t>
            </w:r>
            <w:r>
              <w:rPr>
                <w:rFonts w:hint="eastAsia"/>
                <w:bCs/>
                <w:sz w:val="24"/>
              </w:rPr>
              <w:t>t/a</w:t>
            </w:r>
            <w:r>
              <w:rPr>
                <w:sz w:val="24"/>
              </w:rPr>
              <w:t>，产品执行《防腐木材》（</w:t>
            </w:r>
            <w:r>
              <w:rPr>
                <w:sz w:val="24"/>
              </w:rPr>
              <w:t>GB/T 22102-2008</w:t>
            </w:r>
            <w:r>
              <w:rPr>
                <w:sz w:val="24"/>
              </w:rPr>
              <w:t>），生产过程执行《防腐木材生产规范》（</w:t>
            </w:r>
            <w:r>
              <w:rPr>
                <w:sz w:val="24"/>
              </w:rPr>
              <w:t>GB 22280-2008</w:t>
            </w:r>
            <w:r>
              <w:rPr>
                <w:sz w:val="24"/>
              </w:rPr>
              <w:t>）</w:t>
            </w:r>
            <w:r>
              <w:rPr>
                <w:bCs/>
                <w:sz w:val="24"/>
              </w:rPr>
              <w:t>。</w:t>
            </w:r>
            <w:r>
              <w:rPr>
                <w:sz w:val="24"/>
              </w:rPr>
              <w:t>建成</w:t>
            </w:r>
            <w:r>
              <w:rPr>
                <w:bCs/>
                <w:sz w:val="24"/>
              </w:rPr>
              <w:t>后主要产品及</w:t>
            </w:r>
            <w:r>
              <w:rPr>
                <w:rFonts w:hint="eastAsia"/>
                <w:bCs/>
                <w:sz w:val="24"/>
              </w:rPr>
              <w:t>产能</w:t>
            </w:r>
            <w:r>
              <w:rPr>
                <w:bCs/>
                <w:sz w:val="24"/>
              </w:rPr>
              <w:t>见表</w:t>
            </w:r>
            <w:r>
              <w:rPr>
                <w:bCs/>
                <w:sz w:val="24"/>
              </w:rPr>
              <w:t>1-</w:t>
            </w:r>
            <w:r>
              <w:rPr>
                <w:rFonts w:hint="eastAsia"/>
                <w:bCs/>
                <w:sz w:val="24"/>
              </w:rPr>
              <w:t>3</w:t>
            </w:r>
            <w:r>
              <w:rPr>
                <w:bCs/>
                <w:sz w:val="24"/>
              </w:rPr>
              <w:t>。</w:t>
            </w:r>
          </w:p>
          <w:p w:rsidR="00F54D36" w:rsidRDefault="00F54D36" w:rsidP="0021426C">
            <w:pPr>
              <w:spacing w:line="360" w:lineRule="auto"/>
              <w:jc w:val="center"/>
              <w:rPr>
                <w:b/>
                <w:sz w:val="24"/>
              </w:rPr>
            </w:pPr>
            <w:r>
              <w:rPr>
                <w:rFonts w:hAnsi="宋体"/>
                <w:b/>
                <w:sz w:val="24"/>
              </w:rPr>
              <w:t>表</w:t>
            </w:r>
            <w:r>
              <w:rPr>
                <w:b/>
                <w:sz w:val="24"/>
              </w:rPr>
              <w:t>1-</w:t>
            </w:r>
            <w:r>
              <w:rPr>
                <w:rFonts w:hint="eastAsia"/>
                <w:b/>
                <w:sz w:val="24"/>
              </w:rPr>
              <w:t>3</w:t>
            </w:r>
            <w:r>
              <w:rPr>
                <w:b/>
                <w:sz w:val="24"/>
              </w:rPr>
              <w:t xml:space="preserve">  </w:t>
            </w:r>
            <w:r>
              <w:rPr>
                <w:rFonts w:hAnsi="宋体"/>
                <w:b/>
                <w:bCs/>
                <w:sz w:val="24"/>
              </w:rPr>
              <w:t>项目产能一览表</w:t>
            </w:r>
          </w:p>
          <w:tbl>
            <w:tblPr>
              <w:tblpPr w:leftFromText="180" w:rightFromText="180" w:vertAnchor="text" w:horzAnchor="page" w:tblpX="75" w:tblpY="9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92"/>
              <w:gridCol w:w="838"/>
              <w:gridCol w:w="1155"/>
              <w:gridCol w:w="1495"/>
              <w:gridCol w:w="3820"/>
            </w:tblGrid>
            <w:tr w:rsidR="00F54D36" w:rsidTr="0021426C">
              <w:trPr>
                <w:trHeight w:val="479"/>
              </w:trPr>
              <w:tc>
                <w:tcPr>
                  <w:tcW w:w="1192" w:type="dxa"/>
                  <w:tcBorders>
                    <w:top w:val="single" w:sz="8" w:space="0" w:color="auto"/>
                    <w:left w:val="single" w:sz="8" w:space="0" w:color="auto"/>
                    <w:bottom w:val="single" w:sz="6" w:space="0" w:color="auto"/>
                  </w:tcBorders>
                  <w:vAlign w:val="center"/>
                </w:tcPr>
                <w:p w:rsidR="00F54D36" w:rsidRDefault="00F54D36" w:rsidP="0021426C">
                  <w:pPr>
                    <w:spacing w:line="360" w:lineRule="auto"/>
                    <w:ind w:rightChars="37" w:right="78"/>
                    <w:jc w:val="center"/>
                    <w:rPr>
                      <w:b/>
                      <w:bCs/>
                      <w:szCs w:val="21"/>
                    </w:rPr>
                  </w:pPr>
                  <w:r>
                    <w:rPr>
                      <w:b/>
                      <w:bCs/>
                      <w:szCs w:val="21"/>
                    </w:rPr>
                    <w:t>产品性质</w:t>
                  </w:r>
                </w:p>
              </w:tc>
              <w:tc>
                <w:tcPr>
                  <w:tcW w:w="838" w:type="dxa"/>
                  <w:tcBorders>
                    <w:top w:val="single" w:sz="8" w:space="0" w:color="auto"/>
                    <w:bottom w:val="single" w:sz="6" w:space="0" w:color="auto"/>
                  </w:tcBorders>
                  <w:vAlign w:val="center"/>
                </w:tcPr>
                <w:p w:rsidR="00F54D36" w:rsidRDefault="00F54D36" w:rsidP="0021426C">
                  <w:pPr>
                    <w:spacing w:line="360" w:lineRule="auto"/>
                    <w:ind w:rightChars="37" w:right="78"/>
                    <w:jc w:val="center"/>
                    <w:rPr>
                      <w:b/>
                      <w:bCs/>
                      <w:szCs w:val="21"/>
                    </w:rPr>
                  </w:pPr>
                  <w:r>
                    <w:rPr>
                      <w:b/>
                      <w:bCs/>
                      <w:szCs w:val="21"/>
                    </w:rPr>
                    <w:t>序号</w:t>
                  </w:r>
                </w:p>
              </w:tc>
              <w:tc>
                <w:tcPr>
                  <w:tcW w:w="1155" w:type="dxa"/>
                  <w:tcBorders>
                    <w:top w:val="single" w:sz="8" w:space="0" w:color="auto"/>
                    <w:bottom w:val="single" w:sz="6" w:space="0" w:color="auto"/>
                  </w:tcBorders>
                  <w:vAlign w:val="center"/>
                </w:tcPr>
                <w:p w:rsidR="00F54D36" w:rsidRDefault="00F54D36" w:rsidP="0021426C">
                  <w:pPr>
                    <w:spacing w:line="360" w:lineRule="auto"/>
                    <w:ind w:rightChars="37" w:right="78"/>
                    <w:jc w:val="center"/>
                    <w:rPr>
                      <w:b/>
                      <w:bCs/>
                      <w:szCs w:val="21"/>
                    </w:rPr>
                  </w:pPr>
                  <w:r>
                    <w:rPr>
                      <w:b/>
                      <w:bCs/>
                      <w:szCs w:val="21"/>
                    </w:rPr>
                    <w:t>产品名称</w:t>
                  </w:r>
                </w:p>
              </w:tc>
              <w:tc>
                <w:tcPr>
                  <w:tcW w:w="1495" w:type="dxa"/>
                  <w:tcBorders>
                    <w:top w:val="single" w:sz="8" w:space="0" w:color="auto"/>
                    <w:bottom w:val="single" w:sz="6" w:space="0" w:color="auto"/>
                  </w:tcBorders>
                  <w:vAlign w:val="center"/>
                </w:tcPr>
                <w:p w:rsidR="00F54D36" w:rsidRDefault="00F54D36" w:rsidP="0021426C">
                  <w:pPr>
                    <w:spacing w:line="360" w:lineRule="auto"/>
                    <w:ind w:rightChars="37" w:right="78"/>
                    <w:jc w:val="center"/>
                    <w:rPr>
                      <w:b/>
                      <w:bCs/>
                      <w:szCs w:val="21"/>
                    </w:rPr>
                  </w:pPr>
                  <w:r>
                    <w:rPr>
                      <w:b/>
                      <w:bCs/>
                      <w:szCs w:val="21"/>
                    </w:rPr>
                    <w:t>生产规模</w:t>
                  </w:r>
                </w:p>
              </w:tc>
              <w:tc>
                <w:tcPr>
                  <w:tcW w:w="3820" w:type="dxa"/>
                  <w:tcBorders>
                    <w:top w:val="single" w:sz="8" w:space="0" w:color="auto"/>
                    <w:bottom w:val="single" w:sz="6" w:space="0" w:color="auto"/>
                    <w:right w:val="single" w:sz="8" w:space="0" w:color="auto"/>
                  </w:tcBorders>
                  <w:vAlign w:val="center"/>
                </w:tcPr>
                <w:p w:rsidR="00F54D36" w:rsidRDefault="00F54D36" w:rsidP="0021426C">
                  <w:pPr>
                    <w:spacing w:line="360" w:lineRule="auto"/>
                    <w:ind w:rightChars="37" w:right="78"/>
                    <w:jc w:val="center"/>
                    <w:rPr>
                      <w:b/>
                      <w:bCs/>
                      <w:szCs w:val="21"/>
                    </w:rPr>
                  </w:pPr>
                  <w:r>
                    <w:rPr>
                      <w:b/>
                      <w:bCs/>
                      <w:szCs w:val="21"/>
                    </w:rPr>
                    <w:t>备注</w:t>
                  </w:r>
                </w:p>
              </w:tc>
            </w:tr>
            <w:tr w:rsidR="00F54D36" w:rsidTr="0021426C">
              <w:trPr>
                <w:trHeight w:val="641"/>
              </w:trPr>
              <w:tc>
                <w:tcPr>
                  <w:tcW w:w="1192" w:type="dxa"/>
                  <w:tcBorders>
                    <w:top w:val="single" w:sz="6" w:space="0" w:color="auto"/>
                    <w:left w:val="single" w:sz="8" w:space="0" w:color="auto"/>
                    <w:bottom w:val="single" w:sz="6" w:space="0" w:color="auto"/>
                  </w:tcBorders>
                  <w:vAlign w:val="center"/>
                </w:tcPr>
                <w:p w:rsidR="00F54D36" w:rsidRDefault="00F54D36" w:rsidP="0021426C">
                  <w:pPr>
                    <w:spacing w:line="360" w:lineRule="auto"/>
                    <w:ind w:rightChars="37" w:right="78"/>
                    <w:jc w:val="center"/>
                    <w:rPr>
                      <w:bCs/>
                      <w:szCs w:val="21"/>
                    </w:rPr>
                  </w:pPr>
                  <w:r>
                    <w:rPr>
                      <w:rFonts w:hint="eastAsia"/>
                      <w:bCs/>
                      <w:szCs w:val="21"/>
                    </w:rPr>
                    <w:t>木制品</w:t>
                  </w:r>
                </w:p>
              </w:tc>
              <w:tc>
                <w:tcPr>
                  <w:tcW w:w="838" w:type="dxa"/>
                  <w:tcBorders>
                    <w:top w:val="single" w:sz="6" w:space="0" w:color="auto"/>
                    <w:bottom w:val="single" w:sz="6" w:space="0" w:color="auto"/>
                  </w:tcBorders>
                  <w:vAlign w:val="center"/>
                </w:tcPr>
                <w:p w:rsidR="00F54D36" w:rsidRDefault="00F54D36" w:rsidP="0021426C">
                  <w:pPr>
                    <w:spacing w:line="360" w:lineRule="auto"/>
                    <w:ind w:rightChars="37" w:right="78"/>
                    <w:jc w:val="center"/>
                    <w:rPr>
                      <w:bCs/>
                      <w:szCs w:val="21"/>
                    </w:rPr>
                  </w:pPr>
                  <w:r>
                    <w:rPr>
                      <w:bCs/>
                      <w:szCs w:val="21"/>
                    </w:rPr>
                    <w:t>1</w:t>
                  </w:r>
                </w:p>
              </w:tc>
              <w:tc>
                <w:tcPr>
                  <w:tcW w:w="1155" w:type="dxa"/>
                  <w:tcBorders>
                    <w:top w:val="single" w:sz="6" w:space="0" w:color="auto"/>
                    <w:bottom w:val="single" w:sz="6" w:space="0" w:color="auto"/>
                  </w:tcBorders>
                  <w:vAlign w:val="center"/>
                </w:tcPr>
                <w:p w:rsidR="00F54D36" w:rsidRDefault="00F54D36" w:rsidP="0021426C">
                  <w:pPr>
                    <w:spacing w:line="360" w:lineRule="auto"/>
                    <w:ind w:rightChars="37" w:right="78"/>
                    <w:jc w:val="center"/>
                    <w:rPr>
                      <w:bCs/>
                      <w:szCs w:val="21"/>
                    </w:rPr>
                  </w:pPr>
                  <w:r>
                    <w:rPr>
                      <w:rFonts w:hint="eastAsia"/>
                      <w:bCs/>
                      <w:szCs w:val="21"/>
                    </w:rPr>
                    <w:t>单板</w:t>
                  </w:r>
                </w:p>
              </w:tc>
              <w:tc>
                <w:tcPr>
                  <w:tcW w:w="1495" w:type="dxa"/>
                  <w:tcBorders>
                    <w:top w:val="single" w:sz="6" w:space="0" w:color="auto"/>
                    <w:bottom w:val="single" w:sz="6" w:space="0" w:color="auto"/>
                  </w:tcBorders>
                  <w:vAlign w:val="center"/>
                </w:tcPr>
                <w:p w:rsidR="00F54D36" w:rsidRDefault="00F54D36" w:rsidP="0021426C">
                  <w:pPr>
                    <w:spacing w:line="360" w:lineRule="auto"/>
                    <w:ind w:rightChars="37" w:right="78"/>
                    <w:jc w:val="center"/>
                    <w:rPr>
                      <w:bCs/>
                      <w:szCs w:val="21"/>
                    </w:rPr>
                  </w:pPr>
                  <w:r>
                    <w:rPr>
                      <w:rFonts w:hint="eastAsia"/>
                      <w:bCs/>
                      <w:szCs w:val="21"/>
                    </w:rPr>
                    <w:t>2.1</w:t>
                  </w:r>
                  <w:r>
                    <w:rPr>
                      <w:rFonts w:hint="eastAsia"/>
                      <w:bCs/>
                      <w:szCs w:val="21"/>
                    </w:rPr>
                    <w:t>万</w:t>
                  </w:r>
                  <w:r>
                    <w:rPr>
                      <w:rFonts w:hint="eastAsia"/>
                      <w:bCs/>
                      <w:szCs w:val="21"/>
                    </w:rPr>
                    <w:t>m</w:t>
                  </w:r>
                  <w:r>
                    <w:rPr>
                      <w:rFonts w:hint="eastAsia"/>
                      <w:bCs/>
                      <w:szCs w:val="21"/>
                    </w:rPr>
                    <w:t>³</w:t>
                  </w:r>
                  <w:r>
                    <w:rPr>
                      <w:rFonts w:hint="eastAsia"/>
                      <w:bCs/>
                      <w:szCs w:val="21"/>
                    </w:rPr>
                    <w:t>/a</w:t>
                  </w:r>
                </w:p>
              </w:tc>
              <w:tc>
                <w:tcPr>
                  <w:tcW w:w="3820" w:type="dxa"/>
                  <w:tcBorders>
                    <w:top w:val="single" w:sz="6" w:space="0" w:color="auto"/>
                    <w:bottom w:val="single" w:sz="6" w:space="0" w:color="auto"/>
                    <w:right w:val="single" w:sz="8" w:space="0" w:color="auto"/>
                  </w:tcBorders>
                  <w:vAlign w:val="center"/>
                </w:tcPr>
                <w:p w:rsidR="00F54D36" w:rsidRDefault="00F54D36" w:rsidP="0021426C">
                  <w:pPr>
                    <w:ind w:rightChars="37" w:right="78"/>
                    <w:jc w:val="center"/>
                    <w:rPr>
                      <w:b/>
                      <w:bCs/>
                      <w:szCs w:val="21"/>
                    </w:rPr>
                  </w:pPr>
                  <w:r>
                    <w:rPr>
                      <w:szCs w:val="21"/>
                    </w:rPr>
                    <w:t>《防腐木材》（</w:t>
                  </w:r>
                  <w:r>
                    <w:rPr>
                      <w:szCs w:val="21"/>
                    </w:rPr>
                    <w:t>GB/T 22102-2008</w:t>
                  </w:r>
                  <w:r>
                    <w:rPr>
                      <w:szCs w:val="21"/>
                    </w:rPr>
                    <w:t>）</w:t>
                  </w:r>
                  <w:r>
                    <w:rPr>
                      <w:rFonts w:hint="eastAsia"/>
                      <w:szCs w:val="21"/>
                    </w:rPr>
                    <w:t>，</w:t>
                  </w:r>
                  <w:r>
                    <w:rPr>
                      <w:szCs w:val="21"/>
                    </w:rPr>
                    <w:t>《防腐木材生产规范》（</w:t>
                  </w:r>
                  <w:r>
                    <w:rPr>
                      <w:szCs w:val="21"/>
                    </w:rPr>
                    <w:t>GB22280-2008</w:t>
                  </w:r>
                  <w:r>
                    <w:rPr>
                      <w:szCs w:val="21"/>
                    </w:rPr>
                    <w:t>）</w:t>
                  </w:r>
                </w:p>
              </w:tc>
            </w:tr>
          </w:tbl>
          <w:p w:rsidR="00F54D36" w:rsidRDefault="00F54D36" w:rsidP="0021426C">
            <w:pPr>
              <w:adjustRightInd w:val="0"/>
              <w:snapToGrid w:val="0"/>
              <w:spacing w:line="360" w:lineRule="auto"/>
              <w:ind w:firstLineChars="200" w:firstLine="482"/>
              <w:rPr>
                <w:b/>
                <w:sz w:val="24"/>
                <w:lang w:val="en-GB"/>
              </w:rPr>
            </w:pPr>
            <w:r>
              <w:rPr>
                <w:rFonts w:hint="eastAsia"/>
                <w:b/>
                <w:sz w:val="24"/>
                <w:lang w:val="en-GB"/>
              </w:rPr>
              <w:t>（</w:t>
            </w:r>
            <w:r>
              <w:rPr>
                <w:rFonts w:hint="eastAsia"/>
                <w:b/>
                <w:sz w:val="24"/>
                <w:lang w:val="en-GB"/>
              </w:rPr>
              <w:t>3</w:t>
            </w:r>
            <w:r>
              <w:rPr>
                <w:rFonts w:hint="eastAsia"/>
                <w:b/>
                <w:sz w:val="24"/>
                <w:lang w:val="en-GB"/>
              </w:rPr>
              <w:t>）主要设备</w:t>
            </w:r>
          </w:p>
          <w:p w:rsidR="00F54D36" w:rsidRDefault="00F54D36" w:rsidP="0021426C">
            <w:pPr>
              <w:spacing w:line="360" w:lineRule="auto"/>
              <w:ind w:rightChars="37" w:right="78" w:firstLineChars="196" w:firstLine="470"/>
              <w:rPr>
                <w:bCs/>
                <w:sz w:val="24"/>
              </w:rPr>
            </w:pPr>
            <w:r>
              <w:rPr>
                <w:rFonts w:hint="eastAsia"/>
                <w:bCs/>
                <w:sz w:val="24"/>
              </w:rPr>
              <w:t>项目生产过程中使用以下设备，具体见下表</w:t>
            </w:r>
            <w:r>
              <w:rPr>
                <w:rFonts w:hint="eastAsia"/>
                <w:bCs/>
                <w:sz w:val="24"/>
              </w:rPr>
              <w:t>1-4</w:t>
            </w:r>
            <w:r>
              <w:rPr>
                <w:rFonts w:hint="eastAsia"/>
                <w:bCs/>
                <w:sz w:val="24"/>
              </w:rPr>
              <w:t>。</w:t>
            </w:r>
          </w:p>
          <w:p w:rsidR="00F54D36" w:rsidRDefault="00F54D36" w:rsidP="0021426C">
            <w:pPr>
              <w:snapToGrid w:val="0"/>
              <w:spacing w:line="360" w:lineRule="auto"/>
              <w:jc w:val="center"/>
              <w:rPr>
                <w:b/>
                <w:sz w:val="24"/>
              </w:rPr>
            </w:pPr>
            <w:r>
              <w:rPr>
                <w:rFonts w:hAnsi="宋体" w:hint="eastAsia"/>
                <w:b/>
                <w:sz w:val="24"/>
              </w:rPr>
              <w:t xml:space="preserve">     </w:t>
            </w:r>
            <w:r>
              <w:rPr>
                <w:rFonts w:hAnsi="宋体"/>
                <w:b/>
                <w:sz w:val="24"/>
              </w:rPr>
              <w:t>表</w:t>
            </w:r>
            <w:r>
              <w:rPr>
                <w:b/>
                <w:sz w:val="24"/>
              </w:rPr>
              <w:t>1-</w:t>
            </w:r>
            <w:r>
              <w:rPr>
                <w:rFonts w:hint="eastAsia"/>
                <w:b/>
                <w:sz w:val="24"/>
              </w:rPr>
              <w:t>4</w:t>
            </w:r>
            <w:r>
              <w:rPr>
                <w:b/>
                <w:sz w:val="24"/>
              </w:rPr>
              <w:t xml:space="preserve">  </w:t>
            </w:r>
            <w:r>
              <w:rPr>
                <w:rFonts w:hAnsi="宋体"/>
                <w:b/>
                <w:sz w:val="24"/>
              </w:rPr>
              <w:t>项目主要设备变化清单表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75"/>
              <w:gridCol w:w="1760"/>
              <w:gridCol w:w="1893"/>
              <w:gridCol w:w="1257"/>
              <w:gridCol w:w="2319"/>
            </w:tblGrid>
            <w:tr w:rsidR="00F54D36" w:rsidTr="0021426C">
              <w:trPr>
                <w:trHeight w:val="294"/>
                <w:jc w:val="center"/>
              </w:trPr>
              <w:tc>
                <w:tcPr>
                  <w:tcW w:w="775" w:type="dxa"/>
                  <w:tcBorders>
                    <w:top w:val="single" w:sz="8" w:space="0" w:color="auto"/>
                    <w:left w:val="single" w:sz="8" w:space="0" w:color="auto"/>
                    <w:bottom w:val="single" w:sz="6" w:space="0" w:color="auto"/>
                  </w:tcBorders>
                  <w:vAlign w:val="center"/>
                </w:tcPr>
                <w:p w:rsidR="00F54D36" w:rsidRDefault="00F54D36" w:rsidP="0021426C">
                  <w:pPr>
                    <w:widowControl/>
                    <w:spacing w:line="240" w:lineRule="exact"/>
                    <w:ind w:firstLineChars="17" w:firstLine="36"/>
                    <w:jc w:val="center"/>
                    <w:rPr>
                      <w:rFonts w:ascii="宋体" w:hAnsi="宋体"/>
                      <w:b/>
                      <w:kern w:val="0"/>
                      <w:szCs w:val="21"/>
                    </w:rPr>
                  </w:pPr>
                  <w:r>
                    <w:rPr>
                      <w:rFonts w:ascii="宋体" w:hAnsi="宋体" w:hint="eastAsia"/>
                      <w:b/>
                      <w:kern w:val="0"/>
                      <w:szCs w:val="21"/>
                    </w:rPr>
                    <w:t>序号</w:t>
                  </w:r>
                </w:p>
              </w:tc>
              <w:tc>
                <w:tcPr>
                  <w:tcW w:w="1760" w:type="dxa"/>
                  <w:tcBorders>
                    <w:top w:val="single" w:sz="8" w:space="0" w:color="auto"/>
                    <w:bottom w:val="single" w:sz="6" w:space="0" w:color="auto"/>
                  </w:tcBorders>
                  <w:vAlign w:val="center"/>
                </w:tcPr>
                <w:p w:rsidR="00F54D36" w:rsidRDefault="00F54D36" w:rsidP="0021426C">
                  <w:pPr>
                    <w:widowControl/>
                    <w:spacing w:line="240" w:lineRule="exact"/>
                    <w:ind w:firstLineChars="17" w:firstLine="36"/>
                    <w:jc w:val="center"/>
                    <w:rPr>
                      <w:rFonts w:ascii="宋体" w:hAnsi="宋体"/>
                      <w:b/>
                      <w:kern w:val="0"/>
                      <w:szCs w:val="21"/>
                    </w:rPr>
                  </w:pPr>
                  <w:r>
                    <w:rPr>
                      <w:rFonts w:ascii="宋体" w:hAnsi="宋体" w:hint="eastAsia"/>
                      <w:b/>
                      <w:kern w:val="0"/>
                      <w:szCs w:val="21"/>
                    </w:rPr>
                    <w:t>设备名称</w:t>
                  </w:r>
                </w:p>
              </w:tc>
              <w:tc>
                <w:tcPr>
                  <w:tcW w:w="1893" w:type="dxa"/>
                  <w:tcBorders>
                    <w:top w:val="single" w:sz="8" w:space="0" w:color="auto"/>
                    <w:bottom w:val="single" w:sz="6" w:space="0" w:color="auto"/>
                  </w:tcBorders>
                  <w:vAlign w:val="center"/>
                </w:tcPr>
                <w:p w:rsidR="00F54D36" w:rsidRDefault="00F54D36" w:rsidP="0021426C">
                  <w:pPr>
                    <w:widowControl/>
                    <w:spacing w:line="240" w:lineRule="exact"/>
                    <w:ind w:firstLineChars="17" w:firstLine="36"/>
                    <w:jc w:val="center"/>
                    <w:rPr>
                      <w:rFonts w:ascii="宋体" w:hAnsi="宋体"/>
                      <w:b/>
                      <w:kern w:val="0"/>
                      <w:szCs w:val="21"/>
                    </w:rPr>
                  </w:pPr>
                  <w:r>
                    <w:rPr>
                      <w:rFonts w:ascii="宋体" w:hAnsi="宋体" w:hint="eastAsia"/>
                      <w:b/>
                      <w:kern w:val="0"/>
                      <w:szCs w:val="21"/>
                    </w:rPr>
                    <w:t>型号</w:t>
                  </w:r>
                </w:p>
              </w:tc>
              <w:tc>
                <w:tcPr>
                  <w:tcW w:w="1257" w:type="dxa"/>
                  <w:tcBorders>
                    <w:top w:val="single" w:sz="8" w:space="0" w:color="auto"/>
                    <w:bottom w:val="single" w:sz="6" w:space="0" w:color="auto"/>
                    <w:right w:val="single" w:sz="4" w:space="0" w:color="auto"/>
                  </w:tcBorders>
                  <w:vAlign w:val="center"/>
                </w:tcPr>
                <w:p w:rsidR="00F54D36" w:rsidRDefault="00F54D36" w:rsidP="0021426C">
                  <w:pPr>
                    <w:widowControl/>
                    <w:spacing w:line="240" w:lineRule="exact"/>
                    <w:ind w:firstLineChars="17" w:firstLine="36"/>
                    <w:jc w:val="center"/>
                    <w:rPr>
                      <w:rFonts w:ascii="宋体" w:hAnsi="宋体"/>
                      <w:b/>
                      <w:kern w:val="0"/>
                      <w:szCs w:val="21"/>
                    </w:rPr>
                  </w:pPr>
                  <w:r>
                    <w:rPr>
                      <w:rFonts w:ascii="宋体" w:hAnsi="宋体" w:hint="eastAsia"/>
                      <w:b/>
                      <w:kern w:val="0"/>
                      <w:szCs w:val="21"/>
                    </w:rPr>
                    <w:t>数量（套）</w:t>
                  </w:r>
                </w:p>
              </w:tc>
              <w:tc>
                <w:tcPr>
                  <w:tcW w:w="2319" w:type="dxa"/>
                  <w:tcBorders>
                    <w:top w:val="single" w:sz="8" w:space="0" w:color="auto"/>
                    <w:left w:val="single" w:sz="4" w:space="0" w:color="auto"/>
                    <w:bottom w:val="single" w:sz="6" w:space="0" w:color="auto"/>
                    <w:right w:val="single" w:sz="8" w:space="0" w:color="auto"/>
                  </w:tcBorders>
                  <w:vAlign w:val="center"/>
                </w:tcPr>
                <w:p w:rsidR="00F54D36" w:rsidRDefault="00F54D36" w:rsidP="0021426C">
                  <w:pPr>
                    <w:widowControl/>
                    <w:spacing w:line="240" w:lineRule="exact"/>
                    <w:jc w:val="center"/>
                    <w:rPr>
                      <w:rFonts w:ascii="宋体" w:hAnsi="宋体"/>
                      <w:b/>
                      <w:kern w:val="0"/>
                      <w:szCs w:val="21"/>
                    </w:rPr>
                  </w:pPr>
                  <w:r>
                    <w:rPr>
                      <w:rFonts w:ascii="宋体" w:hAnsi="宋体" w:hint="eastAsia"/>
                      <w:b/>
                      <w:kern w:val="0"/>
                      <w:szCs w:val="21"/>
                    </w:rPr>
                    <w:t>备注</w:t>
                  </w:r>
                </w:p>
              </w:tc>
            </w:tr>
            <w:tr w:rsidR="00F54D36" w:rsidTr="0021426C">
              <w:trPr>
                <w:trHeight w:val="294"/>
                <w:jc w:val="center"/>
              </w:trPr>
              <w:tc>
                <w:tcPr>
                  <w:tcW w:w="775" w:type="dxa"/>
                  <w:tcBorders>
                    <w:top w:val="single" w:sz="6" w:space="0" w:color="auto"/>
                    <w:left w:val="single" w:sz="8" w:space="0" w:color="auto"/>
                    <w:bottom w:val="single" w:sz="8" w:space="0" w:color="auto"/>
                  </w:tcBorders>
                  <w:vAlign w:val="center"/>
                </w:tcPr>
                <w:p w:rsidR="00F54D36" w:rsidRDefault="00F54D36" w:rsidP="0021426C">
                  <w:pPr>
                    <w:spacing w:line="240" w:lineRule="exact"/>
                    <w:jc w:val="center"/>
                    <w:rPr>
                      <w:kern w:val="0"/>
                      <w:szCs w:val="21"/>
                    </w:rPr>
                  </w:pPr>
                  <w:r>
                    <w:rPr>
                      <w:kern w:val="0"/>
                      <w:szCs w:val="21"/>
                    </w:rPr>
                    <w:t>1</w:t>
                  </w:r>
                </w:p>
              </w:tc>
              <w:tc>
                <w:tcPr>
                  <w:tcW w:w="1760" w:type="dxa"/>
                  <w:tcBorders>
                    <w:top w:val="single" w:sz="6" w:space="0" w:color="auto"/>
                    <w:bottom w:val="single" w:sz="6" w:space="0" w:color="auto"/>
                  </w:tcBorders>
                  <w:vAlign w:val="center"/>
                </w:tcPr>
                <w:p w:rsidR="00F54D36" w:rsidRDefault="00F54D36" w:rsidP="0021426C">
                  <w:pPr>
                    <w:widowControl/>
                    <w:spacing w:line="240" w:lineRule="exact"/>
                    <w:ind w:firstLineChars="17" w:firstLine="36"/>
                    <w:jc w:val="center"/>
                    <w:rPr>
                      <w:kern w:val="0"/>
                      <w:szCs w:val="21"/>
                    </w:rPr>
                  </w:pPr>
                  <w:r>
                    <w:rPr>
                      <w:rFonts w:hint="eastAsia"/>
                      <w:kern w:val="0"/>
                      <w:szCs w:val="21"/>
                    </w:rPr>
                    <w:t>旋切剪切一体机</w:t>
                  </w:r>
                </w:p>
              </w:tc>
              <w:tc>
                <w:tcPr>
                  <w:tcW w:w="1893" w:type="dxa"/>
                  <w:tcBorders>
                    <w:top w:val="single" w:sz="6" w:space="0" w:color="auto"/>
                    <w:bottom w:val="single" w:sz="6" w:space="0" w:color="auto"/>
                  </w:tcBorders>
                  <w:vAlign w:val="center"/>
                </w:tcPr>
                <w:p w:rsidR="00F54D36" w:rsidRDefault="00F54D36" w:rsidP="0021426C">
                  <w:pPr>
                    <w:widowControl/>
                    <w:spacing w:line="240" w:lineRule="exact"/>
                    <w:ind w:firstLineChars="17" w:firstLine="36"/>
                    <w:jc w:val="center"/>
                    <w:rPr>
                      <w:kern w:val="0"/>
                      <w:szCs w:val="21"/>
                    </w:rPr>
                  </w:pPr>
                  <w:r>
                    <w:rPr>
                      <w:rFonts w:hint="eastAsia"/>
                      <w:kern w:val="0"/>
                      <w:szCs w:val="21"/>
                    </w:rPr>
                    <w:t>XYSK-1400J3-400</w:t>
                  </w:r>
                </w:p>
              </w:tc>
              <w:tc>
                <w:tcPr>
                  <w:tcW w:w="1257" w:type="dxa"/>
                  <w:tcBorders>
                    <w:top w:val="single" w:sz="6" w:space="0" w:color="auto"/>
                    <w:bottom w:val="single" w:sz="6" w:space="0" w:color="auto"/>
                    <w:right w:val="single" w:sz="4" w:space="0" w:color="auto"/>
                  </w:tcBorders>
                  <w:vAlign w:val="center"/>
                </w:tcPr>
                <w:p w:rsidR="00F54D36" w:rsidRDefault="00F54D36" w:rsidP="0021426C">
                  <w:pPr>
                    <w:widowControl/>
                    <w:spacing w:line="240" w:lineRule="exact"/>
                    <w:ind w:firstLineChars="17" w:firstLine="36"/>
                    <w:jc w:val="center"/>
                    <w:rPr>
                      <w:kern w:val="0"/>
                      <w:szCs w:val="21"/>
                    </w:rPr>
                  </w:pPr>
                  <w:r>
                    <w:rPr>
                      <w:rFonts w:hint="eastAsia"/>
                      <w:kern w:val="0"/>
                      <w:szCs w:val="21"/>
                    </w:rPr>
                    <w:t>2</w:t>
                  </w:r>
                </w:p>
              </w:tc>
              <w:tc>
                <w:tcPr>
                  <w:tcW w:w="2319" w:type="dxa"/>
                  <w:tcBorders>
                    <w:top w:val="single" w:sz="6" w:space="0" w:color="auto"/>
                    <w:left w:val="single" w:sz="4" w:space="0" w:color="auto"/>
                    <w:bottom w:val="single" w:sz="6" w:space="0" w:color="auto"/>
                    <w:right w:val="single" w:sz="8" w:space="0" w:color="auto"/>
                  </w:tcBorders>
                  <w:vAlign w:val="center"/>
                </w:tcPr>
                <w:p w:rsidR="00F54D36" w:rsidRDefault="00F54D36" w:rsidP="0021426C">
                  <w:pPr>
                    <w:widowControl/>
                    <w:spacing w:line="240" w:lineRule="exact"/>
                    <w:ind w:firstLineChars="300" w:firstLine="630"/>
                    <w:rPr>
                      <w:kern w:val="0"/>
                      <w:szCs w:val="21"/>
                    </w:rPr>
                  </w:pPr>
                  <w:r>
                    <w:rPr>
                      <w:rFonts w:hint="eastAsia"/>
                      <w:kern w:val="0"/>
                      <w:szCs w:val="21"/>
                    </w:rPr>
                    <w:t>切片</w:t>
                  </w:r>
                </w:p>
              </w:tc>
            </w:tr>
            <w:tr w:rsidR="00F54D36" w:rsidTr="0021426C">
              <w:trPr>
                <w:trHeight w:val="294"/>
                <w:jc w:val="center"/>
              </w:trPr>
              <w:tc>
                <w:tcPr>
                  <w:tcW w:w="775" w:type="dxa"/>
                  <w:tcBorders>
                    <w:top w:val="single" w:sz="8" w:space="0" w:color="auto"/>
                    <w:left w:val="single" w:sz="8" w:space="0" w:color="auto"/>
                    <w:bottom w:val="single" w:sz="8" w:space="0" w:color="auto"/>
                  </w:tcBorders>
                  <w:vAlign w:val="center"/>
                </w:tcPr>
                <w:p w:rsidR="00F54D36" w:rsidRDefault="00F54D36" w:rsidP="0021426C">
                  <w:pPr>
                    <w:spacing w:line="240" w:lineRule="exact"/>
                    <w:jc w:val="center"/>
                    <w:rPr>
                      <w:kern w:val="0"/>
                      <w:szCs w:val="21"/>
                    </w:rPr>
                  </w:pPr>
                  <w:r>
                    <w:rPr>
                      <w:rFonts w:hint="eastAsia"/>
                      <w:kern w:val="0"/>
                      <w:szCs w:val="21"/>
                    </w:rPr>
                    <w:t>2</w:t>
                  </w:r>
                </w:p>
              </w:tc>
              <w:tc>
                <w:tcPr>
                  <w:tcW w:w="1760" w:type="dxa"/>
                  <w:tcBorders>
                    <w:top w:val="single" w:sz="6" w:space="0" w:color="auto"/>
                    <w:bottom w:val="single" w:sz="6" w:space="0" w:color="auto"/>
                  </w:tcBorders>
                  <w:vAlign w:val="center"/>
                </w:tcPr>
                <w:p w:rsidR="00F54D36" w:rsidRDefault="00F54D36" w:rsidP="0021426C">
                  <w:pPr>
                    <w:widowControl/>
                    <w:spacing w:line="240" w:lineRule="exact"/>
                    <w:ind w:firstLineChars="17" w:firstLine="36"/>
                    <w:jc w:val="center"/>
                    <w:rPr>
                      <w:rFonts w:hAnsi="宋体"/>
                      <w:kern w:val="0"/>
                      <w:szCs w:val="21"/>
                    </w:rPr>
                  </w:pPr>
                  <w:r>
                    <w:rPr>
                      <w:rFonts w:hAnsi="宋体" w:hint="eastAsia"/>
                      <w:kern w:val="0"/>
                      <w:szCs w:val="21"/>
                    </w:rPr>
                    <w:t>液压无卡打圆机</w:t>
                  </w:r>
                </w:p>
              </w:tc>
              <w:tc>
                <w:tcPr>
                  <w:tcW w:w="1893" w:type="dxa"/>
                  <w:tcBorders>
                    <w:top w:val="single" w:sz="6" w:space="0" w:color="auto"/>
                    <w:bottom w:val="single" w:sz="6" w:space="0" w:color="auto"/>
                  </w:tcBorders>
                  <w:vAlign w:val="center"/>
                </w:tcPr>
                <w:p w:rsidR="00F54D36" w:rsidRDefault="00F54D36" w:rsidP="0021426C">
                  <w:pPr>
                    <w:widowControl/>
                    <w:spacing w:line="240" w:lineRule="exact"/>
                    <w:ind w:firstLineChars="17" w:firstLine="36"/>
                    <w:rPr>
                      <w:kern w:val="0"/>
                      <w:szCs w:val="21"/>
                    </w:rPr>
                  </w:pPr>
                  <w:r>
                    <w:rPr>
                      <w:rFonts w:hint="eastAsia"/>
                      <w:kern w:val="0"/>
                      <w:szCs w:val="21"/>
                    </w:rPr>
                    <w:t>GT1400</w:t>
                  </w:r>
                </w:p>
              </w:tc>
              <w:tc>
                <w:tcPr>
                  <w:tcW w:w="1257" w:type="dxa"/>
                  <w:tcBorders>
                    <w:top w:val="single" w:sz="6" w:space="0" w:color="auto"/>
                    <w:bottom w:val="single" w:sz="6" w:space="0" w:color="auto"/>
                    <w:right w:val="single" w:sz="4" w:space="0" w:color="auto"/>
                  </w:tcBorders>
                  <w:vAlign w:val="center"/>
                </w:tcPr>
                <w:p w:rsidR="00F54D36" w:rsidRDefault="00F54D36" w:rsidP="0021426C">
                  <w:pPr>
                    <w:widowControl/>
                    <w:spacing w:line="240" w:lineRule="exact"/>
                    <w:ind w:firstLineChars="17" w:firstLine="36"/>
                    <w:jc w:val="center"/>
                    <w:rPr>
                      <w:kern w:val="0"/>
                      <w:szCs w:val="21"/>
                    </w:rPr>
                  </w:pPr>
                  <w:r>
                    <w:rPr>
                      <w:rFonts w:hint="eastAsia"/>
                      <w:kern w:val="0"/>
                      <w:szCs w:val="21"/>
                    </w:rPr>
                    <w:t>2</w:t>
                  </w:r>
                </w:p>
              </w:tc>
              <w:tc>
                <w:tcPr>
                  <w:tcW w:w="2319" w:type="dxa"/>
                  <w:tcBorders>
                    <w:top w:val="single" w:sz="6" w:space="0" w:color="auto"/>
                    <w:left w:val="single" w:sz="4" w:space="0" w:color="auto"/>
                    <w:bottom w:val="single" w:sz="6" w:space="0" w:color="auto"/>
                    <w:right w:val="single" w:sz="8" w:space="0" w:color="auto"/>
                  </w:tcBorders>
                  <w:vAlign w:val="center"/>
                </w:tcPr>
                <w:p w:rsidR="00F54D36" w:rsidRDefault="00F54D36" w:rsidP="0021426C">
                  <w:pPr>
                    <w:widowControl/>
                    <w:spacing w:line="240" w:lineRule="exact"/>
                    <w:jc w:val="center"/>
                    <w:rPr>
                      <w:rFonts w:hAnsi="宋体"/>
                      <w:spacing w:val="7"/>
                      <w:kern w:val="0"/>
                      <w:szCs w:val="21"/>
                    </w:rPr>
                  </w:pPr>
                  <w:r>
                    <w:rPr>
                      <w:rFonts w:hAnsi="宋体" w:hint="eastAsia"/>
                      <w:spacing w:val="7"/>
                      <w:kern w:val="0"/>
                      <w:szCs w:val="21"/>
                    </w:rPr>
                    <w:t>去皮</w:t>
                  </w:r>
                </w:p>
              </w:tc>
            </w:tr>
            <w:tr w:rsidR="00F54D36" w:rsidTr="0021426C">
              <w:trPr>
                <w:trHeight w:val="294"/>
                <w:jc w:val="center"/>
              </w:trPr>
              <w:tc>
                <w:tcPr>
                  <w:tcW w:w="775" w:type="dxa"/>
                  <w:tcBorders>
                    <w:top w:val="single" w:sz="8" w:space="0" w:color="auto"/>
                    <w:left w:val="single" w:sz="8" w:space="0" w:color="auto"/>
                    <w:bottom w:val="single" w:sz="8" w:space="0" w:color="auto"/>
                  </w:tcBorders>
                  <w:vAlign w:val="center"/>
                </w:tcPr>
                <w:p w:rsidR="00F54D36" w:rsidRDefault="00F54D36" w:rsidP="0021426C">
                  <w:pPr>
                    <w:spacing w:line="240" w:lineRule="exact"/>
                    <w:jc w:val="center"/>
                    <w:rPr>
                      <w:kern w:val="0"/>
                      <w:szCs w:val="21"/>
                    </w:rPr>
                  </w:pPr>
                  <w:r>
                    <w:rPr>
                      <w:rFonts w:hint="eastAsia"/>
                      <w:kern w:val="0"/>
                      <w:szCs w:val="21"/>
                    </w:rPr>
                    <w:t>3</w:t>
                  </w:r>
                </w:p>
              </w:tc>
              <w:tc>
                <w:tcPr>
                  <w:tcW w:w="1760" w:type="dxa"/>
                  <w:tcBorders>
                    <w:top w:val="single" w:sz="6" w:space="0" w:color="auto"/>
                    <w:bottom w:val="single" w:sz="6" w:space="0" w:color="auto"/>
                  </w:tcBorders>
                  <w:vAlign w:val="center"/>
                </w:tcPr>
                <w:p w:rsidR="00F54D36" w:rsidRDefault="00F54D36" w:rsidP="0021426C">
                  <w:pPr>
                    <w:widowControl/>
                    <w:spacing w:line="240" w:lineRule="exact"/>
                    <w:ind w:firstLineChars="17" w:firstLine="36"/>
                    <w:jc w:val="center"/>
                    <w:rPr>
                      <w:kern w:val="0"/>
                      <w:szCs w:val="21"/>
                    </w:rPr>
                  </w:pPr>
                  <w:r>
                    <w:rPr>
                      <w:rFonts w:hint="eastAsia"/>
                      <w:kern w:val="0"/>
                      <w:szCs w:val="21"/>
                    </w:rPr>
                    <w:t>自动断木机</w:t>
                  </w:r>
                </w:p>
              </w:tc>
              <w:tc>
                <w:tcPr>
                  <w:tcW w:w="1893" w:type="dxa"/>
                  <w:tcBorders>
                    <w:top w:val="single" w:sz="6" w:space="0" w:color="auto"/>
                    <w:bottom w:val="single" w:sz="6" w:space="0" w:color="auto"/>
                  </w:tcBorders>
                  <w:vAlign w:val="center"/>
                </w:tcPr>
                <w:p w:rsidR="00F54D36" w:rsidRDefault="00F54D36" w:rsidP="0021426C">
                  <w:pPr>
                    <w:widowControl/>
                    <w:spacing w:line="240" w:lineRule="exact"/>
                    <w:ind w:firstLineChars="17" w:firstLine="36"/>
                    <w:jc w:val="center"/>
                    <w:rPr>
                      <w:kern w:val="0"/>
                      <w:szCs w:val="21"/>
                    </w:rPr>
                  </w:pPr>
                  <w:r>
                    <w:rPr>
                      <w:kern w:val="0"/>
                      <w:szCs w:val="21"/>
                    </w:rPr>
                    <w:t>/</w:t>
                  </w:r>
                </w:p>
              </w:tc>
              <w:tc>
                <w:tcPr>
                  <w:tcW w:w="1257" w:type="dxa"/>
                  <w:tcBorders>
                    <w:top w:val="single" w:sz="6" w:space="0" w:color="auto"/>
                    <w:bottom w:val="single" w:sz="6" w:space="0" w:color="auto"/>
                    <w:right w:val="single" w:sz="4" w:space="0" w:color="auto"/>
                  </w:tcBorders>
                  <w:vAlign w:val="center"/>
                </w:tcPr>
                <w:p w:rsidR="00F54D36" w:rsidRDefault="00F54D36" w:rsidP="0021426C">
                  <w:pPr>
                    <w:widowControl/>
                    <w:spacing w:line="240" w:lineRule="exact"/>
                    <w:ind w:firstLineChars="17" w:firstLine="36"/>
                    <w:jc w:val="center"/>
                    <w:rPr>
                      <w:kern w:val="0"/>
                      <w:szCs w:val="21"/>
                    </w:rPr>
                  </w:pPr>
                  <w:r>
                    <w:rPr>
                      <w:rFonts w:hint="eastAsia"/>
                      <w:kern w:val="0"/>
                      <w:szCs w:val="21"/>
                    </w:rPr>
                    <w:t>2</w:t>
                  </w:r>
                </w:p>
              </w:tc>
              <w:tc>
                <w:tcPr>
                  <w:tcW w:w="2319" w:type="dxa"/>
                  <w:tcBorders>
                    <w:top w:val="single" w:sz="6" w:space="0" w:color="auto"/>
                    <w:left w:val="single" w:sz="4" w:space="0" w:color="auto"/>
                    <w:bottom w:val="single" w:sz="6" w:space="0" w:color="auto"/>
                    <w:right w:val="single" w:sz="8" w:space="0" w:color="auto"/>
                  </w:tcBorders>
                  <w:vAlign w:val="center"/>
                </w:tcPr>
                <w:p w:rsidR="00F54D36" w:rsidRDefault="00F54D36" w:rsidP="0021426C">
                  <w:pPr>
                    <w:widowControl/>
                    <w:spacing w:line="240" w:lineRule="exact"/>
                    <w:jc w:val="center"/>
                    <w:rPr>
                      <w:kern w:val="0"/>
                      <w:szCs w:val="21"/>
                    </w:rPr>
                  </w:pPr>
                  <w:r>
                    <w:rPr>
                      <w:rFonts w:hint="eastAsia"/>
                      <w:kern w:val="0"/>
                      <w:szCs w:val="21"/>
                    </w:rPr>
                    <w:t>断木</w:t>
                  </w:r>
                </w:p>
              </w:tc>
            </w:tr>
            <w:tr w:rsidR="00F54D36" w:rsidTr="0021426C">
              <w:trPr>
                <w:trHeight w:val="294"/>
                <w:jc w:val="center"/>
              </w:trPr>
              <w:tc>
                <w:tcPr>
                  <w:tcW w:w="775" w:type="dxa"/>
                  <w:tcBorders>
                    <w:top w:val="single" w:sz="8" w:space="0" w:color="auto"/>
                    <w:left w:val="single" w:sz="8" w:space="0" w:color="auto"/>
                    <w:bottom w:val="single" w:sz="8" w:space="0" w:color="auto"/>
                  </w:tcBorders>
                  <w:vAlign w:val="center"/>
                </w:tcPr>
                <w:p w:rsidR="00F54D36" w:rsidRDefault="00F54D36" w:rsidP="0021426C">
                  <w:pPr>
                    <w:spacing w:line="240" w:lineRule="exact"/>
                    <w:jc w:val="center"/>
                    <w:rPr>
                      <w:kern w:val="0"/>
                      <w:szCs w:val="21"/>
                    </w:rPr>
                  </w:pPr>
                  <w:r>
                    <w:rPr>
                      <w:rFonts w:hint="eastAsia"/>
                      <w:kern w:val="0"/>
                      <w:szCs w:val="21"/>
                    </w:rPr>
                    <w:t>4</w:t>
                  </w:r>
                </w:p>
              </w:tc>
              <w:tc>
                <w:tcPr>
                  <w:tcW w:w="1760" w:type="dxa"/>
                  <w:tcBorders>
                    <w:top w:val="single" w:sz="6" w:space="0" w:color="auto"/>
                    <w:bottom w:val="single" w:sz="6" w:space="0" w:color="auto"/>
                  </w:tcBorders>
                  <w:vAlign w:val="center"/>
                </w:tcPr>
                <w:p w:rsidR="00F54D36" w:rsidRDefault="00F54D36" w:rsidP="0021426C">
                  <w:pPr>
                    <w:widowControl/>
                    <w:spacing w:line="240" w:lineRule="exact"/>
                    <w:ind w:firstLineChars="17" w:firstLine="38"/>
                    <w:jc w:val="center"/>
                    <w:rPr>
                      <w:rFonts w:hAnsi="宋体"/>
                      <w:spacing w:val="7"/>
                      <w:kern w:val="0"/>
                      <w:szCs w:val="21"/>
                    </w:rPr>
                  </w:pPr>
                  <w:r>
                    <w:rPr>
                      <w:rFonts w:hAnsi="宋体" w:hint="eastAsia"/>
                      <w:spacing w:val="7"/>
                      <w:kern w:val="0"/>
                      <w:szCs w:val="21"/>
                    </w:rPr>
                    <w:t>上木机</w:t>
                  </w:r>
                </w:p>
              </w:tc>
              <w:tc>
                <w:tcPr>
                  <w:tcW w:w="1893" w:type="dxa"/>
                  <w:tcBorders>
                    <w:top w:val="single" w:sz="6" w:space="0" w:color="auto"/>
                    <w:bottom w:val="single" w:sz="6" w:space="0" w:color="auto"/>
                  </w:tcBorders>
                  <w:vAlign w:val="center"/>
                </w:tcPr>
                <w:p w:rsidR="00F54D36" w:rsidRDefault="00F54D36" w:rsidP="0021426C">
                  <w:pPr>
                    <w:spacing w:line="240" w:lineRule="exact"/>
                    <w:jc w:val="center"/>
                    <w:rPr>
                      <w:spacing w:val="1"/>
                      <w:kern w:val="0"/>
                      <w:szCs w:val="21"/>
                    </w:rPr>
                  </w:pPr>
                  <w:r>
                    <w:rPr>
                      <w:rFonts w:hint="eastAsia"/>
                      <w:spacing w:val="1"/>
                      <w:kern w:val="0"/>
                      <w:szCs w:val="21"/>
                    </w:rPr>
                    <w:t>/</w:t>
                  </w:r>
                </w:p>
              </w:tc>
              <w:tc>
                <w:tcPr>
                  <w:tcW w:w="1257" w:type="dxa"/>
                  <w:tcBorders>
                    <w:top w:val="single" w:sz="6" w:space="0" w:color="auto"/>
                    <w:bottom w:val="single" w:sz="6" w:space="0" w:color="auto"/>
                    <w:right w:val="single" w:sz="4" w:space="0" w:color="auto"/>
                  </w:tcBorders>
                  <w:vAlign w:val="center"/>
                </w:tcPr>
                <w:p w:rsidR="00F54D36" w:rsidRDefault="00F54D36" w:rsidP="0021426C">
                  <w:pPr>
                    <w:widowControl/>
                    <w:spacing w:line="240" w:lineRule="exact"/>
                    <w:ind w:firstLineChars="17" w:firstLine="36"/>
                    <w:jc w:val="center"/>
                    <w:rPr>
                      <w:kern w:val="0"/>
                      <w:szCs w:val="21"/>
                    </w:rPr>
                  </w:pPr>
                  <w:r>
                    <w:rPr>
                      <w:rFonts w:hint="eastAsia"/>
                      <w:kern w:val="0"/>
                      <w:szCs w:val="21"/>
                    </w:rPr>
                    <w:t>2</w:t>
                  </w:r>
                </w:p>
              </w:tc>
              <w:tc>
                <w:tcPr>
                  <w:tcW w:w="2319" w:type="dxa"/>
                  <w:tcBorders>
                    <w:top w:val="single" w:sz="6" w:space="0" w:color="auto"/>
                    <w:left w:val="single" w:sz="4" w:space="0" w:color="auto"/>
                    <w:bottom w:val="single" w:sz="6" w:space="0" w:color="auto"/>
                    <w:right w:val="single" w:sz="8" w:space="0" w:color="auto"/>
                  </w:tcBorders>
                  <w:vAlign w:val="center"/>
                </w:tcPr>
                <w:p w:rsidR="00F54D36" w:rsidRDefault="00F54D36" w:rsidP="0021426C">
                  <w:pPr>
                    <w:widowControl/>
                    <w:spacing w:line="240" w:lineRule="exact"/>
                    <w:jc w:val="center"/>
                    <w:rPr>
                      <w:bCs/>
                      <w:szCs w:val="21"/>
                    </w:rPr>
                  </w:pPr>
                  <w:r>
                    <w:rPr>
                      <w:rFonts w:hint="eastAsia"/>
                      <w:bCs/>
                      <w:szCs w:val="21"/>
                    </w:rPr>
                    <w:t>将锯断的原木上到去皮机上</w:t>
                  </w:r>
                </w:p>
              </w:tc>
            </w:tr>
            <w:tr w:rsidR="00F54D36" w:rsidTr="0021426C">
              <w:trPr>
                <w:trHeight w:val="294"/>
                <w:jc w:val="center"/>
              </w:trPr>
              <w:tc>
                <w:tcPr>
                  <w:tcW w:w="775" w:type="dxa"/>
                  <w:tcBorders>
                    <w:top w:val="single" w:sz="8" w:space="0" w:color="auto"/>
                    <w:left w:val="single" w:sz="8" w:space="0" w:color="auto"/>
                    <w:bottom w:val="single" w:sz="8" w:space="0" w:color="auto"/>
                  </w:tcBorders>
                  <w:vAlign w:val="center"/>
                </w:tcPr>
                <w:p w:rsidR="00F54D36" w:rsidRDefault="00F54D36" w:rsidP="0021426C">
                  <w:pPr>
                    <w:spacing w:line="240" w:lineRule="exact"/>
                    <w:jc w:val="center"/>
                    <w:rPr>
                      <w:kern w:val="0"/>
                      <w:szCs w:val="21"/>
                    </w:rPr>
                  </w:pPr>
                  <w:r>
                    <w:rPr>
                      <w:rFonts w:hint="eastAsia"/>
                      <w:kern w:val="0"/>
                      <w:szCs w:val="21"/>
                    </w:rPr>
                    <w:t>5</w:t>
                  </w:r>
                </w:p>
              </w:tc>
              <w:tc>
                <w:tcPr>
                  <w:tcW w:w="1760" w:type="dxa"/>
                  <w:tcBorders>
                    <w:top w:val="single" w:sz="6" w:space="0" w:color="auto"/>
                    <w:bottom w:val="single" w:sz="6" w:space="0" w:color="auto"/>
                  </w:tcBorders>
                  <w:vAlign w:val="center"/>
                </w:tcPr>
                <w:p w:rsidR="00F54D36" w:rsidRDefault="00F54D36" w:rsidP="0021426C">
                  <w:pPr>
                    <w:widowControl/>
                    <w:spacing w:line="240" w:lineRule="exact"/>
                    <w:ind w:firstLineChars="17" w:firstLine="38"/>
                    <w:jc w:val="center"/>
                    <w:rPr>
                      <w:rFonts w:hAnsi="宋体"/>
                      <w:spacing w:val="7"/>
                      <w:kern w:val="0"/>
                      <w:szCs w:val="21"/>
                    </w:rPr>
                  </w:pPr>
                  <w:r>
                    <w:rPr>
                      <w:rFonts w:hAnsi="宋体" w:hint="eastAsia"/>
                      <w:spacing w:val="7"/>
                      <w:kern w:val="0"/>
                      <w:szCs w:val="21"/>
                    </w:rPr>
                    <w:t>叉车</w:t>
                  </w:r>
                </w:p>
              </w:tc>
              <w:tc>
                <w:tcPr>
                  <w:tcW w:w="1893" w:type="dxa"/>
                  <w:tcBorders>
                    <w:top w:val="single" w:sz="6" w:space="0" w:color="auto"/>
                    <w:bottom w:val="single" w:sz="6" w:space="0" w:color="auto"/>
                  </w:tcBorders>
                  <w:vAlign w:val="center"/>
                </w:tcPr>
                <w:p w:rsidR="00F54D36" w:rsidRDefault="00F54D36" w:rsidP="0021426C">
                  <w:pPr>
                    <w:spacing w:line="240" w:lineRule="exact"/>
                    <w:jc w:val="center"/>
                    <w:rPr>
                      <w:spacing w:val="1"/>
                      <w:kern w:val="0"/>
                      <w:szCs w:val="21"/>
                    </w:rPr>
                  </w:pPr>
                  <w:r>
                    <w:rPr>
                      <w:rFonts w:hint="eastAsia"/>
                      <w:spacing w:val="1"/>
                      <w:kern w:val="0"/>
                      <w:szCs w:val="21"/>
                    </w:rPr>
                    <w:t>/</w:t>
                  </w:r>
                </w:p>
              </w:tc>
              <w:tc>
                <w:tcPr>
                  <w:tcW w:w="1257" w:type="dxa"/>
                  <w:tcBorders>
                    <w:top w:val="single" w:sz="6" w:space="0" w:color="auto"/>
                    <w:bottom w:val="single" w:sz="6" w:space="0" w:color="auto"/>
                    <w:right w:val="single" w:sz="4" w:space="0" w:color="auto"/>
                  </w:tcBorders>
                  <w:vAlign w:val="center"/>
                </w:tcPr>
                <w:p w:rsidR="00F54D36" w:rsidRDefault="00F54D36" w:rsidP="0021426C">
                  <w:pPr>
                    <w:widowControl/>
                    <w:spacing w:line="240" w:lineRule="exact"/>
                    <w:ind w:firstLineChars="17" w:firstLine="36"/>
                    <w:jc w:val="center"/>
                    <w:rPr>
                      <w:kern w:val="0"/>
                      <w:szCs w:val="21"/>
                    </w:rPr>
                  </w:pPr>
                  <w:r>
                    <w:rPr>
                      <w:rFonts w:hint="eastAsia"/>
                      <w:kern w:val="0"/>
                      <w:szCs w:val="21"/>
                    </w:rPr>
                    <w:t>2</w:t>
                  </w:r>
                </w:p>
              </w:tc>
              <w:tc>
                <w:tcPr>
                  <w:tcW w:w="2319" w:type="dxa"/>
                  <w:tcBorders>
                    <w:top w:val="single" w:sz="6" w:space="0" w:color="auto"/>
                    <w:left w:val="single" w:sz="4" w:space="0" w:color="auto"/>
                    <w:bottom w:val="single" w:sz="6" w:space="0" w:color="auto"/>
                    <w:right w:val="single" w:sz="8" w:space="0" w:color="auto"/>
                  </w:tcBorders>
                  <w:vAlign w:val="center"/>
                </w:tcPr>
                <w:p w:rsidR="00F54D36" w:rsidRDefault="00F54D36" w:rsidP="0021426C">
                  <w:pPr>
                    <w:widowControl/>
                    <w:spacing w:line="240" w:lineRule="exact"/>
                    <w:jc w:val="center"/>
                    <w:rPr>
                      <w:bCs/>
                      <w:szCs w:val="21"/>
                    </w:rPr>
                  </w:pPr>
                  <w:r>
                    <w:rPr>
                      <w:rFonts w:hint="eastAsia"/>
                      <w:bCs/>
                      <w:szCs w:val="21"/>
                    </w:rPr>
                    <w:t>转运、装载木材</w:t>
                  </w:r>
                </w:p>
              </w:tc>
            </w:tr>
          </w:tbl>
          <w:p w:rsidR="00F54D36" w:rsidRDefault="00F54D36" w:rsidP="0021426C">
            <w:pPr>
              <w:spacing w:line="360" w:lineRule="auto"/>
              <w:rPr>
                <w:b/>
                <w:sz w:val="28"/>
                <w:szCs w:val="28"/>
              </w:rPr>
            </w:pPr>
            <w:r>
              <w:rPr>
                <w:rFonts w:hint="eastAsia"/>
                <w:b/>
                <w:sz w:val="28"/>
                <w:szCs w:val="28"/>
              </w:rPr>
              <w:t>七、项目动力及用水供给</w:t>
            </w:r>
          </w:p>
          <w:p w:rsidR="00F54D36" w:rsidRDefault="00F54D36" w:rsidP="0021426C">
            <w:pPr>
              <w:spacing w:line="360" w:lineRule="auto"/>
              <w:ind w:firstLineChars="200" w:firstLine="482"/>
              <w:rPr>
                <w:b/>
                <w:sz w:val="24"/>
              </w:rPr>
            </w:pPr>
            <w:r>
              <w:rPr>
                <w:rFonts w:hint="eastAsia"/>
                <w:b/>
                <w:bCs/>
                <w:sz w:val="24"/>
                <w:lang w:val="en-GB"/>
              </w:rPr>
              <w:t>1</w:t>
            </w:r>
            <w:r>
              <w:rPr>
                <w:rFonts w:hint="eastAsia"/>
                <w:b/>
                <w:bCs/>
                <w:sz w:val="24"/>
                <w:lang w:val="en-GB"/>
              </w:rPr>
              <w:t>、给、排水</w:t>
            </w:r>
          </w:p>
          <w:p w:rsidR="00F54D36" w:rsidRDefault="00F54D36" w:rsidP="0021426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）给水</w:t>
            </w:r>
          </w:p>
          <w:p w:rsidR="00F54D36" w:rsidRDefault="00F54D36" w:rsidP="0021426C">
            <w:pPr>
              <w:spacing w:line="360" w:lineRule="auto"/>
              <w:ind w:firstLineChars="200" w:firstLine="480"/>
              <w:rPr>
                <w:bCs/>
                <w:sz w:val="24"/>
              </w:rPr>
            </w:pPr>
            <w:r>
              <w:rPr>
                <w:bCs/>
                <w:sz w:val="24"/>
              </w:rPr>
              <w:t>本项目用水来自当地井水</w:t>
            </w:r>
            <w:r>
              <w:rPr>
                <w:rFonts w:hint="eastAsia"/>
                <w:bCs/>
                <w:sz w:val="24"/>
              </w:rPr>
              <w:t>，</w:t>
            </w:r>
            <w:r>
              <w:rPr>
                <w:bCs/>
                <w:sz w:val="24"/>
              </w:rPr>
              <w:t>项目用水主要为</w:t>
            </w:r>
            <w:r>
              <w:rPr>
                <w:rFonts w:hint="eastAsia"/>
                <w:bCs/>
                <w:sz w:val="24"/>
              </w:rPr>
              <w:t>员工</w:t>
            </w:r>
            <w:r>
              <w:rPr>
                <w:bCs/>
                <w:sz w:val="24"/>
              </w:rPr>
              <w:t>生活用水以及绿化用水</w:t>
            </w:r>
            <w:r>
              <w:rPr>
                <w:rFonts w:hint="eastAsia"/>
                <w:bCs/>
                <w:sz w:val="24"/>
              </w:rPr>
              <w:t>。</w:t>
            </w:r>
          </w:p>
          <w:p w:rsidR="00F54D36" w:rsidRDefault="00F54D36" w:rsidP="0021426C">
            <w:pPr>
              <w:spacing w:line="360" w:lineRule="auto"/>
              <w:ind w:firstLineChars="200" w:firstLine="480"/>
              <w:rPr>
                <w:sz w:val="24"/>
              </w:rPr>
            </w:pPr>
            <w:r>
              <w:rPr>
                <w:rFonts w:hAnsi="宋体"/>
                <w:bCs/>
                <w:sz w:val="24"/>
              </w:rPr>
              <w:t>①</w:t>
            </w:r>
            <w:r>
              <w:rPr>
                <w:rFonts w:hAnsi="宋体" w:hint="eastAsia"/>
                <w:bCs/>
                <w:sz w:val="24"/>
              </w:rPr>
              <w:t>办公</w:t>
            </w:r>
            <w:r>
              <w:rPr>
                <w:bCs/>
                <w:sz w:val="24"/>
              </w:rPr>
              <w:t>生活用水</w:t>
            </w:r>
          </w:p>
          <w:p w:rsidR="00F54D36" w:rsidRDefault="00F54D36" w:rsidP="0021426C">
            <w:pPr>
              <w:spacing w:line="360" w:lineRule="auto"/>
              <w:ind w:firstLineChars="200" w:firstLine="480"/>
              <w:rPr>
                <w:sz w:val="24"/>
              </w:rPr>
            </w:pPr>
            <w:r>
              <w:rPr>
                <w:bCs/>
                <w:sz w:val="24"/>
                <w:lang w:val="en-GB"/>
              </w:rPr>
              <w:t>根据《建筑给水排水设计规范》</w:t>
            </w:r>
            <w:r>
              <w:rPr>
                <w:sz w:val="24"/>
              </w:rPr>
              <w:t>（</w:t>
            </w:r>
            <w:r>
              <w:rPr>
                <w:sz w:val="24"/>
              </w:rPr>
              <w:t>GB50015-2010</w:t>
            </w:r>
            <w:r>
              <w:rPr>
                <w:sz w:val="24"/>
              </w:rPr>
              <w:t>）</w:t>
            </w:r>
            <w:r>
              <w:rPr>
                <w:bCs/>
                <w:sz w:val="24"/>
              </w:rPr>
              <w:t>表</w:t>
            </w:r>
            <w:r>
              <w:rPr>
                <w:bCs/>
                <w:sz w:val="24"/>
              </w:rPr>
              <w:t xml:space="preserve"> 3.1.10</w:t>
            </w:r>
            <w:r>
              <w:rPr>
                <w:bCs/>
                <w:sz w:val="24"/>
              </w:rPr>
              <w:t>宿舍</w:t>
            </w:r>
            <w:r>
              <w:rPr>
                <w:bCs/>
                <w:sz w:val="24"/>
              </w:rPr>
              <w:t xml:space="preserve"> </w:t>
            </w:r>
            <w:r>
              <w:rPr>
                <w:bCs/>
                <w:sz w:val="24"/>
              </w:rPr>
              <w:t>、旅馆和公共建筑生活用水定额及小时变化系数：</w:t>
            </w:r>
            <w:r>
              <w:rPr>
                <w:rFonts w:hint="eastAsia"/>
                <w:bCs/>
                <w:sz w:val="24"/>
              </w:rPr>
              <w:t>厂区内</w:t>
            </w:r>
            <w:r>
              <w:rPr>
                <w:bCs/>
                <w:sz w:val="24"/>
              </w:rPr>
              <w:t>员工用水定额为</w:t>
            </w:r>
            <w:r>
              <w:rPr>
                <w:bCs/>
                <w:sz w:val="24"/>
              </w:rPr>
              <w:t>30~50L/</w:t>
            </w:r>
            <w:r>
              <w:rPr>
                <w:bCs/>
                <w:sz w:val="24"/>
              </w:rPr>
              <w:t>人</w:t>
            </w:r>
            <w:r>
              <w:rPr>
                <w:bCs/>
                <w:sz w:val="24"/>
              </w:rPr>
              <w:t>·</w:t>
            </w:r>
            <w:r>
              <w:rPr>
                <w:bCs/>
                <w:sz w:val="24"/>
              </w:rPr>
              <w:t>班，本</w:t>
            </w:r>
            <w:r>
              <w:rPr>
                <w:bCs/>
                <w:sz w:val="24"/>
              </w:rPr>
              <w:lastRenderedPageBreak/>
              <w:t>次评价取</w:t>
            </w:r>
            <w:r>
              <w:rPr>
                <w:rFonts w:hint="eastAsia"/>
                <w:bCs/>
                <w:sz w:val="24"/>
              </w:rPr>
              <w:t>5</w:t>
            </w:r>
            <w:r>
              <w:rPr>
                <w:bCs/>
                <w:sz w:val="24"/>
              </w:rPr>
              <w:t>0 L/</w:t>
            </w:r>
            <w:r>
              <w:rPr>
                <w:bCs/>
                <w:sz w:val="24"/>
              </w:rPr>
              <w:t>人</w:t>
            </w:r>
            <w:r>
              <w:rPr>
                <w:bCs/>
                <w:sz w:val="24"/>
              </w:rPr>
              <w:t>·</w:t>
            </w:r>
            <w:r>
              <w:rPr>
                <w:bCs/>
                <w:sz w:val="24"/>
              </w:rPr>
              <w:t>天，</w:t>
            </w:r>
            <w:r>
              <w:rPr>
                <w:sz w:val="24"/>
              </w:rPr>
              <w:t>本项目劳动定员</w:t>
            </w:r>
            <w:r>
              <w:rPr>
                <w:rFonts w:hint="eastAsia"/>
                <w:sz w:val="24"/>
              </w:rPr>
              <w:t>24</w:t>
            </w:r>
            <w:r>
              <w:rPr>
                <w:sz w:val="24"/>
              </w:rPr>
              <w:t>人，所需生活用水为</w:t>
            </w:r>
            <w:r>
              <w:rPr>
                <w:rFonts w:hint="eastAsia"/>
                <w:sz w:val="24"/>
              </w:rPr>
              <w:t>1.2</w:t>
            </w:r>
            <w:r>
              <w:rPr>
                <w:sz w:val="24"/>
              </w:rPr>
              <w:t>m</w:t>
            </w:r>
            <w:r>
              <w:rPr>
                <w:sz w:val="24"/>
                <w:vertAlign w:val="superscript"/>
              </w:rPr>
              <w:t>3</w:t>
            </w:r>
            <w:r>
              <w:rPr>
                <w:sz w:val="24"/>
              </w:rPr>
              <w:t>/d</w:t>
            </w:r>
            <w:r>
              <w:rPr>
                <w:sz w:val="24"/>
              </w:rPr>
              <w:t>，</w:t>
            </w:r>
            <w:r>
              <w:rPr>
                <w:rFonts w:hint="eastAsia"/>
                <w:sz w:val="24"/>
              </w:rPr>
              <w:t>360</w:t>
            </w:r>
            <w:r>
              <w:rPr>
                <w:sz w:val="24"/>
              </w:rPr>
              <w:t>m</w:t>
            </w:r>
            <w:r>
              <w:rPr>
                <w:sz w:val="24"/>
                <w:vertAlign w:val="superscript"/>
              </w:rPr>
              <w:t>3</w:t>
            </w:r>
            <w:r>
              <w:rPr>
                <w:sz w:val="24"/>
              </w:rPr>
              <w:t>/a</w:t>
            </w:r>
            <w:r>
              <w:rPr>
                <w:sz w:val="24"/>
              </w:rPr>
              <w:t>。</w:t>
            </w:r>
          </w:p>
          <w:p w:rsidR="00F54D36" w:rsidRDefault="00F54D36" w:rsidP="0021426C">
            <w:pPr>
              <w:spacing w:line="360" w:lineRule="auto"/>
              <w:ind w:firstLineChars="200" w:firstLine="480"/>
              <w:rPr>
                <w:rFonts w:hAnsi="宋体"/>
                <w:sz w:val="24"/>
              </w:rPr>
            </w:pPr>
            <w:r>
              <w:rPr>
                <w:rFonts w:hAnsi="宋体"/>
                <w:sz w:val="24"/>
              </w:rPr>
              <w:t>②食堂用水</w:t>
            </w:r>
          </w:p>
          <w:p w:rsidR="00F54D36" w:rsidRDefault="00F54D36" w:rsidP="0021426C">
            <w:pPr>
              <w:spacing w:line="360" w:lineRule="auto"/>
              <w:ind w:firstLineChars="200" w:firstLine="480"/>
              <w:rPr>
                <w:rFonts w:hAnsi="宋体"/>
                <w:sz w:val="24"/>
              </w:rPr>
            </w:pPr>
            <w:r>
              <w:rPr>
                <w:rFonts w:hAnsi="宋体" w:hint="eastAsia"/>
                <w:sz w:val="24"/>
              </w:rPr>
              <w:t>项目员工中午在食堂午餐，</w:t>
            </w:r>
            <w:r>
              <w:rPr>
                <w:rFonts w:hint="eastAsia"/>
                <w:sz w:val="24"/>
              </w:rPr>
              <w:t>根据《四川省用水定额（修订稿）》（</w:t>
            </w:r>
            <w:r>
              <w:rPr>
                <w:rFonts w:hint="eastAsia"/>
                <w:sz w:val="24"/>
              </w:rPr>
              <w:t>2010</w:t>
            </w:r>
            <w:r>
              <w:rPr>
                <w:rFonts w:hint="eastAsia"/>
                <w:sz w:val="24"/>
              </w:rPr>
              <w:t>）表</w:t>
            </w:r>
            <w:r>
              <w:rPr>
                <w:rFonts w:hint="eastAsia"/>
                <w:sz w:val="24"/>
              </w:rPr>
              <w:t>4</w:t>
            </w:r>
            <w:r>
              <w:rPr>
                <w:rFonts w:hint="eastAsia"/>
                <w:sz w:val="24"/>
              </w:rPr>
              <w:t>中，食堂用水</w:t>
            </w:r>
            <w:r>
              <w:rPr>
                <w:rFonts w:hint="eastAsia"/>
                <w:bCs/>
                <w:sz w:val="24"/>
              </w:rPr>
              <w:t>6</w:t>
            </w:r>
            <w:r>
              <w:rPr>
                <w:bCs/>
                <w:sz w:val="24"/>
              </w:rPr>
              <w:t>0 L/</w:t>
            </w:r>
            <w:r>
              <w:rPr>
                <w:bCs/>
                <w:sz w:val="24"/>
              </w:rPr>
              <w:t>人</w:t>
            </w:r>
            <w:r>
              <w:rPr>
                <w:bCs/>
                <w:sz w:val="24"/>
              </w:rPr>
              <w:t>·</w:t>
            </w:r>
            <w:r>
              <w:rPr>
                <w:bCs/>
                <w:sz w:val="24"/>
              </w:rPr>
              <w:t>天</w:t>
            </w:r>
            <w:r>
              <w:rPr>
                <w:rFonts w:hint="eastAsia"/>
                <w:bCs/>
                <w:sz w:val="24"/>
              </w:rPr>
              <w:t>，</w:t>
            </w:r>
            <w:r>
              <w:rPr>
                <w:bCs/>
                <w:sz w:val="24"/>
              </w:rPr>
              <w:t>本项目所需食堂用水为</w:t>
            </w:r>
            <w:r>
              <w:rPr>
                <w:rFonts w:hint="eastAsia"/>
                <w:bCs/>
                <w:sz w:val="24"/>
              </w:rPr>
              <w:t>1.44</w:t>
            </w:r>
            <w:r>
              <w:rPr>
                <w:sz w:val="24"/>
              </w:rPr>
              <w:t xml:space="preserve"> m</w:t>
            </w:r>
            <w:r>
              <w:rPr>
                <w:sz w:val="24"/>
                <w:vertAlign w:val="superscript"/>
              </w:rPr>
              <w:t>3</w:t>
            </w:r>
            <w:r>
              <w:rPr>
                <w:sz w:val="24"/>
              </w:rPr>
              <w:t>/d</w:t>
            </w:r>
            <w:r>
              <w:rPr>
                <w:sz w:val="24"/>
              </w:rPr>
              <w:t>，</w:t>
            </w:r>
            <w:r>
              <w:rPr>
                <w:rFonts w:hint="eastAsia"/>
                <w:sz w:val="24"/>
              </w:rPr>
              <w:t>432</w:t>
            </w:r>
            <w:r>
              <w:rPr>
                <w:sz w:val="24"/>
              </w:rPr>
              <w:t>m</w:t>
            </w:r>
            <w:r>
              <w:rPr>
                <w:sz w:val="24"/>
                <w:vertAlign w:val="superscript"/>
              </w:rPr>
              <w:t>3</w:t>
            </w:r>
            <w:r>
              <w:rPr>
                <w:sz w:val="24"/>
              </w:rPr>
              <w:t>/a</w:t>
            </w:r>
            <w:r>
              <w:rPr>
                <w:sz w:val="24"/>
              </w:rPr>
              <w:t>。</w:t>
            </w:r>
          </w:p>
          <w:p w:rsidR="00F54D36" w:rsidRDefault="00F54D36" w:rsidP="0021426C">
            <w:pPr>
              <w:spacing w:line="360" w:lineRule="auto"/>
              <w:ind w:firstLineChars="200" w:firstLine="480"/>
              <w:rPr>
                <w:sz w:val="24"/>
              </w:rPr>
            </w:pPr>
            <w:r>
              <w:rPr>
                <w:rFonts w:hint="eastAsia"/>
                <w:sz w:val="24"/>
              </w:rPr>
              <w:t>③</w:t>
            </w:r>
            <w:r>
              <w:rPr>
                <w:sz w:val="24"/>
              </w:rPr>
              <w:t>绿化用水</w:t>
            </w:r>
          </w:p>
          <w:p w:rsidR="00F54D36" w:rsidRDefault="00F54D36" w:rsidP="0021426C">
            <w:pPr>
              <w:spacing w:line="360" w:lineRule="auto"/>
              <w:ind w:firstLineChars="200" w:firstLine="480"/>
              <w:rPr>
                <w:rFonts w:ascii="宋体" w:hAnsi="宋体"/>
                <w:sz w:val="24"/>
              </w:rPr>
            </w:pPr>
            <w:r>
              <w:rPr>
                <w:rFonts w:ascii="宋体" w:hint="eastAsia"/>
                <w:sz w:val="24"/>
              </w:rPr>
              <w:t>项目为加强噪声防护，厂界设有围墙，车间外道路均有绿化，</w:t>
            </w:r>
            <w:r>
              <w:rPr>
                <w:rFonts w:hint="eastAsia"/>
                <w:sz w:val="24"/>
              </w:rPr>
              <w:t>根据《四川省用水定额（修订稿）》（</w:t>
            </w:r>
            <w:r>
              <w:rPr>
                <w:rFonts w:hint="eastAsia"/>
                <w:sz w:val="24"/>
              </w:rPr>
              <w:t>2010</w:t>
            </w:r>
            <w:r>
              <w:rPr>
                <w:rFonts w:hint="eastAsia"/>
                <w:sz w:val="24"/>
              </w:rPr>
              <w:t>）表</w:t>
            </w:r>
            <w:r>
              <w:rPr>
                <w:rFonts w:hint="eastAsia"/>
                <w:sz w:val="24"/>
              </w:rPr>
              <w:t>4</w:t>
            </w:r>
            <w:r>
              <w:rPr>
                <w:rFonts w:hint="eastAsia"/>
                <w:sz w:val="24"/>
              </w:rPr>
              <w:t>中，园林绿化用水定额为</w:t>
            </w:r>
            <w:r>
              <w:rPr>
                <w:rFonts w:hint="eastAsia"/>
                <w:sz w:val="24"/>
              </w:rPr>
              <w:t>2.5L/</w:t>
            </w:r>
            <w:r>
              <w:rPr>
                <w:sz w:val="24"/>
              </w:rPr>
              <w:t>m</w:t>
            </w:r>
            <w:r>
              <w:rPr>
                <w:sz w:val="24"/>
                <w:vertAlign w:val="superscript"/>
              </w:rPr>
              <w:t>2</w:t>
            </w:r>
            <w:r>
              <w:rPr>
                <w:sz w:val="24"/>
              </w:rPr>
              <w:t>•d</w:t>
            </w:r>
            <w:r>
              <w:rPr>
                <w:rFonts w:hint="eastAsia"/>
                <w:sz w:val="24"/>
              </w:rPr>
              <w:t>，本项目厂区绿化面积为</w:t>
            </w:r>
            <w:r>
              <w:rPr>
                <w:rFonts w:hint="eastAsia"/>
                <w:sz w:val="24"/>
              </w:rPr>
              <w:t>100m</w:t>
            </w:r>
            <w:r>
              <w:rPr>
                <w:rFonts w:hint="eastAsia"/>
                <w:sz w:val="24"/>
                <w:vertAlign w:val="superscript"/>
              </w:rPr>
              <w:t>2</w:t>
            </w:r>
            <w:r>
              <w:rPr>
                <w:rFonts w:hint="eastAsia"/>
                <w:sz w:val="24"/>
              </w:rPr>
              <w:t>，则绿化用水量为</w:t>
            </w:r>
            <w:r>
              <w:rPr>
                <w:rFonts w:hint="eastAsia"/>
                <w:sz w:val="24"/>
              </w:rPr>
              <w:t>0.25m</w:t>
            </w:r>
            <w:r>
              <w:rPr>
                <w:rFonts w:hint="eastAsia"/>
                <w:sz w:val="24"/>
                <w:vertAlign w:val="superscript"/>
              </w:rPr>
              <w:t>3</w:t>
            </w:r>
            <w:r>
              <w:rPr>
                <w:rFonts w:hint="eastAsia"/>
                <w:sz w:val="24"/>
              </w:rPr>
              <w:t>/d</w:t>
            </w:r>
            <w:r>
              <w:rPr>
                <w:rFonts w:hint="eastAsia"/>
                <w:sz w:val="24"/>
              </w:rPr>
              <w:t>（</w:t>
            </w:r>
            <w:r>
              <w:rPr>
                <w:rFonts w:hint="eastAsia"/>
                <w:sz w:val="24"/>
              </w:rPr>
              <w:t>75m</w:t>
            </w:r>
            <w:r>
              <w:rPr>
                <w:rFonts w:hint="eastAsia"/>
                <w:sz w:val="24"/>
                <w:vertAlign w:val="superscript"/>
              </w:rPr>
              <w:t>3</w:t>
            </w:r>
            <w:r>
              <w:rPr>
                <w:rFonts w:hint="eastAsia"/>
                <w:sz w:val="24"/>
              </w:rPr>
              <w:t>/a</w:t>
            </w:r>
            <w:r>
              <w:rPr>
                <w:rFonts w:hint="eastAsia"/>
                <w:sz w:val="24"/>
              </w:rPr>
              <w:t>）。</w:t>
            </w:r>
          </w:p>
          <w:p w:rsidR="00F54D36" w:rsidRDefault="00F54D36" w:rsidP="0021426C">
            <w:pPr>
              <w:spacing w:line="360" w:lineRule="auto"/>
              <w:ind w:firstLineChars="200" w:firstLine="480"/>
              <w:rPr>
                <w:rFonts w:ascii="宋体"/>
                <w:sz w:val="24"/>
              </w:rPr>
            </w:pPr>
            <w:r>
              <w:rPr>
                <w:rFonts w:ascii="宋体" w:hAnsi="宋体" w:hint="eastAsia"/>
                <w:sz w:val="24"/>
              </w:rPr>
              <w:t>③</w:t>
            </w:r>
            <w:r>
              <w:rPr>
                <w:rFonts w:hint="eastAsia"/>
                <w:sz w:val="24"/>
              </w:rPr>
              <w:t>本项目用水指标见表</w:t>
            </w:r>
            <w:r>
              <w:rPr>
                <w:rFonts w:hint="eastAsia"/>
                <w:sz w:val="24"/>
              </w:rPr>
              <w:t>1-5</w:t>
            </w:r>
            <w:r>
              <w:rPr>
                <w:rFonts w:hint="eastAsia"/>
                <w:sz w:val="24"/>
              </w:rPr>
              <w:t>。</w:t>
            </w:r>
          </w:p>
          <w:p w:rsidR="00F54D36" w:rsidRDefault="00F54D36" w:rsidP="00F54D36">
            <w:pPr>
              <w:pStyle w:val="af8"/>
              <w:ind w:firstLine="482"/>
              <w:jc w:val="center"/>
            </w:pPr>
            <w:r>
              <w:rPr>
                <w:rFonts w:hAnsi="宋体" w:hint="eastAsia"/>
                <w:b/>
              </w:rPr>
              <w:t xml:space="preserve">  </w:t>
            </w:r>
            <w:r>
              <w:rPr>
                <w:rFonts w:hAnsi="宋体"/>
                <w:b/>
              </w:rPr>
              <w:t>表</w:t>
            </w:r>
            <w:r>
              <w:rPr>
                <w:b/>
              </w:rPr>
              <w:t>1-</w:t>
            </w:r>
            <w:r>
              <w:rPr>
                <w:rFonts w:hint="eastAsia"/>
                <w:b/>
              </w:rPr>
              <w:t>5</w:t>
            </w:r>
            <w:r>
              <w:rPr>
                <w:b/>
              </w:rPr>
              <w:t xml:space="preserve"> </w:t>
            </w:r>
            <w:r>
              <w:rPr>
                <w:rFonts w:hint="eastAsia"/>
                <w:b/>
              </w:rPr>
              <w:t xml:space="preserve"> </w:t>
            </w:r>
            <w:r>
              <w:rPr>
                <w:rFonts w:hAnsi="宋体"/>
                <w:b/>
              </w:rPr>
              <w:t>项目用水类型及取水量</w:t>
            </w:r>
            <w:r>
              <w:rPr>
                <w:b/>
              </w:rPr>
              <w:t xml:space="preserve">          </w:t>
            </w:r>
            <w:r>
              <w:rPr>
                <w:rFonts w:hAnsi="宋体"/>
              </w:rPr>
              <w:t>单位：</w:t>
            </w:r>
            <w:r>
              <w:t>m</w:t>
            </w:r>
            <w:r>
              <w:rPr>
                <w:vertAlign w:val="superscript"/>
              </w:rPr>
              <w:t>3</w:t>
            </w:r>
            <w:r>
              <w:t>/d</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705"/>
              <w:gridCol w:w="1527"/>
              <w:gridCol w:w="1292"/>
              <w:gridCol w:w="1212"/>
              <w:gridCol w:w="3331"/>
            </w:tblGrid>
            <w:tr w:rsidR="00F54D36" w:rsidTr="0021426C">
              <w:trPr>
                <w:trHeight w:val="340"/>
                <w:jc w:val="center"/>
              </w:trPr>
              <w:tc>
                <w:tcPr>
                  <w:tcW w:w="705" w:type="dxa"/>
                  <w:vAlign w:val="center"/>
                </w:tcPr>
                <w:p w:rsidR="00F54D36" w:rsidRDefault="00F54D36" w:rsidP="0021426C">
                  <w:pPr>
                    <w:ind w:leftChars="-1" w:hangingChars="1" w:hanging="2"/>
                    <w:jc w:val="center"/>
                    <w:rPr>
                      <w:b/>
                      <w:szCs w:val="21"/>
                    </w:rPr>
                  </w:pPr>
                  <w:r>
                    <w:rPr>
                      <w:rFonts w:hint="eastAsia"/>
                      <w:b/>
                      <w:szCs w:val="21"/>
                    </w:rPr>
                    <w:t>序号</w:t>
                  </w:r>
                </w:p>
              </w:tc>
              <w:tc>
                <w:tcPr>
                  <w:tcW w:w="1527" w:type="dxa"/>
                  <w:vAlign w:val="center"/>
                </w:tcPr>
                <w:p w:rsidR="00F54D36" w:rsidRDefault="00F54D36" w:rsidP="0021426C">
                  <w:pPr>
                    <w:ind w:hanging="1"/>
                    <w:jc w:val="center"/>
                    <w:rPr>
                      <w:b/>
                      <w:szCs w:val="21"/>
                    </w:rPr>
                  </w:pPr>
                  <w:r>
                    <w:rPr>
                      <w:b/>
                      <w:szCs w:val="21"/>
                    </w:rPr>
                    <w:t>项目</w:t>
                  </w:r>
                </w:p>
              </w:tc>
              <w:tc>
                <w:tcPr>
                  <w:tcW w:w="1292" w:type="dxa"/>
                  <w:vAlign w:val="center"/>
                </w:tcPr>
                <w:p w:rsidR="00F54D36" w:rsidRDefault="00F54D36" w:rsidP="0021426C">
                  <w:pPr>
                    <w:ind w:leftChars="-4" w:hangingChars="4" w:hanging="8"/>
                    <w:jc w:val="center"/>
                    <w:rPr>
                      <w:b/>
                      <w:szCs w:val="21"/>
                    </w:rPr>
                  </w:pPr>
                  <w:r>
                    <w:rPr>
                      <w:b/>
                      <w:szCs w:val="21"/>
                    </w:rPr>
                    <w:t>用水标准</w:t>
                  </w:r>
                </w:p>
              </w:tc>
              <w:tc>
                <w:tcPr>
                  <w:tcW w:w="1212" w:type="dxa"/>
                  <w:vAlign w:val="center"/>
                </w:tcPr>
                <w:p w:rsidR="00F54D36" w:rsidRDefault="00F54D36" w:rsidP="0021426C">
                  <w:pPr>
                    <w:ind w:leftChars="-4" w:left="3" w:hangingChars="5" w:hanging="11"/>
                    <w:jc w:val="center"/>
                    <w:rPr>
                      <w:b/>
                      <w:szCs w:val="21"/>
                    </w:rPr>
                  </w:pPr>
                  <w:r>
                    <w:rPr>
                      <w:b/>
                      <w:szCs w:val="21"/>
                    </w:rPr>
                    <w:t>最大</w:t>
                  </w:r>
                  <w:r>
                    <w:rPr>
                      <w:rFonts w:hint="eastAsia"/>
                      <w:b/>
                      <w:szCs w:val="21"/>
                    </w:rPr>
                    <w:t>取</w:t>
                  </w:r>
                  <w:r>
                    <w:rPr>
                      <w:b/>
                      <w:szCs w:val="21"/>
                    </w:rPr>
                    <w:t>水量（</w:t>
                  </w:r>
                  <w:r>
                    <w:rPr>
                      <w:b/>
                      <w:szCs w:val="21"/>
                    </w:rPr>
                    <w:t>m</w:t>
                  </w:r>
                  <w:r>
                    <w:rPr>
                      <w:b/>
                      <w:szCs w:val="21"/>
                      <w:vertAlign w:val="superscript"/>
                    </w:rPr>
                    <w:t>3</w:t>
                  </w:r>
                  <w:r>
                    <w:rPr>
                      <w:b/>
                      <w:szCs w:val="21"/>
                    </w:rPr>
                    <w:t>/</w:t>
                  </w:r>
                  <w:r>
                    <w:rPr>
                      <w:rFonts w:hint="eastAsia"/>
                      <w:b/>
                      <w:szCs w:val="21"/>
                    </w:rPr>
                    <w:t>d</w:t>
                  </w:r>
                  <w:r>
                    <w:rPr>
                      <w:b/>
                      <w:szCs w:val="21"/>
                    </w:rPr>
                    <w:t>）</w:t>
                  </w:r>
                </w:p>
              </w:tc>
              <w:tc>
                <w:tcPr>
                  <w:tcW w:w="3331" w:type="dxa"/>
                  <w:vAlign w:val="center"/>
                </w:tcPr>
                <w:p w:rsidR="00F54D36" w:rsidRDefault="00F54D36" w:rsidP="0021426C">
                  <w:pPr>
                    <w:ind w:firstLine="422"/>
                    <w:jc w:val="center"/>
                    <w:rPr>
                      <w:b/>
                      <w:szCs w:val="21"/>
                    </w:rPr>
                  </w:pPr>
                  <w:r>
                    <w:rPr>
                      <w:b/>
                      <w:szCs w:val="21"/>
                    </w:rPr>
                    <w:t>备注</w:t>
                  </w:r>
                </w:p>
              </w:tc>
            </w:tr>
            <w:tr w:rsidR="00F54D36" w:rsidTr="0021426C">
              <w:trPr>
                <w:trHeight w:val="340"/>
                <w:jc w:val="center"/>
              </w:trPr>
              <w:tc>
                <w:tcPr>
                  <w:tcW w:w="705" w:type="dxa"/>
                  <w:vAlign w:val="center"/>
                </w:tcPr>
                <w:p w:rsidR="00F54D36" w:rsidRDefault="00F54D36" w:rsidP="0021426C">
                  <w:pPr>
                    <w:ind w:leftChars="-1" w:hangingChars="1" w:hanging="2"/>
                    <w:jc w:val="center"/>
                    <w:rPr>
                      <w:szCs w:val="21"/>
                    </w:rPr>
                  </w:pPr>
                  <w:r>
                    <w:rPr>
                      <w:szCs w:val="21"/>
                    </w:rPr>
                    <w:t>1</w:t>
                  </w:r>
                </w:p>
              </w:tc>
              <w:tc>
                <w:tcPr>
                  <w:tcW w:w="1527" w:type="dxa"/>
                  <w:vAlign w:val="center"/>
                </w:tcPr>
                <w:p w:rsidR="00F54D36" w:rsidRDefault="00F54D36" w:rsidP="0021426C">
                  <w:pPr>
                    <w:ind w:hanging="1"/>
                    <w:jc w:val="center"/>
                    <w:rPr>
                      <w:szCs w:val="21"/>
                    </w:rPr>
                  </w:pPr>
                  <w:r>
                    <w:rPr>
                      <w:rFonts w:hAnsi="宋体" w:hint="eastAsia"/>
                      <w:szCs w:val="21"/>
                    </w:rPr>
                    <w:t>办公</w:t>
                  </w:r>
                  <w:r>
                    <w:rPr>
                      <w:rFonts w:hAnsi="宋体"/>
                      <w:szCs w:val="21"/>
                    </w:rPr>
                    <w:t>生活用水</w:t>
                  </w:r>
                </w:p>
              </w:tc>
              <w:tc>
                <w:tcPr>
                  <w:tcW w:w="1292" w:type="dxa"/>
                  <w:vAlign w:val="center"/>
                </w:tcPr>
                <w:p w:rsidR="00F54D36" w:rsidRDefault="00F54D36" w:rsidP="0021426C">
                  <w:pPr>
                    <w:ind w:leftChars="-4" w:hangingChars="4" w:hanging="8"/>
                    <w:jc w:val="center"/>
                    <w:rPr>
                      <w:szCs w:val="21"/>
                    </w:rPr>
                  </w:pPr>
                  <w:r>
                    <w:rPr>
                      <w:rFonts w:hint="eastAsia"/>
                      <w:szCs w:val="21"/>
                    </w:rPr>
                    <w:t>50 L/</w:t>
                  </w:r>
                  <w:r>
                    <w:rPr>
                      <w:rFonts w:hint="eastAsia"/>
                      <w:szCs w:val="21"/>
                    </w:rPr>
                    <w:t>人•班</w:t>
                  </w:r>
                </w:p>
              </w:tc>
              <w:tc>
                <w:tcPr>
                  <w:tcW w:w="1212" w:type="dxa"/>
                  <w:vAlign w:val="center"/>
                </w:tcPr>
                <w:p w:rsidR="00F54D36" w:rsidRDefault="00F54D36" w:rsidP="0021426C">
                  <w:pPr>
                    <w:ind w:leftChars="-4" w:left="2" w:hangingChars="5" w:hanging="10"/>
                    <w:jc w:val="center"/>
                    <w:rPr>
                      <w:szCs w:val="21"/>
                    </w:rPr>
                  </w:pPr>
                  <w:r>
                    <w:rPr>
                      <w:rFonts w:hint="eastAsia"/>
                      <w:szCs w:val="21"/>
                    </w:rPr>
                    <w:t>1.2</w:t>
                  </w:r>
                </w:p>
              </w:tc>
              <w:tc>
                <w:tcPr>
                  <w:tcW w:w="3331" w:type="dxa"/>
                  <w:vMerge w:val="restart"/>
                  <w:vAlign w:val="center"/>
                </w:tcPr>
                <w:p w:rsidR="00F54D36" w:rsidRDefault="00F54D36" w:rsidP="0021426C">
                  <w:pPr>
                    <w:jc w:val="left"/>
                    <w:rPr>
                      <w:szCs w:val="21"/>
                    </w:rPr>
                  </w:pPr>
                  <w:r>
                    <w:rPr>
                      <w:rFonts w:hint="eastAsia"/>
                      <w:szCs w:val="21"/>
                    </w:rPr>
                    <w:t>经化粪池收集处理后，排入市政污水管网</w:t>
                  </w:r>
                </w:p>
              </w:tc>
            </w:tr>
            <w:tr w:rsidR="00F54D36" w:rsidTr="0021426C">
              <w:trPr>
                <w:trHeight w:val="340"/>
                <w:jc w:val="center"/>
              </w:trPr>
              <w:tc>
                <w:tcPr>
                  <w:tcW w:w="705" w:type="dxa"/>
                  <w:vAlign w:val="center"/>
                </w:tcPr>
                <w:p w:rsidR="00F54D36" w:rsidRDefault="00F54D36" w:rsidP="0021426C">
                  <w:pPr>
                    <w:ind w:leftChars="-1" w:hangingChars="1" w:hanging="2"/>
                    <w:jc w:val="center"/>
                    <w:rPr>
                      <w:szCs w:val="21"/>
                    </w:rPr>
                  </w:pPr>
                  <w:r>
                    <w:rPr>
                      <w:szCs w:val="21"/>
                    </w:rPr>
                    <w:t>2</w:t>
                  </w:r>
                </w:p>
              </w:tc>
              <w:tc>
                <w:tcPr>
                  <w:tcW w:w="1527" w:type="dxa"/>
                  <w:vAlign w:val="center"/>
                </w:tcPr>
                <w:p w:rsidR="00F54D36" w:rsidRDefault="00F54D36" w:rsidP="0021426C">
                  <w:pPr>
                    <w:ind w:hanging="1"/>
                    <w:jc w:val="center"/>
                    <w:rPr>
                      <w:szCs w:val="21"/>
                    </w:rPr>
                  </w:pPr>
                  <w:r>
                    <w:rPr>
                      <w:rFonts w:hAnsi="宋体"/>
                      <w:szCs w:val="21"/>
                    </w:rPr>
                    <w:t>食堂用水</w:t>
                  </w:r>
                </w:p>
              </w:tc>
              <w:tc>
                <w:tcPr>
                  <w:tcW w:w="1292" w:type="dxa"/>
                  <w:vAlign w:val="center"/>
                </w:tcPr>
                <w:p w:rsidR="00F54D36" w:rsidRDefault="00F54D36" w:rsidP="0021426C">
                  <w:pPr>
                    <w:ind w:leftChars="-4" w:hangingChars="4" w:hanging="8"/>
                    <w:jc w:val="center"/>
                    <w:rPr>
                      <w:szCs w:val="21"/>
                    </w:rPr>
                  </w:pPr>
                  <w:r>
                    <w:rPr>
                      <w:rFonts w:hint="eastAsia"/>
                      <w:szCs w:val="21"/>
                    </w:rPr>
                    <w:t>60 L/</w:t>
                  </w:r>
                  <w:r>
                    <w:rPr>
                      <w:rFonts w:hint="eastAsia"/>
                      <w:szCs w:val="21"/>
                    </w:rPr>
                    <w:t>人•</w:t>
                  </w:r>
                  <w:r>
                    <w:rPr>
                      <w:rFonts w:hint="eastAsia"/>
                      <w:szCs w:val="21"/>
                    </w:rPr>
                    <w:t>d</w:t>
                  </w:r>
                </w:p>
              </w:tc>
              <w:tc>
                <w:tcPr>
                  <w:tcW w:w="1212" w:type="dxa"/>
                  <w:vAlign w:val="center"/>
                </w:tcPr>
                <w:p w:rsidR="00F54D36" w:rsidRDefault="00F54D36" w:rsidP="0021426C">
                  <w:pPr>
                    <w:ind w:leftChars="-4" w:left="2" w:hangingChars="5" w:hanging="10"/>
                    <w:jc w:val="center"/>
                    <w:rPr>
                      <w:szCs w:val="21"/>
                    </w:rPr>
                  </w:pPr>
                  <w:r>
                    <w:rPr>
                      <w:rFonts w:hint="eastAsia"/>
                      <w:szCs w:val="21"/>
                    </w:rPr>
                    <w:t>1.44</w:t>
                  </w:r>
                </w:p>
              </w:tc>
              <w:tc>
                <w:tcPr>
                  <w:tcW w:w="3331" w:type="dxa"/>
                  <w:vMerge/>
                  <w:vAlign w:val="center"/>
                </w:tcPr>
                <w:p w:rsidR="00F54D36" w:rsidRDefault="00F54D36" w:rsidP="0021426C">
                  <w:pPr>
                    <w:jc w:val="center"/>
                    <w:rPr>
                      <w:szCs w:val="21"/>
                    </w:rPr>
                  </w:pPr>
                </w:p>
              </w:tc>
            </w:tr>
            <w:tr w:rsidR="00F54D36" w:rsidTr="0021426C">
              <w:trPr>
                <w:trHeight w:val="340"/>
                <w:jc w:val="center"/>
              </w:trPr>
              <w:tc>
                <w:tcPr>
                  <w:tcW w:w="705" w:type="dxa"/>
                  <w:vAlign w:val="center"/>
                </w:tcPr>
                <w:p w:rsidR="00F54D36" w:rsidRDefault="00F54D36" w:rsidP="0021426C">
                  <w:pPr>
                    <w:ind w:leftChars="-1" w:hangingChars="1" w:hanging="2"/>
                    <w:jc w:val="center"/>
                    <w:rPr>
                      <w:szCs w:val="21"/>
                    </w:rPr>
                  </w:pPr>
                  <w:r>
                    <w:rPr>
                      <w:szCs w:val="21"/>
                    </w:rPr>
                    <w:t>3</w:t>
                  </w:r>
                </w:p>
              </w:tc>
              <w:tc>
                <w:tcPr>
                  <w:tcW w:w="1527" w:type="dxa"/>
                  <w:vAlign w:val="center"/>
                </w:tcPr>
                <w:p w:rsidR="00F54D36" w:rsidRDefault="00F54D36" w:rsidP="0021426C">
                  <w:pPr>
                    <w:ind w:hanging="1"/>
                    <w:jc w:val="center"/>
                    <w:rPr>
                      <w:szCs w:val="21"/>
                    </w:rPr>
                  </w:pPr>
                  <w:r>
                    <w:rPr>
                      <w:rFonts w:hAnsi="宋体"/>
                      <w:szCs w:val="21"/>
                    </w:rPr>
                    <w:t>绿化用水</w:t>
                  </w:r>
                </w:p>
              </w:tc>
              <w:tc>
                <w:tcPr>
                  <w:tcW w:w="1292" w:type="dxa"/>
                  <w:vAlign w:val="center"/>
                </w:tcPr>
                <w:p w:rsidR="00F54D36" w:rsidRDefault="00F54D36" w:rsidP="0021426C">
                  <w:pPr>
                    <w:ind w:leftChars="-4" w:hangingChars="4" w:hanging="8"/>
                    <w:jc w:val="center"/>
                    <w:rPr>
                      <w:szCs w:val="21"/>
                    </w:rPr>
                  </w:pPr>
                  <w:r>
                    <w:rPr>
                      <w:rFonts w:hint="eastAsia"/>
                      <w:szCs w:val="21"/>
                    </w:rPr>
                    <w:t>2.5L/</w:t>
                  </w:r>
                  <w:r>
                    <w:rPr>
                      <w:rFonts w:hint="eastAsia"/>
                      <w:szCs w:val="21"/>
                    </w:rPr>
                    <w:t>㎡</w:t>
                  </w:r>
                  <w:r>
                    <w:rPr>
                      <w:szCs w:val="21"/>
                    </w:rPr>
                    <w:t>•d</w:t>
                  </w:r>
                </w:p>
              </w:tc>
              <w:tc>
                <w:tcPr>
                  <w:tcW w:w="1212" w:type="dxa"/>
                  <w:vAlign w:val="center"/>
                </w:tcPr>
                <w:p w:rsidR="00F54D36" w:rsidRDefault="00F54D36" w:rsidP="0021426C">
                  <w:pPr>
                    <w:ind w:leftChars="-4" w:left="2" w:hangingChars="5" w:hanging="10"/>
                    <w:jc w:val="center"/>
                    <w:rPr>
                      <w:szCs w:val="21"/>
                    </w:rPr>
                  </w:pPr>
                  <w:r>
                    <w:rPr>
                      <w:rFonts w:hint="eastAsia"/>
                      <w:szCs w:val="21"/>
                    </w:rPr>
                    <w:t>0.25</w:t>
                  </w:r>
                </w:p>
              </w:tc>
              <w:tc>
                <w:tcPr>
                  <w:tcW w:w="3331" w:type="dxa"/>
                  <w:vAlign w:val="center"/>
                </w:tcPr>
                <w:p w:rsidR="00F54D36" w:rsidRDefault="00F54D36" w:rsidP="0021426C">
                  <w:pPr>
                    <w:jc w:val="center"/>
                    <w:rPr>
                      <w:szCs w:val="21"/>
                    </w:rPr>
                  </w:pPr>
                  <w:r>
                    <w:rPr>
                      <w:rFonts w:hint="eastAsia"/>
                      <w:szCs w:val="21"/>
                    </w:rPr>
                    <w:t>蒸发、损耗</w:t>
                  </w:r>
                </w:p>
              </w:tc>
            </w:tr>
            <w:tr w:rsidR="00F54D36" w:rsidTr="0021426C">
              <w:trPr>
                <w:trHeight w:val="340"/>
                <w:jc w:val="center"/>
              </w:trPr>
              <w:tc>
                <w:tcPr>
                  <w:tcW w:w="3524" w:type="dxa"/>
                  <w:gridSpan w:val="3"/>
                  <w:vAlign w:val="center"/>
                </w:tcPr>
                <w:p w:rsidR="00F54D36" w:rsidRDefault="00F54D36" w:rsidP="0021426C">
                  <w:pPr>
                    <w:ind w:leftChars="-4" w:hangingChars="4" w:hanging="8"/>
                    <w:jc w:val="center"/>
                    <w:rPr>
                      <w:szCs w:val="21"/>
                    </w:rPr>
                  </w:pPr>
                  <w:r>
                    <w:rPr>
                      <w:rFonts w:ascii="宋体" w:hAnsi="宋体" w:hint="eastAsia"/>
                      <w:szCs w:val="21"/>
                    </w:rPr>
                    <w:t>合计</w:t>
                  </w:r>
                </w:p>
              </w:tc>
              <w:tc>
                <w:tcPr>
                  <w:tcW w:w="1212" w:type="dxa"/>
                  <w:vAlign w:val="center"/>
                </w:tcPr>
                <w:p w:rsidR="00F54D36" w:rsidRDefault="00F54D36" w:rsidP="0021426C">
                  <w:pPr>
                    <w:ind w:leftChars="-4" w:left="2" w:hangingChars="5" w:hanging="10"/>
                    <w:jc w:val="center"/>
                    <w:rPr>
                      <w:szCs w:val="21"/>
                    </w:rPr>
                  </w:pPr>
                  <w:r>
                    <w:rPr>
                      <w:rFonts w:hint="eastAsia"/>
                      <w:szCs w:val="21"/>
                    </w:rPr>
                    <w:t>2.89</w:t>
                  </w:r>
                </w:p>
              </w:tc>
              <w:tc>
                <w:tcPr>
                  <w:tcW w:w="3331" w:type="dxa"/>
                  <w:vAlign w:val="center"/>
                </w:tcPr>
                <w:p w:rsidR="00F54D36" w:rsidRDefault="00F54D36" w:rsidP="0021426C">
                  <w:pPr>
                    <w:jc w:val="center"/>
                    <w:rPr>
                      <w:szCs w:val="21"/>
                    </w:rPr>
                  </w:pPr>
                  <w:r>
                    <w:rPr>
                      <w:rFonts w:hint="eastAsia"/>
                      <w:szCs w:val="21"/>
                    </w:rPr>
                    <w:t>/</w:t>
                  </w:r>
                </w:p>
              </w:tc>
            </w:tr>
          </w:tbl>
          <w:p w:rsidR="00F54D36" w:rsidRDefault="00F54D36" w:rsidP="0021426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）排水</w:t>
            </w:r>
          </w:p>
          <w:p w:rsidR="00F54D36" w:rsidRDefault="00F54D36" w:rsidP="0021426C">
            <w:pPr>
              <w:spacing w:line="360" w:lineRule="auto"/>
              <w:ind w:firstLineChars="200" w:firstLine="480"/>
              <w:rPr>
                <w:bCs/>
                <w:sz w:val="24"/>
              </w:rPr>
            </w:pPr>
            <w:r>
              <w:rPr>
                <w:rFonts w:hint="eastAsia"/>
                <w:bCs/>
                <w:sz w:val="24"/>
              </w:rPr>
              <w:t>厂区排水采用雨污分流制。</w:t>
            </w:r>
          </w:p>
          <w:p w:rsidR="00F54D36" w:rsidRDefault="00901B24" w:rsidP="0021426C">
            <w:pPr>
              <w:spacing w:line="360" w:lineRule="auto"/>
              <w:ind w:firstLineChars="200" w:firstLine="480"/>
              <w:rPr>
                <w:bCs/>
                <w:sz w:val="24"/>
              </w:rPr>
            </w:pPr>
            <w:r>
              <w:rPr>
                <w:bCs/>
                <w:sz w:val="24"/>
              </w:rPr>
              <w:fldChar w:fldCharType="begin"/>
            </w:r>
            <w:r w:rsidR="00F54D36">
              <w:rPr>
                <w:bCs/>
                <w:sz w:val="24"/>
              </w:rPr>
              <w:instrText xml:space="preserve"> </w:instrText>
            </w:r>
            <w:r w:rsidR="00F54D36">
              <w:rPr>
                <w:rFonts w:hint="eastAsia"/>
                <w:bCs/>
                <w:sz w:val="24"/>
              </w:rPr>
              <w:instrText>= 1 \* GB3</w:instrText>
            </w:r>
            <w:r w:rsidR="00F54D36">
              <w:rPr>
                <w:bCs/>
                <w:sz w:val="24"/>
              </w:rPr>
              <w:instrText xml:space="preserve"> </w:instrText>
            </w:r>
            <w:r>
              <w:rPr>
                <w:bCs/>
                <w:sz w:val="24"/>
              </w:rPr>
              <w:fldChar w:fldCharType="separate"/>
            </w:r>
            <w:r w:rsidR="00F54D36">
              <w:rPr>
                <w:rFonts w:hint="eastAsia"/>
                <w:bCs/>
                <w:sz w:val="24"/>
              </w:rPr>
              <w:t>①</w:t>
            </w:r>
            <w:r>
              <w:rPr>
                <w:bCs/>
                <w:sz w:val="24"/>
              </w:rPr>
              <w:fldChar w:fldCharType="end"/>
            </w:r>
            <w:r w:rsidR="00F54D36">
              <w:rPr>
                <w:rFonts w:hint="eastAsia"/>
                <w:bCs/>
                <w:sz w:val="24"/>
              </w:rPr>
              <w:t>雨水排放：本项目采用雨污分流的形式，雨水由设置厂区的雨水沟收集沉淀后排入厂区周边排水沟。</w:t>
            </w:r>
          </w:p>
          <w:p w:rsidR="00F54D36" w:rsidRDefault="00901B24" w:rsidP="0021426C">
            <w:pPr>
              <w:spacing w:line="360" w:lineRule="auto"/>
              <w:ind w:firstLineChars="200" w:firstLine="480"/>
              <w:rPr>
                <w:bCs/>
                <w:sz w:val="24"/>
              </w:rPr>
            </w:pPr>
            <w:r>
              <w:rPr>
                <w:bCs/>
                <w:sz w:val="24"/>
              </w:rPr>
              <w:fldChar w:fldCharType="begin"/>
            </w:r>
            <w:r w:rsidR="00F54D36">
              <w:rPr>
                <w:bCs/>
                <w:sz w:val="24"/>
              </w:rPr>
              <w:instrText xml:space="preserve"> </w:instrText>
            </w:r>
            <w:r w:rsidR="00F54D36">
              <w:rPr>
                <w:rFonts w:hint="eastAsia"/>
                <w:bCs/>
                <w:sz w:val="24"/>
              </w:rPr>
              <w:instrText>= 2 \* GB3</w:instrText>
            </w:r>
            <w:r w:rsidR="00F54D36">
              <w:rPr>
                <w:bCs/>
                <w:sz w:val="24"/>
              </w:rPr>
              <w:instrText xml:space="preserve"> </w:instrText>
            </w:r>
            <w:r>
              <w:rPr>
                <w:bCs/>
                <w:sz w:val="24"/>
              </w:rPr>
              <w:fldChar w:fldCharType="separate"/>
            </w:r>
            <w:r w:rsidR="00F54D36">
              <w:rPr>
                <w:rFonts w:hint="eastAsia"/>
                <w:bCs/>
                <w:sz w:val="24"/>
              </w:rPr>
              <w:t>②</w:t>
            </w:r>
            <w:r>
              <w:rPr>
                <w:bCs/>
                <w:sz w:val="24"/>
              </w:rPr>
              <w:fldChar w:fldCharType="end"/>
            </w:r>
            <w:r w:rsidR="00F54D36">
              <w:rPr>
                <w:rFonts w:hint="eastAsia"/>
                <w:bCs/>
                <w:sz w:val="24"/>
              </w:rPr>
              <w:t>厂区污水</w:t>
            </w:r>
          </w:p>
          <w:p w:rsidR="00F54D36" w:rsidRDefault="00901B24" w:rsidP="0021426C">
            <w:pPr>
              <w:spacing w:line="360" w:lineRule="auto"/>
              <w:ind w:firstLineChars="200" w:firstLine="480"/>
              <w:rPr>
                <w:sz w:val="24"/>
              </w:rPr>
            </w:pPr>
            <w:r>
              <w:rPr>
                <w:bCs/>
                <w:sz w:val="24"/>
              </w:rPr>
              <w:fldChar w:fldCharType="begin"/>
            </w:r>
            <w:r w:rsidR="00F54D36">
              <w:rPr>
                <w:bCs/>
                <w:sz w:val="24"/>
              </w:rPr>
              <w:instrText xml:space="preserve"> </w:instrText>
            </w:r>
            <w:r w:rsidR="00F54D36">
              <w:rPr>
                <w:rFonts w:hint="eastAsia"/>
                <w:bCs/>
                <w:sz w:val="24"/>
              </w:rPr>
              <w:instrText>= 2 \* roman</w:instrText>
            </w:r>
            <w:r w:rsidR="00F54D36">
              <w:rPr>
                <w:bCs/>
                <w:sz w:val="24"/>
              </w:rPr>
              <w:instrText xml:space="preserve"> </w:instrText>
            </w:r>
            <w:r>
              <w:rPr>
                <w:bCs/>
                <w:sz w:val="24"/>
              </w:rPr>
              <w:fldChar w:fldCharType="separate"/>
            </w:r>
            <w:r w:rsidR="00F54D36">
              <w:rPr>
                <w:bCs/>
                <w:sz w:val="24"/>
              </w:rPr>
              <w:t>i</w:t>
            </w:r>
            <w:r>
              <w:rPr>
                <w:bCs/>
                <w:sz w:val="24"/>
              </w:rPr>
              <w:fldChar w:fldCharType="end"/>
            </w:r>
            <w:r w:rsidR="00F54D36">
              <w:rPr>
                <w:rFonts w:hint="eastAsia"/>
                <w:bCs/>
                <w:sz w:val="24"/>
              </w:rPr>
              <w:t>、生活废水：生活污水包括办公生活用水和食堂用水，排放量以生活用水量的</w:t>
            </w:r>
            <w:r w:rsidR="00F54D36">
              <w:rPr>
                <w:rFonts w:hint="eastAsia"/>
                <w:bCs/>
                <w:sz w:val="24"/>
              </w:rPr>
              <w:t>85%</w:t>
            </w:r>
            <w:r w:rsidR="00F54D36">
              <w:rPr>
                <w:rFonts w:hint="eastAsia"/>
                <w:bCs/>
                <w:sz w:val="24"/>
              </w:rPr>
              <w:t>计，则生活污水排放量为</w:t>
            </w:r>
            <w:r w:rsidR="00F54D36">
              <w:rPr>
                <w:rFonts w:hint="eastAsia"/>
                <w:bCs/>
                <w:sz w:val="24"/>
              </w:rPr>
              <w:t>2.24</w:t>
            </w:r>
            <w:r w:rsidR="00F54D36">
              <w:rPr>
                <w:sz w:val="24"/>
              </w:rPr>
              <w:t xml:space="preserve"> m</w:t>
            </w:r>
            <w:r w:rsidR="00F54D36">
              <w:rPr>
                <w:sz w:val="24"/>
                <w:vertAlign w:val="superscript"/>
              </w:rPr>
              <w:t>3</w:t>
            </w:r>
            <w:r w:rsidR="00F54D36">
              <w:rPr>
                <w:sz w:val="24"/>
              </w:rPr>
              <w:t>/d</w:t>
            </w:r>
            <w:r w:rsidR="00F54D36">
              <w:rPr>
                <w:rFonts w:hint="eastAsia"/>
                <w:sz w:val="24"/>
              </w:rPr>
              <w:t>，</w:t>
            </w:r>
            <w:r w:rsidR="00F54D36">
              <w:rPr>
                <w:rFonts w:hint="eastAsia"/>
                <w:sz w:val="24"/>
              </w:rPr>
              <w:t>672 m</w:t>
            </w:r>
            <w:r w:rsidR="00F54D36">
              <w:rPr>
                <w:rFonts w:hint="eastAsia"/>
                <w:sz w:val="24"/>
                <w:vertAlign w:val="superscript"/>
              </w:rPr>
              <w:t>3</w:t>
            </w:r>
            <w:r w:rsidR="00F54D36">
              <w:rPr>
                <w:rFonts w:hint="eastAsia"/>
                <w:sz w:val="24"/>
              </w:rPr>
              <w:t>/a</w:t>
            </w:r>
            <w:r w:rsidR="00F54D36">
              <w:rPr>
                <w:rFonts w:hint="eastAsia"/>
                <w:sz w:val="24"/>
              </w:rPr>
              <w:t>，生活污水经经化粪池收集处理后，排入市政污水管网，最后排入土主镇污水处理厂。</w:t>
            </w:r>
          </w:p>
          <w:p w:rsidR="00F54D36" w:rsidRDefault="00901B24" w:rsidP="0021426C">
            <w:pPr>
              <w:spacing w:line="360" w:lineRule="auto"/>
              <w:ind w:firstLineChars="200" w:firstLine="480"/>
              <w:rPr>
                <w:bCs/>
                <w:sz w:val="24"/>
              </w:rPr>
            </w:pPr>
            <w:r>
              <w:rPr>
                <w:bCs/>
                <w:sz w:val="24"/>
              </w:rPr>
              <w:fldChar w:fldCharType="begin"/>
            </w:r>
            <w:r w:rsidR="00F54D36">
              <w:rPr>
                <w:bCs/>
                <w:sz w:val="24"/>
              </w:rPr>
              <w:instrText xml:space="preserve"> </w:instrText>
            </w:r>
            <w:r w:rsidR="00F54D36">
              <w:rPr>
                <w:rFonts w:hint="eastAsia"/>
                <w:bCs/>
                <w:sz w:val="24"/>
              </w:rPr>
              <w:instrText>= 3 \* roman</w:instrText>
            </w:r>
            <w:r w:rsidR="00F54D36">
              <w:rPr>
                <w:bCs/>
                <w:sz w:val="24"/>
              </w:rPr>
              <w:instrText xml:space="preserve"> </w:instrText>
            </w:r>
            <w:r>
              <w:rPr>
                <w:bCs/>
                <w:sz w:val="24"/>
              </w:rPr>
              <w:fldChar w:fldCharType="separate"/>
            </w:r>
            <w:r w:rsidR="00F54D36">
              <w:rPr>
                <w:bCs/>
                <w:sz w:val="24"/>
              </w:rPr>
              <w:t>ii</w:t>
            </w:r>
            <w:r>
              <w:rPr>
                <w:bCs/>
                <w:sz w:val="24"/>
              </w:rPr>
              <w:fldChar w:fldCharType="end"/>
            </w:r>
            <w:r w:rsidR="00F54D36">
              <w:rPr>
                <w:rFonts w:hint="eastAsia"/>
                <w:bCs/>
                <w:sz w:val="24"/>
              </w:rPr>
              <w:t>、项目厂区拟建绿化，树木生长需要水，绿化用水经植物吸收及蒸腾、地表渗透进入水环境。</w:t>
            </w:r>
          </w:p>
          <w:p w:rsidR="00F54D36" w:rsidRDefault="00F54D36" w:rsidP="0021426C">
            <w:pPr>
              <w:spacing w:line="360" w:lineRule="auto"/>
              <w:rPr>
                <w:bCs/>
                <w:sz w:val="24"/>
              </w:rPr>
            </w:pPr>
            <w:r>
              <w:rPr>
                <w:rFonts w:hint="eastAsia"/>
                <w:bCs/>
                <w:sz w:val="24"/>
              </w:rPr>
              <w:lastRenderedPageBreak/>
              <w:t xml:space="preserve">      </w:t>
            </w:r>
            <w:r w:rsidR="00901B24">
              <w:rPr>
                <w:bCs/>
                <w:sz w:val="24"/>
              </w:rPr>
            </w:r>
            <w:r w:rsidR="00901B24">
              <w:rPr>
                <w:bCs/>
                <w:sz w:val="24"/>
              </w:rPr>
              <w:pict>
                <v:group id="画布 4121" o:spid="_x0000_s1971" editas="canvas" style="width:349.8pt;height:188.3pt;mso-position-horizontal-relative:char;mso-position-vertical-relative:line" coordorigin="1797,8970" coordsize="6996,3766">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72" type="#_x0000_t75" style="position:absolute;left:1797;top:8970;width:6996;height:3766">
                    <v:fill o:detectmouseclick="t"/>
                    <v:path o:extrusionok="t"/>
                    <o:lock v:ext="edit" rotation="t" text="t"/>
                    <o:diagram v:ext="edit" dgmstyle="0" dgmscalex="0" dgmscaley="0"/>
                  </v:shape>
                  <v:rect id="矩形 4123" o:spid="_x0000_s1973" style="position:absolute;left:3411;top:9777;width:1629;height:468" filled="f">
                    <v:fill o:detectmouseclick="t"/>
                    <v:textbox>
                      <w:txbxContent>
                        <w:p w:rsidR="00F54D36" w:rsidRDefault="00F54D36" w:rsidP="00F54D36">
                          <w:r>
                            <w:rPr>
                              <w:rFonts w:hint="eastAsia"/>
                            </w:rPr>
                            <w:t>办公生活用水</w:t>
                          </w:r>
                        </w:p>
                      </w:txbxContent>
                    </v:textbox>
                  </v:rect>
                  <v:rect id="矩形 4124" o:spid="_x0000_s1974" style="position:absolute;left:3690;top:12268;width:1365;height:468" filled="f">
                    <v:fill o:detectmouseclick="t"/>
                    <v:textbox>
                      <w:txbxContent>
                        <w:p w:rsidR="00F54D36" w:rsidRDefault="00F54D36" w:rsidP="00F54D36">
                          <w:pPr>
                            <w:jc w:val="center"/>
                          </w:pPr>
                          <w:r>
                            <w:rPr>
                              <w:rFonts w:hint="eastAsia"/>
                            </w:rPr>
                            <w:t>绿化用水</w:t>
                          </w:r>
                        </w:p>
                      </w:txbxContent>
                    </v:textbox>
                  </v:rect>
                  <v:line id="直线 4126" o:spid="_x0000_s1975" style="position:absolute;flip:y" from="4180,9420" to="4181,9732">
                    <v:fill o:detectmouseclick="t"/>
                    <v:stroke dashstyle="dash" endarrow="block"/>
                  </v:line>
                  <v:rect id="矩形 4127" o:spid="_x0000_s1976" style="position:absolute;left:3702;top:8970;width:1164;height:412" filled="f" stroked="f">
                    <v:fill o:detectmouseclick="t"/>
                    <v:textbox>
                      <w:txbxContent>
                        <w:p w:rsidR="00F54D36" w:rsidRDefault="00F54D36" w:rsidP="00F54D36">
                          <w:r>
                            <w:rPr>
                              <w:rFonts w:hint="eastAsia"/>
                            </w:rPr>
                            <w:t>蒸发损耗</w:t>
                          </w:r>
                        </w:p>
                      </w:txbxContent>
                    </v:textbox>
                  </v:rect>
                  <v:rect id="矩形 4128" o:spid="_x0000_s1977" style="position:absolute;left:2427;top:9649;width:1086;height:452" filled="f" stroked="f">
                    <v:fill o:detectmouseclick="t"/>
                    <v:textbox>
                      <w:txbxContent>
                        <w:p w:rsidR="00F54D36" w:rsidRDefault="00F54D36" w:rsidP="00F54D36">
                          <w:r>
                            <w:rPr>
                              <w:rFonts w:hint="eastAsia"/>
                            </w:rPr>
                            <w:t>1.2m</w:t>
                          </w:r>
                          <w:r>
                            <w:rPr>
                              <w:rFonts w:hint="eastAsia"/>
                              <w:vertAlign w:val="superscript"/>
                            </w:rPr>
                            <w:t>3</w:t>
                          </w:r>
                          <w:r>
                            <w:rPr>
                              <w:rFonts w:hint="eastAsia"/>
                            </w:rPr>
                            <w:t>/d</w:t>
                          </w:r>
                        </w:p>
                      </w:txbxContent>
                    </v:textbox>
                  </v:rect>
                  <v:line id="直线 4129" o:spid="_x0000_s1978" style="position:absolute;flip:y" from="4150,11956" to="4151,12268">
                    <v:fill o:detectmouseclick="t"/>
                    <v:stroke dashstyle="dash" endarrow="block"/>
                  </v:line>
                  <v:rect id="_x0000_s1979" style="position:absolute;left:3607;top:11564;width:1267;height:468" filled="f" stroked="f">
                    <v:fill o:detectmouseclick="t"/>
                    <v:textbox>
                      <w:txbxContent>
                        <w:p w:rsidR="00F54D36" w:rsidRDefault="00F54D36" w:rsidP="00F54D36">
                          <w:r>
                            <w:rPr>
                              <w:rFonts w:hint="eastAsia"/>
                            </w:rPr>
                            <w:t>蒸发损耗</w:t>
                          </w:r>
                        </w:p>
                      </w:txbxContent>
                    </v:textbox>
                  </v:rect>
                  <v:rect id="矩形 4131" o:spid="_x0000_s1980" style="position:absolute;left:4188;top:11917;width:1042;height:372" filled="f" stroked="f">
                    <v:fill o:detectmouseclick="t"/>
                    <v:textbox>
                      <w:txbxContent>
                        <w:p w:rsidR="00F54D36" w:rsidRDefault="00F54D36" w:rsidP="00F54D36">
                          <w:r>
                            <w:rPr>
                              <w:rFonts w:hint="eastAsia"/>
                            </w:rPr>
                            <w:t>0.25m</w:t>
                          </w:r>
                          <w:r>
                            <w:rPr>
                              <w:rFonts w:hint="eastAsia"/>
                              <w:vertAlign w:val="superscript"/>
                            </w:rPr>
                            <w:t>3</w:t>
                          </w:r>
                          <w:r>
                            <w:rPr>
                              <w:rFonts w:hint="eastAsia"/>
                            </w:rPr>
                            <w:t>/d</w:t>
                          </w:r>
                        </w:p>
                      </w:txbxContent>
                    </v:textbox>
                  </v:rect>
                  <v:line id="直线 4140" o:spid="_x0000_s1981" style="position:absolute" from="2697,10004" to="2704,12526">
                    <v:fill o:detectmouseclick="t"/>
                  </v:line>
                  <v:line id="直线 4141" o:spid="_x0000_s1982" style="position:absolute" from="2717,9992" to="3441,9993">
                    <v:fill o:detectmouseclick="t"/>
                    <v:stroke endarrow="block"/>
                  </v:line>
                  <v:line id="直线 4142" o:spid="_x0000_s1983" style="position:absolute" from="2743,12496" to="3467,12497">
                    <v:fill o:detectmouseclick="t"/>
                    <v:stroke endarrow="block"/>
                  </v:line>
                  <v:line id="直线 4144" o:spid="_x0000_s1984" style="position:absolute" from="2388,11398" to="2750,11399">
                    <v:fill o:detectmouseclick="t"/>
                  </v:line>
                  <v:rect id="矩形 4145" o:spid="_x0000_s1985" style="position:absolute;left:1830;top:10717;width:472;height:1248" filled="f" stroked="f">
                    <v:fill o:detectmouseclick="t"/>
                    <v:textbox>
                      <w:txbxContent>
                        <w:p w:rsidR="00F54D36" w:rsidRDefault="00F54D36" w:rsidP="00F54D36">
                          <w:r>
                            <w:rPr>
                              <w:rFonts w:hint="eastAsia"/>
                            </w:rPr>
                            <w:t>自来水</w:t>
                          </w:r>
                        </w:p>
                      </w:txbxContent>
                    </v:textbox>
                  </v:rect>
                  <v:rect id="矩形 4146" o:spid="_x0000_s1986" style="position:absolute;left:2133;top:11007;width:809;height:452" filled="f" stroked="f">
                    <v:fill o:detectmouseclick="t"/>
                    <v:textbox>
                      <w:txbxContent>
                        <w:p w:rsidR="00F54D36" w:rsidRDefault="00F54D36" w:rsidP="00F54D36">
                          <w:r>
                            <w:rPr>
                              <w:rFonts w:hint="eastAsia"/>
                            </w:rPr>
                            <w:t>2.89</w:t>
                          </w:r>
                        </w:p>
                      </w:txbxContent>
                    </v:textbox>
                  </v:rect>
                  <v:rect id="矩形 4147" o:spid="_x0000_s1987" style="position:absolute;left:5834;top:9630;width:975;height:780" filled="f">
                    <v:fill o:detectmouseclick="t"/>
                    <v:textbox>
                      <w:txbxContent>
                        <w:p w:rsidR="00F54D36" w:rsidRDefault="00F54D36" w:rsidP="00F54D36">
                          <w:r>
                            <w:rPr>
                              <w:rFonts w:hint="eastAsia"/>
                            </w:rPr>
                            <w:t>化粪池收集处理</w:t>
                          </w:r>
                        </w:p>
                      </w:txbxContent>
                    </v:textbox>
                  </v:rect>
                  <v:line id="直线 4148" o:spid="_x0000_s1988" style="position:absolute" from="6837,10035" to="7380,10036">
                    <v:fill o:detectmouseclick="t"/>
                    <v:stroke endarrow="block"/>
                  </v:line>
                  <v:rect id="矩形 4149" o:spid="_x0000_s1989" style="position:absolute;left:7506;top:9848;width:1218;height:787" filled="f" stroked="f">
                    <v:fill o:detectmouseclick="t"/>
                    <v:textbox>
                      <w:txbxContent>
                        <w:p w:rsidR="00F54D36" w:rsidRDefault="00F54D36" w:rsidP="00F54D36">
                          <w:r>
                            <w:rPr>
                              <w:rFonts w:hint="eastAsia"/>
                            </w:rPr>
                            <w:t>土主镇污水处理厂</w:t>
                          </w:r>
                        </w:p>
                      </w:txbxContent>
                    </v:textbox>
                  </v:rect>
                  <v:rect id="矩形 4151" o:spid="_x0000_s1990" style="position:absolute;left:4182;top:9342;width:1086;height:452" filled="f" stroked="f">
                    <v:fill o:detectmouseclick="t"/>
                    <v:textbox>
                      <w:txbxContent>
                        <w:p w:rsidR="00F54D36" w:rsidRDefault="00F54D36" w:rsidP="00F54D36">
                          <w:r>
                            <w:rPr>
                              <w:rFonts w:hint="eastAsia"/>
                            </w:rPr>
                            <w:t>0.18m</w:t>
                          </w:r>
                          <w:r>
                            <w:rPr>
                              <w:rFonts w:hint="eastAsia"/>
                              <w:vertAlign w:val="superscript"/>
                            </w:rPr>
                            <w:t>3</w:t>
                          </w:r>
                          <w:r>
                            <w:rPr>
                              <w:rFonts w:hint="eastAsia"/>
                            </w:rPr>
                            <w:t>/d</w:t>
                          </w:r>
                        </w:p>
                      </w:txbxContent>
                    </v:textbox>
                  </v:rect>
                  <v:rect id="矩形 4152" o:spid="_x0000_s1991" style="position:absolute;left:2600;top:12061;width:1240;height:452" filled="f" stroked="f">
                    <v:fill o:detectmouseclick="t"/>
                    <v:textbox>
                      <w:txbxContent>
                        <w:p w:rsidR="00F54D36" w:rsidRDefault="00F54D36" w:rsidP="00F54D36">
                          <w:r>
                            <w:rPr>
                              <w:rFonts w:hint="eastAsia"/>
                            </w:rPr>
                            <w:t>0.25m</w:t>
                          </w:r>
                          <w:r>
                            <w:rPr>
                              <w:rFonts w:hint="eastAsia"/>
                              <w:vertAlign w:val="superscript"/>
                            </w:rPr>
                            <w:t>3</w:t>
                          </w:r>
                          <w:r>
                            <w:rPr>
                              <w:rFonts w:hint="eastAsia"/>
                            </w:rPr>
                            <w:t>/d</w:t>
                          </w:r>
                        </w:p>
                      </w:txbxContent>
                    </v:textbox>
                  </v:rect>
                  <v:line id="直线 4157" o:spid="_x0000_s1992" style="position:absolute" from="5070,10035" to="5794,10036">
                    <v:fill o:detectmouseclick="t"/>
                    <v:stroke endarrow="block"/>
                  </v:line>
                  <v:rect id="矩形 4158" o:spid="_x0000_s1993" style="position:absolute;left:4911;top:9570;width:1093;height:452" filled="f" stroked="f">
                    <v:fill o:detectmouseclick="t"/>
                    <v:textbox>
                      <w:txbxContent>
                        <w:p w:rsidR="00F54D36" w:rsidRDefault="00F54D36" w:rsidP="00F54D36">
                          <w:r>
                            <w:rPr>
                              <w:rFonts w:hint="eastAsia"/>
                            </w:rPr>
                            <w:t>1.02m</w:t>
                          </w:r>
                          <w:r>
                            <w:rPr>
                              <w:rFonts w:hint="eastAsia"/>
                              <w:vertAlign w:val="superscript"/>
                            </w:rPr>
                            <w:t>3</w:t>
                          </w:r>
                          <w:r>
                            <w:rPr>
                              <w:rFonts w:hint="eastAsia"/>
                            </w:rPr>
                            <w:t>/d</w:t>
                          </w:r>
                        </w:p>
                      </w:txbxContent>
                    </v:textbox>
                  </v:rect>
                  <v:rect id="矩形 4159" o:spid="_x0000_s1994" style="position:absolute;left:3639;top:11159;width:1209;height:468" filled="f">
                    <v:fill o:detectmouseclick="t"/>
                    <v:textbox>
                      <w:txbxContent>
                        <w:p w:rsidR="00F54D36" w:rsidRDefault="00F54D36" w:rsidP="00F54D36">
                          <w:r>
                            <w:rPr>
                              <w:rFonts w:hint="eastAsia"/>
                            </w:rPr>
                            <w:t>食堂废水</w:t>
                          </w:r>
                        </w:p>
                      </w:txbxContent>
                    </v:textbox>
                  </v:rect>
                  <v:line id="直线 4160" o:spid="_x0000_s1995" style="position:absolute" from="2702,11387" to="3426,11388">
                    <v:fill o:detectmouseclick="t"/>
                    <v:stroke endarrow="block"/>
                  </v:line>
                  <v:rect id="矩形 4161" o:spid="_x0000_s1996" style="position:absolute;left:2601;top:10948;width:1086;height:452" filled="f" stroked="f">
                    <v:fill o:detectmouseclick="t"/>
                    <v:textbox>
                      <w:txbxContent>
                        <w:p w:rsidR="00F54D36" w:rsidRDefault="00F54D36" w:rsidP="00F54D36">
                          <w:r>
                            <w:rPr>
                              <w:rFonts w:hint="eastAsia"/>
                            </w:rPr>
                            <w:t>1.44m</w:t>
                          </w:r>
                          <w:r>
                            <w:rPr>
                              <w:rFonts w:hint="eastAsia"/>
                              <w:vertAlign w:val="superscript"/>
                            </w:rPr>
                            <w:t>3</w:t>
                          </w:r>
                          <w:r>
                            <w:rPr>
                              <w:rFonts w:hint="eastAsia"/>
                            </w:rPr>
                            <w:t>/d</w:t>
                          </w:r>
                        </w:p>
                      </w:txbxContent>
                    </v:textbox>
                  </v:rect>
                  <v:line id="直线 4162" o:spid="_x0000_s1997" style="position:absolute" from="4905,11392" to="5448,11393">
                    <v:fill o:detectmouseclick="t"/>
                    <v:stroke endarrow="block"/>
                  </v:line>
                  <v:rect id="矩形 4163" o:spid="_x0000_s1998" style="position:absolute;left:5462;top:11196;width:975;height:497" filled="f">
                    <v:fill o:detectmouseclick="t"/>
                    <v:textbox>
                      <w:txbxContent>
                        <w:p w:rsidR="00F54D36" w:rsidRDefault="00F54D36" w:rsidP="00F54D36">
                          <w:r>
                            <w:rPr>
                              <w:rFonts w:hint="eastAsia"/>
                            </w:rPr>
                            <w:t>隔油池</w:t>
                          </w:r>
                        </w:p>
                      </w:txbxContent>
                    </v:textbox>
                  </v:rect>
                  <v:line id="直线 4168" o:spid="_x0000_s1999" style="position:absolute;flip:x y" from="4191,10720" to="4200,11138">
                    <v:fill o:detectmouseclick="t"/>
                    <v:stroke dashstyle="dash" endarrow="block"/>
                  </v:line>
                  <v:rect id="矩形 4169" o:spid="_x0000_s2000" style="position:absolute;left:3618;top:10272;width:1164;height:412" filled="f" stroked="f">
                    <v:fill o:detectmouseclick="t"/>
                    <v:textbox>
                      <w:txbxContent>
                        <w:p w:rsidR="00F54D36" w:rsidRDefault="00F54D36" w:rsidP="00F54D36">
                          <w:r>
                            <w:rPr>
                              <w:rFonts w:hint="eastAsia"/>
                            </w:rPr>
                            <w:t>蒸发损耗</w:t>
                          </w:r>
                        </w:p>
                      </w:txbxContent>
                    </v:textbox>
                  </v:rect>
                  <v:rect id="矩形 4171" o:spid="_x0000_s2001" style="position:absolute;left:4689;top:10911;width:1086;height:452" filled="f" stroked="f">
                    <v:fill o:detectmouseclick="t"/>
                    <v:textbox>
                      <w:txbxContent>
                        <w:p w:rsidR="00F54D36" w:rsidRDefault="00F54D36" w:rsidP="00F54D36">
                          <w:r>
                            <w:rPr>
                              <w:rFonts w:hint="eastAsia"/>
                            </w:rPr>
                            <w:t>1.22m</w:t>
                          </w:r>
                          <w:r>
                            <w:rPr>
                              <w:rFonts w:hint="eastAsia"/>
                              <w:vertAlign w:val="superscript"/>
                            </w:rPr>
                            <w:t>3</w:t>
                          </w:r>
                          <w:r>
                            <w:rPr>
                              <w:rFonts w:hint="eastAsia"/>
                            </w:rPr>
                            <w:t>/d</w:t>
                          </w:r>
                        </w:p>
                      </w:txbxContent>
                    </v:textbox>
                  </v:rect>
                  <v:line id="直线 4172" o:spid="_x0000_s2002" style="position:absolute;flip:y" from="5997,10530" to="5998,11154">
                    <v:fill o:detectmouseclick="t"/>
                    <v:stroke endarrow="block"/>
                  </v:line>
                  <v:shapetype id="_x0000_t202" coordsize="21600,21600" o:spt="202" path="m,l,21600r21600,l21600,xe">
                    <v:stroke joinstyle="miter"/>
                    <v:path gradientshapeok="t" o:connecttype="rect"/>
                  </v:shapetype>
                  <v:shape id="文本框 4173" o:spid="_x0000_s2003" type="#_x0000_t202" style="position:absolute;left:4235;top:10586;width:1097;height:488" stroked="f">
                    <v:textbox>
                      <w:txbxContent>
                        <w:p w:rsidR="00F54D36" w:rsidRDefault="00F54D36" w:rsidP="00F54D36">
                          <w:r>
                            <w:rPr>
                              <w:rFonts w:hint="eastAsia"/>
                            </w:rPr>
                            <w:t>0.22m</w:t>
                          </w:r>
                          <w:r>
                            <w:rPr>
                              <w:rFonts w:hint="eastAsia"/>
                            </w:rPr>
                            <w:t>³</w:t>
                          </w:r>
                          <w:r>
                            <w:rPr>
                              <w:rFonts w:hint="eastAsia"/>
                            </w:rPr>
                            <w:t>/d</w:t>
                          </w:r>
                        </w:p>
                      </w:txbxContent>
                    </v:textbox>
                  </v:shape>
                  <w10:wrap type="none"/>
                  <w10:anchorlock/>
                </v:group>
              </w:pict>
            </w:r>
          </w:p>
          <w:p w:rsidR="00F54D36" w:rsidRDefault="00F54D36" w:rsidP="0021426C">
            <w:pPr>
              <w:spacing w:line="360" w:lineRule="auto"/>
              <w:jc w:val="center"/>
              <w:rPr>
                <w:b/>
                <w:bCs/>
                <w:sz w:val="24"/>
              </w:rPr>
            </w:pPr>
            <w:r>
              <w:rPr>
                <w:b/>
                <w:bCs/>
                <w:sz w:val="24"/>
              </w:rPr>
              <w:t>图</w:t>
            </w:r>
            <w:r>
              <w:rPr>
                <w:b/>
                <w:bCs/>
                <w:sz w:val="24"/>
              </w:rPr>
              <w:t xml:space="preserve">1-1 </w:t>
            </w:r>
            <w:r>
              <w:rPr>
                <w:b/>
                <w:bCs/>
                <w:sz w:val="24"/>
              </w:rPr>
              <w:t>项目水平衡图</w:t>
            </w:r>
          </w:p>
          <w:p w:rsidR="00F54D36" w:rsidRDefault="00F54D36" w:rsidP="0021426C">
            <w:pPr>
              <w:spacing w:line="360" w:lineRule="auto"/>
              <w:ind w:firstLineChars="200" w:firstLine="482"/>
              <w:rPr>
                <w:bCs/>
                <w:sz w:val="24"/>
              </w:rPr>
            </w:pPr>
            <w:r>
              <w:rPr>
                <w:rFonts w:hint="eastAsia"/>
                <w:b/>
                <w:bCs/>
                <w:sz w:val="24"/>
              </w:rPr>
              <w:t>2</w:t>
            </w:r>
            <w:r>
              <w:rPr>
                <w:rFonts w:hint="eastAsia"/>
                <w:b/>
                <w:bCs/>
                <w:sz w:val="24"/>
              </w:rPr>
              <w:t>、供电</w:t>
            </w:r>
          </w:p>
          <w:p w:rsidR="00F54D36" w:rsidRDefault="00F54D36" w:rsidP="0021426C">
            <w:pPr>
              <w:spacing w:line="360" w:lineRule="auto"/>
              <w:ind w:firstLineChars="200" w:firstLine="480"/>
              <w:rPr>
                <w:bCs/>
                <w:sz w:val="24"/>
              </w:rPr>
            </w:pPr>
            <w:r>
              <w:rPr>
                <w:rFonts w:eastAsia="新宋体"/>
                <w:sz w:val="24"/>
              </w:rPr>
              <w:t>本项目</w:t>
            </w:r>
            <w:r>
              <w:rPr>
                <w:rFonts w:eastAsia="新宋体" w:hint="eastAsia"/>
                <w:sz w:val="24"/>
              </w:rPr>
              <w:t>于供电来自当地电网，</w:t>
            </w:r>
            <w:r>
              <w:rPr>
                <w:rFonts w:eastAsia="新宋体"/>
                <w:sz w:val="24"/>
              </w:rPr>
              <w:t>可满足厂区用电负荷</w:t>
            </w:r>
            <w:r>
              <w:rPr>
                <w:rFonts w:eastAsia="新宋体" w:hint="eastAsia"/>
                <w:sz w:val="24"/>
              </w:rPr>
              <w:t>，</w:t>
            </w:r>
            <w:r>
              <w:rPr>
                <w:rFonts w:hAnsi="宋体"/>
                <w:sz w:val="24"/>
              </w:rPr>
              <w:t>工程主要用电负荷为工艺生产设备用电及通讯设备</w:t>
            </w:r>
            <w:r>
              <w:rPr>
                <w:rFonts w:hAnsi="宋体" w:hint="eastAsia"/>
                <w:sz w:val="24"/>
              </w:rPr>
              <w:t>、照明</w:t>
            </w:r>
            <w:r>
              <w:rPr>
                <w:rFonts w:hAnsi="宋体"/>
                <w:sz w:val="24"/>
              </w:rPr>
              <w:t>用电等。</w:t>
            </w:r>
          </w:p>
        </w:tc>
      </w:tr>
      <w:tr w:rsidR="00F54D36" w:rsidTr="0021426C">
        <w:trPr>
          <w:trHeight w:val="20"/>
        </w:trPr>
        <w:tc>
          <w:tcPr>
            <w:tcW w:w="8613" w:type="dxa"/>
            <w:gridSpan w:val="8"/>
          </w:tcPr>
          <w:p w:rsidR="00F54D36" w:rsidRDefault="00F54D36" w:rsidP="0021426C">
            <w:pPr>
              <w:spacing w:line="360" w:lineRule="auto"/>
              <w:rPr>
                <w:b/>
                <w:sz w:val="28"/>
                <w:szCs w:val="28"/>
              </w:rPr>
            </w:pPr>
            <w:r>
              <w:rPr>
                <w:b/>
                <w:sz w:val="28"/>
                <w:szCs w:val="28"/>
              </w:rPr>
              <w:lastRenderedPageBreak/>
              <w:t>与本项目有关的原有污染情况及主要环境问题：</w:t>
            </w:r>
          </w:p>
          <w:p w:rsidR="00F54D36" w:rsidRDefault="00F54D36" w:rsidP="0021426C">
            <w:pPr>
              <w:spacing w:line="360" w:lineRule="auto"/>
              <w:ind w:leftChars="20" w:left="42" w:rightChars="20" w:right="42" w:firstLineChars="200" w:firstLine="480"/>
              <w:rPr>
                <w:sz w:val="24"/>
              </w:rPr>
            </w:pPr>
            <w:r>
              <w:rPr>
                <w:rFonts w:hint="eastAsia"/>
                <w:bCs/>
                <w:sz w:val="24"/>
              </w:rPr>
              <w:t>本项目位于乐山市市中区土主镇高岩塘村</w:t>
            </w:r>
            <w:r>
              <w:rPr>
                <w:rFonts w:hint="eastAsia"/>
                <w:bCs/>
                <w:sz w:val="24"/>
              </w:rPr>
              <w:t>4</w:t>
            </w:r>
            <w:r>
              <w:rPr>
                <w:rFonts w:hint="eastAsia"/>
                <w:bCs/>
                <w:sz w:val="24"/>
              </w:rPr>
              <w:t>组（经度</w:t>
            </w:r>
            <w:r>
              <w:rPr>
                <w:rFonts w:hint="eastAsia"/>
                <w:bCs/>
                <w:sz w:val="24"/>
              </w:rPr>
              <w:t>103.8494</w:t>
            </w:r>
            <w:r>
              <w:rPr>
                <w:rFonts w:hint="eastAsia"/>
                <w:bCs/>
                <w:sz w:val="24"/>
              </w:rPr>
              <w:t>°，纬度</w:t>
            </w:r>
            <w:r>
              <w:rPr>
                <w:rFonts w:hint="eastAsia"/>
                <w:bCs/>
                <w:sz w:val="24"/>
              </w:rPr>
              <w:t>29.6505</w:t>
            </w:r>
            <w:r>
              <w:rPr>
                <w:rFonts w:hint="eastAsia"/>
                <w:bCs/>
                <w:sz w:val="24"/>
              </w:rPr>
              <w:t>°），是租赁原有织布厂进行木材加工，该织布厂已闲置多年。根据现场踏勘，不存在原有环境遗留问题</w:t>
            </w:r>
          </w:p>
        </w:tc>
      </w:tr>
    </w:tbl>
    <w:p w:rsidR="00F54D36" w:rsidRDefault="00F54D36" w:rsidP="00F54D36">
      <w:pPr>
        <w:spacing w:line="360" w:lineRule="auto"/>
        <w:outlineLvl w:val="0"/>
        <w:rPr>
          <w:rFonts w:ascii="宋体" w:hAnsi="宋体"/>
          <w:b/>
          <w:bCs/>
          <w:sz w:val="32"/>
        </w:rPr>
      </w:pPr>
    </w:p>
    <w:p w:rsidR="00F54D36" w:rsidRDefault="00F54D36" w:rsidP="00F54D36">
      <w:pPr>
        <w:spacing w:line="360" w:lineRule="auto"/>
        <w:outlineLvl w:val="0"/>
        <w:rPr>
          <w:rFonts w:ascii="宋体" w:hAnsi="宋体"/>
          <w:b/>
          <w:bCs/>
          <w:sz w:val="32"/>
        </w:rPr>
      </w:pPr>
    </w:p>
    <w:p w:rsidR="00F54D36" w:rsidRDefault="00F54D36" w:rsidP="00F54D36">
      <w:pPr>
        <w:spacing w:line="360" w:lineRule="auto"/>
        <w:outlineLvl w:val="0"/>
        <w:rPr>
          <w:rFonts w:ascii="宋体" w:hAnsi="宋体"/>
          <w:b/>
          <w:bCs/>
          <w:sz w:val="32"/>
        </w:rPr>
      </w:pPr>
    </w:p>
    <w:p w:rsidR="00F54D36" w:rsidRDefault="00F54D36" w:rsidP="00F54D36">
      <w:pPr>
        <w:spacing w:line="360" w:lineRule="auto"/>
        <w:outlineLvl w:val="0"/>
        <w:rPr>
          <w:rFonts w:ascii="宋体" w:hAnsi="宋体"/>
          <w:b/>
          <w:bCs/>
          <w:sz w:val="32"/>
        </w:rPr>
      </w:pPr>
    </w:p>
    <w:p w:rsidR="00F54D36" w:rsidRDefault="00F54D36" w:rsidP="00F54D36">
      <w:pPr>
        <w:spacing w:line="360" w:lineRule="auto"/>
        <w:outlineLvl w:val="0"/>
        <w:rPr>
          <w:rFonts w:ascii="宋体" w:hAnsi="宋体"/>
          <w:b/>
          <w:bCs/>
          <w:sz w:val="32"/>
        </w:rPr>
      </w:pPr>
    </w:p>
    <w:p w:rsidR="00F54D36" w:rsidRDefault="00F54D36" w:rsidP="00F54D36">
      <w:pPr>
        <w:spacing w:line="360" w:lineRule="auto"/>
        <w:outlineLvl w:val="0"/>
        <w:rPr>
          <w:rFonts w:ascii="宋体" w:hAnsi="宋体"/>
          <w:b/>
          <w:bCs/>
          <w:sz w:val="32"/>
        </w:rPr>
      </w:pPr>
    </w:p>
    <w:p w:rsidR="00F54D36" w:rsidRDefault="00F54D36" w:rsidP="00F54D36">
      <w:pPr>
        <w:spacing w:line="360" w:lineRule="auto"/>
        <w:outlineLvl w:val="0"/>
        <w:rPr>
          <w:rFonts w:ascii="宋体" w:hAnsi="宋体"/>
          <w:b/>
          <w:bCs/>
          <w:sz w:val="32"/>
        </w:rPr>
      </w:pPr>
    </w:p>
    <w:p w:rsidR="00F54D36" w:rsidRDefault="00F54D36" w:rsidP="00F54D36">
      <w:pPr>
        <w:spacing w:line="360" w:lineRule="auto"/>
        <w:outlineLvl w:val="0"/>
        <w:rPr>
          <w:rFonts w:ascii="宋体" w:hAnsi="宋体"/>
          <w:b/>
          <w:bCs/>
          <w:sz w:val="32"/>
        </w:rPr>
      </w:pPr>
    </w:p>
    <w:p w:rsidR="00F54D36" w:rsidRDefault="00F54D36" w:rsidP="00F54D36">
      <w:pPr>
        <w:spacing w:line="360" w:lineRule="auto"/>
        <w:outlineLvl w:val="0"/>
        <w:rPr>
          <w:rFonts w:ascii="宋体" w:hAnsi="宋体"/>
          <w:b/>
          <w:bCs/>
          <w:sz w:val="32"/>
        </w:rPr>
      </w:pPr>
    </w:p>
    <w:p w:rsidR="00F54D36" w:rsidRDefault="00F54D36" w:rsidP="00F54D36">
      <w:pPr>
        <w:spacing w:line="360" w:lineRule="auto"/>
        <w:outlineLvl w:val="0"/>
        <w:rPr>
          <w:rFonts w:ascii="宋体" w:hAnsi="宋体"/>
          <w:b/>
          <w:bCs/>
          <w:sz w:val="32"/>
        </w:rPr>
      </w:pPr>
      <w:r>
        <w:rPr>
          <w:rFonts w:ascii="宋体" w:hAnsi="宋体"/>
          <w:b/>
          <w:bCs/>
          <w:sz w:val="32"/>
        </w:rPr>
        <w:lastRenderedPageBreak/>
        <w:t xml:space="preserve">建设项目所在地自然环境社会环境简况           </w:t>
      </w:r>
      <w:r>
        <w:rPr>
          <w:rFonts w:ascii="宋体" w:hAnsi="宋体"/>
          <w:b/>
          <w:sz w:val="30"/>
          <w:szCs w:val="30"/>
        </w:rPr>
        <w:t>(表二)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72"/>
      </w:tblGrid>
      <w:tr w:rsidR="00F54D36" w:rsidTr="0021426C">
        <w:trPr>
          <w:jc w:val="center"/>
        </w:trPr>
        <w:tc>
          <w:tcPr>
            <w:tcW w:w="9072" w:type="dxa"/>
            <w:vAlign w:val="center"/>
          </w:tcPr>
          <w:p w:rsidR="00F54D36" w:rsidRDefault="00F54D36" w:rsidP="0021426C">
            <w:pPr>
              <w:spacing w:line="360" w:lineRule="auto"/>
              <w:rPr>
                <w:b/>
                <w:sz w:val="28"/>
                <w:szCs w:val="28"/>
              </w:rPr>
            </w:pPr>
            <w:r>
              <w:rPr>
                <w:b/>
                <w:sz w:val="28"/>
                <w:szCs w:val="28"/>
              </w:rPr>
              <w:t>自然环境简况（地形、地貌、地质、气候、气象、水文、植被、生物多样性等）：</w:t>
            </w:r>
          </w:p>
          <w:p w:rsidR="00F54D36" w:rsidRDefault="00F54D36" w:rsidP="0021426C">
            <w:pPr>
              <w:spacing w:line="360" w:lineRule="auto"/>
              <w:ind w:firstLineChars="200" w:firstLine="482"/>
              <w:rPr>
                <w:b/>
                <w:sz w:val="24"/>
              </w:rPr>
            </w:pPr>
            <w:r>
              <w:rPr>
                <w:b/>
                <w:sz w:val="24"/>
              </w:rPr>
              <w:t>1</w:t>
            </w:r>
            <w:r>
              <w:rPr>
                <w:b/>
                <w:sz w:val="24"/>
              </w:rPr>
              <w:t>、地理位置</w:t>
            </w:r>
          </w:p>
          <w:p w:rsidR="00F54D36" w:rsidRDefault="00F54D36" w:rsidP="0021426C">
            <w:pPr>
              <w:spacing w:line="360" w:lineRule="auto"/>
              <w:ind w:firstLineChars="200" w:firstLine="480"/>
              <w:rPr>
                <w:bCs/>
                <w:kern w:val="0"/>
                <w:sz w:val="24"/>
              </w:rPr>
            </w:pPr>
            <w:r>
              <w:rPr>
                <w:bCs/>
                <w:kern w:val="0"/>
                <w:sz w:val="24"/>
              </w:rPr>
              <w:t>乐山市地处四川盆地边缘，北接眉山市，东临内江市和自贡市，东南与宜宾市接壤，西北与雅安市连界，西南与凉山州毗邻，幅员面积</w:t>
            </w:r>
            <w:r>
              <w:rPr>
                <w:bCs/>
                <w:kern w:val="0"/>
                <w:sz w:val="24"/>
              </w:rPr>
              <w:t>12826</w:t>
            </w:r>
            <w:r>
              <w:rPr>
                <w:bCs/>
                <w:kern w:val="0"/>
                <w:sz w:val="24"/>
              </w:rPr>
              <w:t>平方公里。</w:t>
            </w:r>
            <w:r>
              <w:rPr>
                <w:rFonts w:hint="eastAsia"/>
                <w:bCs/>
                <w:kern w:val="0"/>
                <w:sz w:val="24"/>
              </w:rPr>
              <w:t>境内海拔高度</w:t>
            </w:r>
            <w:r>
              <w:rPr>
                <w:rFonts w:hint="eastAsia"/>
                <w:bCs/>
                <w:kern w:val="0"/>
                <w:sz w:val="24"/>
              </w:rPr>
              <w:t>320-4077</w:t>
            </w:r>
            <w:r>
              <w:rPr>
                <w:rFonts w:hint="eastAsia"/>
                <w:bCs/>
                <w:kern w:val="0"/>
                <w:sz w:val="24"/>
              </w:rPr>
              <w:t>米，平均海拔</w:t>
            </w:r>
            <w:r>
              <w:rPr>
                <w:rFonts w:hint="eastAsia"/>
                <w:bCs/>
                <w:kern w:val="0"/>
                <w:sz w:val="24"/>
              </w:rPr>
              <w:t>500</w:t>
            </w:r>
            <w:r>
              <w:rPr>
                <w:rFonts w:hint="eastAsia"/>
                <w:bCs/>
                <w:kern w:val="0"/>
                <w:sz w:val="24"/>
              </w:rPr>
              <w:t>米。</w:t>
            </w:r>
          </w:p>
          <w:p w:rsidR="00F54D36" w:rsidRDefault="00F54D36" w:rsidP="0021426C">
            <w:pPr>
              <w:spacing w:line="460" w:lineRule="exact"/>
              <w:ind w:firstLineChars="200" w:firstLine="482"/>
              <w:rPr>
                <w:rFonts w:hAnsi="宋体"/>
                <w:b/>
                <w:sz w:val="24"/>
              </w:rPr>
            </w:pPr>
            <w:r>
              <w:rPr>
                <w:rFonts w:hAnsi="宋体" w:hint="eastAsia"/>
                <w:b/>
                <w:sz w:val="24"/>
              </w:rPr>
              <w:t>本项目选址</w:t>
            </w:r>
            <w:r>
              <w:rPr>
                <w:rFonts w:hint="eastAsia"/>
                <w:b/>
                <w:bCs/>
                <w:sz w:val="24"/>
              </w:rPr>
              <w:t>于乐山市市中区土主镇高岩塘村。项目地理位置图详见附图</w:t>
            </w:r>
            <w:r>
              <w:rPr>
                <w:rFonts w:hint="eastAsia"/>
                <w:b/>
                <w:bCs/>
                <w:sz w:val="24"/>
              </w:rPr>
              <w:t>1</w:t>
            </w:r>
            <w:r>
              <w:rPr>
                <w:rFonts w:hint="eastAsia"/>
                <w:b/>
                <w:bCs/>
                <w:sz w:val="24"/>
              </w:rPr>
              <w:t>。</w:t>
            </w:r>
          </w:p>
          <w:p w:rsidR="00F54D36" w:rsidRDefault="00F54D36" w:rsidP="0021426C">
            <w:pPr>
              <w:spacing w:line="360" w:lineRule="auto"/>
              <w:ind w:firstLineChars="200" w:firstLine="482"/>
              <w:rPr>
                <w:b/>
                <w:sz w:val="24"/>
              </w:rPr>
            </w:pPr>
            <w:r>
              <w:rPr>
                <w:b/>
                <w:sz w:val="24"/>
              </w:rPr>
              <w:t>2</w:t>
            </w:r>
            <w:r>
              <w:rPr>
                <w:b/>
                <w:sz w:val="24"/>
              </w:rPr>
              <w:t>、地形、地貌、地质、地震情况</w:t>
            </w:r>
          </w:p>
          <w:p w:rsidR="00F54D36" w:rsidRDefault="00F54D36" w:rsidP="0021426C">
            <w:pPr>
              <w:autoSpaceDE w:val="0"/>
              <w:autoSpaceDN w:val="0"/>
              <w:spacing w:line="360" w:lineRule="auto"/>
              <w:ind w:firstLineChars="200" w:firstLine="480"/>
              <w:rPr>
                <w:kern w:val="0"/>
                <w:sz w:val="24"/>
              </w:rPr>
            </w:pPr>
            <w:r>
              <w:rPr>
                <w:kern w:val="0"/>
                <w:sz w:val="24"/>
              </w:rPr>
              <w:t>项目所在地填土层为杂填土，分布于场地大部分范围内，层厚</w:t>
            </w:r>
            <w:r>
              <w:rPr>
                <w:kern w:val="0"/>
                <w:sz w:val="24"/>
              </w:rPr>
              <w:t>1.5</w:t>
            </w:r>
            <w:r>
              <w:rPr>
                <w:kern w:val="0"/>
                <w:sz w:val="24"/>
              </w:rPr>
              <w:t>～</w:t>
            </w:r>
            <w:r>
              <w:rPr>
                <w:kern w:val="0"/>
                <w:sz w:val="24"/>
              </w:rPr>
              <w:t>8.8</w:t>
            </w:r>
            <w:r>
              <w:rPr>
                <w:kern w:val="0"/>
                <w:sz w:val="24"/>
              </w:rPr>
              <w:t>米。冲积层包括粉质粘土、细砂、卵石。粉质粘土浅灰色，稍湿，可塑。局部分布于场地内，厚度</w:t>
            </w:r>
            <w:r>
              <w:rPr>
                <w:kern w:val="0"/>
                <w:sz w:val="24"/>
              </w:rPr>
              <w:t>1.5</w:t>
            </w:r>
            <w:r>
              <w:rPr>
                <w:kern w:val="0"/>
                <w:sz w:val="24"/>
              </w:rPr>
              <w:t>～</w:t>
            </w:r>
            <w:r>
              <w:rPr>
                <w:kern w:val="0"/>
                <w:sz w:val="24"/>
              </w:rPr>
              <w:t>8.8</w:t>
            </w:r>
            <w:r>
              <w:rPr>
                <w:kern w:val="0"/>
                <w:sz w:val="24"/>
              </w:rPr>
              <w:t>米。细砂层，浅灰色，以透镜体分布于卵石层顶板上或卵石层中，厚度</w:t>
            </w:r>
            <w:r>
              <w:rPr>
                <w:kern w:val="0"/>
                <w:sz w:val="24"/>
              </w:rPr>
              <w:t>0.5</w:t>
            </w:r>
            <w:r>
              <w:rPr>
                <w:kern w:val="0"/>
                <w:sz w:val="24"/>
              </w:rPr>
              <w:t>～</w:t>
            </w:r>
            <w:r>
              <w:rPr>
                <w:kern w:val="0"/>
                <w:sz w:val="24"/>
              </w:rPr>
              <w:t>2.0</w:t>
            </w:r>
            <w:r>
              <w:rPr>
                <w:kern w:val="0"/>
                <w:sz w:val="24"/>
              </w:rPr>
              <w:t>米。卵石层，浅灰色～深灰色，饱和，卵石含量</w:t>
            </w:r>
            <w:r>
              <w:rPr>
                <w:kern w:val="0"/>
                <w:sz w:val="24"/>
              </w:rPr>
              <w:t>50</w:t>
            </w:r>
            <w:r>
              <w:rPr>
                <w:kern w:val="0"/>
                <w:sz w:val="24"/>
              </w:rPr>
              <w:t>～</w:t>
            </w:r>
            <w:r>
              <w:rPr>
                <w:kern w:val="0"/>
                <w:sz w:val="24"/>
              </w:rPr>
              <w:t>70</w:t>
            </w:r>
            <w:r>
              <w:rPr>
                <w:kern w:val="0"/>
                <w:sz w:val="24"/>
              </w:rPr>
              <w:t>％，充填</w:t>
            </w:r>
            <w:r>
              <w:rPr>
                <w:kern w:val="0"/>
                <w:sz w:val="24"/>
              </w:rPr>
              <w:t>20</w:t>
            </w:r>
            <w:r>
              <w:rPr>
                <w:kern w:val="0"/>
                <w:sz w:val="24"/>
              </w:rPr>
              <w:t>～</w:t>
            </w:r>
            <w:r>
              <w:rPr>
                <w:kern w:val="0"/>
                <w:sz w:val="24"/>
              </w:rPr>
              <w:t>30</w:t>
            </w:r>
            <w:r>
              <w:rPr>
                <w:kern w:val="0"/>
                <w:sz w:val="24"/>
              </w:rPr>
              <w:t>％细砂、粘性土，夹少量的漂石。其中稍密砂卵石层，卵石粒经多为</w:t>
            </w:r>
            <w:r>
              <w:rPr>
                <w:kern w:val="0"/>
                <w:sz w:val="24"/>
              </w:rPr>
              <w:t>2</w:t>
            </w:r>
            <w:r>
              <w:rPr>
                <w:kern w:val="0"/>
                <w:sz w:val="24"/>
              </w:rPr>
              <w:t>～</w:t>
            </w:r>
            <w:r>
              <w:rPr>
                <w:kern w:val="0"/>
                <w:sz w:val="24"/>
              </w:rPr>
              <w:t>6</w:t>
            </w:r>
            <w:r>
              <w:rPr>
                <w:kern w:val="0"/>
                <w:sz w:val="24"/>
              </w:rPr>
              <w:t>厘米，含量约</w:t>
            </w:r>
            <w:r>
              <w:rPr>
                <w:kern w:val="0"/>
                <w:sz w:val="24"/>
              </w:rPr>
              <w:t>50</w:t>
            </w:r>
            <w:r>
              <w:rPr>
                <w:kern w:val="0"/>
                <w:sz w:val="24"/>
              </w:rPr>
              <w:t>～</w:t>
            </w:r>
            <w:r>
              <w:rPr>
                <w:kern w:val="0"/>
                <w:sz w:val="24"/>
              </w:rPr>
              <w:t>60</w:t>
            </w:r>
            <w:r>
              <w:rPr>
                <w:kern w:val="0"/>
                <w:sz w:val="24"/>
              </w:rPr>
              <w:t>％，以层状、透镜体分布，中密～密实卵石粒经多为</w:t>
            </w:r>
            <w:r>
              <w:rPr>
                <w:kern w:val="0"/>
                <w:sz w:val="24"/>
              </w:rPr>
              <w:t>5</w:t>
            </w:r>
            <w:r>
              <w:rPr>
                <w:kern w:val="0"/>
                <w:sz w:val="24"/>
              </w:rPr>
              <w:t>～</w:t>
            </w:r>
            <w:r>
              <w:rPr>
                <w:kern w:val="0"/>
                <w:sz w:val="24"/>
              </w:rPr>
              <w:t>8</w:t>
            </w:r>
            <w:r>
              <w:rPr>
                <w:kern w:val="0"/>
                <w:sz w:val="24"/>
              </w:rPr>
              <w:t>厘米，卵石含量约</w:t>
            </w:r>
            <w:r>
              <w:rPr>
                <w:kern w:val="0"/>
                <w:sz w:val="24"/>
              </w:rPr>
              <w:t>55</w:t>
            </w:r>
            <w:r>
              <w:rPr>
                <w:kern w:val="0"/>
                <w:sz w:val="24"/>
              </w:rPr>
              <w:t>～</w:t>
            </w:r>
            <w:r>
              <w:rPr>
                <w:kern w:val="0"/>
                <w:sz w:val="24"/>
              </w:rPr>
              <w:t>70</w:t>
            </w:r>
            <w:r>
              <w:rPr>
                <w:kern w:val="0"/>
                <w:sz w:val="24"/>
              </w:rPr>
              <w:t>％，主要以层状分布，少量呈透镜体。</w:t>
            </w:r>
          </w:p>
          <w:p w:rsidR="00F54D36" w:rsidRDefault="00F54D36" w:rsidP="0021426C">
            <w:pPr>
              <w:autoSpaceDE w:val="0"/>
              <w:autoSpaceDN w:val="0"/>
              <w:spacing w:line="360" w:lineRule="auto"/>
              <w:ind w:firstLineChars="200" w:firstLine="480"/>
              <w:rPr>
                <w:kern w:val="0"/>
                <w:sz w:val="24"/>
              </w:rPr>
            </w:pPr>
            <w:r>
              <w:rPr>
                <w:kern w:val="0"/>
                <w:sz w:val="24"/>
              </w:rPr>
              <w:t>场地地下水属潜水，主要由大气降水及生活用水补给，卵石层为主要的含水层。根据区域地质资料，场地地下水对混凝土无腐蚀性。</w:t>
            </w:r>
          </w:p>
          <w:p w:rsidR="00F54D36" w:rsidRDefault="00F54D36" w:rsidP="0021426C">
            <w:pPr>
              <w:autoSpaceDE w:val="0"/>
              <w:autoSpaceDN w:val="0"/>
              <w:spacing w:line="360" w:lineRule="auto"/>
              <w:ind w:firstLineChars="200" w:firstLine="480"/>
              <w:rPr>
                <w:kern w:val="0"/>
                <w:sz w:val="24"/>
              </w:rPr>
            </w:pPr>
            <w:r>
              <w:rPr>
                <w:kern w:val="0"/>
                <w:sz w:val="24"/>
              </w:rPr>
              <w:t>根据《中国地震基本烈度区划图</w:t>
            </w:r>
            <w:r>
              <w:rPr>
                <w:kern w:val="0"/>
                <w:sz w:val="24"/>
              </w:rPr>
              <w:t>(1990</w:t>
            </w:r>
            <w:r>
              <w:rPr>
                <w:kern w:val="0"/>
                <w:sz w:val="24"/>
              </w:rPr>
              <w:t>版</w:t>
            </w:r>
            <w:r>
              <w:rPr>
                <w:kern w:val="0"/>
                <w:sz w:val="24"/>
              </w:rPr>
              <w:t>)</w:t>
            </w:r>
            <w:r>
              <w:rPr>
                <w:kern w:val="0"/>
                <w:sz w:val="24"/>
              </w:rPr>
              <w:t>》的划分，拟建场区地震烈度为</w:t>
            </w:r>
            <w:r>
              <w:rPr>
                <w:rFonts w:ascii="宋体"/>
                <w:kern w:val="0"/>
                <w:sz w:val="24"/>
              </w:rPr>
              <w:t>Ⅶ</w:t>
            </w:r>
            <w:r>
              <w:rPr>
                <w:kern w:val="0"/>
                <w:sz w:val="24"/>
              </w:rPr>
              <w:t>度。</w:t>
            </w:r>
            <w:r>
              <w:rPr>
                <w:bCs/>
                <w:sz w:val="24"/>
              </w:rPr>
              <w:t>地壳基本稳定，本区地震裂度为七度区，构筑物应按七度设防。</w:t>
            </w:r>
          </w:p>
          <w:p w:rsidR="00F54D36" w:rsidRDefault="00F54D36" w:rsidP="0021426C">
            <w:pPr>
              <w:spacing w:line="360" w:lineRule="auto"/>
              <w:ind w:firstLineChars="196" w:firstLine="472"/>
              <w:rPr>
                <w:b/>
                <w:sz w:val="24"/>
              </w:rPr>
            </w:pPr>
            <w:r>
              <w:rPr>
                <w:b/>
                <w:sz w:val="24"/>
              </w:rPr>
              <w:t>3</w:t>
            </w:r>
            <w:r>
              <w:rPr>
                <w:b/>
                <w:sz w:val="24"/>
              </w:rPr>
              <w:t>、气候特征</w:t>
            </w:r>
          </w:p>
          <w:p w:rsidR="00F54D36" w:rsidRDefault="00F54D36" w:rsidP="0021426C">
            <w:pPr>
              <w:autoSpaceDE w:val="0"/>
              <w:autoSpaceDN w:val="0"/>
              <w:spacing w:line="360" w:lineRule="auto"/>
              <w:ind w:firstLineChars="200" w:firstLine="480"/>
              <w:rPr>
                <w:kern w:val="0"/>
                <w:sz w:val="24"/>
              </w:rPr>
            </w:pPr>
            <w:r>
              <w:rPr>
                <w:kern w:val="0"/>
                <w:sz w:val="24"/>
              </w:rPr>
              <w:t>乐山市气候温和，雨量充沛，四季分明，为典型的亚热带季风气候。</w:t>
            </w:r>
            <w:r>
              <w:rPr>
                <w:rFonts w:hint="eastAsia"/>
                <w:kern w:val="0"/>
                <w:sz w:val="24"/>
              </w:rPr>
              <w:t>气候温和，四季分明，早春，气候多变化；夏季无酷暑，雨量较多；秋季湿度大；冬无严寒，霜雪少。全年阴天多，日照不足。其主要气候特征如下：</w:t>
            </w:r>
          </w:p>
          <w:p w:rsidR="00F54D36" w:rsidRDefault="00F54D36" w:rsidP="0021426C">
            <w:pPr>
              <w:spacing w:line="360" w:lineRule="auto"/>
              <w:ind w:firstLineChars="200" w:firstLine="480"/>
              <w:rPr>
                <w:sz w:val="24"/>
              </w:rPr>
            </w:pPr>
            <w:r>
              <w:rPr>
                <w:sz w:val="24"/>
              </w:rPr>
              <w:t>多年平均气温</w:t>
            </w:r>
            <w:r>
              <w:rPr>
                <w:rFonts w:hint="eastAsia"/>
                <w:sz w:val="24"/>
              </w:rPr>
              <w:t>：</w:t>
            </w:r>
            <w:r>
              <w:rPr>
                <w:sz w:val="24"/>
              </w:rPr>
              <w:t>1</w:t>
            </w:r>
            <w:r>
              <w:rPr>
                <w:rFonts w:hint="eastAsia"/>
                <w:sz w:val="24"/>
              </w:rPr>
              <w:t>7.3</w:t>
            </w:r>
            <w:r>
              <w:rPr>
                <w:rFonts w:ascii="宋体"/>
                <w:sz w:val="24"/>
              </w:rPr>
              <w:t>℃</w:t>
            </w:r>
            <w:r>
              <w:rPr>
                <w:sz w:val="24"/>
              </w:rPr>
              <w:t>；</w:t>
            </w:r>
            <w:r>
              <w:rPr>
                <w:sz w:val="24"/>
              </w:rPr>
              <w:t xml:space="preserve">          </w:t>
            </w:r>
            <w:r>
              <w:rPr>
                <w:rFonts w:hint="eastAsia"/>
                <w:sz w:val="24"/>
              </w:rPr>
              <w:t xml:space="preserve"> </w:t>
            </w:r>
            <w:r>
              <w:rPr>
                <w:sz w:val="24"/>
              </w:rPr>
              <w:t xml:space="preserve"> </w:t>
            </w:r>
            <w:r>
              <w:rPr>
                <w:sz w:val="24"/>
              </w:rPr>
              <w:t>多年平均相对湿度</w:t>
            </w:r>
            <w:r>
              <w:rPr>
                <w:rFonts w:hint="eastAsia"/>
                <w:sz w:val="24"/>
              </w:rPr>
              <w:t>：</w:t>
            </w:r>
            <w:r>
              <w:rPr>
                <w:sz w:val="24"/>
              </w:rPr>
              <w:t>8</w:t>
            </w:r>
            <w:r>
              <w:rPr>
                <w:rFonts w:hint="eastAsia"/>
                <w:sz w:val="24"/>
              </w:rPr>
              <w:t>1</w:t>
            </w:r>
            <w:r>
              <w:rPr>
                <w:sz w:val="24"/>
              </w:rPr>
              <w:t>%</w:t>
            </w:r>
            <w:r>
              <w:rPr>
                <w:sz w:val="24"/>
              </w:rPr>
              <w:t>；</w:t>
            </w:r>
          </w:p>
          <w:p w:rsidR="00F54D36" w:rsidRDefault="00F54D36" w:rsidP="0021426C">
            <w:pPr>
              <w:spacing w:line="360" w:lineRule="auto"/>
              <w:ind w:firstLineChars="200" w:firstLine="480"/>
              <w:rPr>
                <w:sz w:val="24"/>
              </w:rPr>
            </w:pPr>
            <w:r>
              <w:rPr>
                <w:sz w:val="24"/>
              </w:rPr>
              <w:t>多年平均降</w:t>
            </w:r>
            <w:r>
              <w:rPr>
                <w:rFonts w:hint="eastAsia"/>
                <w:sz w:val="24"/>
              </w:rPr>
              <w:t>雨</w:t>
            </w:r>
            <w:r>
              <w:rPr>
                <w:sz w:val="24"/>
              </w:rPr>
              <w:t>量</w:t>
            </w:r>
            <w:r>
              <w:rPr>
                <w:rFonts w:hint="eastAsia"/>
                <w:sz w:val="24"/>
              </w:rPr>
              <w:t>：</w:t>
            </w:r>
            <w:r>
              <w:rPr>
                <w:sz w:val="24"/>
              </w:rPr>
              <w:t>1</w:t>
            </w:r>
            <w:r>
              <w:rPr>
                <w:rFonts w:hint="eastAsia"/>
                <w:sz w:val="24"/>
              </w:rPr>
              <w:t>121.1</w:t>
            </w:r>
            <w:r>
              <w:rPr>
                <w:sz w:val="24"/>
              </w:rPr>
              <w:t>mm</w:t>
            </w:r>
            <w:r>
              <w:rPr>
                <w:sz w:val="24"/>
              </w:rPr>
              <w:t>；</w:t>
            </w:r>
            <w:r>
              <w:rPr>
                <w:sz w:val="24"/>
              </w:rPr>
              <w:t xml:space="preserve">       </w:t>
            </w:r>
            <w:r>
              <w:rPr>
                <w:sz w:val="24"/>
              </w:rPr>
              <w:t>多年平均蒸发量</w:t>
            </w:r>
            <w:r>
              <w:rPr>
                <w:rFonts w:hint="eastAsia"/>
                <w:sz w:val="24"/>
              </w:rPr>
              <w:t>：</w:t>
            </w:r>
            <w:r>
              <w:rPr>
                <w:rFonts w:hint="eastAsia"/>
                <w:sz w:val="24"/>
              </w:rPr>
              <w:t>726.6</w:t>
            </w:r>
            <w:r>
              <w:rPr>
                <w:sz w:val="24"/>
              </w:rPr>
              <w:t>mm</w:t>
            </w:r>
            <w:r>
              <w:rPr>
                <w:sz w:val="24"/>
              </w:rPr>
              <w:t>；</w:t>
            </w:r>
          </w:p>
          <w:p w:rsidR="00F54D36" w:rsidRDefault="00F54D36" w:rsidP="0021426C">
            <w:pPr>
              <w:spacing w:line="360" w:lineRule="auto"/>
              <w:ind w:firstLineChars="200" w:firstLine="480"/>
              <w:rPr>
                <w:sz w:val="24"/>
              </w:rPr>
            </w:pPr>
            <w:r>
              <w:rPr>
                <w:sz w:val="24"/>
              </w:rPr>
              <w:t>年平均日照时数：</w:t>
            </w:r>
            <w:r>
              <w:rPr>
                <w:sz w:val="24"/>
              </w:rPr>
              <w:t>1</w:t>
            </w:r>
            <w:r>
              <w:rPr>
                <w:rFonts w:hint="eastAsia"/>
                <w:sz w:val="24"/>
              </w:rPr>
              <w:t>161</w:t>
            </w:r>
            <w:r>
              <w:rPr>
                <w:sz w:val="24"/>
              </w:rPr>
              <w:t>h</w:t>
            </w:r>
            <w:r>
              <w:rPr>
                <w:sz w:val="24"/>
              </w:rPr>
              <w:t>；</w:t>
            </w:r>
            <w:r>
              <w:rPr>
                <w:sz w:val="24"/>
              </w:rPr>
              <w:t xml:space="preserve">          </w:t>
            </w:r>
            <w:r>
              <w:rPr>
                <w:sz w:val="24"/>
              </w:rPr>
              <w:t>主导风向</w:t>
            </w:r>
            <w:r>
              <w:rPr>
                <w:rFonts w:hint="eastAsia"/>
                <w:sz w:val="24"/>
              </w:rPr>
              <w:t>：</w:t>
            </w:r>
            <w:r>
              <w:rPr>
                <w:rFonts w:hint="eastAsia"/>
                <w:sz w:val="24"/>
              </w:rPr>
              <w:t>WN</w:t>
            </w:r>
            <w:r>
              <w:rPr>
                <w:sz w:val="24"/>
              </w:rPr>
              <w:t>；</w:t>
            </w:r>
            <w:r>
              <w:rPr>
                <w:rFonts w:hint="eastAsia"/>
                <w:sz w:val="24"/>
              </w:rPr>
              <w:t>累年次主导风向：</w:t>
            </w:r>
            <w:r>
              <w:rPr>
                <w:rFonts w:hint="eastAsia"/>
                <w:sz w:val="24"/>
              </w:rPr>
              <w:t>N</w:t>
            </w:r>
            <w:r>
              <w:rPr>
                <w:rFonts w:hint="eastAsia"/>
                <w:sz w:val="24"/>
              </w:rPr>
              <w:t>；</w:t>
            </w:r>
          </w:p>
          <w:p w:rsidR="00F54D36" w:rsidRDefault="00F54D36" w:rsidP="0021426C">
            <w:pPr>
              <w:spacing w:line="360" w:lineRule="auto"/>
              <w:ind w:firstLineChars="200" w:firstLine="480"/>
              <w:rPr>
                <w:sz w:val="24"/>
              </w:rPr>
            </w:pPr>
            <w:r>
              <w:rPr>
                <w:sz w:val="24"/>
              </w:rPr>
              <w:t>平均风速</w:t>
            </w:r>
            <w:r>
              <w:rPr>
                <w:rFonts w:hint="eastAsia"/>
                <w:sz w:val="24"/>
              </w:rPr>
              <w:t>：</w:t>
            </w:r>
            <w:r>
              <w:rPr>
                <w:sz w:val="24"/>
              </w:rPr>
              <w:t>1.</w:t>
            </w:r>
            <w:r>
              <w:rPr>
                <w:rFonts w:hint="eastAsia"/>
                <w:sz w:val="24"/>
              </w:rPr>
              <w:t>2</w:t>
            </w:r>
            <w:r>
              <w:rPr>
                <w:sz w:val="24"/>
              </w:rPr>
              <w:t>m/s</w:t>
            </w:r>
            <w:r>
              <w:rPr>
                <w:sz w:val="24"/>
              </w:rPr>
              <w:t>；</w:t>
            </w:r>
            <w:r>
              <w:rPr>
                <w:sz w:val="24"/>
              </w:rPr>
              <w:t xml:space="preserve">               </w:t>
            </w:r>
            <w:r>
              <w:rPr>
                <w:rFonts w:hint="eastAsia"/>
                <w:sz w:val="24"/>
              </w:rPr>
              <w:t xml:space="preserve"> </w:t>
            </w:r>
            <w:r>
              <w:rPr>
                <w:sz w:val="24"/>
              </w:rPr>
              <w:t>常年静风频率</w:t>
            </w:r>
            <w:r>
              <w:rPr>
                <w:rFonts w:hint="eastAsia"/>
                <w:sz w:val="24"/>
              </w:rPr>
              <w:t>：</w:t>
            </w:r>
            <w:r>
              <w:rPr>
                <w:rFonts w:hint="eastAsia"/>
                <w:sz w:val="24"/>
              </w:rPr>
              <w:t>35</w:t>
            </w:r>
            <w:r>
              <w:rPr>
                <w:sz w:val="24"/>
              </w:rPr>
              <w:t>%</w:t>
            </w:r>
            <w:r>
              <w:rPr>
                <w:sz w:val="24"/>
              </w:rPr>
              <w:t>。</w:t>
            </w:r>
          </w:p>
          <w:p w:rsidR="00F54D36" w:rsidRDefault="00F54D36" w:rsidP="0021426C">
            <w:pPr>
              <w:spacing w:line="360" w:lineRule="auto"/>
              <w:ind w:firstLineChars="211" w:firstLine="508"/>
              <w:rPr>
                <w:b/>
                <w:sz w:val="24"/>
              </w:rPr>
            </w:pPr>
            <w:r>
              <w:rPr>
                <w:b/>
                <w:sz w:val="24"/>
              </w:rPr>
              <w:lastRenderedPageBreak/>
              <w:t>4</w:t>
            </w:r>
            <w:r>
              <w:rPr>
                <w:b/>
                <w:sz w:val="24"/>
              </w:rPr>
              <w:t>、水文特征</w:t>
            </w:r>
          </w:p>
          <w:p w:rsidR="00F54D36" w:rsidRDefault="00F54D36" w:rsidP="0021426C">
            <w:pPr>
              <w:autoSpaceDE w:val="0"/>
              <w:autoSpaceDN w:val="0"/>
              <w:spacing w:line="360" w:lineRule="auto"/>
              <w:ind w:firstLineChars="200" w:firstLine="480"/>
              <w:rPr>
                <w:sz w:val="24"/>
              </w:rPr>
            </w:pPr>
            <w:r>
              <w:rPr>
                <w:sz w:val="24"/>
              </w:rPr>
              <w:t>乐山市位于东南季风和西南季风的影响区域，加之地面的抬升作用，气候湿润，雨量丰沛，水源十分丰富，中等干旱年境内水量可达</w:t>
            </w:r>
            <w:r>
              <w:rPr>
                <w:sz w:val="24"/>
              </w:rPr>
              <w:t>165.1</w:t>
            </w:r>
            <w:r>
              <w:rPr>
                <w:sz w:val="24"/>
              </w:rPr>
              <w:t>亿立方米。乐山附近绝大部分河流属于岷江水系，其中主要支流大渡河和青衣江均在市中心城区内入汇。</w:t>
            </w:r>
          </w:p>
          <w:p w:rsidR="00F54D36" w:rsidRDefault="00F54D36" w:rsidP="0021426C">
            <w:pPr>
              <w:pStyle w:val="af8"/>
            </w:pPr>
            <w:r>
              <w:rPr>
                <w:rFonts w:cs="宋体" w:hint="eastAsia"/>
              </w:rPr>
              <w:t>（</w:t>
            </w:r>
            <w:r>
              <w:rPr>
                <w:rFonts w:cs="宋体" w:hint="eastAsia"/>
              </w:rPr>
              <w:t>1</w:t>
            </w:r>
            <w:r>
              <w:rPr>
                <w:rFonts w:cs="宋体" w:hint="eastAsia"/>
              </w:rPr>
              <w:t>）</w:t>
            </w:r>
            <w:r>
              <w:t>大渡河</w:t>
            </w:r>
          </w:p>
          <w:p w:rsidR="00F54D36" w:rsidRDefault="00F54D36" w:rsidP="0021426C">
            <w:pPr>
              <w:pStyle w:val="af8"/>
            </w:pPr>
            <w:r>
              <w:t>大渡河是岷江最大的支流，流经乐山市辖的金口河区、峨边县、沙湾区至中心城区肖公嘴入汇岷江。据上游</w:t>
            </w:r>
            <w:r>
              <w:t>52</w:t>
            </w:r>
            <w:r>
              <w:t>公里的福禄水文站资料：历史最大流量为</w:t>
            </w:r>
            <w:r>
              <w:t>10800m</w:t>
            </w:r>
            <w:r>
              <w:rPr>
                <w:vertAlign w:val="superscript"/>
              </w:rPr>
              <w:t>3</w:t>
            </w:r>
            <w:r>
              <w:t>/s</w:t>
            </w:r>
            <w:r>
              <w:t>，年平均流量</w:t>
            </w:r>
            <w:r>
              <w:t>1500m</w:t>
            </w:r>
            <w:r>
              <w:rPr>
                <w:vertAlign w:val="superscript"/>
              </w:rPr>
              <w:t>3</w:t>
            </w:r>
            <w:r>
              <w:t>/s</w:t>
            </w:r>
            <w:r>
              <w:t>，历年最小流量为</w:t>
            </w:r>
            <w:r>
              <w:t>258m</w:t>
            </w:r>
            <w:r>
              <w:rPr>
                <w:vertAlign w:val="superscript"/>
              </w:rPr>
              <w:t>3</w:t>
            </w:r>
            <w:r>
              <w:t>/s</w:t>
            </w:r>
            <w:r>
              <w:t>，年均径流总量</w:t>
            </w:r>
            <w:r>
              <w:t>473</w:t>
            </w:r>
            <w:r>
              <w:t>亿立方米，为岷江干流径流总量的</w:t>
            </w:r>
            <w:r>
              <w:t>61</w:t>
            </w:r>
            <w:r>
              <w:t>％，汛期</w:t>
            </w:r>
            <w:r>
              <w:t>(6</w:t>
            </w:r>
            <w:r>
              <w:t>～</w:t>
            </w:r>
            <w:r>
              <w:t>9</w:t>
            </w:r>
            <w:r>
              <w:t>月</w:t>
            </w:r>
            <w:r>
              <w:t>)</w:t>
            </w:r>
            <w:r>
              <w:t>径流量则占全年的</w:t>
            </w:r>
            <w:r>
              <w:t>61.7</w:t>
            </w:r>
            <w:r>
              <w:t>％。</w:t>
            </w:r>
          </w:p>
          <w:p w:rsidR="00F54D36" w:rsidRDefault="00F54D36" w:rsidP="0021426C">
            <w:pPr>
              <w:pStyle w:val="af8"/>
            </w:pPr>
            <w:r>
              <w:rPr>
                <w:rFonts w:cs="宋体" w:hint="eastAsia"/>
              </w:rPr>
              <w:t>（</w:t>
            </w:r>
            <w:r>
              <w:rPr>
                <w:rFonts w:cs="宋体" w:hint="eastAsia"/>
              </w:rPr>
              <w:t>2</w:t>
            </w:r>
            <w:r>
              <w:rPr>
                <w:rFonts w:cs="宋体" w:hint="eastAsia"/>
              </w:rPr>
              <w:t>）</w:t>
            </w:r>
            <w:r>
              <w:t>青衣江</w:t>
            </w:r>
          </w:p>
          <w:p w:rsidR="00F54D36" w:rsidRDefault="00F54D36" w:rsidP="0021426C">
            <w:pPr>
              <w:autoSpaceDE w:val="0"/>
              <w:autoSpaceDN w:val="0"/>
              <w:spacing w:line="360" w:lineRule="auto"/>
              <w:ind w:firstLineChars="200" w:firstLine="480"/>
              <w:rPr>
                <w:sz w:val="24"/>
              </w:rPr>
            </w:pPr>
            <w:r>
              <w:rPr>
                <w:sz w:val="24"/>
              </w:rPr>
              <w:t>青衣江由西北部雅安入乐山市境，流经洪雅、夹江至乐山城区草鞋渡与大渡河合流，据在乐山上游</w:t>
            </w:r>
            <w:r>
              <w:rPr>
                <w:sz w:val="24"/>
              </w:rPr>
              <w:t>39</w:t>
            </w:r>
            <w:r>
              <w:rPr>
                <w:sz w:val="24"/>
              </w:rPr>
              <w:t>公里处的夹江水文站资料：历年最大流量达</w:t>
            </w:r>
            <w:r>
              <w:rPr>
                <w:sz w:val="24"/>
              </w:rPr>
              <w:t>16000m</w:t>
            </w:r>
            <w:r>
              <w:rPr>
                <w:sz w:val="24"/>
                <w:vertAlign w:val="superscript"/>
              </w:rPr>
              <w:t>3</w:t>
            </w:r>
            <w:r>
              <w:rPr>
                <w:sz w:val="24"/>
              </w:rPr>
              <w:t>/s</w:t>
            </w:r>
            <w:r>
              <w:rPr>
                <w:sz w:val="24"/>
              </w:rPr>
              <w:t>，多年平均流量为</w:t>
            </w:r>
            <w:r>
              <w:rPr>
                <w:sz w:val="24"/>
              </w:rPr>
              <w:t>550m</w:t>
            </w:r>
            <w:r>
              <w:rPr>
                <w:sz w:val="24"/>
                <w:vertAlign w:val="superscript"/>
              </w:rPr>
              <w:t>3</w:t>
            </w:r>
            <w:r>
              <w:rPr>
                <w:sz w:val="24"/>
              </w:rPr>
              <w:t>/s</w:t>
            </w:r>
            <w:r>
              <w:rPr>
                <w:sz w:val="24"/>
              </w:rPr>
              <w:t>，历年最小流量</w:t>
            </w:r>
            <w:r>
              <w:rPr>
                <w:sz w:val="24"/>
              </w:rPr>
              <w:t>78m</w:t>
            </w:r>
            <w:r>
              <w:rPr>
                <w:sz w:val="24"/>
                <w:vertAlign w:val="superscript"/>
              </w:rPr>
              <w:t>3</w:t>
            </w:r>
            <w:r>
              <w:rPr>
                <w:sz w:val="24"/>
              </w:rPr>
              <w:t>/s</w:t>
            </w:r>
            <w:r>
              <w:rPr>
                <w:sz w:val="24"/>
              </w:rPr>
              <w:t>。年均径流总量</w:t>
            </w:r>
            <w:r>
              <w:rPr>
                <w:sz w:val="24"/>
              </w:rPr>
              <w:t>169.9</w:t>
            </w:r>
            <w:r>
              <w:rPr>
                <w:sz w:val="24"/>
              </w:rPr>
              <w:t>亿立方米，为岷江干流径流总量的</w:t>
            </w:r>
            <w:r>
              <w:rPr>
                <w:sz w:val="24"/>
              </w:rPr>
              <w:t>22</w:t>
            </w:r>
            <w:r>
              <w:rPr>
                <w:sz w:val="24"/>
              </w:rPr>
              <w:t>％，汛期</w:t>
            </w:r>
            <w:r>
              <w:rPr>
                <w:sz w:val="24"/>
              </w:rPr>
              <w:t>(6</w:t>
            </w:r>
            <w:r>
              <w:rPr>
                <w:sz w:val="24"/>
              </w:rPr>
              <w:t>～</w:t>
            </w:r>
            <w:r>
              <w:rPr>
                <w:sz w:val="24"/>
              </w:rPr>
              <w:t>9</w:t>
            </w:r>
            <w:r>
              <w:rPr>
                <w:sz w:val="24"/>
              </w:rPr>
              <w:t>月</w:t>
            </w:r>
            <w:r>
              <w:rPr>
                <w:sz w:val="24"/>
              </w:rPr>
              <w:t>)</w:t>
            </w:r>
            <w:r>
              <w:rPr>
                <w:sz w:val="24"/>
              </w:rPr>
              <w:t>径流量占全年的</w:t>
            </w:r>
            <w:r>
              <w:rPr>
                <w:sz w:val="24"/>
              </w:rPr>
              <w:t>64.4</w:t>
            </w:r>
            <w:r>
              <w:rPr>
                <w:sz w:val="24"/>
              </w:rPr>
              <w:t>％。</w:t>
            </w:r>
          </w:p>
          <w:p w:rsidR="00F54D36" w:rsidRDefault="00F54D36" w:rsidP="0021426C">
            <w:pPr>
              <w:autoSpaceDE w:val="0"/>
              <w:autoSpaceDN w:val="0"/>
              <w:spacing w:line="360" w:lineRule="auto"/>
              <w:ind w:firstLineChars="200" w:firstLine="480"/>
              <w:rPr>
                <w:sz w:val="24"/>
              </w:rPr>
            </w:pPr>
            <w:r>
              <w:rPr>
                <w:rFonts w:ascii="宋体" w:hint="eastAsia"/>
                <w:sz w:val="24"/>
              </w:rPr>
              <w:t>（3）</w:t>
            </w:r>
            <w:r>
              <w:rPr>
                <w:sz w:val="24"/>
              </w:rPr>
              <w:t>岷江</w:t>
            </w:r>
          </w:p>
          <w:p w:rsidR="00F54D36" w:rsidRDefault="00F54D36" w:rsidP="0021426C">
            <w:pPr>
              <w:spacing w:line="360" w:lineRule="auto"/>
              <w:ind w:firstLineChars="200" w:firstLine="480"/>
              <w:rPr>
                <w:sz w:val="24"/>
              </w:rPr>
            </w:pPr>
            <w:r>
              <w:rPr>
                <w:sz w:val="24"/>
              </w:rPr>
              <w:t>岷江自成都平原入乐山市境，流经市中区、五通桥和犍为等区县，至宜宾汇入长江，先后接纳大渡河、青衣江、马边河等支流入汇。据在乐山上游</w:t>
            </w:r>
            <w:r>
              <w:rPr>
                <w:sz w:val="24"/>
              </w:rPr>
              <w:t>104</w:t>
            </w:r>
            <w:r>
              <w:rPr>
                <w:sz w:val="24"/>
              </w:rPr>
              <w:t>公里处的彭山水文站资料：历年最大流量为</w:t>
            </w:r>
            <w:r>
              <w:rPr>
                <w:sz w:val="24"/>
              </w:rPr>
              <w:t>19900m</w:t>
            </w:r>
            <w:r>
              <w:rPr>
                <w:sz w:val="24"/>
                <w:vertAlign w:val="superscript"/>
              </w:rPr>
              <w:t>3</w:t>
            </w:r>
            <w:r>
              <w:rPr>
                <w:sz w:val="24"/>
              </w:rPr>
              <w:t>/s</w:t>
            </w:r>
            <w:r>
              <w:rPr>
                <w:sz w:val="24"/>
              </w:rPr>
              <w:t>，多年平均流量</w:t>
            </w:r>
            <w:r>
              <w:rPr>
                <w:sz w:val="24"/>
              </w:rPr>
              <w:t>466m</w:t>
            </w:r>
            <w:r>
              <w:rPr>
                <w:sz w:val="24"/>
                <w:vertAlign w:val="superscript"/>
              </w:rPr>
              <w:t>3</w:t>
            </w:r>
            <w:r>
              <w:rPr>
                <w:sz w:val="24"/>
              </w:rPr>
              <w:t>/s</w:t>
            </w:r>
            <w:r>
              <w:rPr>
                <w:sz w:val="24"/>
              </w:rPr>
              <w:t>，年均径流总量</w:t>
            </w:r>
            <w:r>
              <w:rPr>
                <w:sz w:val="24"/>
              </w:rPr>
              <w:t>147</w:t>
            </w:r>
            <w:r>
              <w:rPr>
                <w:sz w:val="24"/>
              </w:rPr>
              <w:t>亿立方米，汛期</w:t>
            </w:r>
            <w:r>
              <w:rPr>
                <w:sz w:val="24"/>
              </w:rPr>
              <w:t>(6</w:t>
            </w:r>
            <w:r>
              <w:rPr>
                <w:sz w:val="24"/>
              </w:rPr>
              <w:t>～</w:t>
            </w:r>
            <w:r>
              <w:rPr>
                <w:sz w:val="24"/>
              </w:rPr>
              <w:t>9</w:t>
            </w:r>
            <w:r>
              <w:rPr>
                <w:sz w:val="24"/>
              </w:rPr>
              <w:t>月</w:t>
            </w:r>
            <w:r>
              <w:rPr>
                <w:sz w:val="24"/>
              </w:rPr>
              <w:t>)</w:t>
            </w:r>
            <w:r>
              <w:rPr>
                <w:sz w:val="24"/>
              </w:rPr>
              <w:t>径流量占全年的</w:t>
            </w:r>
            <w:r>
              <w:rPr>
                <w:sz w:val="24"/>
              </w:rPr>
              <w:t>73</w:t>
            </w:r>
            <w:r>
              <w:rPr>
                <w:sz w:val="24"/>
              </w:rPr>
              <w:t>％，</w:t>
            </w:r>
            <w:r>
              <w:rPr>
                <w:sz w:val="24"/>
              </w:rPr>
              <w:t>9</w:t>
            </w:r>
            <w:r>
              <w:rPr>
                <w:sz w:val="24"/>
              </w:rPr>
              <w:t>月份以后河流水量逐渐减少，冬末春初雨量最少，地面径流枯竭，河流仅靠地下水补给，加之沿途引流灌溉，每年</w:t>
            </w:r>
            <w:r>
              <w:rPr>
                <w:sz w:val="24"/>
              </w:rPr>
              <w:t>1</w:t>
            </w:r>
            <w:r>
              <w:rPr>
                <w:sz w:val="24"/>
              </w:rPr>
              <w:t>～</w:t>
            </w:r>
            <w:r>
              <w:rPr>
                <w:sz w:val="24"/>
              </w:rPr>
              <w:t>2</w:t>
            </w:r>
            <w:r>
              <w:rPr>
                <w:sz w:val="24"/>
              </w:rPr>
              <w:t>月水量最枯，历年最小流量仅</w:t>
            </w:r>
            <w:r>
              <w:rPr>
                <w:sz w:val="24"/>
              </w:rPr>
              <w:t>19m</w:t>
            </w:r>
            <w:r>
              <w:rPr>
                <w:sz w:val="24"/>
                <w:vertAlign w:val="superscript"/>
              </w:rPr>
              <w:t>3</w:t>
            </w:r>
            <w:r>
              <w:rPr>
                <w:sz w:val="24"/>
              </w:rPr>
              <w:t>/s</w:t>
            </w:r>
            <w:r>
              <w:rPr>
                <w:sz w:val="24"/>
              </w:rPr>
              <w:t>，多年平均最小流量</w:t>
            </w:r>
            <w:r>
              <w:rPr>
                <w:sz w:val="24"/>
              </w:rPr>
              <w:t>21.5m</w:t>
            </w:r>
            <w:r>
              <w:rPr>
                <w:sz w:val="24"/>
                <w:vertAlign w:val="superscript"/>
              </w:rPr>
              <w:t>3</w:t>
            </w:r>
            <w:r>
              <w:rPr>
                <w:sz w:val="24"/>
              </w:rPr>
              <w:t>/s</w:t>
            </w:r>
            <w:r>
              <w:rPr>
                <w:sz w:val="24"/>
              </w:rPr>
              <w:t>。</w:t>
            </w:r>
          </w:p>
          <w:p w:rsidR="00F54D36" w:rsidRDefault="00F54D36" w:rsidP="0021426C">
            <w:pPr>
              <w:autoSpaceDE w:val="0"/>
              <w:autoSpaceDN w:val="0"/>
              <w:spacing w:line="360" w:lineRule="auto"/>
              <w:ind w:firstLineChars="200" w:firstLine="480"/>
              <w:rPr>
                <w:sz w:val="24"/>
              </w:rPr>
            </w:pPr>
            <w:r>
              <w:rPr>
                <w:sz w:val="24"/>
              </w:rPr>
              <w:t>在市中区接纳大渡河和青衣江后，岷江水量倍增，据在乐山下游</w:t>
            </w:r>
            <w:r>
              <w:rPr>
                <w:sz w:val="24"/>
              </w:rPr>
              <w:t>28</w:t>
            </w:r>
            <w:r>
              <w:rPr>
                <w:sz w:val="24"/>
              </w:rPr>
              <w:t>公里处的五通桥水文站资料：历年最大流量达</w:t>
            </w:r>
            <w:r>
              <w:rPr>
                <w:sz w:val="24"/>
              </w:rPr>
              <w:t>25200m</w:t>
            </w:r>
            <w:r>
              <w:rPr>
                <w:sz w:val="24"/>
                <w:vertAlign w:val="superscript"/>
              </w:rPr>
              <w:t>3</w:t>
            </w:r>
            <w:r>
              <w:rPr>
                <w:sz w:val="24"/>
              </w:rPr>
              <w:t>/s</w:t>
            </w:r>
            <w:r>
              <w:rPr>
                <w:sz w:val="24"/>
              </w:rPr>
              <w:t>，多年平均流量为</w:t>
            </w:r>
            <w:r>
              <w:rPr>
                <w:sz w:val="24"/>
              </w:rPr>
              <w:t>2432m</w:t>
            </w:r>
            <w:r>
              <w:rPr>
                <w:sz w:val="24"/>
                <w:vertAlign w:val="superscript"/>
              </w:rPr>
              <w:t>3</w:t>
            </w:r>
            <w:r>
              <w:rPr>
                <w:sz w:val="24"/>
              </w:rPr>
              <w:t>/s</w:t>
            </w:r>
            <w:r>
              <w:rPr>
                <w:sz w:val="24"/>
              </w:rPr>
              <w:t>，历年最小流量</w:t>
            </w:r>
            <w:r>
              <w:rPr>
                <w:sz w:val="24"/>
              </w:rPr>
              <w:t>330m</w:t>
            </w:r>
            <w:r>
              <w:rPr>
                <w:sz w:val="24"/>
                <w:vertAlign w:val="superscript"/>
              </w:rPr>
              <w:t>3</w:t>
            </w:r>
            <w:r>
              <w:rPr>
                <w:sz w:val="24"/>
              </w:rPr>
              <w:t>/s</w:t>
            </w:r>
            <w:r>
              <w:rPr>
                <w:sz w:val="24"/>
              </w:rPr>
              <w:t>，年均径流总量</w:t>
            </w:r>
            <w:r>
              <w:rPr>
                <w:sz w:val="24"/>
              </w:rPr>
              <w:t>775</w:t>
            </w:r>
            <w:r>
              <w:rPr>
                <w:sz w:val="24"/>
              </w:rPr>
              <w:t>亿立方米，汛期</w:t>
            </w:r>
            <w:r>
              <w:rPr>
                <w:sz w:val="24"/>
              </w:rPr>
              <w:t>(6</w:t>
            </w:r>
            <w:r>
              <w:rPr>
                <w:sz w:val="24"/>
              </w:rPr>
              <w:t>～</w:t>
            </w:r>
            <w:r>
              <w:rPr>
                <w:sz w:val="24"/>
              </w:rPr>
              <w:t>9</w:t>
            </w:r>
            <w:r>
              <w:rPr>
                <w:sz w:val="24"/>
              </w:rPr>
              <w:t>月</w:t>
            </w:r>
            <w:r>
              <w:rPr>
                <w:sz w:val="24"/>
              </w:rPr>
              <w:t>)</w:t>
            </w:r>
            <w:r>
              <w:rPr>
                <w:sz w:val="24"/>
              </w:rPr>
              <w:t>径流量则占全年的</w:t>
            </w:r>
            <w:r>
              <w:rPr>
                <w:sz w:val="24"/>
              </w:rPr>
              <w:t>66.2</w:t>
            </w:r>
            <w:r>
              <w:rPr>
                <w:sz w:val="24"/>
              </w:rPr>
              <w:t>％。</w:t>
            </w:r>
          </w:p>
          <w:p w:rsidR="00F54D36" w:rsidRDefault="00F54D36" w:rsidP="0021426C">
            <w:pPr>
              <w:autoSpaceDE w:val="0"/>
              <w:autoSpaceDN w:val="0"/>
              <w:spacing w:line="360" w:lineRule="auto"/>
              <w:ind w:firstLineChars="200" w:firstLine="482"/>
              <w:rPr>
                <w:b/>
                <w:bCs/>
                <w:sz w:val="24"/>
              </w:rPr>
            </w:pPr>
            <w:r>
              <w:rPr>
                <w:b/>
                <w:sz w:val="24"/>
              </w:rPr>
              <w:t>5</w:t>
            </w:r>
            <w:r>
              <w:rPr>
                <w:rFonts w:hAnsi="宋体"/>
                <w:b/>
                <w:sz w:val="24"/>
              </w:rPr>
              <w:t>、</w:t>
            </w:r>
            <w:r>
              <w:rPr>
                <w:b/>
                <w:bCs/>
                <w:sz w:val="24"/>
              </w:rPr>
              <w:t>植被、生物多样性</w:t>
            </w:r>
          </w:p>
          <w:p w:rsidR="00F54D36" w:rsidRDefault="00F54D36" w:rsidP="0021426C">
            <w:pPr>
              <w:autoSpaceDE w:val="0"/>
              <w:autoSpaceDN w:val="0"/>
              <w:spacing w:line="360" w:lineRule="auto"/>
              <w:ind w:firstLineChars="200" w:firstLine="480"/>
              <w:rPr>
                <w:kern w:val="0"/>
                <w:sz w:val="24"/>
              </w:rPr>
            </w:pPr>
            <w:r>
              <w:rPr>
                <w:kern w:val="0"/>
                <w:sz w:val="24"/>
              </w:rPr>
              <w:t>以人工栽培作物和经济林木为主，自然植被主要是偏湿性常绿阔叶林。乐山市动、植物资源丰富，除人工养殖和种植的动物、植物外，目前已掌握的野生动植物种类共有五千五百余种。</w:t>
            </w:r>
          </w:p>
          <w:p w:rsidR="00F54D36" w:rsidRDefault="00F54D36" w:rsidP="0021426C">
            <w:pPr>
              <w:autoSpaceDE w:val="0"/>
              <w:autoSpaceDN w:val="0"/>
              <w:spacing w:line="360" w:lineRule="auto"/>
              <w:ind w:firstLineChars="200" w:firstLine="480"/>
              <w:rPr>
                <w:kern w:val="0"/>
                <w:sz w:val="24"/>
              </w:rPr>
            </w:pPr>
            <w:r>
              <w:rPr>
                <w:kern w:val="0"/>
                <w:sz w:val="24"/>
              </w:rPr>
              <w:t>独特的自然风光及人文景观构成的旅游资源是乐山主要资源优势，嘉州山水壮</w:t>
            </w:r>
            <w:r>
              <w:rPr>
                <w:kern w:val="0"/>
                <w:sz w:val="24"/>
              </w:rPr>
              <w:lastRenderedPageBreak/>
              <w:t>丽、奇秀、清雅、幽静，使乐山市中心城区成为独具魅力的旅游胜地。</w:t>
            </w:r>
          </w:p>
          <w:p w:rsidR="00F54D36" w:rsidRDefault="00F54D36" w:rsidP="0021426C">
            <w:pPr>
              <w:spacing w:line="360" w:lineRule="auto"/>
              <w:ind w:firstLineChars="200" w:firstLine="482"/>
              <w:rPr>
                <w:rFonts w:hAnsi="宋体"/>
                <w:b/>
                <w:sz w:val="24"/>
              </w:rPr>
            </w:pPr>
            <w:r>
              <w:rPr>
                <w:b/>
                <w:kern w:val="0"/>
                <w:sz w:val="24"/>
              </w:rPr>
              <w:t>据调查，</w:t>
            </w:r>
            <w:r>
              <w:rPr>
                <w:rFonts w:hint="eastAsia"/>
                <w:b/>
                <w:kern w:val="0"/>
                <w:sz w:val="24"/>
              </w:rPr>
              <w:t>项目</w:t>
            </w:r>
            <w:r>
              <w:rPr>
                <w:b/>
                <w:kern w:val="0"/>
                <w:sz w:val="24"/>
              </w:rPr>
              <w:t>所在</w:t>
            </w:r>
            <w:r>
              <w:rPr>
                <w:rFonts w:hint="eastAsia"/>
                <w:b/>
                <w:kern w:val="0"/>
                <w:sz w:val="24"/>
              </w:rPr>
              <w:t>区域人类活动频繁，</w:t>
            </w:r>
            <w:r>
              <w:rPr>
                <w:b/>
                <w:kern w:val="0"/>
                <w:sz w:val="24"/>
              </w:rPr>
              <w:t>无</w:t>
            </w:r>
            <w:r>
              <w:rPr>
                <w:rFonts w:hint="eastAsia"/>
                <w:b/>
                <w:kern w:val="0"/>
                <w:sz w:val="24"/>
              </w:rPr>
              <w:t>国家</w:t>
            </w:r>
            <w:r>
              <w:rPr>
                <w:b/>
                <w:kern w:val="0"/>
                <w:sz w:val="24"/>
              </w:rPr>
              <w:t>珍稀</w:t>
            </w:r>
            <w:r>
              <w:rPr>
                <w:rFonts w:hint="eastAsia"/>
                <w:b/>
                <w:kern w:val="0"/>
                <w:sz w:val="24"/>
              </w:rPr>
              <w:t>保护</w:t>
            </w:r>
            <w:r>
              <w:rPr>
                <w:b/>
                <w:kern w:val="0"/>
                <w:sz w:val="24"/>
              </w:rPr>
              <w:t>动、植物</w:t>
            </w:r>
            <w:r>
              <w:rPr>
                <w:rFonts w:hint="eastAsia"/>
                <w:b/>
                <w:kern w:val="0"/>
                <w:sz w:val="24"/>
              </w:rPr>
              <w:t>分布</w:t>
            </w:r>
            <w:r>
              <w:rPr>
                <w:b/>
                <w:kern w:val="0"/>
                <w:sz w:val="24"/>
              </w:rPr>
              <w:t>。</w:t>
            </w:r>
          </w:p>
          <w:p w:rsidR="00F54D36" w:rsidRDefault="00F54D36" w:rsidP="0021426C">
            <w:pPr>
              <w:spacing w:line="360" w:lineRule="auto"/>
              <w:ind w:firstLineChars="196" w:firstLine="472"/>
              <w:rPr>
                <w:rFonts w:ascii="宋体" w:hAnsi="宋体"/>
                <w:b/>
                <w:sz w:val="24"/>
              </w:rPr>
            </w:pPr>
            <w:r>
              <w:rPr>
                <w:b/>
                <w:sz w:val="24"/>
              </w:rPr>
              <w:t>6</w:t>
            </w:r>
            <w:r>
              <w:rPr>
                <w:rFonts w:hAnsi="宋体"/>
                <w:b/>
                <w:sz w:val="24"/>
              </w:rPr>
              <w:t>、</w:t>
            </w:r>
            <w:r>
              <w:rPr>
                <w:rFonts w:ascii="宋体" w:hAnsi="宋体" w:hint="eastAsia"/>
                <w:b/>
                <w:sz w:val="24"/>
              </w:rPr>
              <w:t>乐山大佛风景名胜区概况</w:t>
            </w:r>
          </w:p>
          <w:p w:rsidR="00F54D36" w:rsidRDefault="00F54D36" w:rsidP="0021426C">
            <w:pPr>
              <w:spacing w:line="360" w:lineRule="auto"/>
              <w:ind w:firstLineChars="200" w:firstLine="480"/>
              <w:rPr>
                <w:rFonts w:ascii="宋体" w:hAnsi="宋体"/>
                <w:sz w:val="24"/>
              </w:rPr>
            </w:pPr>
            <w:r>
              <w:rPr>
                <w:rFonts w:ascii="宋体" w:hAnsi="宋体"/>
                <w:sz w:val="24"/>
              </w:rPr>
              <w:t>乐山大佛风景名胜区（以下简称风景区）位于中华人民共和国四川省乐山市市中区中部，岷江、大渡河和青衣江三江汇流处，与城市市区隔河相望，</w:t>
            </w:r>
            <w:r>
              <w:rPr>
                <w:rFonts w:ascii="宋体" w:hAnsi="宋体" w:hint="eastAsia"/>
                <w:sz w:val="24"/>
              </w:rPr>
              <w:t>地理坐</w:t>
            </w:r>
            <w:r>
              <w:rPr>
                <w:rFonts w:ascii="宋体" w:hAnsi="宋体"/>
                <w:sz w:val="24"/>
              </w:rPr>
              <w:t>标为东经</w:t>
            </w:r>
            <w:r>
              <w:rPr>
                <w:sz w:val="24"/>
              </w:rPr>
              <w:t>103°43′119.5″—103°47′06″</w:t>
            </w:r>
            <w:r>
              <w:rPr>
                <w:rFonts w:hAnsi="宋体"/>
                <w:sz w:val="24"/>
              </w:rPr>
              <w:t>，北纬</w:t>
            </w:r>
            <w:r>
              <w:rPr>
                <w:sz w:val="24"/>
              </w:rPr>
              <w:t>29°31′119.5″—29°35′17″</w:t>
            </w:r>
            <w:r>
              <w:rPr>
                <w:rFonts w:hAnsi="宋体"/>
                <w:sz w:val="24"/>
              </w:rPr>
              <w:t>。面积</w:t>
            </w:r>
            <w:r>
              <w:rPr>
                <w:sz w:val="24"/>
              </w:rPr>
              <w:t>17.88</w:t>
            </w:r>
            <w:r>
              <w:rPr>
                <w:rFonts w:hAnsi="宋体"/>
                <w:sz w:val="24"/>
              </w:rPr>
              <w:t>平方公里。</w:t>
            </w:r>
          </w:p>
          <w:p w:rsidR="00F54D36" w:rsidRDefault="00F54D36" w:rsidP="0021426C">
            <w:pPr>
              <w:spacing w:line="360" w:lineRule="auto"/>
              <w:ind w:firstLineChars="200" w:firstLine="480"/>
              <w:rPr>
                <w:rFonts w:ascii="宋体" w:hAnsi="宋体"/>
                <w:sz w:val="24"/>
              </w:rPr>
            </w:pPr>
            <w:r>
              <w:rPr>
                <w:rFonts w:ascii="宋体" w:hAnsi="宋体"/>
                <w:sz w:val="24"/>
              </w:rPr>
              <w:t>风景名胜以文物古迹为优，其中国家重点文物保护单位2处：乐山大佛和麻浩崖墓；省级文物保护单位5处：凌云寺、乌尤离堆、灵宝塔、乌尤寺、柿子湾崖墓；市级文物保护单位5处：东岩崖墓、东坡楼、三龟九顶城、东山寺、崖墓博物馆。</w:t>
            </w:r>
          </w:p>
          <w:p w:rsidR="00F54D36" w:rsidRDefault="00F54D36" w:rsidP="0021426C">
            <w:pPr>
              <w:spacing w:line="360" w:lineRule="auto"/>
              <w:ind w:firstLineChars="200" w:firstLine="480"/>
              <w:rPr>
                <w:rFonts w:ascii="宋体" w:hAnsi="宋体"/>
                <w:sz w:val="24"/>
              </w:rPr>
            </w:pPr>
            <w:r>
              <w:rPr>
                <w:rFonts w:ascii="宋体" w:hAnsi="宋体"/>
                <w:sz w:val="24"/>
              </w:rPr>
              <w:t>自然风景主要有嘉州山水特色的三江汇流、青衣三岛、巨形睡佛、凤洲田园等。</w:t>
            </w:r>
          </w:p>
          <w:p w:rsidR="00F54D36" w:rsidRDefault="00F54D36" w:rsidP="0021426C">
            <w:pPr>
              <w:spacing w:line="360" w:lineRule="auto"/>
              <w:ind w:firstLineChars="200" w:firstLine="480"/>
              <w:rPr>
                <w:rFonts w:ascii="宋体" w:hAnsi="宋体"/>
                <w:sz w:val="24"/>
              </w:rPr>
            </w:pPr>
            <w:r>
              <w:rPr>
                <w:rFonts w:ascii="宋体" w:hAnsi="宋体"/>
                <w:sz w:val="24"/>
              </w:rPr>
              <w:t>布局结构：采用“环状串珠式”结构，形成“一环五片”布局。</w:t>
            </w:r>
          </w:p>
          <w:p w:rsidR="00F54D36" w:rsidRDefault="00F54D36" w:rsidP="0021426C">
            <w:pPr>
              <w:spacing w:line="360" w:lineRule="auto"/>
              <w:ind w:firstLineChars="200" w:firstLine="480"/>
              <w:rPr>
                <w:rFonts w:ascii="宋体" w:hAnsi="宋体"/>
                <w:sz w:val="24"/>
              </w:rPr>
            </w:pPr>
            <w:r>
              <w:rPr>
                <w:rFonts w:ascii="宋体" w:hAnsi="宋体"/>
                <w:sz w:val="24"/>
              </w:rPr>
              <w:t>规划从任家坝沿乐五路至乌尤坝，从乌尤坝过岷江至任家场，沿杜家坝游览道至小铜河过河至风州岛，从风州岛过河至肖坝，沿滨河路至嘉州古城区，沿岷江大桥至任家坝闭合，形成陆、水结合的风景区旅游主环线和区间交通环线，由该环线串联了大佛景区、凤洲景区、龟城山景区、马鞍山景区、杜家坝景区五个景区。</w:t>
            </w:r>
          </w:p>
          <w:p w:rsidR="00F54D36" w:rsidRDefault="00F54D36" w:rsidP="0021426C">
            <w:pPr>
              <w:spacing w:line="360" w:lineRule="auto"/>
              <w:ind w:firstLineChars="200" w:firstLine="480"/>
              <w:rPr>
                <w:rFonts w:ascii="宋体" w:hAnsi="宋体"/>
                <w:sz w:val="24"/>
              </w:rPr>
            </w:pPr>
            <w:r>
              <w:rPr>
                <w:rFonts w:ascii="宋体" w:hAnsi="宋体"/>
                <w:sz w:val="24"/>
              </w:rPr>
              <w:t>1、一环：任家坝——凌云山——乌尤山——杜家坝——凤洲——古城区——任家坝的陆上和水上游览环线。</w:t>
            </w:r>
          </w:p>
          <w:p w:rsidR="00F54D36" w:rsidRDefault="00F54D36" w:rsidP="0021426C">
            <w:pPr>
              <w:pStyle w:val="af5"/>
              <w:ind w:firstLine="480"/>
              <w:rPr>
                <w:rFonts w:ascii="宋体" w:hAnsi="宋体"/>
              </w:rPr>
            </w:pPr>
            <w:r>
              <w:rPr>
                <w:rFonts w:ascii="宋体" w:hAnsi="宋体"/>
              </w:rPr>
              <w:t>2、五片：大佛景区、三江景区、龟城山景区、马鞍山景区、杜家坝景区</w:t>
            </w:r>
            <w:r>
              <w:rPr>
                <w:rFonts w:ascii="宋体" w:hAnsi="宋体" w:hint="eastAsia"/>
              </w:rPr>
              <w:t>。</w:t>
            </w:r>
          </w:p>
          <w:p w:rsidR="00F54D36" w:rsidRDefault="00F54D36" w:rsidP="0021426C">
            <w:pPr>
              <w:spacing w:line="360" w:lineRule="auto"/>
              <w:ind w:firstLineChars="200" w:firstLine="458"/>
              <w:rPr>
                <w:rFonts w:ascii="宋体" w:hAnsi="宋体"/>
                <w:b/>
                <w:spacing w:val="-6"/>
                <w:sz w:val="24"/>
              </w:rPr>
            </w:pPr>
            <w:r>
              <w:rPr>
                <w:rFonts w:ascii="宋体" w:hAnsi="宋体" w:hint="eastAsia"/>
                <w:b/>
                <w:spacing w:val="-6"/>
                <w:sz w:val="24"/>
              </w:rPr>
              <w:t>本项目不在乐山大佛风景区范围内，项目所在地</w:t>
            </w:r>
            <w:r>
              <w:rPr>
                <w:rFonts w:ascii="宋体" w:hAnsi="宋体"/>
                <w:b/>
                <w:spacing w:val="-6"/>
                <w:sz w:val="24"/>
              </w:rPr>
              <w:t>无</w:t>
            </w:r>
            <w:r>
              <w:rPr>
                <w:rFonts w:ascii="宋体" w:hAnsi="宋体" w:hint="eastAsia"/>
                <w:b/>
                <w:spacing w:val="-6"/>
                <w:sz w:val="24"/>
              </w:rPr>
              <w:t>风景名胜区和需要保护的文物古迹。</w:t>
            </w:r>
          </w:p>
          <w:p w:rsidR="00F54D36" w:rsidRDefault="00F54D36" w:rsidP="0021426C">
            <w:pPr>
              <w:spacing w:line="360" w:lineRule="auto"/>
              <w:rPr>
                <w:rFonts w:ascii="宋体" w:hAnsi="宋体"/>
                <w:b/>
                <w:spacing w:val="-6"/>
                <w:sz w:val="24"/>
              </w:rPr>
            </w:pPr>
          </w:p>
          <w:p w:rsidR="00F54D36" w:rsidRDefault="00F54D36" w:rsidP="0021426C">
            <w:pPr>
              <w:spacing w:line="360" w:lineRule="auto"/>
              <w:rPr>
                <w:rFonts w:ascii="宋体" w:hAnsi="宋体"/>
                <w:b/>
                <w:spacing w:val="-6"/>
                <w:sz w:val="24"/>
              </w:rPr>
            </w:pPr>
          </w:p>
          <w:p w:rsidR="00F54D36" w:rsidRDefault="00F54D36" w:rsidP="0021426C">
            <w:pPr>
              <w:spacing w:line="360" w:lineRule="auto"/>
              <w:ind w:firstLineChars="200" w:firstLine="458"/>
              <w:rPr>
                <w:rFonts w:ascii="宋体" w:hAnsi="宋体"/>
                <w:b/>
                <w:spacing w:val="-6"/>
                <w:sz w:val="24"/>
              </w:rPr>
            </w:pPr>
          </w:p>
          <w:p w:rsidR="00F54D36" w:rsidRDefault="00F54D36" w:rsidP="0021426C">
            <w:pPr>
              <w:spacing w:line="360" w:lineRule="auto"/>
              <w:ind w:firstLineChars="200" w:firstLine="458"/>
              <w:rPr>
                <w:rFonts w:ascii="宋体" w:hAnsi="宋体"/>
                <w:b/>
                <w:spacing w:val="-6"/>
                <w:sz w:val="24"/>
              </w:rPr>
            </w:pPr>
          </w:p>
          <w:p w:rsidR="00F54D36" w:rsidRDefault="00F54D36" w:rsidP="0021426C">
            <w:pPr>
              <w:spacing w:line="360" w:lineRule="auto"/>
              <w:ind w:firstLineChars="200" w:firstLine="458"/>
              <w:rPr>
                <w:rFonts w:ascii="宋体" w:hAnsi="宋体"/>
                <w:b/>
                <w:spacing w:val="-6"/>
                <w:sz w:val="24"/>
              </w:rPr>
            </w:pPr>
          </w:p>
          <w:p w:rsidR="00F54D36" w:rsidRDefault="00F54D36" w:rsidP="0021426C">
            <w:pPr>
              <w:spacing w:line="360" w:lineRule="auto"/>
              <w:ind w:firstLineChars="200" w:firstLine="458"/>
              <w:rPr>
                <w:rFonts w:ascii="宋体" w:hAnsi="宋体"/>
                <w:b/>
                <w:spacing w:val="-6"/>
                <w:sz w:val="24"/>
              </w:rPr>
            </w:pPr>
          </w:p>
          <w:p w:rsidR="00F54D36" w:rsidRDefault="00F54D36" w:rsidP="0021426C">
            <w:pPr>
              <w:spacing w:line="360" w:lineRule="auto"/>
              <w:ind w:firstLineChars="200" w:firstLine="458"/>
              <w:rPr>
                <w:rFonts w:ascii="宋体" w:hAnsi="宋体"/>
                <w:b/>
                <w:spacing w:val="-6"/>
                <w:sz w:val="24"/>
              </w:rPr>
            </w:pPr>
          </w:p>
          <w:p w:rsidR="00F54D36" w:rsidRDefault="00F54D36" w:rsidP="0021426C">
            <w:pPr>
              <w:spacing w:line="360" w:lineRule="auto"/>
              <w:rPr>
                <w:rFonts w:hAnsi="宋体"/>
                <w:b/>
                <w:sz w:val="24"/>
              </w:rPr>
            </w:pPr>
          </w:p>
        </w:tc>
      </w:tr>
    </w:tbl>
    <w:p w:rsidR="00F54D36" w:rsidRDefault="00F54D36" w:rsidP="00F54D36">
      <w:pPr>
        <w:outlineLvl w:val="0"/>
        <w:rPr>
          <w:rFonts w:ascii="宋体" w:hAnsi="宋体"/>
          <w:b/>
          <w:bCs/>
          <w:sz w:val="32"/>
          <w:szCs w:val="32"/>
        </w:rPr>
      </w:pPr>
    </w:p>
    <w:p w:rsidR="00F54D36" w:rsidRDefault="00F54D36" w:rsidP="00F54D36">
      <w:pPr>
        <w:outlineLvl w:val="0"/>
        <w:rPr>
          <w:rFonts w:ascii="宋体" w:hAnsi="宋体"/>
          <w:b/>
          <w:bCs/>
          <w:sz w:val="32"/>
          <w:szCs w:val="32"/>
        </w:rPr>
      </w:pPr>
      <w:r>
        <w:rPr>
          <w:rFonts w:ascii="宋体" w:hAnsi="宋体"/>
          <w:b/>
          <w:bCs/>
          <w:sz w:val="32"/>
          <w:szCs w:val="32"/>
        </w:rPr>
        <w:lastRenderedPageBreak/>
        <w:t xml:space="preserve">环境质量状况                                 </w:t>
      </w:r>
      <w:r>
        <w:rPr>
          <w:rFonts w:ascii="宋体" w:hAnsi="宋体"/>
          <w:b/>
          <w:sz w:val="30"/>
          <w:szCs w:val="30"/>
        </w:rPr>
        <w:t>(表三)</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tblPr>
      <w:tblGrid>
        <w:gridCol w:w="8920"/>
      </w:tblGrid>
      <w:tr w:rsidR="00F54D36" w:rsidTr="0021426C">
        <w:trPr>
          <w:trHeight w:val="12995"/>
          <w:jc w:val="center"/>
        </w:trPr>
        <w:tc>
          <w:tcPr>
            <w:tcW w:w="8920" w:type="dxa"/>
          </w:tcPr>
          <w:p w:rsidR="00F54D36" w:rsidRDefault="00F54D36" w:rsidP="0021426C">
            <w:pPr>
              <w:spacing w:line="360" w:lineRule="auto"/>
              <w:rPr>
                <w:b/>
                <w:bCs/>
                <w:sz w:val="28"/>
                <w:szCs w:val="28"/>
              </w:rPr>
            </w:pPr>
            <w:r>
              <w:rPr>
                <w:b/>
                <w:bCs/>
                <w:sz w:val="28"/>
                <w:szCs w:val="28"/>
              </w:rPr>
              <w:t>建设项目所在地区域环境质量现状及主要环境问题（环境空气、地面水、地下水、声环境、生态环境等）：</w:t>
            </w:r>
          </w:p>
          <w:p w:rsidR="00F54D36" w:rsidRDefault="00F54D36" w:rsidP="0021426C">
            <w:pPr>
              <w:spacing w:line="360" w:lineRule="auto"/>
              <w:ind w:firstLineChars="200" w:firstLine="480"/>
              <w:rPr>
                <w:bCs/>
                <w:sz w:val="28"/>
              </w:rPr>
            </w:pPr>
            <w:r>
              <w:rPr>
                <w:sz w:val="24"/>
              </w:rPr>
              <w:t>本项目属于</w:t>
            </w:r>
            <w:r>
              <w:rPr>
                <w:rFonts w:hint="eastAsia"/>
                <w:sz w:val="24"/>
              </w:rPr>
              <w:t>新建</w:t>
            </w:r>
            <w:r>
              <w:rPr>
                <w:sz w:val="24"/>
              </w:rPr>
              <w:t>项目，位于</w:t>
            </w:r>
            <w:r>
              <w:rPr>
                <w:rFonts w:hint="eastAsia"/>
                <w:sz w:val="24"/>
              </w:rPr>
              <w:t>乐山市市中区土主镇高岩塘村，委托乐山市沙湾区环境监测站对项目环境现状进行监测。由于本项目紧邻乐山市恒业纺织股份有限公司，该公司于</w:t>
            </w:r>
            <w:r>
              <w:rPr>
                <w:rFonts w:hint="eastAsia"/>
                <w:sz w:val="24"/>
              </w:rPr>
              <w:t>2017</w:t>
            </w:r>
            <w:r>
              <w:rPr>
                <w:rFonts w:hint="eastAsia"/>
                <w:sz w:val="24"/>
              </w:rPr>
              <w:t>年</w:t>
            </w:r>
            <w:r>
              <w:rPr>
                <w:rFonts w:hint="eastAsia"/>
                <w:sz w:val="24"/>
              </w:rPr>
              <w:t>6</w:t>
            </w:r>
            <w:r>
              <w:rPr>
                <w:rFonts w:hint="eastAsia"/>
                <w:sz w:val="24"/>
              </w:rPr>
              <w:t>月</w:t>
            </w:r>
            <w:r>
              <w:rPr>
                <w:rFonts w:hint="eastAsia"/>
                <w:sz w:val="24"/>
              </w:rPr>
              <w:t>21</w:t>
            </w:r>
            <w:r>
              <w:rPr>
                <w:rFonts w:hint="eastAsia"/>
                <w:sz w:val="24"/>
              </w:rPr>
              <w:t>日至</w:t>
            </w:r>
            <w:r>
              <w:rPr>
                <w:rFonts w:hint="eastAsia"/>
                <w:sz w:val="24"/>
              </w:rPr>
              <w:t>6</w:t>
            </w:r>
            <w:r>
              <w:rPr>
                <w:rFonts w:hint="eastAsia"/>
                <w:sz w:val="24"/>
              </w:rPr>
              <w:t>月</w:t>
            </w:r>
            <w:r>
              <w:rPr>
                <w:rFonts w:hint="eastAsia"/>
                <w:sz w:val="24"/>
              </w:rPr>
              <w:t>27</w:t>
            </w:r>
            <w:r>
              <w:rPr>
                <w:rFonts w:hint="eastAsia"/>
                <w:sz w:val="24"/>
              </w:rPr>
              <w:t>日对当地环境进行过监测，且监测时间未超过三年，因此本环评报告引用乐山市恒业纺织股份有限公司环境现状监测报告中大气和水环境监测数据做为本项目环境质量现状分析，</w:t>
            </w:r>
            <w:r>
              <w:rPr>
                <w:sz w:val="24"/>
              </w:rPr>
              <w:t>其监测数据</w:t>
            </w:r>
            <w:r>
              <w:rPr>
                <w:rFonts w:hint="eastAsia"/>
                <w:sz w:val="24"/>
              </w:rPr>
              <w:t>统计结果</w:t>
            </w:r>
            <w:r>
              <w:rPr>
                <w:sz w:val="24"/>
              </w:rPr>
              <w:t>如下：</w:t>
            </w:r>
            <w:r>
              <w:rPr>
                <w:bCs/>
                <w:sz w:val="28"/>
              </w:rPr>
              <w:t xml:space="preserve"> </w:t>
            </w:r>
          </w:p>
          <w:p w:rsidR="00F54D36" w:rsidRDefault="00F54D36" w:rsidP="0021426C">
            <w:pPr>
              <w:spacing w:line="360" w:lineRule="auto"/>
              <w:ind w:firstLineChars="200" w:firstLine="562"/>
              <w:rPr>
                <w:b/>
                <w:bCs/>
                <w:sz w:val="28"/>
                <w:szCs w:val="28"/>
              </w:rPr>
            </w:pPr>
            <w:r>
              <w:rPr>
                <w:b/>
                <w:bCs/>
                <w:sz w:val="28"/>
                <w:szCs w:val="28"/>
              </w:rPr>
              <w:t>1</w:t>
            </w:r>
            <w:r>
              <w:rPr>
                <w:b/>
                <w:bCs/>
                <w:sz w:val="28"/>
                <w:szCs w:val="28"/>
              </w:rPr>
              <w:t>、环境空气质量</w:t>
            </w:r>
          </w:p>
          <w:p w:rsidR="00F54D36" w:rsidRDefault="00F54D36" w:rsidP="0021426C">
            <w:pPr>
              <w:spacing w:line="360" w:lineRule="auto"/>
              <w:ind w:firstLineChars="200" w:firstLine="480"/>
              <w:rPr>
                <w:sz w:val="24"/>
              </w:rPr>
            </w:pPr>
            <w:r>
              <w:rPr>
                <w:rFonts w:hint="eastAsia"/>
                <w:sz w:val="24"/>
              </w:rPr>
              <w:t>（</w:t>
            </w:r>
            <w:r>
              <w:rPr>
                <w:rFonts w:hint="eastAsia"/>
                <w:sz w:val="24"/>
              </w:rPr>
              <w:t>1</w:t>
            </w:r>
            <w:r>
              <w:rPr>
                <w:rFonts w:hint="eastAsia"/>
                <w:sz w:val="24"/>
              </w:rPr>
              <w:t>）监测项目</w:t>
            </w:r>
          </w:p>
          <w:p w:rsidR="00F54D36" w:rsidRDefault="00F54D36" w:rsidP="0021426C">
            <w:pPr>
              <w:spacing w:line="360" w:lineRule="auto"/>
              <w:ind w:firstLineChars="200" w:firstLine="480"/>
              <w:rPr>
                <w:sz w:val="24"/>
              </w:rPr>
            </w:pPr>
            <w:r>
              <w:rPr>
                <w:sz w:val="24"/>
              </w:rPr>
              <w:t>NO</w:t>
            </w:r>
            <w:r>
              <w:rPr>
                <w:sz w:val="24"/>
                <w:vertAlign w:val="subscript"/>
              </w:rPr>
              <w:t>2</w:t>
            </w:r>
            <w:r>
              <w:rPr>
                <w:sz w:val="24"/>
              </w:rPr>
              <w:t>、</w:t>
            </w:r>
            <w:r>
              <w:rPr>
                <w:sz w:val="24"/>
              </w:rPr>
              <w:t>SO</w:t>
            </w:r>
            <w:r>
              <w:rPr>
                <w:sz w:val="24"/>
                <w:vertAlign w:val="subscript"/>
              </w:rPr>
              <w:t>2</w:t>
            </w:r>
            <w:r>
              <w:rPr>
                <w:sz w:val="24"/>
              </w:rPr>
              <w:t>、</w:t>
            </w:r>
            <w:r>
              <w:rPr>
                <w:rFonts w:hint="eastAsia"/>
                <w:sz w:val="24"/>
              </w:rPr>
              <w:t>PM</w:t>
            </w:r>
            <w:r>
              <w:rPr>
                <w:rFonts w:hint="eastAsia"/>
                <w:sz w:val="24"/>
                <w:vertAlign w:val="subscript"/>
              </w:rPr>
              <w:t>10</w:t>
            </w:r>
          </w:p>
          <w:p w:rsidR="00F54D36" w:rsidRDefault="00F54D36" w:rsidP="0021426C">
            <w:pPr>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监测时间及频率</w:t>
            </w:r>
          </w:p>
          <w:p w:rsidR="00F54D36" w:rsidRDefault="00F54D36" w:rsidP="0021426C">
            <w:pPr>
              <w:spacing w:line="360" w:lineRule="auto"/>
              <w:ind w:firstLineChars="200" w:firstLine="480"/>
              <w:rPr>
                <w:sz w:val="24"/>
              </w:rPr>
            </w:pPr>
            <w:r>
              <w:rPr>
                <w:sz w:val="24"/>
              </w:rPr>
              <w:t>NO</w:t>
            </w:r>
            <w:r>
              <w:rPr>
                <w:sz w:val="24"/>
                <w:vertAlign w:val="subscript"/>
              </w:rPr>
              <w:t>2</w:t>
            </w:r>
            <w:r>
              <w:rPr>
                <w:sz w:val="24"/>
              </w:rPr>
              <w:t>、</w:t>
            </w:r>
            <w:r>
              <w:rPr>
                <w:sz w:val="24"/>
              </w:rPr>
              <w:t>SO</w:t>
            </w:r>
            <w:r>
              <w:rPr>
                <w:sz w:val="24"/>
                <w:vertAlign w:val="subscript"/>
              </w:rPr>
              <w:t>2</w:t>
            </w:r>
            <w:r>
              <w:rPr>
                <w:sz w:val="24"/>
              </w:rPr>
              <w:t>、</w:t>
            </w:r>
            <w:r>
              <w:rPr>
                <w:rFonts w:hint="eastAsia"/>
                <w:sz w:val="24"/>
              </w:rPr>
              <w:t>PM</w:t>
            </w:r>
            <w:r>
              <w:rPr>
                <w:rFonts w:hint="eastAsia"/>
                <w:sz w:val="24"/>
                <w:vertAlign w:val="subscript"/>
              </w:rPr>
              <w:t>10</w:t>
            </w:r>
            <w:r>
              <w:rPr>
                <w:rFonts w:hint="eastAsia"/>
                <w:sz w:val="24"/>
              </w:rPr>
              <w:t>：</w:t>
            </w:r>
            <w:r>
              <w:rPr>
                <w:sz w:val="24"/>
              </w:rPr>
              <w:t>20</w:t>
            </w:r>
            <w:r>
              <w:rPr>
                <w:rFonts w:hint="eastAsia"/>
                <w:sz w:val="24"/>
              </w:rPr>
              <w:t>17</w:t>
            </w:r>
            <w:r>
              <w:rPr>
                <w:sz w:val="24"/>
              </w:rPr>
              <w:t>年</w:t>
            </w:r>
            <w:r>
              <w:rPr>
                <w:rFonts w:hint="eastAsia"/>
                <w:sz w:val="24"/>
              </w:rPr>
              <w:t>6</w:t>
            </w:r>
            <w:r>
              <w:rPr>
                <w:sz w:val="24"/>
              </w:rPr>
              <w:t>月</w:t>
            </w:r>
            <w:r>
              <w:rPr>
                <w:sz w:val="24"/>
              </w:rPr>
              <w:t>2</w:t>
            </w:r>
            <w:r>
              <w:rPr>
                <w:rFonts w:hint="eastAsia"/>
                <w:sz w:val="24"/>
              </w:rPr>
              <w:t>1</w:t>
            </w:r>
            <w:r>
              <w:rPr>
                <w:sz w:val="24"/>
              </w:rPr>
              <w:t>日～</w:t>
            </w:r>
            <w:r>
              <w:rPr>
                <w:rFonts w:hint="eastAsia"/>
                <w:sz w:val="24"/>
              </w:rPr>
              <w:t>27</w:t>
            </w:r>
            <w:r>
              <w:rPr>
                <w:sz w:val="24"/>
              </w:rPr>
              <w:t>日，连续</w:t>
            </w:r>
            <w:r>
              <w:rPr>
                <w:rFonts w:hint="eastAsia"/>
                <w:sz w:val="24"/>
              </w:rPr>
              <w:t>7</w:t>
            </w:r>
            <w:r>
              <w:rPr>
                <w:sz w:val="24"/>
              </w:rPr>
              <w:t>天</w:t>
            </w:r>
            <w:r>
              <w:rPr>
                <w:rFonts w:hint="eastAsia"/>
                <w:sz w:val="24"/>
              </w:rPr>
              <w:t>。</w:t>
            </w:r>
          </w:p>
          <w:p w:rsidR="00F54D36" w:rsidRDefault="00F54D36" w:rsidP="0021426C">
            <w:pPr>
              <w:spacing w:line="360" w:lineRule="auto"/>
              <w:ind w:firstLineChars="200" w:firstLine="480"/>
              <w:rPr>
                <w:sz w:val="24"/>
              </w:rPr>
            </w:pPr>
            <w:r>
              <w:rPr>
                <w:rFonts w:hint="eastAsia"/>
                <w:sz w:val="24"/>
              </w:rPr>
              <w:t>（</w:t>
            </w:r>
            <w:r>
              <w:rPr>
                <w:rFonts w:hint="eastAsia"/>
                <w:sz w:val="24"/>
              </w:rPr>
              <w:t>3</w:t>
            </w:r>
            <w:r>
              <w:rPr>
                <w:rFonts w:hint="eastAsia"/>
                <w:sz w:val="24"/>
              </w:rPr>
              <w:t>）</w:t>
            </w:r>
            <w:r>
              <w:rPr>
                <w:sz w:val="24"/>
              </w:rPr>
              <w:t>监测分析方法</w:t>
            </w:r>
          </w:p>
          <w:p w:rsidR="00F54D36" w:rsidRDefault="00F54D36" w:rsidP="0021426C">
            <w:pPr>
              <w:spacing w:line="360" w:lineRule="auto"/>
              <w:ind w:firstLineChars="200" w:firstLine="480"/>
              <w:rPr>
                <w:sz w:val="24"/>
              </w:rPr>
            </w:pPr>
            <w:r>
              <w:rPr>
                <w:sz w:val="24"/>
              </w:rPr>
              <w:t>采用《空气与废气监测分析方法》中规定的方法。</w:t>
            </w:r>
          </w:p>
          <w:p w:rsidR="00F54D36" w:rsidRDefault="00F54D36" w:rsidP="0021426C">
            <w:pPr>
              <w:spacing w:line="360" w:lineRule="auto"/>
              <w:ind w:firstLineChars="200" w:firstLine="480"/>
              <w:rPr>
                <w:sz w:val="24"/>
              </w:rPr>
            </w:pPr>
            <w:r>
              <w:rPr>
                <w:rFonts w:hint="eastAsia"/>
                <w:sz w:val="24"/>
              </w:rPr>
              <w:t>（</w:t>
            </w:r>
            <w:r>
              <w:rPr>
                <w:rFonts w:hint="eastAsia"/>
                <w:sz w:val="24"/>
              </w:rPr>
              <w:t>4</w:t>
            </w:r>
            <w:r>
              <w:rPr>
                <w:rFonts w:hint="eastAsia"/>
                <w:sz w:val="24"/>
              </w:rPr>
              <w:t>）</w:t>
            </w:r>
            <w:r>
              <w:rPr>
                <w:sz w:val="24"/>
              </w:rPr>
              <w:t>监测布点</w:t>
            </w:r>
          </w:p>
          <w:p w:rsidR="00F54D36" w:rsidRDefault="00F54D36" w:rsidP="0021426C">
            <w:pPr>
              <w:spacing w:line="360" w:lineRule="auto"/>
              <w:ind w:leftChars="228" w:left="479"/>
              <w:rPr>
                <w:sz w:val="24"/>
              </w:rPr>
            </w:pPr>
            <w:r>
              <w:rPr>
                <w:rFonts w:hint="eastAsia"/>
                <w:sz w:val="24"/>
              </w:rPr>
              <w:t>引用监测报告中设置有</w:t>
            </w:r>
            <w:r>
              <w:rPr>
                <w:rFonts w:hint="eastAsia"/>
                <w:sz w:val="24"/>
              </w:rPr>
              <w:t>2</w:t>
            </w:r>
            <w:r>
              <w:rPr>
                <w:rFonts w:hint="eastAsia"/>
                <w:sz w:val="24"/>
              </w:rPr>
              <w:t>个监测点位，</w:t>
            </w:r>
            <w:r>
              <w:rPr>
                <w:rFonts w:hint="eastAsia"/>
                <w:sz w:val="24"/>
              </w:rPr>
              <w:t>1#</w:t>
            </w:r>
            <w:r>
              <w:rPr>
                <w:rFonts w:hint="eastAsia"/>
                <w:sz w:val="24"/>
              </w:rPr>
              <w:t>上风向距厂址</w:t>
            </w:r>
            <w:r>
              <w:rPr>
                <w:rFonts w:hint="eastAsia"/>
                <w:sz w:val="24"/>
              </w:rPr>
              <w:t>500m</w:t>
            </w:r>
            <w:r>
              <w:rPr>
                <w:rFonts w:hint="eastAsia"/>
                <w:sz w:val="24"/>
              </w:rPr>
              <w:t>处，位于本项目北面；</w:t>
            </w:r>
            <w:r>
              <w:rPr>
                <w:rFonts w:hint="eastAsia"/>
                <w:sz w:val="24"/>
              </w:rPr>
              <w:t>2#</w:t>
            </w:r>
            <w:r>
              <w:rPr>
                <w:rFonts w:hint="eastAsia"/>
                <w:sz w:val="24"/>
              </w:rPr>
              <w:t>下风向距厂址</w:t>
            </w:r>
            <w:r>
              <w:rPr>
                <w:rFonts w:hint="eastAsia"/>
                <w:sz w:val="24"/>
              </w:rPr>
              <w:t>500m</w:t>
            </w:r>
            <w:r>
              <w:rPr>
                <w:rFonts w:hint="eastAsia"/>
                <w:sz w:val="24"/>
              </w:rPr>
              <w:t>处，位于项目南面。</w:t>
            </w:r>
          </w:p>
          <w:p w:rsidR="00F54D36" w:rsidRDefault="00F54D36" w:rsidP="0021426C">
            <w:pPr>
              <w:spacing w:line="360" w:lineRule="auto"/>
              <w:ind w:leftChars="228" w:left="479"/>
              <w:rPr>
                <w:sz w:val="24"/>
              </w:rPr>
            </w:pPr>
            <w:r>
              <w:rPr>
                <w:sz w:val="24"/>
              </w:rPr>
              <w:t>（</w:t>
            </w:r>
            <w:r>
              <w:rPr>
                <w:rFonts w:hint="eastAsia"/>
                <w:sz w:val="24"/>
              </w:rPr>
              <w:t>5</w:t>
            </w:r>
            <w:r>
              <w:rPr>
                <w:sz w:val="24"/>
              </w:rPr>
              <w:t>）</w:t>
            </w:r>
            <w:r>
              <w:rPr>
                <w:rFonts w:hint="eastAsia"/>
                <w:sz w:val="24"/>
              </w:rPr>
              <w:t>大气</w:t>
            </w:r>
            <w:r>
              <w:rPr>
                <w:sz w:val="24"/>
              </w:rPr>
              <w:t>环境质量现状评价</w:t>
            </w:r>
          </w:p>
          <w:p w:rsidR="00F54D36" w:rsidRDefault="00F54D36" w:rsidP="0021426C">
            <w:pPr>
              <w:spacing w:line="360" w:lineRule="auto"/>
              <w:ind w:firstLineChars="200" w:firstLine="480"/>
              <w:rPr>
                <w:sz w:val="24"/>
              </w:rPr>
            </w:pPr>
            <w:r>
              <w:rPr>
                <w:sz w:val="24"/>
              </w:rPr>
              <w:t>评价区现状监测结果经统计整理汇总为表</w:t>
            </w:r>
            <w:r>
              <w:rPr>
                <w:rFonts w:hint="eastAsia"/>
                <w:sz w:val="24"/>
              </w:rPr>
              <w:t>3-1</w:t>
            </w:r>
            <w:r>
              <w:rPr>
                <w:sz w:val="24"/>
              </w:rPr>
              <w:t>。</w:t>
            </w:r>
          </w:p>
          <w:p w:rsidR="00F54D36" w:rsidRDefault="00F54D36" w:rsidP="0021426C">
            <w:pPr>
              <w:spacing w:line="540" w:lineRule="atLeast"/>
              <w:ind w:firstLineChars="950" w:firstLine="2280"/>
              <w:rPr>
                <w:rFonts w:ascii="黑体" w:eastAsia="黑体" w:hAnsi="黑体"/>
                <w:sz w:val="24"/>
              </w:rPr>
            </w:pPr>
            <w:r>
              <w:rPr>
                <w:rFonts w:ascii="黑体" w:eastAsia="黑体" w:hAnsi="黑体" w:hint="eastAsia"/>
                <w:sz w:val="24"/>
              </w:rPr>
              <w:t>表3-1   大气污染物现状监测结果  （单位：mg/m</w:t>
            </w:r>
            <w:r>
              <w:rPr>
                <w:rFonts w:ascii="黑体" w:eastAsia="黑体" w:hAnsi="黑体" w:hint="eastAsia"/>
                <w:sz w:val="24"/>
                <w:vertAlign w:val="superscript"/>
              </w:rPr>
              <w:t>3</w:t>
            </w:r>
            <w:r>
              <w:rPr>
                <w:rFonts w:ascii="黑体" w:eastAsia="黑体" w:hAnsi="黑体"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4"/>
              <w:gridCol w:w="669"/>
              <w:gridCol w:w="923"/>
              <w:gridCol w:w="1073"/>
              <w:gridCol w:w="935"/>
              <w:gridCol w:w="935"/>
              <w:gridCol w:w="1038"/>
              <w:gridCol w:w="1050"/>
              <w:gridCol w:w="1103"/>
            </w:tblGrid>
            <w:tr w:rsidR="00F54D36" w:rsidTr="0021426C">
              <w:trPr>
                <w:trHeight w:val="378"/>
              </w:trPr>
              <w:tc>
                <w:tcPr>
                  <w:tcW w:w="1174" w:type="dxa"/>
                  <w:vMerge w:val="restart"/>
                  <w:vAlign w:val="center"/>
                </w:tcPr>
                <w:p w:rsidR="00F54D36" w:rsidRDefault="00F54D36" w:rsidP="0021426C">
                  <w:pPr>
                    <w:pStyle w:val="aff2"/>
                    <w:spacing w:line="240" w:lineRule="auto"/>
                    <w:rPr>
                      <w:color w:val="auto"/>
                      <w:szCs w:val="21"/>
                    </w:rPr>
                  </w:pPr>
                  <w:r>
                    <w:rPr>
                      <w:color w:val="auto"/>
                      <w:szCs w:val="21"/>
                    </w:rPr>
                    <w:t>监测</w:t>
                  </w:r>
                </w:p>
                <w:p w:rsidR="00F54D36" w:rsidRDefault="00F54D36" w:rsidP="0021426C">
                  <w:pPr>
                    <w:pStyle w:val="aff2"/>
                    <w:spacing w:line="240" w:lineRule="auto"/>
                    <w:rPr>
                      <w:color w:val="auto"/>
                      <w:szCs w:val="21"/>
                    </w:rPr>
                  </w:pPr>
                  <w:r>
                    <w:rPr>
                      <w:color w:val="auto"/>
                      <w:szCs w:val="21"/>
                    </w:rPr>
                    <w:t>点位</w:t>
                  </w:r>
                </w:p>
              </w:tc>
              <w:tc>
                <w:tcPr>
                  <w:tcW w:w="669" w:type="dxa"/>
                  <w:vMerge w:val="restart"/>
                  <w:vAlign w:val="center"/>
                </w:tcPr>
                <w:p w:rsidR="00F54D36" w:rsidRDefault="00F54D36" w:rsidP="0021426C">
                  <w:pPr>
                    <w:pStyle w:val="aff2"/>
                    <w:spacing w:line="240" w:lineRule="auto"/>
                    <w:rPr>
                      <w:color w:val="auto"/>
                      <w:szCs w:val="21"/>
                    </w:rPr>
                  </w:pPr>
                  <w:r>
                    <w:rPr>
                      <w:color w:val="auto"/>
                      <w:szCs w:val="21"/>
                    </w:rPr>
                    <w:t>监测</w:t>
                  </w:r>
                </w:p>
                <w:p w:rsidR="00F54D36" w:rsidRDefault="00F54D36" w:rsidP="0021426C">
                  <w:pPr>
                    <w:pStyle w:val="aff2"/>
                    <w:spacing w:line="240" w:lineRule="auto"/>
                    <w:rPr>
                      <w:color w:val="auto"/>
                      <w:szCs w:val="21"/>
                    </w:rPr>
                  </w:pPr>
                  <w:r>
                    <w:rPr>
                      <w:color w:val="auto"/>
                      <w:szCs w:val="21"/>
                    </w:rPr>
                    <w:t>项目</w:t>
                  </w:r>
                </w:p>
              </w:tc>
              <w:tc>
                <w:tcPr>
                  <w:tcW w:w="2931" w:type="dxa"/>
                  <w:gridSpan w:val="3"/>
                  <w:vAlign w:val="center"/>
                </w:tcPr>
                <w:p w:rsidR="00F54D36" w:rsidRDefault="00F54D36" w:rsidP="0021426C">
                  <w:pPr>
                    <w:pStyle w:val="aff2"/>
                    <w:spacing w:line="240" w:lineRule="auto"/>
                    <w:rPr>
                      <w:color w:val="auto"/>
                      <w:szCs w:val="21"/>
                    </w:rPr>
                  </w:pPr>
                  <w:r>
                    <w:rPr>
                      <w:color w:val="auto"/>
                      <w:szCs w:val="21"/>
                    </w:rPr>
                    <w:t>时</w:t>
                  </w:r>
                  <w:r>
                    <w:rPr>
                      <w:color w:val="auto"/>
                      <w:szCs w:val="21"/>
                    </w:rPr>
                    <w:t xml:space="preserve"> </w:t>
                  </w:r>
                  <w:r>
                    <w:rPr>
                      <w:color w:val="auto"/>
                      <w:szCs w:val="21"/>
                    </w:rPr>
                    <w:t>均（或一次）</w:t>
                  </w:r>
                  <w:r>
                    <w:rPr>
                      <w:color w:val="auto"/>
                      <w:szCs w:val="21"/>
                    </w:rPr>
                    <w:t xml:space="preserve"> </w:t>
                  </w:r>
                  <w:r>
                    <w:rPr>
                      <w:color w:val="auto"/>
                      <w:szCs w:val="21"/>
                    </w:rPr>
                    <w:t>监</w:t>
                  </w:r>
                  <w:r>
                    <w:rPr>
                      <w:color w:val="auto"/>
                      <w:szCs w:val="21"/>
                    </w:rPr>
                    <w:t xml:space="preserve"> </w:t>
                  </w:r>
                  <w:r>
                    <w:rPr>
                      <w:color w:val="auto"/>
                      <w:szCs w:val="21"/>
                    </w:rPr>
                    <w:t>测</w:t>
                  </w:r>
                  <w:r>
                    <w:rPr>
                      <w:color w:val="auto"/>
                      <w:szCs w:val="21"/>
                    </w:rPr>
                    <w:t xml:space="preserve"> </w:t>
                  </w:r>
                  <w:r>
                    <w:rPr>
                      <w:color w:val="auto"/>
                      <w:szCs w:val="21"/>
                    </w:rPr>
                    <w:t>值</w:t>
                  </w:r>
                </w:p>
              </w:tc>
              <w:tc>
                <w:tcPr>
                  <w:tcW w:w="3023" w:type="dxa"/>
                  <w:gridSpan w:val="3"/>
                  <w:vAlign w:val="center"/>
                </w:tcPr>
                <w:p w:rsidR="00F54D36" w:rsidRDefault="00F54D36" w:rsidP="0021426C">
                  <w:pPr>
                    <w:pStyle w:val="aff2"/>
                    <w:spacing w:line="240" w:lineRule="auto"/>
                    <w:rPr>
                      <w:color w:val="auto"/>
                      <w:szCs w:val="21"/>
                    </w:rPr>
                  </w:pPr>
                  <w:r>
                    <w:rPr>
                      <w:color w:val="auto"/>
                      <w:szCs w:val="21"/>
                    </w:rPr>
                    <w:t>日平均浓度值</w:t>
                  </w:r>
                </w:p>
              </w:tc>
              <w:tc>
                <w:tcPr>
                  <w:tcW w:w="1103" w:type="dxa"/>
                  <w:vMerge w:val="restart"/>
                  <w:vAlign w:val="center"/>
                </w:tcPr>
                <w:p w:rsidR="00F54D36" w:rsidRDefault="00F54D36" w:rsidP="0021426C">
                  <w:pPr>
                    <w:widowControl/>
                    <w:jc w:val="center"/>
                    <w:rPr>
                      <w:szCs w:val="21"/>
                    </w:rPr>
                  </w:pPr>
                  <w:r>
                    <w:rPr>
                      <w:rFonts w:hint="eastAsia"/>
                      <w:szCs w:val="21"/>
                    </w:rPr>
                    <w:t>达标情况</w:t>
                  </w:r>
                </w:p>
              </w:tc>
            </w:tr>
            <w:tr w:rsidR="00F54D36" w:rsidTr="0021426C">
              <w:trPr>
                <w:trHeight w:val="654"/>
              </w:trPr>
              <w:tc>
                <w:tcPr>
                  <w:tcW w:w="1174" w:type="dxa"/>
                  <w:vMerge/>
                  <w:vAlign w:val="center"/>
                </w:tcPr>
                <w:p w:rsidR="00F54D36" w:rsidRDefault="00F54D36" w:rsidP="0021426C">
                  <w:pPr>
                    <w:pStyle w:val="aff2"/>
                    <w:spacing w:line="240" w:lineRule="auto"/>
                    <w:rPr>
                      <w:color w:val="auto"/>
                      <w:szCs w:val="21"/>
                    </w:rPr>
                  </w:pPr>
                </w:p>
              </w:tc>
              <w:tc>
                <w:tcPr>
                  <w:tcW w:w="669" w:type="dxa"/>
                  <w:vMerge/>
                  <w:vAlign w:val="center"/>
                </w:tcPr>
                <w:p w:rsidR="00F54D36" w:rsidRDefault="00F54D36" w:rsidP="0021426C">
                  <w:pPr>
                    <w:pStyle w:val="aff2"/>
                    <w:spacing w:line="240" w:lineRule="auto"/>
                    <w:rPr>
                      <w:color w:val="auto"/>
                      <w:szCs w:val="21"/>
                    </w:rPr>
                  </w:pPr>
                </w:p>
              </w:tc>
              <w:tc>
                <w:tcPr>
                  <w:tcW w:w="1996" w:type="dxa"/>
                  <w:gridSpan w:val="2"/>
                  <w:vAlign w:val="center"/>
                </w:tcPr>
                <w:p w:rsidR="00F54D36" w:rsidRDefault="00F54D36" w:rsidP="0021426C">
                  <w:pPr>
                    <w:pStyle w:val="aff2"/>
                    <w:spacing w:line="240" w:lineRule="auto"/>
                    <w:rPr>
                      <w:color w:val="auto"/>
                      <w:szCs w:val="21"/>
                    </w:rPr>
                  </w:pPr>
                  <w:r>
                    <w:rPr>
                      <w:color w:val="auto"/>
                      <w:szCs w:val="21"/>
                    </w:rPr>
                    <w:t>浓度范围</w:t>
                  </w:r>
                </w:p>
                <w:p w:rsidR="00F54D36" w:rsidRDefault="00F54D36" w:rsidP="0021426C">
                  <w:pPr>
                    <w:pStyle w:val="aff2"/>
                    <w:spacing w:line="240" w:lineRule="auto"/>
                    <w:rPr>
                      <w:color w:val="auto"/>
                      <w:szCs w:val="21"/>
                    </w:rPr>
                  </w:pPr>
                  <w:r>
                    <w:rPr>
                      <w:color w:val="auto"/>
                      <w:szCs w:val="21"/>
                    </w:rPr>
                    <w:t>(mg/m</w:t>
                  </w:r>
                  <w:r>
                    <w:rPr>
                      <w:color w:val="auto"/>
                      <w:szCs w:val="21"/>
                      <w:vertAlign w:val="superscript"/>
                    </w:rPr>
                    <w:t>3</w:t>
                  </w:r>
                  <w:r>
                    <w:rPr>
                      <w:color w:val="auto"/>
                      <w:szCs w:val="21"/>
                    </w:rPr>
                    <w:t>)</w:t>
                  </w:r>
                </w:p>
              </w:tc>
              <w:tc>
                <w:tcPr>
                  <w:tcW w:w="935" w:type="dxa"/>
                  <w:vMerge w:val="restart"/>
                  <w:vAlign w:val="center"/>
                </w:tcPr>
                <w:p w:rsidR="00F54D36" w:rsidRDefault="00F54D36" w:rsidP="0021426C">
                  <w:pPr>
                    <w:pStyle w:val="aff2"/>
                    <w:spacing w:line="240" w:lineRule="auto"/>
                    <w:rPr>
                      <w:color w:val="auto"/>
                      <w:szCs w:val="21"/>
                    </w:rPr>
                  </w:pPr>
                  <w:r>
                    <w:rPr>
                      <w:rFonts w:hint="eastAsia"/>
                      <w:color w:val="auto"/>
                      <w:szCs w:val="21"/>
                    </w:rPr>
                    <w:t>占标率</w:t>
                  </w:r>
                  <w:r>
                    <w:rPr>
                      <w:rFonts w:hint="eastAsia"/>
                      <w:color w:val="auto"/>
                      <w:szCs w:val="21"/>
                    </w:rPr>
                    <w:t>%</w:t>
                  </w:r>
                </w:p>
              </w:tc>
              <w:tc>
                <w:tcPr>
                  <w:tcW w:w="1973" w:type="dxa"/>
                  <w:gridSpan w:val="2"/>
                  <w:vAlign w:val="center"/>
                </w:tcPr>
                <w:p w:rsidR="00F54D36" w:rsidRDefault="00F54D36" w:rsidP="0021426C">
                  <w:pPr>
                    <w:pStyle w:val="aff2"/>
                    <w:spacing w:line="240" w:lineRule="auto"/>
                    <w:rPr>
                      <w:color w:val="auto"/>
                      <w:szCs w:val="21"/>
                    </w:rPr>
                  </w:pPr>
                  <w:r>
                    <w:rPr>
                      <w:color w:val="auto"/>
                      <w:szCs w:val="21"/>
                    </w:rPr>
                    <w:t>浓度范围</w:t>
                  </w:r>
                  <w:r>
                    <w:rPr>
                      <w:color w:val="auto"/>
                      <w:szCs w:val="21"/>
                    </w:rPr>
                    <w:t>(mg/m</w:t>
                  </w:r>
                  <w:r>
                    <w:rPr>
                      <w:color w:val="auto"/>
                      <w:szCs w:val="21"/>
                      <w:vertAlign w:val="superscript"/>
                    </w:rPr>
                    <w:t>3</w:t>
                  </w:r>
                  <w:r>
                    <w:rPr>
                      <w:color w:val="auto"/>
                      <w:szCs w:val="21"/>
                    </w:rPr>
                    <w:t>)</w:t>
                  </w:r>
                </w:p>
              </w:tc>
              <w:tc>
                <w:tcPr>
                  <w:tcW w:w="1050" w:type="dxa"/>
                  <w:vMerge w:val="restart"/>
                  <w:vAlign w:val="center"/>
                </w:tcPr>
                <w:p w:rsidR="00F54D36" w:rsidRDefault="00F54D36" w:rsidP="0021426C">
                  <w:pPr>
                    <w:pStyle w:val="aff2"/>
                    <w:spacing w:line="240" w:lineRule="auto"/>
                    <w:rPr>
                      <w:color w:val="auto"/>
                      <w:szCs w:val="21"/>
                    </w:rPr>
                  </w:pPr>
                  <w:r>
                    <w:rPr>
                      <w:rFonts w:hint="eastAsia"/>
                      <w:color w:val="auto"/>
                      <w:szCs w:val="21"/>
                    </w:rPr>
                    <w:t>占标率</w:t>
                  </w:r>
                  <w:r>
                    <w:rPr>
                      <w:rFonts w:hint="eastAsia"/>
                      <w:color w:val="auto"/>
                      <w:szCs w:val="21"/>
                    </w:rPr>
                    <w:t>%</w:t>
                  </w:r>
                </w:p>
              </w:tc>
              <w:tc>
                <w:tcPr>
                  <w:tcW w:w="1103" w:type="dxa"/>
                  <w:vMerge/>
                  <w:vAlign w:val="center"/>
                </w:tcPr>
                <w:p w:rsidR="00F54D36" w:rsidRDefault="00F54D36" w:rsidP="0021426C">
                  <w:pPr>
                    <w:widowControl/>
                    <w:jc w:val="center"/>
                    <w:rPr>
                      <w:szCs w:val="21"/>
                    </w:rPr>
                  </w:pPr>
                </w:p>
              </w:tc>
            </w:tr>
            <w:tr w:rsidR="00F54D36" w:rsidTr="0021426C">
              <w:trPr>
                <w:trHeight w:val="386"/>
              </w:trPr>
              <w:tc>
                <w:tcPr>
                  <w:tcW w:w="1174" w:type="dxa"/>
                  <w:vMerge/>
                  <w:vAlign w:val="center"/>
                </w:tcPr>
                <w:p w:rsidR="00F54D36" w:rsidRDefault="00F54D36" w:rsidP="0021426C">
                  <w:pPr>
                    <w:pStyle w:val="aff2"/>
                    <w:spacing w:line="240" w:lineRule="auto"/>
                    <w:rPr>
                      <w:color w:val="auto"/>
                      <w:szCs w:val="21"/>
                    </w:rPr>
                  </w:pPr>
                </w:p>
              </w:tc>
              <w:tc>
                <w:tcPr>
                  <w:tcW w:w="669" w:type="dxa"/>
                  <w:vMerge/>
                  <w:vAlign w:val="center"/>
                </w:tcPr>
                <w:p w:rsidR="00F54D36" w:rsidRDefault="00F54D36" w:rsidP="0021426C">
                  <w:pPr>
                    <w:pStyle w:val="aff2"/>
                    <w:spacing w:line="240" w:lineRule="auto"/>
                    <w:rPr>
                      <w:color w:val="auto"/>
                      <w:szCs w:val="21"/>
                    </w:rPr>
                  </w:pPr>
                </w:p>
              </w:tc>
              <w:tc>
                <w:tcPr>
                  <w:tcW w:w="923" w:type="dxa"/>
                  <w:vAlign w:val="center"/>
                </w:tcPr>
                <w:p w:rsidR="00F54D36" w:rsidRDefault="00F54D36" w:rsidP="0021426C">
                  <w:pPr>
                    <w:pStyle w:val="aff2"/>
                    <w:spacing w:line="240" w:lineRule="auto"/>
                    <w:rPr>
                      <w:color w:val="auto"/>
                      <w:szCs w:val="21"/>
                    </w:rPr>
                  </w:pPr>
                  <w:r>
                    <w:rPr>
                      <w:color w:val="auto"/>
                      <w:szCs w:val="21"/>
                    </w:rPr>
                    <w:t>最小值</w:t>
                  </w:r>
                </w:p>
              </w:tc>
              <w:tc>
                <w:tcPr>
                  <w:tcW w:w="1073" w:type="dxa"/>
                  <w:vAlign w:val="center"/>
                </w:tcPr>
                <w:p w:rsidR="00F54D36" w:rsidRDefault="00F54D36" w:rsidP="0021426C">
                  <w:pPr>
                    <w:pStyle w:val="aff2"/>
                    <w:spacing w:line="240" w:lineRule="auto"/>
                    <w:rPr>
                      <w:color w:val="auto"/>
                      <w:szCs w:val="21"/>
                    </w:rPr>
                  </w:pPr>
                  <w:r>
                    <w:rPr>
                      <w:rFonts w:hint="eastAsia"/>
                      <w:color w:val="auto"/>
                      <w:szCs w:val="21"/>
                    </w:rPr>
                    <w:t>最大值</w:t>
                  </w:r>
                </w:p>
              </w:tc>
              <w:tc>
                <w:tcPr>
                  <w:tcW w:w="935" w:type="dxa"/>
                  <w:vMerge/>
                  <w:vAlign w:val="center"/>
                </w:tcPr>
                <w:p w:rsidR="00F54D36" w:rsidRDefault="00F54D36" w:rsidP="0021426C">
                  <w:pPr>
                    <w:pStyle w:val="aff2"/>
                    <w:spacing w:line="240" w:lineRule="auto"/>
                    <w:rPr>
                      <w:color w:val="auto"/>
                      <w:szCs w:val="21"/>
                    </w:rPr>
                  </w:pPr>
                </w:p>
              </w:tc>
              <w:tc>
                <w:tcPr>
                  <w:tcW w:w="935" w:type="dxa"/>
                  <w:vAlign w:val="center"/>
                </w:tcPr>
                <w:p w:rsidR="00F54D36" w:rsidRDefault="00F54D36" w:rsidP="0021426C">
                  <w:pPr>
                    <w:pStyle w:val="aff2"/>
                    <w:spacing w:line="240" w:lineRule="auto"/>
                    <w:rPr>
                      <w:color w:val="auto"/>
                      <w:szCs w:val="21"/>
                    </w:rPr>
                  </w:pPr>
                  <w:r>
                    <w:rPr>
                      <w:color w:val="auto"/>
                      <w:szCs w:val="21"/>
                    </w:rPr>
                    <w:t>最小值</w:t>
                  </w:r>
                </w:p>
              </w:tc>
              <w:tc>
                <w:tcPr>
                  <w:tcW w:w="1038" w:type="dxa"/>
                  <w:vAlign w:val="center"/>
                </w:tcPr>
                <w:p w:rsidR="00F54D36" w:rsidRDefault="00F54D36" w:rsidP="0021426C">
                  <w:pPr>
                    <w:pStyle w:val="aff2"/>
                    <w:spacing w:line="240" w:lineRule="auto"/>
                    <w:rPr>
                      <w:color w:val="auto"/>
                      <w:szCs w:val="21"/>
                    </w:rPr>
                  </w:pPr>
                  <w:r>
                    <w:rPr>
                      <w:color w:val="auto"/>
                      <w:szCs w:val="21"/>
                    </w:rPr>
                    <w:t>最大值</w:t>
                  </w:r>
                </w:p>
              </w:tc>
              <w:tc>
                <w:tcPr>
                  <w:tcW w:w="1050" w:type="dxa"/>
                  <w:vMerge/>
                  <w:vAlign w:val="center"/>
                </w:tcPr>
                <w:p w:rsidR="00F54D36" w:rsidRDefault="00F54D36" w:rsidP="0021426C">
                  <w:pPr>
                    <w:pStyle w:val="aff2"/>
                    <w:spacing w:line="240" w:lineRule="auto"/>
                    <w:rPr>
                      <w:color w:val="auto"/>
                      <w:szCs w:val="21"/>
                    </w:rPr>
                  </w:pPr>
                </w:p>
              </w:tc>
              <w:tc>
                <w:tcPr>
                  <w:tcW w:w="1103" w:type="dxa"/>
                  <w:vMerge/>
                  <w:vAlign w:val="center"/>
                </w:tcPr>
                <w:p w:rsidR="00F54D36" w:rsidRDefault="00F54D36" w:rsidP="0021426C">
                  <w:pPr>
                    <w:widowControl/>
                    <w:jc w:val="center"/>
                    <w:rPr>
                      <w:szCs w:val="21"/>
                    </w:rPr>
                  </w:pPr>
                </w:p>
              </w:tc>
            </w:tr>
            <w:tr w:rsidR="00F54D36" w:rsidTr="0021426C">
              <w:trPr>
                <w:trHeight w:val="378"/>
              </w:trPr>
              <w:tc>
                <w:tcPr>
                  <w:tcW w:w="1174" w:type="dxa"/>
                  <w:vMerge w:val="restart"/>
                  <w:vAlign w:val="center"/>
                </w:tcPr>
                <w:p w:rsidR="00F54D36" w:rsidRDefault="00F54D36" w:rsidP="0021426C">
                  <w:pPr>
                    <w:pStyle w:val="aff2"/>
                    <w:spacing w:line="240" w:lineRule="auto"/>
                    <w:rPr>
                      <w:color w:val="auto"/>
                      <w:szCs w:val="21"/>
                    </w:rPr>
                  </w:pPr>
                  <w:r>
                    <w:rPr>
                      <w:rFonts w:hint="eastAsia"/>
                      <w:color w:val="auto"/>
                      <w:szCs w:val="21"/>
                    </w:rPr>
                    <w:t>1#</w:t>
                  </w:r>
                  <w:r>
                    <w:rPr>
                      <w:rFonts w:hint="eastAsia"/>
                      <w:color w:val="auto"/>
                      <w:szCs w:val="21"/>
                    </w:rPr>
                    <w:t>厂区上风向</w:t>
                  </w:r>
                  <w:r>
                    <w:rPr>
                      <w:rFonts w:hint="eastAsia"/>
                      <w:color w:val="auto"/>
                      <w:szCs w:val="21"/>
                    </w:rPr>
                    <w:t>500m</w:t>
                  </w:r>
                  <w:r>
                    <w:rPr>
                      <w:rFonts w:hint="eastAsia"/>
                      <w:color w:val="auto"/>
                      <w:szCs w:val="21"/>
                    </w:rPr>
                    <w:t>处</w:t>
                  </w:r>
                </w:p>
              </w:tc>
              <w:tc>
                <w:tcPr>
                  <w:tcW w:w="669" w:type="dxa"/>
                  <w:vAlign w:val="center"/>
                </w:tcPr>
                <w:p w:rsidR="00F54D36" w:rsidRDefault="00F54D36" w:rsidP="0021426C">
                  <w:pPr>
                    <w:jc w:val="center"/>
                    <w:rPr>
                      <w:szCs w:val="21"/>
                    </w:rPr>
                  </w:pPr>
                  <w:r>
                    <w:rPr>
                      <w:szCs w:val="21"/>
                    </w:rPr>
                    <w:t>SO</w:t>
                  </w:r>
                  <w:r>
                    <w:rPr>
                      <w:szCs w:val="21"/>
                      <w:vertAlign w:val="subscript"/>
                    </w:rPr>
                    <w:t>2</w:t>
                  </w:r>
                </w:p>
              </w:tc>
              <w:tc>
                <w:tcPr>
                  <w:tcW w:w="923" w:type="dxa"/>
                  <w:vAlign w:val="center"/>
                </w:tcPr>
                <w:p w:rsidR="00F54D36" w:rsidRDefault="00F54D36" w:rsidP="0021426C">
                  <w:pPr>
                    <w:pStyle w:val="aff2"/>
                    <w:spacing w:line="240" w:lineRule="auto"/>
                    <w:rPr>
                      <w:color w:val="auto"/>
                      <w:szCs w:val="21"/>
                    </w:rPr>
                  </w:pPr>
                  <w:r>
                    <w:rPr>
                      <w:rFonts w:hint="eastAsia"/>
                      <w:color w:val="auto"/>
                      <w:szCs w:val="21"/>
                    </w:rPr>
                    <w:t>0.042</w:t>
                  </w:r>
                </w:p>
              </w:tc>
              <w:tc>
                <w:tcPr>
                  <w:tcW w:w="1073" w:type="dxa"/>
                  <w:vAlign w:val="center"/>
                </w:tcPr>
                <w:p w:rsidR="00F54D36" w:rsidRDefault="00F54D36" w:rsidP="0021426C">
                  <w:pPr>
                    <w:jc w:val="center"/>
                    <w:rPr>
                      <w:szCs w:val="21"/>
                    </w:rPr>
                  </w:pPr>
                  <w:r>
                    <w:rPr>
                      <w:rFonts w:hint="eastAsia"/>
                      <w:szCs w:val="21"/>
                    </w:rPr>
                    <w:t>0.048</w:t>
                  </w:r>
                </w:p>
              </w:tc>
              <w:tc>
                <w:tcPr>
                  <w:tcW w:w="935" w:type="dxa"/>
                  <w:vAlign w:val="center"/>
                </w:tcPr>
                <w:p w:rsidR="00F54D36" w:rsidRDefault="00F54D36" w:rsidP="0021426C">
                  <w:pPr>
                    <w:pStyle w:val="aff2"/>
                    <w:spacing w:line="240" w:lineRule="auto"/>
                    <w:rPr>
                      <w:color w:val="auto"/>
                      <w:szCs w:val="21"/>
                    </w:rPr>
                  </w:pPr>
                  <w:r>
                    <w:rPr>
                      <w:rFonts w:hint="eastAsia"/>
                      <w:color w:val="auto"/>
                      <w:szCs w:val="21"/>
                    </w:rPr>
                    <w:t>9.6</w:t>
                  </w:r>
                </w:p>
              </w:tc>
              <w:tc>
                <w:tcPr>
                  <w:tcW w:w="935" w:type="dxa"/>
                  <w:vAlign w:val="center"/>
                </w:tcPr>
                <w:p w:rsidR="00F54D36" w:rsidRDefault="00F54D36" w:rsidP="0021426C">
                  <w:pPr>
                    <w:pStyle w:val="aff2"/>
                    <w:spacing w:line="240" w:lineRule="auto"/>
                    <w:rPr>
                      <w:color w:val="auto"/>
                      <w:szCs w:val="21"/>
                    </w:rPr>
                  </w:pPr>
                  <w:r>
                    <w:rPr>
                      <w:color w:val="auto"/>
                      <w:szCs w:val="21"/>
                    </w:rPr>
                    <w:t>/</w:t>
                  </w:r>
                </w:p>
              </w:tc>
              <w:tc>
                <w:tcPr>
                  <w:tcW w:w="1038" w:type="dxa"/>
                  <w:vAlign w:val="center"/>
                </w:tcPr>
                <w:p w:rsidR="00F54D36" w:rsidRDefault="00F54D36" w:rsidP="0021426C">
                  <w:pPr>
                    <w:pStyle w:val="aff2"/>
                    <w:spacing w:line="240" w:lineRule="auto"/>
                    <w:rPr>
                      <w:color w:val="auto"/>
                      <w:szCs w:val="21"/>
                    </w:rPr>
                  </w:pPr>
                  <w:r>
                    <w:rPr>
                      <w:color w:val="auto"/>
                      <w:szCs w:val="21"/>
                    </w:rPr>
                    <w:t>/</w:t>
                  </w:r>
                </w:p>
              </w:tc>
              <w:tc>
                <w:tcPr>
                  <w:tcW w:w="1050" w:type="dxa"/>
                  <w:vAlign w:val="center"/>
                </w:tcPr>
                <w:p w:rsidR="00F54D36" w:rsidRDefault="00F54D36" w:rsidP="0021426C">
                  <w:pPr>
                    <w:jc w:val="center"/>
                    <w:rPr>
                      <w:szCs w:val="21"/>
                    </w:rPr>
                  </w:pPr>
                  <w:r>
                    <w:rPr>
                      <w:szCs w:val="21"/>
                    </w:rPr>
                    <w:t>/</w:t>
                  </w:r>
                </w:p>
              </w:tc>
              <w:tc>
                <w:tcPr>
                  <w:tcW w:w="1103" w:type="dxa"/>
                  <w:vAlign w:val="center"/>
                </w:tcPr>
                <w:p w:rsidR="00F54D36" w:rsidRDefault="00F54D36" w:rsidP="0021426C">
                  <w:pPr>
                    <w:widowControl/>
                    <w:jc w:val="center"/>
                    <w:rPr>
                      <w:szCs w:val="21"/>
                    </w:rPr>
                  </w:pPr>
                  <w:r>
                    <w:rPr>
                      <w:rFonts w:hint="eastAsia"/>
                      <w:szCs w:val="21"/>
                    </w:rPr>
                    <w:t>达标</w:t>
                  </w:r>
                </w:p>
              </w:tc>
            </w:tr>
            <w:tr w:rsidR="00F54D36" w:rsidTr="0021426C">
              <w:trPr>
                <w:trHeight w:val="378"/>
              </w:trPr>
              <w:tc>
                <w:tcPr>
                  <w:tcW w:w="1174" w:type="dxa"/>
                  <w:vMerge/>
                  <w:vAlign w:val="center"/>
                </w:tcPr>
                <w:p w:rsidR="00F54D36" w:rsidRDefault="00F54D36" w:rsidP="0021426C">
                  <w:pPr>
                    <w:pStyle w:val="aff2"/>
                    <w:spacing w:line="240" w:lineRule="auto"/>
                    <w:rPr>
                      <w:color w:val="auto"/>
                      <w:szCs w:val="21"/>
                    </w:rPr>
                  </w:pPr>
                </w:p>
              </w:tc>
              <w:tc>
                <w:tcPr>
                  <w:tcW w:w="669" w:type="dxa"/>
                  <w:vAlign w:val="center"/>
                </w:tcPr>
                <w:p w:rsidR="00F54D36" w:rsidRDefault="00F54D36" w:rsidP="0021426C">
                  <w:pPr>
                    <w:jc w:val="center"/>
                    <w:rPr>
                      <w:szCs w:val="21"/>
                    </w:rPr>
                  </w:pPr>
                  <w:r>
                    <w:rPr>
                      <w:szCs w:val="21"/>
                    </w:rPr>
                    <w:t>NO</w:t>
                  </w:r>
                  <w:r>
                    <w:rPr>
                      <w:szCs w:val="21"/>
                      <w:vertAlign w:val="subscript"/>
                    </w:rPr>
                    <w:t>2</w:t>
                  </w:r>
                </w:p>
              </w:tc>
              <w:tc>
                <w:tcPr>
                  <w:tcW w:w="923" w:type="dxa"/>
                  <w:vAlign w:val="center"/>
                </w:tcPr>
                <w:p w:rsidR="00F54D36" w:rsidRDefault="00F54D36" w:rsidP="0021426C">
                  <w:pPr>
                    <w:pStyle w:val="aff2"/>
                    <w:spacing w:line="240" w:lineRule="auto"/>
                    <w:rPr>
                      <w:color w:val="auto"/>
                      <w:szCs w:val="21"/>
                    </w:rPr>
                  </w:pPr>
                  <w:r>
                    <w:rPr>
                      <w:rFonts w:hint="eastAsia"/>
                      <w:color w:val="auto"/>
                      <w:szCs w:val="21"/>
                    </w:rPr>
                    <w:t>0.018</w:t>
                  </w:r>
                </w:p>
              </w:tc>
              <w:tc>
                <w:tcPr>
                  <w:tcW w:w="1073" w:type="dxa"/>
                  <w:vAlign w:val="center"/>
                </w:tcPr>
                <w:p w:rsidR="00F54D36" w:rsidRDefault="00F54D36" w:rsidP="0021426C">
                  <w:pPr>
                    <w:jc w:val="center"/>
                    <w:rPr>
                      <w:szCs w:val="21"/>
                    </w:rPr>
                  </w:pPr>
                  <w:r>
                    <w:rPr>
                      <w:rFonts w:hint="eastAsia"/>
                      <w:szCs w:val="21"/>
                    </w:rPr>
                    <w:t>0.025</w:t>
                  </w:r>
                </w:p>
              </w:tc>
              <w:tc>
                <w:tcPr>
                  <w:tcW w:w="935" w:type="dxa"/>
                  <w:vAlign w:val="center"/>
                </w:tcPr>
                <w:p w:rsidR="00F54D36" w:rsidRDefault="00F54D36" w:rsidP="0021426C">
                  <w:pPr>
                    <w:ind w:firstLineChars="100" w:firstLine="210"/>
                    <w:rPr>
                      <w:szCs w:val="21"/>
                    </w:rPr>
                  </w:pPr>
                  <w:r>
                    <w:rPr>
                      <w:rFonts w:hint="eastAsia"/>
                      <w:szCs w:val="21"/>
                    </w:rPr>
                    <w:t>12.5</w:t>
                  </w:r>
                </w:p>
              </w:tc>
              <w:tc>
                <w:tcPr>
                  <w:tcW w:w="935" w:type="dxa"/>
                  <w:vAlign w:val="center"/>
                </w:tcPr>
                <w:p w:rsidR="00F54D36" w:rsidRDefault="00F54D36" w:rsidP="0021426C">
                  <w:pPr>
                    <w:pStyle w:val="aff2"/>
                    <w:spacing w:line="240" w:lineRule="auto"/>
                    <w:rPr>
                      <w:color w:val="auto"/>
                      <w:szCs w:val="21"/>
                    </w:rPr>
                  </w:pPr>
                  <w:r>
                    <w:rPr>
                      <w:color w:val="auto"/>
                      <w:szCs w:val="21"/>
                    </w:rPr>
                    <w:t>/</w:t>
                  </w:r>
                </w:p>
              </w:tc>
              <w:tc>
                <w:tcPr>
                  <w:tcW w:w="1038" w:type="dxa"/>
                  <w:vAlign w:val="center"/>
                </w:tcPr>
                <w:p w:rsidR="00F54D36" w:rsidRDefault="00F54D36" w:rsidP="0021426C">
                  <w:pPr>
                    <w:pStyle w:val="aff2"/>
                    <w:spacing w:line="240" w:lineRule="auto"/>
                    <w:rPr>
                      <w:color w:val="auto"/>
                      <w:szCs w:val="21"/>
                    </w:rPr>
                  </w:pPr>
                  <w:r>
                    <w:rPr>
                      <w:color w:val="auto"/>
                      <w:szCs w:val="21"/>
                    </w:rPr>
                    <w:t>/</w:t>
                  </w:r>
                </w:p>
              </w:tc>
              <w:tc>
                <w:tcPr>
                  <w:tcW w:w="1050" w:type="dxa"/>
                  <w:vAlign w:val="center"/>
                </w:tcPr>
                <w:p w:rsidR="00F54D36" w:rsidRDefault="00F54D36" w:rsidP="0021426C">
                  <w:pPr>
                    <w:jc w:val="center"/>
                    <w:rPr>
                      <w:szCs w:val="21"/>
                    </w:rPr>
                  </w:pPr>
                  <w:r>
                    <w:rPr>
                      <w:szCs w:val="21"/>
                    </w:rPr>
                    <w:t>/</w:t>
                  </w:r>
                </w:p>
              </w:tc>
              <w:tc>
                <w:tcPr>
                  <w:tcW w:w="1103" w:type="dxa"/>
                  <w:vAlign w:val="center"/>
                </w:tcPr>
                <w:p w:rsidR="00F54D36" w:rsidRDefault="00F54D36" w:rsidP="0021426C">
                  <w:pPr>
                    <w:widowControl/>
                    <w:jc w:val="center"/>
                    <w:rPr>
                      <w:szCs w:val="21"/>
                    </w:rPr>
                  </w:pPr>
                  <w:r>
                    <w:rPr>
                      <w:rFonts w:hint="eastAsia"/>
                      <w:szCs w:val="21"/>
                    </w:rPr>
                    <w:t>达标</w:t>
                  </w:r>
                </w:p>
              </w:tc>
            </w:tr>
            <w:tr w:rsidR="00F54D36" w:rsidTr="0021426C">
              <w:trPr>
                <w:trHeight w:val="343"/>
              </w:trPr>
              <w:tc>
                <w:tcPr>
                  <w:tcW w:w="1174" w:type="dxa"/>
                  <w:vMerge/>
                  <w:vAlign w:val="center"/>
                </w:tcPr>
                <w:p w:rsidR="00F54D36" w:rsidRDefault="00F54D36" w:rsidP="0021426C">
                  <w:pPr>
                    <w:pStyle w:val="aff2"/>
                    <w:spacing w:line="240" w:lineRule="auto"/>
                    <w:rPr>
                      <w:color w:val="auto"/>
                      <w:szCs w:val="21"/>
                    </w:rPr>
                  </w:pPr>
                </w:p>
              </w:tc>
              <w:tc>
                <w:tcPr>
                  <w:tcW w:w="669" w:type="dxa"/>
                  <w:vAlign w:val="center"/>
                </w:tcPr>
                <w:p w:rsidR="00F54D36" w:rsidRDefault="00F54D36" w:rsidP="0021426C">
                  <w:pPr>
                    <w:jc w:val="center"/>
                    <w:rPr>
                      <w:szCs w:val="21"/>
                    </w:rPr>
                  </w:pPr>
                  <w:r>
                    <w:rPr>
                      <w:rFonts w:hint="eastAsia"/>
                      <w:szCs w:val="21"/>
                    </w:rPr>
                    <w:t>PM</w:t>
                  </w:r>
                  <w:r>
                    <w:rPr>
                      <w:rFonts w:hint="eastAsia"/>
                      <w:szCs w:val="21"/>
                      <w:vertAlign w:val="subscript"/>
                    </w:rPr>
                    <w:t>10</w:t>
                  </w:r>
                </w:p>
              </w:tc>
              <w:tc>
                <w:tcPr>
                  <w:tcW w:w="923" w:type="dxa"/>
                  <w:vAlign w:val="center"/>
                </w:tcPr>
                <w:p w:rsidR="00F54D36" w:rsidRDefault="00F54D36" w:rsidP="0021426C">
                  <w:pPr>
                    <w:pStyle w:val="aff2"/>
                    <w:spacing w:line="240" w:lineRule="auto"/>
                    <w:rPr>
                      <w:color w:val="auto"/>
                      <w:szCs w:val="21"/>
                    </w:rPr>
                  </w:pPr>
                  <w:r>
                    <w:rPr>
                      <w:rFonts w:hint="eastAsia"/>
                      <w:color w:val="auto"/>
                      <w:szCs w:val="21"/>
                    </w:rPr>
                    <w:t>/</w:t>
                  </w:r>
                </w:p>
              </w:tc>
              <w:tc>
                <w:tcPr>
                  <w:tcW w:w="1073" w:type="dxa"/>
                  <w:vAlign w:val="center"/>
                </w:tcPr>
                <w:p w:rsidR="00F54D36" w:rsidRDefault="00F54D36" w:rsidP="0021426C">
                  <w:pPr>
                    <w:jc w:val="center"/>
                    <w:rPr>
                      <w:szCs w:val="21"/>
                    </w:rPr>
                  </w:pPr>
                  <w:r>
                    <w:rPr>
                      <w:rFonts w:hint="eastAsia"/>
                      <w:szCs w:val="21"/>
                    </w:rPr>
                    <w:t>/</w:t>
                  </w:r>
                </w:p>
              </w:tc>
              <w:tc>
                <w:tcPr>
                  <w:tcW w:w="935" w:type="dxa"/>
                  <w:vAlign w:val="center"/>
                </w:tcPr>
                <w:p w:rsidR="00F54D36" w:rsidRDefault="00F54D36" w:rsidP="0021426C">
                  <w:pPr>
                    <w:jc w:val="center"/>
                    <w:rPr>
                      <w:szCs w:val="21"/>
                    </w:rPr>
                  </w:pPr>
                  <w:r>
                    <w:rPr>
                      <w:rFonts w:hint="eastAsia"/>
                      <w:szCs w:val="21"/>
                    </w:rPr>
                    <w:t>/</w:t>
                  </w:r>
                </w:p>
              </w:tc>
              <w:tc>
                <w:tcPr>
                  <w:tcW w:w="935" w:type="dxa"/>
                  <w:vAlign w:val="center"/>
                </w:tcPr>
                <w:p w:rsidR="00F54D36" w:rsidRDefault="00F54D36" w:rsidP="0021426C">
                  <w:pPr>
                    <w:pStyle w:val="aff2"/>
                    <w:spacing w:line="240" w:lineRule="auto"/>
                    <w:rPr>
                      <w:color w:val="auto"/>
                      <w:szCs w:val="21"/>
                    </w:rPr>
                  </w:pPr>
                  <w:r>
                    <w:rPr>
                      <w:rFonts w:hint="eastAsia"/>
                      <w:color w:val="auto"/>
                      <w:szCs w:val="21"/>
                    </w:rPr>
                    <w:t>0.090</w:t>
                  </w:r>
                </w:p>
              </w:tc>
              <w:tc>
                <w:tcPr>
                  <w:tcW w:w="1038" w:type="dxa"/>
                  <w:vAlign w:val="center"/>
                </w:tcPr>
                <w:p w:rsidR="00F54D36" w:rsidRDefault="00F54D36" w:rsidP="0021426C">
                  <w:pPr>
                    <w:jc w:val="center"/>
                    <w:rPr>
                      <w:szCs w:val="21"/>
                    </w:rPr>
                  </w:pPr>
                  <w:r>
                    <w:rPr>
                      <w:rFonts w:hint="eastAsia"/>
                      <w:szCs w:val="21"/>
                    </w:rPr>
                    <w:t>0.11</w:t>
                  </w:r>
                </w:p>
              </w:tc>
              <w:tc>
                <w:tcPr>
                  <w:tcW w:w="1050" w:type="dxa"/>
                  <w:vAlign w:val="center"/>
                </w:tcPr>
                <w:p w:rsidR="00F54D36" w:rsidRDefault="00F54D36" w:rsidP="0021426C">
                  <w:pPr>
                    <w:jc w:val="center"/>
                    <w:rPr>
                      <w:szCs w:val="21"/>
                    </w:rPr>
                  </w:pPr>
                  <w:r>
                    <w:rPr>
                      <w:rFonts w:hint="eastAsia"/>
                      <w:szCs w:val="21"/>
                    </w:rPr>
                    <w:t>73.3</w:t>
                  </w:r>
                </w:p>
              </w:tc>
              <w:tc>
                <w:tcPr>
                  <w:tcW w:w="1103" w:type="dxa"/>
                  <w:vAlign w:val="center"/>
                </w:tcPr>
                <w:p w:rsidR="00F54D36" w:rsidRDefault="00F54D36" w:rsidP="0021426C">
                  <w:pPr>
                    <w:widowControl/>
                    <w:jc w:val="center"/>
                    <w:rPr>
                      <w:szCs w:val="21"/>
                    </w:rPr>
                  </w:pPr>
                  <w:r>
                    <w:rPr>
                      <w:rFonts w:hint="eastAsia"/>
                      <w:szCs w:val="21"/>
                    </w:rPr>
                    <w:t>达标</w:t>
                  </w:r>
                </w:p>
              </w:tc>
            </w:tr>
            <w:tr w:rsidR="00F54D36" w:rsidTr="0021426C">
              <w:trPr>
                <w:trHeight w:val="456"/>
              </w:trPr>
              <w:tc>
                <w:tcPr>
                  <w:tcW w:w="1174" w:type="dxa"/>
                  <w:vMerge w:val="restart"/>
                  <w:vAlign w:val="center"/>
                </w:tcPr>
                <w:p w:rsidR="00F54D36" w:rsidRDefault="00F54D36" w:rsidP="0021426C">
                  <w:pPr>
                    <w:pStyle w:val="aff2"/>
                    <w:spacing w:line="240" w:lineRule="auto"/>
                    <w:rPr>
                      <w:color w:val="auto"/>
                      <w:szCs w:val="21"/>
                    </w:rPr>
                  </w:pPr>
                  <w:r>
                    <w:rPr>
                      <w:rFonts w:hint="eastAsia"/>
                      <w:color w:val="auto"/>
                      <w:szCs w:val="21"/>
                    </w:rPr>
                    <w:t>1#</w:t>
                  </w:r>
                  <w:r>
                    <w:rPr>
                      <w:rFonts w:hint="eastAsia"/>
                      <w:color w:val="auto"/>
                      <w:szCs w:val="21"/>
                    </w:rPr>
                    <w:t>厂区下</w:t>
                  </w:r>
                  <w:r>
                    <w:rPr>
                      <w:rFonts w:hint="eastAsia"/>
                      <w:color w:val="auto"/>
                      <w:szCs w:val="21"/>
                    </w:rPr>
                    <w:lastRenderedPageBreak/>
                    <w:t>风向</w:t>
                  </w:r>
                  <w:r>
                    <w:rPr>
                      <w:rFonts w:hint="eastAsia"/>
                      <w:color w:val="auto"/>
                      <w:szCs w:val="21"/>
                    </w:rPr>
                    <w:t>500m</w:t>
                  </w:r>
                </w:p>
              </w:tc>
              <w:tc>
                <w:tcPr>
                  <w:tcW w:w="669" w:type="dxa"/>
                  <w:vAlign w:val="center"/>
                </w:tcPr>
                <w:p w:rsidR="00F54D36" w:rsidRDefault="00F54D36" w:rsidP="0021426C">
                  <w:pPr>
                    <w:jc w:val="center"/>
                    <w:rPr>
                      <w:szCs w:val="21"/>
                    </w:rPr>
                  </w:pPr>
                  <w:r>
                    <w:rPr>
                      <w:szCs w:val="21"/>
                    </w:rPr>
                    <w:lastRenderedPageBreak/>
                    <w:t>SO</w:t>
                  </w:r>
                  <w:r>
                    <w:rPr>
                      <w:szCs w:val="21"/>
                      <w:vertAlign w:val="subscript"/>
                    </w:rPr>
                    <w:t>2</w:t>
                  </w:r>
                </w:p>
              </w:tc>
              <w:tc>
                <w:tcPr>
                  <w:tcW w:w="923" w:type="dxa"/>
                  <w:vAlign w:val="center"/>
                </w:tcPr>
                <w:p w:rsidR="00F54D36" w:rsidRDefault="00F54D36" w:rsidP="0021426C">
                  <w:pPr>
                    <w:pStyle w:val="aff2"/>
                    <w:spacing w:line="240" w:lineRule="auto"/>
                    <w:rPr>
                      <w:color w:val="auto"/>
                      <w:szCs w:val="21"/>
                    </w:rPr>
                  </w:pPr>
                  <w:r>
                    <w:rPr>
                      <w:rFonts w:hint="eastAsia"/>
                      <w:color w:val="auto"/>
                      <w:szCs w:val="21"/>
                    </w:rPr>
                    <w:t>0.041</w:t>
                  </w:r>
                </w:p>
              </w:tc>
              <w:tc>
                <w:tcPr>
                  <w:tcW w:w="1073" w:type="dxa"/>
                  <w:vAlign w:val="center"/>
                </w:tcPr>
                <w:p w:rsidR="00F54D36" w:rsidRDefault="00F54D36" w:rsidP="0021426C">
                  <w:pPr>
                    <w:jc w:val="center"/>
                    <w:rPr>
                      <w:szCs w:val="21"/>
                    </w:rPr>
                  </w:pPr>
                  <w:r>
                    <w:rPr>
                      <w:rFonts w:hint="eastAsia"/>
                      <w:szCs w:val="21"/>
                    </w:rPr>
                    <w:t>0.047</w:t>
                  </w:r>
                </w:p>
              </w:tc>
              <w:tc>
                <w:tcPr>
                  <w:tcW w:w="935" w:type="dxa"/>
                  <w:vAlign w:val="center"/>
                </w:tcPr>
                <w:p w:rsidR="00F54D36" w:rsidRDefault="00F54D36" w:rsidP="0021426C">
                  <w:pPr>
                    <w:jc w:val="center"/>
                    <w:rPr>
                      <w:szCs w:val="21"/>
                    </w:rPr>
                  </w:pPr>
                  <w:r>
                    <w:rPr>
                      <w:rFonts w:hint="eastAsia"/>
                      <w:szCs w:val="21"/>
                    </w:rPr>
                    <w:t>9.4</w:t>
                  </w:r>
                </w:p>
              </w:tc>
              <w:tc>
                <w:tcPr>
                  <w:tcW w:w="935" w:type="dxa"/>
                  <w:vAlign w:val="center"/>
                </w:tcPr>
                <w:p w:rsidR="00F54D36" w:rsidRDefault="00F54D36" w:rsidP="0021426C">
                  <w:pPr>
                    <w:pStyle w:val="aff2"/>
                    <w:spacing w:line="240" w:lineRule="auto"/>
                    <w:rPr>
                      <w:color w:val="auto"/>
                      <w:szCs w:val="21"/>
                    </w:rPr>
                  </w:pPr>
                  <w:r>
                    <w:rPr>
                      <w:rFonts w:hint="eastAsia"/>
                      <w:color w:val="auto"/>
                      <w:szCs w:val="21"/>
                    </w:rPr>
                    <w:t>/</w:t>
                  </w:r>
                </w:p>
              </w:tc>
              <w:tc>
                <w:tcPr>
                  <w:tcW w:w="1038" w:type="dxa"/>
                  <w:vAlign w:val="center"/>
                </w:tcPr>
                <w:p w:rsidR="00F54D36" w:rsidRDefault="00F54D36" w:rsidP="0021426C">
                  <w:pPr>
                    <w:pStyle w:val="aff2"/>
                    <w:spacing w:line="240" w:lineRule="auto"/>
                    <w:rPr>
                      <w:color w:val="auto"/>
                      <w:szCs w:val="21"/>
                    </w:rPr>
                  </w:pPr>
                  <w:r>
                    <w:rPr>
                      <w:rFonts w:hint="eastAsia"/>
                      <w:color w:val="auto"/>
                      <w:szCs w:val="21"/>
                    </w:rPr>
                    <w:t>/</w:t>
                  </w:r>
                </w:p>
              </w:tc>
              <w:tc>
                <w:tcPr>
                  <w:tcW w:w="1050" w:type="dxa"/>
                  <w:vAlign w:val="center"/>
                </w:tcPr>
                <w:p w:rsidR="00F54D36" w:rsidRDefault="00F54D36" w:rsidP="0021426C">
                  <w:pPr>
                    <w:jc w:val="center"/>
                    <w:rPr>
                      <w:szCs w:val="21"/>
                    </w:rPr>
                  </w:pPr>
                  <w:r>
                    <w:rPr>
                      <w:rFonts w:hint="eastAsia"/>
                      <w:szCs w:val="21"/>
                    </w:rPr>
                    <w:t>/</w:t>
                  </w:r>
                </w:p>
              </w:tc>
              <w:tc>
                <w:tcPr>
                  <w:tcW w:w="1103" w:type="dxa"/>
                  <w:vAlign w:val="center"/>
                </w:tcPr>
                <w:p w:rsidR="00F54D36" w:rsidRDefault="00F54D36" w:rsidP="0021426C">
                  <w:pPr>
                    <w:widowControl/>
                    <w:jc w:val="center"/>
                    <w:rPr>
                      <w:szCs w:val="21"/>
                    </w:rPr>
                  </w:pPr>
                  <w:r>
                    <w:rPr>
                      <w:rFonts w:hint="eastAsia"/>
                      <w:szCs w:val="21"/>
                    </w:rPr>
                    <w:t>达标</w:t>
                  </w:r>
                </w:p>
              </w:tc>
            </w:tr>
            <w:tr w:rsidR="00F54D36" w:rsidTr="0021426C">
              <w:trPr>
                <w:trHeight w:val="407"/>
              </w:trPr>
              <w:tc>
                <w:tcPr>
                  <w:tcW w:w="1174" w:type="dxa"/>
                  <w:vMerge/>
                  <w:vAlign w:val="center"/>
                </w:tcPr>
                <w:p w:rsidR="00F54D36" w:rsidRDefault="00F54D36" w:rsidP="0021426C">
                  <w:pPr>
                    <w:pStyle w:val="aff2"/>
                    <w:spacing w:line="240" w:lineRule="auto"/>
                    <w:rPr>
                      <w:color w:val="auto"/>
                      <w:szCs w:val="21"/>
                    </w:rPr>
                  </w:pPr>
                </w:p>
              </w:tc>
              <w:tc>
                <w:tcPr>
                  <w:tcW w:w="669" w:type="dxa"/>
                  <w:vAlign w:val="center"/>
                </w:tcPr>
                <w:p w:rsidR="00F54D36" w:rsidRDefault="00F54D36" w:rsidP="0021426C">
                  <w:pPr>
                    <w:jc w:val="center"/>
                    <w:rPr>
                      <w:szCs w:val="21"/>
                    </w:rPr>
                  </w:pPr>
                  <w:r>
                    <w:rPr>
                      <w:szCs w:val="21"/>
                    </w:rPr>
                    <w:t>NO</w:t>
                  </w:r>
                  <w:r>
                    <w:rPr>
                      <w:szCs w:val="21"/>
                      <w:vertAlign w:val="subscript"/>
                    </w:rPr>
                    <w:t>2</w:t>
                  </w:r>
                </w:p>
              </w:tc>
              <w:tc>
                <w:tcPr>
                  <w:tcW w:w="923" w:type="dxa"/>
                  <w:vAlign w:val="center"/>
                </w:tcPr>
                <w:p w:rsidR="00F54D36" w:rsidRDefault="00F54D36" w:rsidP="0021426C">
                  <w:pPr>
                    <w:pStyle w:val="aff2"/>
                    <w:spacing w:line="240" w:lineRule="auto"/>
                    <w:rPr>
                      <w:color w:val="auto"/>
                      <w:szCs w:val="21"/>
                    </w:rPr>
                  </w:pPr>
                  <w:r>
                    <w:rPr>
                      <w:rFonts w:hint="eastAsia"/>
                      <w:color w:val="auto"/>
                      <w:szCs w:val="21"/>
                    </w:rPr>
                    <w:t>0.019</w:t>
                  </w:r>
                </w:p>
              </w:tc>
              <w:tc>
                <w:tcPr>
                  <w:tcW w:w="1073" w:type="dxa"/>
                  <w:vAlign w:val="center"/>
                </w:tcPr>
                <w:p w:rsidR="00F54D36" w:rsidRDefault="00F54D36" w:rsidP="0021426C">
                  <w:pPr>
                    <w:jc w:val="center"/>
                    <w:rPr>
                      <w:szCs w:val="21"/>
                    </w:rPr>
                  </w:pPr>
                  <w:r>
                    <w:rPr>
                      <w:rFonts w:hint="eastAsia"/>
                      <w:szCs w:val="21"/>
                    </w:rPr>
                    <w:t>0.024</w:t>
                  </w:r>
                </w:p>
              </w:tc>
              <w:tc>
                <w:tcPr>
                  <w:tcW w:w="935" w:type="dxa"/>
                  <w:vAlign w:val="center"/>
                </w:tcPr>
                <w:p w:rsidR="00F54D36" w:rsidRDefault="00F54D36" w:rsidP="0021426C">
                  <w:pPr>
                    <w:jc w:val="center"/>
                    <w:rPr>
                      <w:szCs w:val="21"/>
                    </w:rPr>
                  </w:pPr>
                  <w:r>
                    <w:rPr>
                      <w:rFonts w:hint="eastAsia"/>
                      <w:szCs w:val="21"/>
                    </w:rPr>
                    <w:t>12</w:t>
                  </w:r>
                </w:p>
              </w:tc>
              <w:tc>
                <w:tcPr>
                  <w:tcW w:w="935" w:type="dxa"/>
                  <w:vAlign w:val="center"/>
                </w:tcPr>
                <w:p w:rsidR="00F54D36" w:rsidRDefault="00F54D36" w:rsidP="0021426C">
                  <w:pPr>
                    <w:pStyle w:val="aff2"/>
                    <w:spacing w:line="240" w:lineRule="auto"/>
                    <w:rPr>
                      <w:color w:val="auto"/>
                      <w:szCs w:val="21"/>
                    </w:rPr>
                  </w:pPr>
                  <w:r>
                    <w:rPr>
                      <w:rFonts w:hint="eastAsia"/>
                      <w:color w:val="auto"/>
                      <w:szCs w:val="21"/>
                    </w:rPr>
                    <w:t>/</w:t>
                  </w:r>
                </w:p>
              </w:tc>
              <w:tc>
                <w:tcPr>
                  <w:tcW w:w="1038" w:type="dxa"/>
                  <w:vAlign w:val="center"/>
                </w:tcPr>
                <w:p w:rsidR="00F54D36" w:rsidRDefault="00F54D36" w:rsidP="0021426C">
                  <w:pPr>
                    <w:pStyle w:val="aff2"/>
                    <w:spacing w:line="240" w:lineRule="auto"/>
                    <w:rPr>
                      <w:color w:val="auto"/>
                      <w:szCs w:val="21"/>
                    </w:rPr>
                  </w:pPr>
                  <w:r>
                    <w:rPr>
                      <w:rFonts w:hint="eastAsia"/>
                      <w:color w:val="auto"/>
                      <w:szCs w:val="21"/>
                    </w:rPr>
                    <w:t>/</w:t>
                  </w:r>
                </w:p>
              </w:tc>
              <w:tc>
                <w:tcPr>
                  <w:tcW w:w="1050" w:type="dxa"/>
                  <w:vAlign w:val="center"/>
                </w:tcPr>
                <w:p w:rsidR="00F54D36" w:rsidRDefault="00F54D36" w:rsidP="0021426C">
                  <w:pPr>
                    <w:jc w:val="center"/>
                    <w:rPr>
                      <w:szCs w:val="21"/>
                    </w:rPr>
                  </w:pPr>
                  <w:r>
                    <w:rPr>
                      <w:rFonts w:hint="eastAsia"/>
                      <w:szCs w:val="21"/>
                    </w:rPr>
                    <w:t>/</w:t>
                  </w:r>
                </w:p>
              </w:tc>
              <w:tc>
                <w:tcPr>
                  <w:tcW w:w="1103" w:type="dxa"/>
                  <w:vAlign w:val="center"/>
                </w:tcPr>
                <w:p w:rsidR="00F54D36" w:rsidRDefault="00F54D36" w:rsidP="0021426C">
                  <w:pPr>
                    <w:widowControl/>
                    <w:jc w:val="center"/>
                    <w:rPr>
                      <w:szCs w:val="21"/>
                    </w:rPr>
                  </w:pPr>
                  <w:r>
                    <w:rPr>
                      <w:rFonts w:hint="eastAsia"/>
                      <w:szCs w:val="21"/>
                    </w:rPr>
                    <w:t>达标</w:t>
                  </w:r>
                </w:p>
              </w:tc>
            </w:tr>
            <w:tr w:rsidR="00F54D36" w:rsidTr="0021426C">
              <w:trPr>
                <w:trHeight w:val="391"/>
              </w:trPr>
              <w:tc>
                <w:tcPr>
                  <w:tcW w:w="1174" w:type="dxa"/>
                  <w:vMerge/>
                  <w:vAlign w:val="center"/>
                </w:tcPr>
                <w:p w:rsidR="00F54D36" w:rsidRDefault="00F54D36" w:rsidP="0021426C">
                  <w:pPr>
                    <w:pStyle w:val="aff2"/>
                    <w:spacing w:line="240" w:lineRule="auto"/>
                    <w:rPr>
                      <w:color w:val="auto"/>
                      <w:szCs w:val="21"/>
                    </w:rPr>
                  </w:pPr>
                </w:p>
              </w:tc>
              <w:tc>
                <w:tcPr>
                  <w:tcW w:w="669" w:type="dxa"/>
                  <w:vAlign w:val="center"/>
                </w:tcPr>
                <w:p w:rsidR="00F54D36" w:rsidRDefault="00F54D36" w:rsidP="0021426C">
                  <w:pPr>
                    <w:jc w:val="center"/>
                    <w:rPr>
                      <w:szCs w:val="21"/>
                    </w:rPr>
                  </w:pPr>
                  <w:r>
                    <w:rPr>
                      <w:rFonts w:hint="eastAsia"/>
                      <w:szCs w:val="21"/>
                    </w:rPr>
                    <w:t>PM</w:t>
                  </w:r>
                  <w:r>
                    <w:rPr>
                      <w:rFonts w:hint="eastAsia"/>
                      <w:szCs w:val="21"/>
                      <w:vertAlign w:val="subscript"/>
                    </w:rPr>
                    <w:t>10</w:t>
                  </w:r>
                </w:p>
              </w:tc>
              <w:tc>
                <w:tcPr>
                  <w:tcW w:w="923" w:type="dxa"/>
                  <w:vAlign w:val="center"/>
                </w:tcPr>
                <w:p w:rsidR="00F54D36" w:rsidRDefault="00F54D36" w:rsidP="0021426C">
                  <w:pPr>
                    <w:pStyle w:val="aff2"/>
                    <w:spacing w:line="240" w:lineRule="auto"/>
                    <w:rPr>
                      <w:color w:val="auto"/>
                      <w:szCs w:val="21"/>
                    </w:rPr>
                  </w:pPr>
                  <w:r>
                    <w:rPr>
                      <w:rFonts w:hint="eastAsia"/>
                      <w:color w:val="auto"/>
                      <w:szCs w:val="21"/>
                    </w:rPr>
                    <w:t>/</w:t>
                  </w:r>
                </w:p>
              </w:tc>
              <w:tc>
                <w:tcPr>
                  <w:tcW w:w="1073" w:type="dxa"/>
                  <w:vAlign w:val="center"/>
                </w:tcPr>
                <w:p w:rsidR="00F54D36" w:rsidRDefault="00F54D36" w:rsidP="0021426C">
                  <w:pPr>
                    <w:jc w:val="center"/>
                    <w:rPr>
                      <w:szCs w:val="21"/>
                    </w:rPr>
                  </w:pPr>
                  <w:r>
                    <w:rPr>
                      <w:rFonts w:hint="eastAsia"/>
                      <w:szCs w:val="21"/>
                    </w:rPr>
                    <w:t>/</w:t>
                  </w:r>
                </w:p>
              </w:tc>
              <w:tc>
                <w:tcPr>
                  <w:tcW w:w="935" w:type="dxa"/>
                  <w:vAlign w:val="center"/>
                </w:tcPr>
                <w:p w:rsidR="00F54D36" w:rsidRDefault="00F54D36" w:rsidP="0021426C">
                  <w:pPr>
                    <w:jc w:val="center"/>
                    <w:rPr>
                      <w:szCs w:val="21"/>
                    </w:rPr>
                  </w:pPr>
                  <w:r>
                    <w:rPr>
                      <w:rFonts w:hint="eastAsia"/>
                      <w:szCs w:val="21"/>
                    </w:rPr>
                    <w:t>/</w:t>
                  </w:r>
                </w:p>
              </w:tc>
              <w:tc>
                <w:tcPr>
                  <w:tcW w:w="935" w:type="dxa"/>
                  <w:vAlign w:val="center"/>
                </w:tcPr>
                <w:p w:rsidR="00F54D36" w:rsidRDefault="00F54D36" w:rsidP="0021426C">
                  <w:pPr>
                    <w:pStyle w:val="aff2"/>
                    <w:spacing w:line="240" w:lineRule="auto"/>
                    <w:rPr>
                      <w:color w:val="auto"/>
                      <w:szCs w:val="21"/>
                    </w:rPr>
                  </w:pPr>
                  <w:r>
                    <w:rPr>
                      <w:rFonts w:hint="eastAsia"/>
                      <w:color w:val="auto"/>
                      <w:szCs w:val="21"/>
                    </w:rPr>
                    <w:t>0.097</w:t>
                  </w:r>
                </w:p>
              </w:tc>
              <w:tc>
                <w:tcPr>
                  <w:tcW w:w="1038" w:type="dxa"/>
                  <w:vAlign w:val="center"/>
                </w:tcPr>
                <w:p w:rsidR="00F54D36" w:rsidRDefault="00F54D36" w:rsidP="0021426C">
                  <w:pPr>
                    <w:pStyle w:val="aff2"/>
                    <w:spacing w:line="240" w:lineRule="auto"/>
                    <w:rPr>
                      <w:color w:val="auto"/>
                      <w:szCs w:val="21"/>
                    </w:rPr>
                  </w:pPr>
                  <w:r>
                    <w:rPr>
                      <w:rFonts w:hint="eastAsia"/>
                      <w:color w:val="auto"/>
                      <w:szCs w:val="21"/>
                    </w:rPr>
                    <w:t>0.107</w:t>
                  </w:r>
                </w:p>
              </w:tc>
              <w:tc>
                <w:tcPr>
                  <w:tcW w:w="1050" w:type="dxa"/>
                  <w:vAlign w:val="center"/>
                </w:tcPr>
                <w:p w:rsidR="00F54D36" w:rsidRDefault="00F54D36" w:rsidP="0021426C">
                  <w:pPr>
                    <w:jc w:val="center"/>
                    <w:rPr>
                      <w:szCs w:val="21"/>
                    </w:rPr>
                  </w:pPr>
                  <w:r>
                    <w:rPr>
                      <w:rFonts w:hint="eastAsia"/>
                      <w:szCs w:val="21"/>
                    </w:rPr>
                    <w:t>71.3</w:t>
                  </w:r>
                </w:p>
              </w:tc>
              <w:tc>
                <w:tcPr>
                  <w:tcW w:w="1103" w:type="dxa"/>
                  <w:vAlign w:val="center"/>
                </w:tcPr>
                <w:p w:rsidR="00F54D36" w:rsidRDefault="00F54D36" w:rsidP="0021426C">
                  <w:pPr>
                    <w:widowControl/>
                    <w:jc w:val="center"/>
                    <w:rPr>
                      <w:szCs w:val="21"/>
                    </w:rPr>
                  </w:pPr>
                  <w:r>
                    <w:rPr>
                      <w:rFonts w:hint="eastAsia"/>
                      <w:szCs w:val="21"/>
                    </w:rPr>
                    <w:t>达标</w:t>
                  </w:r>
                </w:p>
              </w:tc>
            </w:tr>
            <w:tr w:rsidR="00F54D36" w:rsidTr="0021426C">
              <w:trPr>
                <w:trHeight w:val="756"/>
              </w:trPr>
              <w:tc>
                <w:tcPr>
                  <w:tcW w:w="1174" w:type="dxa"/>
                  <w:vAlign w:val="center"/>
                </w:tcPr>
                <w:p w:rsidR="00F54D36" w:rsidRDefault="00F54D36" w:rsidP="0021426C">
                  <w:pPr>
                    <w:pStyle w:val="aff2"/>
                    <w:spacing w:line="240" w:lineRule="auto"/>
                    <w:rPr>
                      <w:color w:val="auto"/>
                      <w:szCs w:val="21"/>
                    </w:rPr>
                  </w:pPr>
                  <w:r>
                    <w:rPr>
                      <w:rFonts w:hint="eastAsia"/>
                      <w:color w:val="auto"/>
                      <w:szCs w:val="21"/>
                    </w:rPr>
                    <w:t>备注</w:t>
                  </w:r>
                </w:p>
              </w:tc>
              <w:tc>
                <w:tcPr>
                  <w:tcW w:w="7726" w:type="dxa"/>
                  <w:gridSpan w:val="8"/>
                  <w:vAlign w:val="center"/>
                </w:tcPr>
                <w:p w:rsidR="00F54D36" w:rsidRDefault="00F54D36" w:rsidP="0021426C">
                  <w:pPr>
                    <w:widowControl/>
                    <w:jc w:val="center"/>
                    <w:rPr>
                      <w:szCs w:val="21"/>
                    </w:rPr>
                  </w:pPr>
                  <w:r>
                    <w:rPr>
                      <w:rFonts w:hint="eastAsia"/>
                      <w:szCs w:val="21"/>
                    </w:rPr>
                    <w:t>PM</w:t>
                  </w:r>
                  <w:r>
                    <w:rPr>
                      <w:rFonts w:hint="eastAsia"/>
                      <w:szCs w:val="21"/>
                      <w:vertAlign w:val="subscript"/>
                    </w:rPr>
                    <w:t>10</w:t>
                  </w:r>
                  <w:r>
                    <w:rPr>
                      <w:rFonts w:hint="eastAsia"/>
                      <w:szCs w:val="21"/>
                    </w:rPr>
                    <w:t>以日均值计，</w:t>
                  </w:r>
                  <w:r>
                    <w:rPr>
                      <w:rFonts w:hint="eastAsia"/>
                      <w:szCs w:val="21"/>
                    </w:rPr>
                    <w:t>NO</w:t>
                  </w:r>
                  <w:r>
                    <w:rPr>
                      <w:rFonts w:hint="eastAsia"/>
                      <w:szCs w:val="21"/>
                      <w:vertAlign w:val="subscript"/>
                    </w:rPr>
                    <w:t>2</w:t>
                  </w:r>
                  <w:r>
                    <w:rPr>
                      <w:rFonts w:hint="eastAsia"/>
                      <w:szCs w:val="21"/>
                    </w:rPr>
                    <w:t>、</w:t>
                  </w:r>
                  <w:r>
                    <w:rPr>
                      <w:rFonts w:hint="eastAsia"/>
                      <w:szCs w:val="21"/>
                    </w:rPr>
                    <w:t>SO</w:t>
                  </w:r>
                  <w:r>
                    <w:rPr>
                      <w:rFonts w:hint="eastAsia"/>
                      <w:szCs w:val="21"/>
                      <w:vertAlign w:val="subscript"/>
                    </w:rPr>
                    <w:t>2</w:t>
                  </w:r>
                  <w:r>
                    <w:rPr>
                      <w:rFonts w:hint="eastAsia"/>
                      <w:szCs w:val="21"/>
                    </w:rPr>
                    <w:t>以小时均值计</w:t>
                  </w:r>
                  <w:r>
                    <w:rPr>
                      <w:rFonts w:ascii="宋体" w:hAnsi="宋体" w:hint="eastAsia"/>
                      <w:szCs w:val="21"/>
                    </w:rPr>
                    <w:t>，执行</w:t>
                  </w:r>
                  <w:r>
                    <w:rPr>
                      <w:rFonts w:hint="eastAsia"/>
                      <w:szCs w:val="21"/>
                    </w:rPr>
                    <w:t>《环境空气质量标准》（</w:t>
                  </w:r>
                  <w:r>
                    <w:rPr>
                      <w:rFonts w:hint="eastAsia"/>
                      <w:szCs w:val="21"/>
                    </w:rPr>
                    <w:t>GB3095-2012</w:t>
                  </w:r>
                  <w:r>
                    <w:rPr>
                      <w:rFonts w:hint="eastAsia"/>
                      <w:szCs w:val="21"/>
                    </w:rPr>
                    <w:t>）中二级标准：日均值</w:t>
                  </w:r>
                  <w:r>
                    <w:rPr>
                      <w:rFonts w:hint="eastAsia"/>
                      <w:szCs w:val="21"/>
                    </w:rPr>
                    <w:t>PM</w:t>
                  </w:r>
                  <w:r>
                    <w:rPr>
                      <w:rFonts w:hint="eastAsia"/>
                      <w:szCs w:val="21"/>
                      <w:vertAlign w:val="subscript"/>
                    </w:rPr>
                    <w:t>10</w:t>
                  </w:r>
                  <w:r>
                    <w:rPr>
                      <w:rFonts w:hint="eastAsia"/>
                      <w:szCs w:val="21"/>
                    </w:rPr>
                    <w:t>≤</w:t>
                  </w:r>
                  <w:r>
                    <w:rPr>
                      <w:rFonts w:hint="eastAsia"/>
                      <w:szCs w:val="21"/>
                    </w:rPr>
                    <w:t>150</w:t>
                  </w:r>
                  <w:r>
                    <w:rPr>
                      <w:rFonts w:hint="eastAsia"/>
                      <w:szCs w:val="21"/>
                    </w:rPr>
                    <w:t>μ</w:t>
                  </w:r>
                  <w:r>
                    <w:rPr>
                      <w:szCs w:val="21"/>
                    </w:rPr>
                    <w:t>g/m</w:t>
                  </w:r>
                  <w:r>
                    <w:rPr>
                      <w:szCs w:val="21"/>
                      <w:vertAlign w:val="superscript"/>
                    </w:rPr>
                    <w:t>3</w:t>
                  </w:r>
                  <w:r>
                    <w:rPr>
                      <w:rFonts w:hint="eastAsia"/>
                      <w:szCs w:val="21"/>
                    </w:rPr>
                    <w:t>、小时均值</w:t>
                  </w:r>
                  <w:r>
                    <w:rPr>
                      <w:rFonts w:hint="eastAsia"/>
                      <w:szCs w:val="21"/>
                    </w:rPr>
                    <w:t>SO</w:t>
                  </w:r>
                  <w:r>
                    <w:rPr>
                      <w:rFonts w:hint="eastAsia"/>
                      <w:szCs w:val="21"/>
                      <w:vertAlign w:val="subscript"/>
                    </w:rPr>
                    <w:t>2</w:t>
                  </w:r>
                  <w:r>
                    <w:rPr>
                      <w:rFonts w:hint="eastAsia"/>
                      <w:szCs w:val="21"/>
                    </w:rPr>
                    <w:t>≤</w:t>
                  </w:r>
                  <w:r>
                    <w:rPr>
                      <w:rFonts w:hint="eastAsia"/>
                      <w:szCs w:val="21"/>
                    </w:rPr>
                    <w:t>500</w:t>
                  </w:r>
                  <w:r>
                    <w:rPr>
                      <w:rFonts w:hint="eastAsia"/>
                      <w:szCs w:val="21"/>
                    </w:rPr>
                    <w:t>μ</w:t>
                  </w:r>
                  <w:r>
                    <w:rPr>
                      <w:szCs w:val="21"/>
                    </w:rPr>
                    <w:t>g /m</w:t>
                  </w:r>
                  <w:r>
                    <w:rPr>
                      <w:szCs w:val="21"/>
                      <w:vertAlign w:val="superscript"/>
                    </w:rPr>
                    <w:t>3</w:t>
                  </w:r>
                  <w:r>
                    <w:rPr>
                      <w:rFonts w:hint="eastAsia"/>
                      <w:szCs w:val="21"/>
                    </w:rPr>
                    <w:t>、小时均值</w:t>
                  </w:r>
                  <w:r>
                    <w:rPr>
                      <w:rFonts w:hint="eastAsia"/>
                      <w:szCs w:val="21"/>
                    </w:rPr>
                    <w:t>NO</w:t>
                  </w:r>
                  <w:r>
                    <w:rPr>
                      <w:rFonts w:hint="eastAsia"/>
                      <w:szCs w:val="21"/>
                      <w:vertAlign w:val="subscript"/>
                    </w:rPr>
                    <w:t>2</w:t>
                  </w:r>
                  <w:r>
                    <w:rPr>
                      <w:rFonts w:hint="eastAsia"/>
                      <w:szCs w:val="21"/>
                    </w:rPr>
                    <w:t>≤</w:t>
                  </w:r>
                  <w:r>
                    <w:rPr>
                      <w:rFonts w:hint="eastAsia"/>
                      <w:szCs w:val="21"/>
                    </w:rPr>
                    <w:t>200</w:t>
                  </w:r>
                  <w:r>
                    <w:rPr>
                      <w:rFonts w:hint="eastAsia"/>
                      <w:szCs w:val="21"/>
                    </w:rPr>
                    <w:t>μ</w:t>
                  </w:r>
                  <w:r>
                    <w:rPr>
                      <w:szCs w:val="21"/>
                    </w:rPr>
                    <w:t>g /m</w:t>
                  </w:r>
                  <w:r>
                    <w:rPr>
                      <w:szCs w:val="21"/>
                      <w:vertAlign w:val="superscript"/>
                    </w:rPr>
                    <w:t>3</w:t>
                  </w:r>
                  <w:r>
                    <w:rPr>
                      <w:rFonts w:hint="eastAsia"/>
                      <w:szCs w:val="21"/>
                    </w:rPr>
                    <w:t xml:space="preserve"> </w:t>
                  </w:r>
                </w:p>
              </w:tc>
            </w:tr>
          </w:tbl>
          <w:p w:rsidR="00F54D36" w:rsidRDefault="00F54D36" w:rsidP="0021426C">
            <w:pPr>
              <w:spacing w:line="360" w:lineRule="auto"/>
              <w:ind w:firstLineChars="200" w:firstLine="480"/>
              <w:rPr>
                <w:sz w:val="24"/>
              </w:rPr>
            </w:pPr>
            <w:r>
              <w:rPr>
                <w:rFonts w:hint="eastAsia"/>
                <w:sz w:val="24"/>
              </w:rPr>
              <w:t>由上表</w:t>
            </w:r>
            <w:r>
              <w:rPr>
                <w:sz w:val="24"/>
              </w:rPr>
              <w:t>的环境空气质量现状</w:t>
            </w:r>
            <w:r>
              <w:rPr>
                <w:rFonts w:hint="eastAsia"/>
                <w:sz w:val="24"/>
              </w:rPr>
              <w:t>监测结果</w:t>
            </w:r>
            <w:r>
              <w:rPr>
                <w:sz w:val="24"/>
              </w:rPr>
              <w:t>表明，该地区的</w:t>
            </w:r>
            <w:r>
              <w:rPr>
                <w:sz w:val="24"/>
              </w:rPr>
              <w:t>SO</w:t>
            </w:r>
            <w:r>
              <w:rPr>
                <w:sz w:val="24"/>
                <w:vertAlign w:val="subscript"/>
              </w:rPr>
              <w:t>2</w:t>
            </w:r>
            <w:r>
              <w:rPr>
                <w:sz w:val="24"/>
              </w:rPr>
              <w:t>、</w:t>
            </w:r>
            <w:r>
              <w:rPr>
                <w:sz w:val="24"/>
              </w:rPr>
              <w:t>NO</w:t>
            </w:r>
            <w:r>
              <w:rPr>
                <w:sz w:val="24"/>
                <w:vertAlign w:val="subscript"/>
              </w:rPr>
              <w:t>2</w:t>
            </w:r>
            <w:r>
              <w:rPr>
                <w:sz w:val="24"/>
              </w:rPr>
              <w:t>小时</w:t>
            </w:r>
            <w:r>
              <w:rPr>
                <w:rFonts w:hint="eastAsia"/>
                <w:sz w:val="24"/>
              </w:rPr>
              <w:t>均值和</w:t>
            </w:r>
            <w:r>
              <w:rPr>
                <w:rFonts w:hint="eastAsia"/>
                <w:sz w:val="24"/>
              </w:rPr>
              <w:t>PM</w:t>
            </w:r>
            <w:r>
              <w:rPr>
                <w:rFonts w:hint="eastAsia"/>
                <w:sz w:val="24"/>
                <w:vertAlign w:val="subscript"/>
              </w:rPr>
              <w:t>10</w:t>
            </w:r>
            <w:r>
              <w:rPr>
                <w:sz w:val="24"/>
              </w:rPr>
              <w:t>日均浓度均无超标现象。评价区内各监测点位各项污染物监测值</w:t>
            </w:r>
            <w:r>
              <w:rPr>
                <w:rFonts w:hint="eastAsia"/>
                <w:sz w:val="24"/>
              </w:rPr>
              <w:t>占标率</w:t>
            </w:r>
            <w:r>
              <w:rPr>
                <w:sz w:val="24"/>
              </w:rPr>
              <w:t>均小于</w:t>
            </w:r>
            <w:r>
              <w:rPr>
                <w:sz w:val="24"/>
              </w:rPr>
              <w:t>1</w:t>
            </w:r>
            <w:r>
              <w:rPr>
                <w:sz w:val="24"/>
              </w:rPr>
              <w:t>，所以各项指标均未出现超标现象，且占标准比例较低，说明评价区域内环境空气质量较好。</w:t>
            </w:r>
          </w:p>
          <w:p w:rsidR="00F54D36" w:rsidRDefault="00F54D36" w:rsidP="0021426C">
            <w:pPr>
              <w:spacing w:line="360" w:lineRule="auto"/>
              <w:ind w:firstLineChars="200" w:firstLine="562"/>
              <w:rPr>
                <w:b/>
                <w:bCs/>
                <w:sz w:val="28"/>
                <w:szCs w:val="28"/>
              </w:rPr>
            </w:pPr>
            <w:r>
              <w:rPr>
                <w:b/>
                <w:bCs/>
                <w:sz w:val="28"/>
                <w:szCs w:val="28"/>
              </w:rPr>
              <w:t>2</w:t>
            </w:r>
            <w:r>
              <w:rPr>
                <w:b/>
                <w:bCs/>
                <w:sz w:val="28"/>
                <w:szCs w:val="28"/>
              </w:rPr>
              <w:t>、地表水环境质量</w:t>
            </w:r>
          </w:p>
          <w:p w:rsidR="00F54D36" w:rsidRDefault="00F54D36" w:rsidP="0021426C">
            <w:pPr>
              <w:spacing w:line="360" w:lineRule="auto"/>
              <w:ind w:firstLineChars="200" w:firstLine="480"/>
              <w:rPr>
                <w:sz w:val="24"/>
              </w:rPr>
            </w:pPr>
            <w:r>
              <w:rPr>
                <w:sz w:val="24"/>
              </w:rPr>
              <w:t>本项目</w:t>
            </w:r>
            <w:r>
              <w:rPr>
                <w:rFonts w:hint="eastAsia"/>
                <w:sz w:val="24"/>
              </w:rPr>
              <w:t>的最近水体为剑锋河，</w:t>
            </w:r>
            <w:r>
              <w:rPr>
                <w:sz w:val="24"/>
              </w:rPr>
              <w:t>因此以</w:t>
            </w:r>
            <w:r>
              <w:rPr>
                <w:rFonts w:hint="eastAsia"/>
                <w:sz w:val="24"/>
              </w:rPr>
              <w:t>剑锋河</w:t>
            </w:r>
            <w:r>
              <w:rPr>
                <w:sz w:val="24"/>
              </w:rPr>
              <w:t>作为地表水保护对象。</w:t>
            </w:r>
          </w:p>
          <w:p w:rsidR="00F54D36" w:rsidRDefault="00F54D36" w:rsidP="0021426C">
            <w:pPr>
              <w:spacing w:line="360" w:lineRule="auto"/>
              <w:ind w:firstLineChars="200" w:firstLine="480"/>
              <w:rPr>
                <w:sz w:val="24"/>
              </w:rPr>
            </w:pPr>
            <w:r>
              <w:rPr>
                <w:rFonts w:hint="eastAsia"/>
                <w:sz w:val="24"/>
              </w:rPr>
              <w:t>（</w:t>
            </w:r>
            <w:r>
              <w:rPr>
                <w:rFonts w:hint="eastAsia"/>
                <w:sz w:val="24"/>
              </w:rPr>
              <w:t>1</w:t>
            </w:r>
            <w:r>
              <w:rPr>
                <w:rFonts w:hint="eastAsia"/>
                <w:sz w:val="24"/>
              </w:rPr>
              <w:t>）监测项目</w:t>
            </w:r>
          </w:p>
          <w:p w:rsidR="00F54D36" w:rsidRDefault="00F54D36" w:rsidP="0021426C">
            <w:pPr>
              <w:spacing w:line="360" w:lineRule="auto"/>
              <w:ind w:firstLineChars="200" w:firstLine="480"/>
              <w:rPr>
                <w:sz w:val="24"/>
              </w:rPr>
            </w:pPr>
            <w:r>
              <w:rPr>
                <w:rFonts w:hint="eastAsia"/>
                <w:sz w:val="24"/>
              </w:rPr>
              <w:t>地表水监测项目：</w:t>
            </w:r>
            <w:r>
              <w:rPr>
                <w:sz w:val="24"/>
              </w:rPr>
              <w:t>PH</w:t>
            </w:r>
            <w:r>
              <w:rPr>
                <w:sz w:val="24"/>
              </w:rPr>
              <w:t>值、</w:t>
            </w:r>
            <w:r>
              <w:rPr>
                <w:sz w:val="24"/>
              </w:rPr>
              <w:t>SS</w:t>
            </w:r>
            <w:r>
              <w:rPr>
                <w:sz w:val="24"/>
              </w:rPr>
              <w:t>、溶解氧、五日生化需氧量、化学需氧量、氨氮、石油类、</w:t>
            </w:r>
            <w:r>
              <w:rPr>
                <w:rFonts w:hint="eastAsia"/>
                <w:sz w:val="24"/>
              </w:rPr>
              <w:t>总氮、总磷。</w:t>
            </w:r>
          </w:p>
          <w:p w:rsidR="00F54D36" w:rsidRDefault="00F54D36" w:rsidP="0021426C">
            <w:pPr>
              <w:spacing w:line="360" w:lineRule="auto"/>
              <w:ind w:firstLineChars="200" w:firstLine="480"/>
              <w:rPr>
                <w:sz w:val="24"/>
              </w:rPr>
            </w:pPr>
            <w:r>
              <w:rPr>
                <w:rFonts w:hint="eastAsia"/>
                <w:sz w:val="24"/>
              </w:rPr>
              <w:t>（</w:t>
            </w:r>
            <w:r>
              <w:rPr>
                <w:rFonts w:hint="eastAsia"/>
                <w:sz w:val="24"/>
              </w:rPr>
              <w:t>2</w:t>
            </w:r>
            <w:r>
              <w:rPr>
                <w:rFonts w:hint="eastAsia"/>
                <w:sz w:val="24"/>
              </w:rPr>
              <w:t>）监测断面</w:t>
            </w:r>
          </w:p>
          <w:p w:rsidR="00F54D36" w:rsidRDefault="00F54D36" w:rsidP="0021426C">
            <w:pPr>
              <w:spacing w:line="360" w:lineRule="auto"/>
              <w:ind w:firstLineChars="200" w:firstLine="480"/>
              <w:rPr>
                <w:sz w:val="24"/>
              </w:rPr>
            </w:pPr>
            <w:r>
              <w:rPr>
                <w:rFonts w:hint="eastAsia"/>
                <w:sz w:val="24"/>
              </w:rPr>
              <w:t>1#</w:t>
            </w:r>
            <w:r>
              <w:rPr>
                <w:rFonts w:hint="eastAsia"/>
                <w:sz w:val="24"/>
              </w:rPr>
              <w:t>厂区临近剑锋河上游</w:t>
            </w:r>
            <w:r>
              <w:rPr>
                <w:rFonts w:hint="eastAsia"/>
                <w:sz w:val="24"/>
              </w:rPr>
              <w:t>500m</w:t>
            </w:r>
            <w:r>
              <w:rPr>
                <w:rFonts w:hint="eastAsia"/>
                <w:sz w:val="24"/>
              </w:rPr>
              <w:t>，</w:t>
            </w:r>
            <w:r>
              <w:rPr>
                <w:rFonts w:hint="eastAsia"/>
                <w:sz w:val="24"/>
              </w:rPr>
              <w:t>2#</w:t>
            </w:r>
            <w:r>
              <w:rPr>
                <w:rFonts w:hint="eastAsia"/>
                <w:sz w:val="24"/>
              </w:rPr>
              <w:t>厂区临近剑锋河下游</w:t>
            </w:r>
            <w:r>
              <w:rPr>
                <w:rFonts w:hint="eastAsia"/>
                <w:sz w:val="24"/>
              </w:rPr>
              <w:t>500m</w:t>
            </w:r>
            <w:r>
              <w:rPr>
                <w:rFonts w:hint="eastAsia"/>
                <w:sz w:val="24"/>
              </w:rPr>
              <w:t>。</w:t>
            </w:r>
          </w:p>
          <w:p w:rsidR="00F54D36" w:rsidRDefault="00F54D36" w:rsidP="0021426C">
            <w:pPr>
              <w:spacing w:line="360" w:lineRule="auto"/>
              <w:ind w:firstLineChars="200" w:firstLine="480"/>
              <w:rPr>
                <w:sz w:val="24"/>
              </w:rPr>
            </w:pPr>
            <w:r>
              <w:rPr>
                <w:rFonts w:hint="eastAsia"/>
                <w:sz w:val="24"/>
              </w:rPr>
              <w:t>（</w:t>
            </w:r>
            <w:r>
              <w:rPr>
                <w:rFonts w:hint="eastAsia"/>
                <w:sz w:val="24"/>
              </w:rPr>
              <w:t>3</w:t>
            </w:r>
            <w:r>
              <w:rPr>
                <w:rFonts w:hint="eastAsia"/>
                <w:sz w:val="24"/>
              </w:rPr>
              <w:t>）监测频次</w:t>
            </w:r>
          </w:p>
          <w:p w:rsidR="00F54D36" w:rsidRDefault="00F54D36" w:rsidP="0021426C">
            <w:pPr>
              <w:spacing w:line="360" w:lineRule="auto"/>
              <w:ind w:firstLineChars="200" w:firstLine="480"/>
              <w:rPr>
                <w:sz w:val="24"/>
              </w:rPr>
            </w:pPr>
            <w:r>
              <w:rPr>
                <w:sz w:val="24"/>
              </w:rPr>
              <w:t>20</w:t>
            </w:r>
            <w:r>
              <w:rPr>
                <w:rFonts w:hint="eastAsia"/>
                <w:sz w:val="24"/>
              </w:rPr>
              <w:t>17</w:t>
            </w:r>
            <w:r>
              <w:rPr>
                <w:sz w:val="24"/>
              </w:rPr>
              <w:t>年</w:t>
            </w:r>
            <w:r>
              <w:rPr>
                <w:rFonts w:hint="eastAsia"/>
                <w:sz w:val="24"/>
              </w:rPr>
              <w:t>6</w:t>
            </w:r>
            <w:r>
              <w:rPr>
                <w:sz w:val="24"/>
              </w:rPr>
              <w:t>月</w:t>
            </w:r>
            <w:r>
              <w:rPr>
                <w:rFonts w:hint="eastAsia"/>
                <w:sz w:val="24"/>
              </w:rPr>
              <w:t>21</w:t>
            </w:r>
            <w:r>
              <w:rPr>
                <w:sz w:val="24"/>
              </w:rPr>
              <w:t>-2</w:t>
            </w:r>
            <w:r>
              <w:rPr>
                <w:rFonts w:hint="eastAsia"/>
                <w:sz w:val="24"/>
              </w:rPr>
              <w:t>3</w:t>
            </w:r>
            <w:r>
              <w:rPr>
                <w:sz w:val="24"/>
              </w:rPr>
              <w:t>日，连续</w:t>
            </w:r>
            <w:r>
              <w:rPr>
                <w:rFonts w:hint="eastAsia"/>
                <w:sz w:val="24"/>
              </w:rPr>
              <w:t>3</w:t>
            </w:r>
            <w:r>
              <w:rPr>
                <w:sz w:val="24"/>
              </w:rPr>
              <w:t>天，每天</w:t>
            </w:r>
            <w:r>
              <w:rPr>
                <w:rFonts w:hint="eastAsia"/>
                <w:sz w:val="24"/>
              </w:rPr>
              <w:t>监测</w:t>
            </w:r>
            <w:r>
              <w:rPr>
                <w:sz w:val="24"/>
              </w:rPr>
              <w:t>1</w:t>
            </w:r>
            <w:r>
              <w:rPr>
                <w:sz w:val="24"/>
              </w:rPr>
              <w:t>次。</w:t>
            </w:r>
          </w:p>
          <w:p w:rsidR="00F54D36" w:rsidRDefault="00F54D36" w:rsidP="0021426C">
            <w:pPr>
              <w:spacing w:line="360" w:lineRule="auto"/>
              <w:ind w:firstLineChars="200" w:firstLine="480"/>
              <w:rPr>
                <w:sz w:val="24"/>
              </w:rPr>
            </w:pPr>
            <w:r>
              <w:rPr>
                <w:rFonts w:hint="eastAsia"/>
                <w:sz w:val="24"/>
              </w:rPr>
              <w:t>（</w:t>
            </w:r>
            <w:r>
              <w:rPr>
                <w:rFonts w:hint="eastAsia"/>
                <w:sz w:val="24"/>
              </w:rPr>
              <w:t>4</w:t>
            </w:r>
            <w:r>
              <w:rPr>
                <w:rFonts w:hint="eastAsia"/>
                <w:sz w:val="24"/>
              </w:rPr>
              <w:t>）监测方法</w:t>
            </w:r>
          </w:p>
          <w:p w:rsidR="00F54D36" w:rsidRDefault="00F54D36" w:rsidP="0021426C">
            <w:pPr>
              <w:spacing w:line="360" w:lineRule="auto"/>
              <w:ind w:firstLineChars="200" w:firstLine="480"/>
              <w:rPr>
                <w:sz w:val="24"/>
              </w:rPr>
            </w:pPr>
            <w:r>
              <w:rPr>
                <w:rFonts w:hint="eastAsia"/>
                <w:sz w:val="24"/>
              </w:rPr>
              <w:t>按国家环保部颁发的《环境监测技术规范》和《环境监测分析方法》进行。</w:t>
            </w:r>
          </w:p>
          <w:p w:rsidR="00F54D36" w:rsidRDefault="00F54D36" w:rsidP="0021426C">
            <w:pPr>
              <w:spacing w:line="360" w:lineRule="auto"/>
              <w:ind w:firstLineChars="200" w:firstLine="480"/>
              <w:rPr>
                <w:sz w:val="24"/>
              </w:rPr>
            </w:pPr>
            <w:r>
              <w:rPr>
                <w:sz w:val="24"/>
              </w:rPr>
              <w:t>（</w:t>
            </w:r>
            <w:r>
              <w:rPr>
                <w:rFonts w:hint="eastAsia"/>
                <w:sz w:val="24"/>
              </w:rPr>
              <w:t>5</w:t>
            </w:r>
            <w:r>
              <w:rPr>
                <w:sz w:val="24"/>
              </w:rPr>
              <w:t>）地表水环境质量现状评价</w:t>
            </w:r>
          </w:p>
          <w:p w:rsidR="00F54D36" w:rsidRDefault="00F54D36" w:rsidP="0021426C">
            <w:pPr>
              <w:spacing w:line="360" w:lineRule="auto"/>
              <w:ind w:firstLineChars="200" w:firstLine="480"/>
              <w:rPr>
                <w:sz w:val="24"/>
              </w:rPr>
            </w:pPr>
            <w:r>
              <w:rPr>
                <w:sz w:val="24"/>
              </w:rPr>
              <w:t>地表水单项水质参数的单因子指数计算结果见表</w:t>
            </w:r>
            <w:r>
              <w:rPr>
                <w:rFonts w:hint="eastAsia"/>
                <w:sz w:val="24"/>
              </w:rPr>
              <w:t>3-2</w:t>
            </w:r>
            <w:r>
              <w:rPr>
                <w:sz w:val="24"/>
              </w:rPr>
              <w:t>。</w:t>
            </w:r>
          </w:p>
          <w:p w:rsidR="00F54D36" w:rsidRDefault="00F54D36" w:rsidP="0021426C">
            <w:pPr>
              <w:spacing w:line="540" w:lineRule="atLeast"/>
              <w:rPr>
                <w:rFonts w:ascii="黑体" w:eastAsia="黑体" w:hAnsi="黑体"/>
                <w:sz w:val="24"/>
              </w:rPr>
            </w:pPr>
            <w:r>
              <w:rPr>
                <w:rFonts w:ascii="黑体" w:eastAsia="黑体" w:hAnsi="黑体" w:hint="eastAsia"/>
                <w:sz w:val="24"/>
              </w:rPr>
              <w:t xml:space="preserve">              表3-2   地表水单因子指数计算结果 （单位mg/L，pH无量纲）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7"/>
              <w:gridCol w:w="1129"/>
              <w:gridCol w:w="993"/>
              <w:gridCol w:w="1104"/>
              <w:gridCol w:w="1225"/>
              <w:gridCol w:w="1526"/>
              <w:gridCol w:w="1371"/>
              <w:gridCol w:w="922"/>
            </w:tblGrid>
            <w:tr w:rsidR="00F54D36" w:rsidTr="0021426C">
              <w:trPr>
                <w:cantSplit/>
                <w:trHeight w:val="435"/>
                <w:jc w:val="center"/>
              </w:trPr>
              <w:tc>
                <w:tcPr>
                  <w:tcW w:w="717" w:type="dxa"/>
                  <w:vAlign w:val="center"/>
                </w:tcPr>
                <w:p w:rsidR="00F54D36" w:rsidRDefault="00F54D36" w:rsidP="0021426C">
                  <w:pPr>
                    <w:spacing w:line="240" w:lineRule="exact"/>
                    <w:jc w:val="center"/>
                    <w:rPr>
                      <w:rFonts w:ascii="宋体" w:hAnsi="宋体"/>
                      <w:bCs/>
                      <w:szCs w:val="21"/>
                    </w:rPr>
                  </w:pPr>
                  <w:r>
                    <w:rPr>
                      <w:rFonts w:ascii="宋体" w:hAnsi="宋体"/>
                      <w:bCs/>
                      <w:szCs w:val="21"/>
                    </w:rPr>
                    <w:t>断面</w:t>
                  </w:r>
                </w:p>
                <w:p w:rsidR="00F54D36" w:rsidRDefault="00F54D36" w:rsidP="0021426C">
                  <w:pPr>
                    <w:spacing w:line="240" w:lineRule="exact"/>
                    <w:ind w:rightChars="-131" w:right="-275"/>
                    <w:rPr>
                      <w:rFonts w:ascii="宋体" w:hAnsi="宋体"/>
                      <w:bCs/>
                      <w:szCs w:val="21"/>
                    </w:rPr>
                  </w:pPr>
                  <w:r>
                    <w:rPr>
                      <w:rFonts w:ascii="宋体" w:hAnsi="宋体"/>
                      <w:bCs/>
                      <w:szCs w:val="21"/>
                    </w:rPr>
                    <w:t>编号</w:t>
                  </w:r>
                </w:p>
              </w:tc>
              <w:tc>
                <w:tcPr>
                  <w:tcW w:w="1129" w:type="dxa"/>
                  <w:vAlign w:val="center"/>
                </w:tcPr>
                <w:p w:rsidR="00F54D36" w:rsidRDefault="00F54D36" w:rsidP="0021426C">
                  <w:pPr>
                    <w:spacing w:line="240" w:lineRule="exact"/>
                    <w:jc w:val="center"/>
                    <w:rPr>
                      <w:rFonts w:ascii="宋体" w:hAnsi="宋体"/>
                      <w:bCs/>
                      <w:szCs w:val="21"/>
                    </w:rPr>
                  </w:pPr>
                  <w:r>
                    <w:rPr>
                      <w:rFonts w:ascii="宋体" w:hAnsi="宋体"/>
                      <w:bCs/>
                      <w:szCs w:val="21"/>
                    </w:rPr>
                    <w:t>统计指标</w:t>
                  </w:r>
                </w:p>
              </w:tc>
              <w:tc>
                <w:tcPr>
                  <w:tcW w:w="993" w:type="dxa"/>
                  <w:vAlign w:val="center"/>
                </w:tcPr>
                <w:p w:rsidR="00F54D36" w:rsidRDefault="00F54D36" w:rsidP="0021426C">
                  <w:pPr>
                    <w:spacing w:line="240" w:lineRule="exact"/>
                    <w:jc w:val="center"/>
                    <w:rPr>
                      <w:rFonts w:ascii="宋体" w:hAnsi="宋体"/>
                      <w:bCs/>
                      <w:szCs w:val="21"/>
                    </w:rPr>
                  </w:pPr>
                  <w:r>
                    <w:rPr>
                      <w:rFonts w:ascii="宋体" w:hAnsi="宋体"/>
                      <w:bCs/>
                      <w:szCs w:val="21"/>
                    </w:rPr>
                    <w:t>pH</w:t>
                  </w:r>
                </w:p>
              </w:tc>
              <w:tc>
                <w:tcPr>
                  <w:tcW w:w="1104" w:type="dxa"/>
                  <w:vAlign w:val="center"/>
                </w:tcPr>
                <w:p w:rsidR="00F54D36" w:rsidRDefault="00F54D36" w:rsidP="0021426C">
                  <w:pPr>
                    <w:autoSpaceDE w:val="0"/>
                    <w:autoSpaceDN w:val="0"/>
                    <w:spacing w:line="240" w:lineRule="exact"/>
                    <w:jc w:val="center"/>
                    <w:rPr>
                      <w:rFonts w:ascii="宋体" w:hAnsi="宋体"/>
                      <w:bCs/>
                      <w:szCs w:val="21"/>
                    </w:rPr>
                  </w:pPr>
                  <w:r>
                    <w:rPr>
                      <w:rFonts w:ascii="宋体" w:hAnsi="宋体"/>
                      <w:kern w:val="0"/>
                      <w:szCs w:val="21"/>
                    </w:rPr>
                    <w:t>COD</w:t>
                  </w:r>
                </w:p>
              </w:tc>
              <w:tc>
                <w:tcPr>
                  <w:tcW w:w="1225" w:type="dxa"/>
                  <w:vAlign w:val="center"/>
                </w:tcPr>
                <w:p w:rsidR="00F54D36" w:rsidRDefault="00F54D36" w:rsidP="0021426C">
                  <w:pPr>
                    <w:autoSpaceDE w:val="0"/>
                    <w:autoSpaceDN w:val="0"/>
                    <w:spacing w:line="240" w:lineRule="exact"/>
                    <w:jc w:val="center"/>
                    <w:rPr>
                      <w:rFonts w:ascii="宋体" w:hAnsi="宋体"/>
                      <w:kern w:val="0"/>
                      <w:szCs w:val="21"/>
                      <w:vertAlign w:val="subscript"/>
                    </w:rPr>
                  </w:pPr>
                  <w:r>
                    <w:rPr>
                      <w:rFonts w:ascii="宋体" w:hAnsi="宋体"/>
                      <w:kern w:val="0"/>
                      <w:szCs w:val="21"/>
                    </w:rPr>
                    <w:t>BOD</w:t>
                  </w:r>
                  <w:r>
                    <w:rPr>
                      <w:rFonts w:ascii="宋体" w:hAnsi="宋体"/>
                      <w:kern w:val="0"/>
                      <w:szCs w:val="21"/>
                      <w:vertAlign w:val="subscript"/>
                    </w:rPr>
                    <w:t>5</w:t>
                  </w:r>
                </w:p>
              </w:tc>
              <w:tc>
                <w:tcPr>
                  <w:tcW w:w="1526" w:type="dxa"/>
                  <w:vAlign w:val="center"/>
                </w:tcPr>
                <w:p w:rsidR="00F54D36" w:rsidRDefault="00F54D36" w:rsidP="0021426C">
                  <w:pPr>
                    <w:autoSpaceDE w:val="0"/>
                    <w:autoSpaceDN w:val="0"/>
                    <w:spacing w:line="240" w:lineRule="exact"/>
                    <w:jc w:val="center"/>
                    <w:rPr>
                      <w:rFonts w:ascii="宋体" w:hAnsi="宋体"/>
                      <w:kern w:val="0"/>
                      <w:szCs w:val="21"/>
                    </w:rPr>
                  </w:pPr>
                  <w:r>
                    <w:rPr>
                      <w:rFonts w:ascii="宋体" w:hAnsi="宋体"/>
                      <w:kern w:val="0"/>
                      <w:szCs w:val="21"/>
                    </w:rPr>
                    <w:t>NH</w:t>
                  </w:r>
                  <w:r>
                    <w:rPr>
                      <w:rFonts w:ascii="宋体" w:hAnsi="宋体"/>
                      <w:kern w:val="0"/>
                      <w:szCs w:val="21"/>
                      <w:vertAlign w:val="subscript"/>
                    </w:rPr>
                    <w:t>3</w:t>
                  </w:r>
                  <w:r>
                    <w:rPr>
                      <w:rFonts w:ascii="宋体" w:hAnsi="宋体"/>
                      <w:kern w:val="0"/>
                      <w:szCs w:val="21"/>
                    </w:rPr>
                    <w:t>-N</w:t>
                  </w:r>
                </w:p>
              </w:tc>
              <w:tc>
                <w:tcPr>
                  <w:tcW w:w="1371" w:type="dxa"/>
                  <w:vAlign w:val="center"/>
                </w:tcPr>
                <w:p w:rsidR="00F54D36" w:rsidRDefault="00F54D36" w:rsidP="0021426C">
                  <w:pPr>
                    <w:autoSpaceDE w:val="0"/>
                    <w:autoSpaceDN w:val="0"/>
                    <w:spacing w:line="240" w:lineRule="exact"/>
                    <w:jc w:val="center"/>
                    <w:rPr>
                      <w:rFonts w:ascii="宋体" w:hAnsi="宋体"/>
                      <w:kern w:val="0"/>
                      <w:szCs w:val="21"/>
                    </w:rPr>
                  </w:pPr>
                  <w:r>
                    <w:rPr>
                      <w:rFonts w:ascii="宋体" w:hAnsi="宋体" w:hint="eastAsia"/>
                      <w:kern w:val="0"/>
                      <w:szCs w:val="21"/>
                    </w:rPr>
                    <w:t>总磷</w:t>
                  </w:r>
                </w:p>
              </w:tc>
              <w:tc>
                <w:tcPr>
                  <w:tcW w:w="922" w:type="dxa"/>
                  <w:vAlign w:val="center"/>
                </w:tcPr>
                <w:p w:rsidR="00F54D36" w:rsidRDefault="00F54D36" w:rsidP="0021426C">
                  <w:pPr>
                    <w:autoSpaceDE w:val="0"/>
                    <w:autoSpaceDN w:val="0"/>
                    <w:spacing w:line="240" w:lineRule="exact"/>
                    <w:jc w:val="center"/>
                    <w:rPr>
                      <w:rFonts w:ascii="宋体" w:hAnsi="宋体"/>
                      <w:kern w:val="0"/>
                      <w:szCs w:val="21"/>
                    </w:rPr>
                  </w:pPr>
                  <w:r>
                    <w:rPr>
                      <w:rFonts w:ascii="宋体" w:hAnsi="宋体" w:hint="eastAsia"/>
                      <w:kern w:val="0"/>
                      <w:szCs w:val="21"/>
                    </w:rPr>
                    <w:t>石油类</w:t>
                  </w:r>
                </w:p>
              </w:tc>
            </w:tr>
            <w:tr w:rsidR="00F54D36" w:rsidTr="0021426C">
              <w:trPr>
                <w:cantSplit/>
                <w:trHeight w:val="584"/>
                <w:jc w:val="center"/>
              </w:trPr>
              <w:tc>
                <w:tcPr>
                  <w:tcW w:w="717" w:type="dxa"/>
                  <w:vMerge w:val="restart"/>
                  <w:vAlign w:val="center"/>
                </w:tcPr>
                <w:p w:rsidR="00F54D36" w:rsidRDefault="00F54D36" w:rsidP="0021426C">
                  <w:pPr>
                    <w:spacing w:line="240" w:lineRule="exact"/>
                    <w:jc w:val="center"/>
                    <w:rPr>
                      <w:rFonts w:ascii="宋体" w:hAnsi="宋体"/>
                      <w:szCs w:val="21"/>
                    </w:rPr>
                  </w:pPr>
                  <w:r>
                    <w:rPr>
                      <w:rFonts w:ascii="宋体" w:hAnsi="宋体" w:hint="eastAsia"/>
                      <w:szCs w:val="21"/>
                    </w:rPr>
                    <w:t>1#</w:t>
                  </w:r>
                </w:p>
              </w:tc>
              <w:tc>
                <w:tcPr>
                  <w:tcW w:w="1129" w:type="dxa"/>
                  <w:vAlign w:val="center"/>
                </w:tcPr>
                <w:p w:rsidR="00F54D36" w:rsidRDefault="00F54D36" w:rsidP="0021426C">
                  <w:pPr>
                    <w:spacing w:line="240" w:lineRule="exact"/>
                    <w:jc w:val="center"/>
                    <w:rPr>
                      <w:rFonts w:ascii="宋体" w:hAnsi="宋体"/>
                      <w:bCs/>
                      <w:szCs w:val="21"/>
                    </w:rPr>
                  </w:pPr>
                  <w:r>
                    <w:rPr>
                      <w:rFonts w:ascii="宋体" w:hAnsi="宋体"/>
                      <w:bCs/>
                      <w:szCs w:val="21"/>
                    </w:rPr>
                    <w:t>浓度范围</w:t>
                  </w:r>
                </w:p>
              </w:tc>
              <w:tc>
                <w:tcPr>
                  <w:tcW w:w="993"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7.64~7.83</w:t>
                  </w:r>
                </w:p>
              </w:tc>
              <w:tc>
                <w:tcPr>
                  <w:tcW w:w="1104"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10.0~10.3</w:t>
                  </w:r>
                </w:p>
              </w:tc>
              <w:tc>
                <w:tcPr>
                  <w:tcW w:w="1225"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1.62~1.83</w:t>
                  </w:r>
                </w:p>
              </w:tc>
              <w:tc>
                <w:tcPr>
                  <w:tcW w:w="1526"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0.158~0.167</w:t>
                  </w:r>
                </w:p>
              </w:tc>
              <w:tc>
                <w:tcPr>
                  <w:tcW w:w="1371"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0.020~0.021</w:t>
                  </w:r>
                </w:p>
              </w:tc>
              <w:tc>
                <w:tcPr>
                  <w:tcW w:w="922"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未检出</w:t>
                  </w:r>
                </w:p>
              </w:tc>
            </w:tr>
            <w:tr w:rsidR="00F54D36" w:rsidTr="0021426C">
              <w:trPr>
                <w:cantSplit/>
                <w:trHeight w:val="273"/>
                <w:jc w:val="center"/>
              </w:trPr>
              <w:tc>
                <w:tcPr>
                  <w:tcW w:w="717" w:type="dxa"/>
                  <w:vMerge/>
                  <w:vAlign w:val="center"/>
                </w:tcPr>
                <w:p w:rsidR="00F54D36" w:rsidRDefault="00F54D36" w:rsidP="0021426C">
                  <w:pPr>
                    <w:spacing w:line="240" w:lineRule="exact"/>
                    <w:jc w:val="center"/>
                    <w:rPr>
                      <w:rFonts w:ascii="宋体" w:hAnsi="宋体"/>
                      <w:szCs w:val="21"/>
                    </w:rPr>
                  </w:pPr>
                </w:p>
              </w:tc>
              <w:tc>
                <w:tcPr>
                  <w:tcW w:w="1129" w:type="dxa"/>
                  <w:vAlign w:val="center"/>
                </w:tcPr>
                <w:p w:rsidR="00F54D36" w:rsidRDefault="00F54D36" w:rsidP="0021426C">
                  <w:pPr>
                    <w:spacing w:line="240" w:lineRule="exact"/>
                    <w:jc w:val="center"/>
                    <w:rPr>
                      <w:rFonts w:ascii="宋体" w:hAnsi="宋体"/>
                      <w:bCs/>
                      <w:szCs w:val="21"/>
                    </w:rPr>
                  </w:pPr>
                  <w:r>
                    <w:rPr>
                      <w:rFonts w:ascii="宋体" w:hAnsi="宋体"/>
                      <w:bCs/>
                      <w:szCs w:val="21"/>
                    </w:rPr>
                    <w:t>平均值</w:t>
                  </w:r>
                </w:p>
              </w:tc>
              <w:tc>
                <w:tcPr>
                  <w:tcW w:w="993"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w:t>
                  </w:r>
                </w:p>
              </w:tc>
              <w:tc>
                <w:tcPr>
                  <w:tcW w:w="1104"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10.17</w:t>
                  </w:r>
                </w:p>
              </w:tc>
              <w:tc>
                <w:tcPr>
                  <w:tcW w:w="1225" w:type="dxa"/>
                  <w:vAlign w:val="center"/>
                </w:tcPr>
                <w:p w:rsidR="00F54D36" w:rsidRDefault="00F54D36" w:rsidP="0021426C">
                  <w:pPr>
                    <w:spacing w:line="240" w:lineRule="exact"/>
                    <w:ind w:firstLineChars="150" w:firstLine="315"/>
                    <w:jc w:val="center"/>
                    <w:rPr>
                      <w:rFonts w:ascii="宋体" w:hAnsi="宋体"/>
                      <w:bCs/>
                      <w:szCs w:val="21"/>
                    </w:rPr>
                  </w:pPr>
                  <w:r>
                    <w:rPr>
                      <w:rFonts w:ascii="宋体" w:hAnsi="宋体" w:hint="eastAsia"/>
                      <w:bCs/>
                      <w:szCs w:val="21"/>
                    </w:rPr>
                    <w:t>1.73</w:t>
                  </w:r>
                </w:p>
              </w:tc>
              <w:tc>
                <w:tcPr>
                  <w:tcW w:w="1526"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0.176</w:t>
                  </w:r>
                </w:p>
              </w:tc>
              <w:tc>
                <w:tcPr>
                  <w:tcW w:w="1371"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0.020</w:t>
                  </w:r>
                </w:p>
              </w:tc>
              <w:tc>
                <w:tcPr>
                  <w:tcW w:w="922"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w:t>
                  </w:r>
                </w:p>
              </w:tc>
            </w:tr>
            <w:tr w:rsidR="00F54D36" w:rsidTr="0021426C">
              <w:trPr>
                <w:cantSplit/>
                <w:trHeight w:val="398"/>
                <w:jc w:val="center"/>
              </w:trPr>
              <w:tc>
                <w:tcPr>
                  <w:tcW w:w="717" w:type="dxa"/>
                  <w:vMerge/>
                  <w:vAlign w:val="center"/>
                </w:tcPr>
                <w:p w:rsidR="00F54D36" w:rsidRDefault="00F54D36" w:rsidP="0021426C">
                  <w:pPr>
                    <w:spacing w:line="240" w:lineRule="exact"/>
                    <w:jc w:val="center"/>
                    <w:rPr>
                      <w:rFonts w:ascii="宋体" w:hAnsi="宋体"/>
                      <w:bCs/>
                      <w:szCs w:val="21"/>
                    </w:rPr>
                  </w:pPr>
                </w:p>
              </w:tc>
              <w:tc>
                <w:tcPr>
                  <w:tcW w:w="1129" w:type="dxa"/>
                  <w:vAlign w:val="center"/>
                </w:tcPr>
                <w:p w:rsidR="00F54D36" w:rsidRDefault="00F54D36" w:rsidP="0021426C">
                  <w:pPr>
                    <w:spacing w:line="240" w:lineRule="exact"/>
                    <w:jc w:val="center"/>
                    <w:rPr>
                      <w:rFonts w:ascii="宋体" w:hAnsi="宋体"/>
                      <w:bCs/>
                      <w:szCs w:val="21"/>
                    </w:rPr>
                  </w:pPr>
                  <w:r>
                    <w:rPr>
                      <w:rFonts w:ascii="宋体" w:hAnsi="宋体"/>
                      <w:bCs/>
                      <w:szCs w:val="21"/>
                    </w:rPr>
                    <w:t>单因子指数范围</w:t>
                  </w:r>
                </w:p>
              </w:tc>
              <w:tc>
                <w:tcPr>
                  <w:tcW w:w="993"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0.32~0.42</w:t>
                  </w:r>
                </w:p>
              </w:tc>
              <w:tc>
                <w:tcPr>
                  <w:tcW w:w="1104"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0.50~0.52</w:t>
                  </w:r>
                </w:p>
              </w:tc>
              <w:tc>
                <w:tcPr>
                  <w:tcW w:w="1225"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0.41~0.446</w:t>
                  </w:r>
                </w:p>
              </w:tc>
              <w:tc>
                <w:tcPr>
                  <w:tcW w:w="1526"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0.16~0.17</w:t>
                  </w:r>
                </w:p>
              </w:tc>
              <w:tc>
                <w:tcPr>
                  <w:tcW w:w="1371"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0.1~0.11</w:t>
                  </w:r>
                </w:p>
              </w:tc>
              <w:tc>
                <w:tcPr>
                  <w:tcW w:w="922" w:type="dxa"/>
                  <w:vAlign w:val="center"/>
                </w:tcPr>
                <w:p w:rsidR="00F54D36" w:rsidRDefault="00F54D36" w:rsidP="0021426C">
                  <w:pPr>
                    <w:autoSpaceDE w:val="0"/>
                    <w:autoSpaceDN w:val="0"/>
                    <w:spacing w:before="36" w:after="36" w:line="240" w:lineRule="exact"/>
                    <w:jc w:val="center"/>
                    <w:textAlignment w:val="baseline"/>
                    <w:rPr>
                      <w:rFonts w:ascii="宋体" w:hAnsi="宋体"/>
                      <w:bCs/>
                      <w:szCs w:val="21"/>
                    </w:rPr>
                  </w:pPr>
                  <w:r>
                    <w:rPr>
                      <w:rFonts w:ascii="宋体" w:hAnsi="宋体" w:hint="eastAsia"/>
                      <w:bCs/>
                      <w:szCs w:val="21"/>
                    </w:rPr>
                    <w:t>/</w:t>
                  </w:r>
                </w:p>
              </w:tc>
            </w:tr>
            <w:tr w:rsidR="00F54D36" w:rsidTr="0021426C">
              <w:trPr>
                <w:cantSplit/>
                <w:trHeight w:val="350"/>
                <w:jc w:val="center"/>
              </w:trPr>
              <w:tc>
                <w:tcPr>
                  <w:tcW w:w="717" w:type="dxa"/>
                  <w:vMerge/>
                  <w:vAlign w:val="center"/>
                </w:tcPr>
                <w:p w:rsidR="00F54D36" w:rsidRDefault="00F54D36" w:rsidP="0021426C">
                  <w:pPr>
                    <w:spacing w:line="240" w:lineRule="exact"/>
                    <w:jc w:val="center"/>
                    <w:rPr>
                      <w:rFonts w:ascii="宋体" w:hAnsi="宋体"/>
                      <w:bCs/>
                      <w:szCs w:val="21"/>
                    </w:rPr>
                  </w:pPr>
                </w:p>
              </w:tc>
              <w:tc>
                <w:tcPr>
                  <w:tcW w:w="1129" w:type="dxa"/>
                  <w:vAlign w:val="center"/>
                </w:tcPr>
                <w:p w:rsidR="00F54D36" w:rsidRDefault="00F54D36" w:rsidP="0021426C">
                  <w:pPr>
                    <w:spacing w:line="240" w:lineRule="exact"/>
                    <w:jc w:val="center"/>
                    <w:rPr>
                      <w:rFonts w:ascii="宋体" w:hAnsi="宋体"/>
                      <w:bCs/>
                      <w:szCs w:val="21"/>
                    </w:rPr>
                  </w:pPr>
                  <w:r>
                    <w:rPr>
                      <w:rFonts w:ascii="宋体" w:hAnsi="宋体"/>
                      <w:bCs/>
                      <w:szCs w:val="21"/>
                    </w:rPr>
                    <w:t>超标情况</w:t>
                  </w:r>
                </w:p>
              </w:tc>
              <w:tc>
                <w:tcPr>
                  <w:tcW w:w="993" w:type="dxa"/>
                  <w:vAlign w:val="center"/>
                </w:tcPr>
                <w:p w:rsidR="00F54D36" w:rsidRDefault="00F54D36" w:rsidP="0021426C">
                  <w:pPr>
                    <w:spacing w:line="240" w:lineRule="exact"/>
                    <w:jc w:val="center"/>
                    <w:rPr>
                      <w:rFonts w:ascii="宋体" w:hAnsi="宋体"/>
                      <w:szCs w:val="21"/>
                    </w:rPr>
                  </w:pPr>
                  <w:r>
                    <w:rPr>
                      <w:rFonts w:ascii="宋体" w:hAnsi="宋体"/>
                      <w:bCs/>
                      <w:szCs w:val="21"/>
                    </w:rPr>
                    <w:t>未超标</w:t>
                  </w:r>
                </w:p>
              </w:tc>
              <w:tc>
                <w:tcPr>
                  <w:tcW w:w="1104" w:type="dxa"/>
                  <w:vAlign w:val="center"/>
                </w:tcPr>
                <w:p w:rsidR="00F54D36" w:rsidRDefault="00F54D36" w:rsidP="0021426C">
                  <w:pPr>
                    <w:spacing w:line="240" w:lineRule="exact"/>
                    <w:jc w:val="center"/>
                    <w:rPr>
                      <w:rFonts w:ascii="宋体" w:hAnsi="宋体"/>
                      <w:szCs w:val="21"/>
                    </w:rPr>
                  </w:pPr>
                  <w:r>
                    <w:rPr>
                      <w:rFonts w:ascii="宋体" w:hAnsi="宋体"/>
                      <w:bCs/>
                      <w:szCs w:val="21"/>
                    </w:rPr>
                    <w:t>未超标</w:t>
                  </w:r>
                </w:p>
              </w:tc>
              <w:tc>
                <w:tcPr>
                  <w:tcW w:w="1225" w:type="dxa"/>
                  <w:vAlign w:val="center"/>
                </w:tcPr>
                <w:p w:rsidR="00F54D36" w:rsidRDefault="00F54D36" w:rsidP="0021426C">
                  <w:pPr>
                    <w:spacing w:line="240" w:lineRule="exact"/>
                    <w:jc w:val="center"/>
                    <w:rPr>
                      <w:rFonts w:ascii="宋体" w:hAnsi="宋体"/>
                      <w:szCs w:val="21"/>
                    </w:rPr>
                  </w:pPr>
                  <w:r>
                    <w:rPr>
                      <w:rFonts w:ascii="宋体" w:hAnsi="宋体"/>
                      <w:bCs/>
                      <w:szCs w:val="21"/>
                    </w:rPr>
                    <w:t>未超标</w:t>
                  </w:r>
                </w:p>
              </w:tc>
              <w:tc>
                <w:tcPr>
                  <w:tcW w:w="1526" w:type="dxa"/>
                  <w:vAlign w:val="center"/>
                </w:tcPr>
                <w:p w:rsidR="00F54D36" w:rsidRDefault="00F54D36" w:rsidP="0021426C">
                  <w:pPr>
                    <w:spacing w:line="240" w:lineRule="exact"/>
                    <w:jc w:val="center"/>
                    <w:rPr>
                      <w:rFonts w:ascii="宋体" w:hAnsi="宋体"/>
                      <w:szCs w:val="21"/>
                    </w:rPr>
                  </w:pPr>
                  <w:r>
                    <w:rPr>
                      <w:rFonts w:ascii="宋体" w:hAnsi="宋体" w:hint="eastAsia"/>
                      <w:bCs/>
                      <w:szCs w:val="21"/>
                    </w:rPr>
                    <w:t>未</w:t>
                  </w:r>
                  <w:r>
                    <w:rPr>
                      <w:rFonts w:ascii="宋体" w:hAnsi="宋体"/>
                      <w:bCs/>
                      <w:szCs w:val="21"/>
                    </w:rPr>
                    <w:t>超标</w:t>
                  </w:r>
                </w:p>
              </w:tc>
              <w:tc>
                <w:tcPr>
                  <w:tcW w:w="1371" w:type="dxa"/>
                  <w:vAlign w:val="center"/>
                </w:tcPr>
                <w:p w:rsidR="00F54D36" w:rsidRDefault="00F54D36" w:rsidP="0021426C">
                  <w:pPr>
                    <w:spacing w:line="240" w:lineRule="exact"/>
                    <w:jc w:val="center"/>
                    <w:rPr>
                      <w:rFonts w:ascii="宋体" w:hAnsi="宋体"/>
                      <w:szCs w:val="21"/>
                    </w:rPr>
                  </w:pPr>
                  <w:r>
                    <w:rPr>
                      <w:rFonts w:ascii="宋体" w:hAnsi="宋体" w:hint="eastAsia"/>
                      <w:bCs/>
                      <w:szCs w:val="21"/>
                    </w:rPr>
                    <w:t>未</w:t>
                  </w:r>
                  <w:r>
                    <w:rPr>
                      <w:rFonts w:ascii="宋体" w:hAnsi="宋体"/>
                      <w:bCs/>
                      <w:szCs w:val="21"/>
                    </w:rPr>
                    <w:t>超标</w:t>
                  </w:r>
                </w:p>
              </w:tc>
              <w:tc>
                <w:tcPr>
                  <w:tcW w:w="922"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未超标</w:t>
                  </w:r>
                </w:p>
              </w:tc>
            </w:tr>
            <w:tr w:rsidR="00F54D36" w:rsidTr="0021426C">
              <w:trPr>
                <w:cantSplit/>
                <w:trHeight w:val="327"/>
                <w:jc w:val="center"/>
              </w:trPr>
              <w:tc>
                <w:tcPr>
                  <w:tcW w:w="717" w:type="dxa"/>
                  <w:vMerge/>
                  <w:vAlign w:val="center"/>
                </w:tcPr>
                <w:p w:rsidR="00F54D36" w:rsidRDefault="00F54D36" w:rsidP="0021426C">
                  <w:pPr>
                    <w:spacing w:line="240" w:lineRule="exact"/>
                    <w:jc w:val="center"/>
                    <w:rPr>
                      <w:rFonts w:ascii="宋体" w:hAnsi="宋体"/>
                      <w:bCs/>
                      <w:szCs w:val="21"/>
                    </w:rPr>
                  </w:pPr>
                </w:p>
              </w:tc>
              <w:tc>
                <w:tcPr>
                  <w:tcW w:w="1129" w:type="dxa"/>
                  <w:vAlign w:val="center"/>
                </w:tcPr>
                <w:p w:rsidR="00F54D36" w:rsidRDefault="00F54D36" w:rsidP="0021426C">
                  <w:pPr>
                    <w:spacing w:line="240" w:lineRule="exact"/>
                    <w:jc w:val="center"/>
                    <w:rPr>
                      <w:rFonts w:ascii="宋体" w:hAnsi="宋体"/>
                      <w:bCs/>
                      <w:szCs w:val="21"/>
                    </w:rPr>
                  </w:pPr>
                  <w:r>
                    <w:rPr>
                      <w:rFonts w:ascii="宋体" w:hAnsi="宋体"/>
                      <w:bCs/>
                      <w:szCs w:val="21"/>
                    </w:rPr>
                    <w:t>评价标准</w:t>
                  </w:r>
                </w:p>
              </w:tc>
              <w:tc>
                <w:tcPr>
                  <w:tcW w:w="993" w:type="dxa"/>
                  <w:vAlign w:val="center"/>
                </w:tcPr>
                <w:p w:rsidR="00F54D36" w:rsidRDefault="00F54D36" w:rsidP="0021426C">
                  <w:pPr>
                    <w:spacing w:line="240" w:lineRule="exact"/>
                    <w:jc w:val="center"/>
                    <w:rPr>
                      <w:rFonts w:ascii="宋体" w:hAnsi="宋体"/>
                      <w:bCs/>
                      <w:szCs w:val="21"/>
                    </w:rPr>
                  </w:pPr>
                  <w:r>
                    <w:rPr>
                      <w:rFonts w:ascii="宋体" w:hAnsi="宋体"/>
                      <w:szCs w:val="21"/>
                    </w:rPr>
                    <w:t>6~9</w:t>
                  </w:r>
                </w:p>
              </w:tc>
              <w:tc>
                <w:tcPr>
                  <w:tcW w:w="1104" w:type="dxa"/>
                  <w:vAlign w:val="center"/>
                </w:tcPr>
                <w:p w:rsidR="00F54D36" w:rsidRDefault="00F54D36" w:rsidP="0021426C">
                  <w:pPr>
                    <w:spacing w:line="240" w:lineRule="exact"/>
                    <w:jc w:val="center"/>
                    <w:rPr>
                      <w:rFonts w:ascii="宋体" w:hAnsi="宋体"/>
                      <w:bCs/>
                      <w:szCs w:val="21"/>
                    </w:rPr>
                  </w:pPr>
                  <w:r>
                    <w:rPr>
                      <w:rFonts w:ascii="宋体" w:hAnsi="宋体"/>
                      <w:bCs/>
                      <w:szCs w:val="21"/>
                    </w:rPr>
                    <w:t>≤20</w:t>
                  </w:r>
                </w:p>
              </w:tc>
              <w:tc>
                <w:tcPr>
                  <w:tcW w:w="1225" w:type="dxa"/>
                  <w:vAlign w:val="center"/>
                </w:tcPr>
                <w:p w:rsidR="00F54D36" w:rsidRDefault="00F54D36" w:rsidP="0021426C">
                  <w:pPr>
                    <w:spacing w:line="240" w:lineRule="exact"/>
                    <w:jc w:val="center"/>
                    <w:rPr>
                      <w:rFonts w:ascii="宋体" w:hAnsi="宋体"/>
                      <w:bCs/>
                      <w:szCs w:val="21"/>
                    </w:rPr>
                  </w:pPr>
                  <w:r>
                    <w:rPr>
                      <w:rFonts w:ascii="宋体" w:hAnsi="宋体"/>
                      <w:bCs/>
                      <w:szCs w:val="21"/>
                    </w:rPr>
                    <w:t>≤4</w:t>
                  </w:r>
                </w:p>
              </w:tc>
              <w:tc>
                <w:tcPr>
                  <w:tcW w:w="1526" w:type="dxa"/>
                  <w:vAlign w:val="center"/>
                </w:tcPr>
                <w:p w:rsidR="00F54D36" w:rsidRDefault="00F54D36" w:rsidP="0021426C">
                  <w:pPr>
                    <w:spacing w:line="240" w:lineRule="exact"/>
                    <w:jc w:val="center"/>
                    <w:rPr>
                      <w:rFonts w:ascii="宋体" w:hAnsi="宋体"/>
                      <w:bCs/>
                      <w:szCs w:val="21"/>
                    </w:rPr>
                  </w:pPr>
                  <w:r>
                    <w:rPr>
                      <w:rFonts w:ascii="宋体" w:hAnsi="宋体"/>
                      <w:bCs/>
                      <w:szCs w:val="21"/>
                    </w:rPr>
                    <w:t>≤1.0</w:t>
                  </w:r>
                </w:p>
              </w:tc>
              <w:tc>
                <w:tcPr>
                  <w:tcW w:w="1371" w:type="dxa"/>
                  <w:vAlign w:val="center"/>
                </w:tcPr>
                <w:p w:rsidR="00F54D36" w:rsidRDefault="00F54D36" w:rsidP="0021426C">
                  <w:pPr>
                    <w:spacing w:line="240" w:lineRule="exact"/>
                    <w:jc w:val="center"/>
                    <w:rPr>
                      <w:rFonts w:ascii="宋体" w:hAnsi="宋体"/>
                      <w:bCs/>
                      <w:szCs w:val="21"/>
                    </w:rPr>
                  </w:pPr>
                  <w:r>
                    <w:rPr>
                      <w:rFonts w:ascii="宋体" w:hAnsi="宋体"/>
                      <w:bCs/>
                      <w:szCs w:val="21"/>
                    </w:rPr>
                    <w:t>≤</w:t>
                  </w:r>
                  <w:r>
                    <w:rPr>
                      <w:rFonts w:ascii="宋体" w:hAnsi="宋体" w:hint="eastAsia"/>
                      <w:bCs/>
                      <w:szCs w:val="21"/>
                    </w:rPr>
                    <w:t>0.2</w:t>
                  </w:r>
                </w:p>
              </w:tc>
              <w:tc>
                <w:tcPr>
                  <w:tcW w:w="922" w:type="dxa"/>
                  <w:vAlign w:val="center"/>
                </w:tcPr>
                <w:p w:rsidR="00F54D36" w:rsidRDefault="00F54D36" w:rsidP="0021426C">
                  <w:pPr>
                    <w:spacing w:line="240" w:lineRule="exact"/>
                    <w:jc w:val="center"/>
                    <w:rPr>
                      <w:rFonts w:ascii="宋体" w:hAnsi="宋体"/>
                      <w:bCs/>
                      <w:szCs w:val="21"/>
                    </w:rPr>
                  </w:pPr>
                  <w:r>
                    <w:rPr>
                      <w:rFonts w:ascii="宋体" w:hAnsi="宋体"/>
                      <w:bCs/>
                      <w:szCs w:val="21"/>
                    </w:rPr>
                    <w:t>≤</w:t>
                  </w:r>
                  <w:r>
                    <w:rPr>
                      <w:rFonts w:ascii="宋体" w:hAnsi="宋体" w:hint="eastAsia"/>
                      <w:bCs/>
                      <w:szCs w:val="21"/>
                    </w:rPr>
                    <w:t>0.05</w:t>
                  </w:r>
                </w:p>
              </w:tc>
            </w:tr>
            <w:tr w:rsidR="00F54D36" w:rsidTr="0021426C">
              <w:trPr>
                <w:cantSplit/>
                <w:trHeight w:val="587"/>
                <w:jc w:val="center"/>
              </w:trPr>
              <w:tc>
                <w:tcPr>
                  <w:tcW w:w="717" w:type="dxa"/>
                  <w:vMerge w:val="restart"/>
                  <w:vAlign w:val="center"/>
                </w:tcPr>
                <w:p w:rsidR="00F54D36" w:rsidRDefault="00F54D36" w:rsidP="0021426C">
                  <w:pPr>
                    <w:spacing w:line="240" w:lineRule="exact"/>
                    <w:jc w:val="center"/>
                    <w:rPr>
                      <w:rFonts w:ascii="宋体" w:hAnsi="宋体"/>
                      <w:szCs w:val="21"/>
                    </w:rPr>
                  </w:pPr>
                  <w:r>
                    <w:rPr>
                      <w:rFonts w:ascii="宋体" w:hAnsi="宋体" w:hint="eastAsia"/>
                      <w:szCs w:val="21"/>
                    </w:rPr>
                    <w:t>2#</w:t>
                  </w:r>
                </w:p>
              </w:tc>
              <w:tc>
                <w:tcPr>
                  <w:tcW w:w="1129" w:type="dxa"/>
                  <w:vAlign w:val="center"/>
                </w:tcPr>
                <w:p w:rsidR="00F54D36" w:rsidRDefault="00F54D36" w:rsidP="0021426C">
                  <w:pPr>
                    <w:spacing w:line="240" w:lineRule="exact"/>
                    <w:jc w:val="center"/>
                    <w:rPr>
                      <w:rFonts w:ascii="宋体" w:hAnsi="宋体"/>
                      <w:bCs/>
                      <w:szCs w:val="21"/>
                    </w:rPr>
                  </w:pPr>
                  <w:r>
                    <w:rPr>
                      <w:rFonts w:ascii="宋体" w:hAnsi="宋体"/>
                      <w:bCs/>
                      <w:szCs w:val="21"/>
                    </w:rPr>
                    <w:t>浓度范围</w:t>
                  </w:r>
                </w:p>
              </w:tc>
              <w:tc>
                <w:tcPr>
                  <w:tcW w:w="993"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7.83~7.84</w:t>
                  </w:r>
                </w:p>
              </w:tc>
              <w:tc>
                <w:tcPr>
                  <w:tcW w:w="1104"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10.7~11.1</w:t>
                  </w:r>
                </w:p>
              </w:tc>
              <w:tc>
                <w:tcPr>
                  <w:tcW w:w="1225"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2.12~2.39</w:t>
                  </w:r>
                </w:p>
              </w:tc>
              <w:tc>
                <w:tcPr>
                  <w:tcW w:w="1526"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0.201~0.205</w:t>
                  </w:r>
                </w:p>
              </w:tc>
              <w:tc>
                <w:tcPr>
                  <w:tcW w:w="1371"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0.042~0.050</w:t>
                  </w:r>
                </w:p>
              </w:tc>
              <w:tc>
                <w:tcPr>
                  <w:tcW w:w="922"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未检出</w:t>
                  </w:r>
                </w:p>
              </w:tc>
            </w:tr>
            <w:tr w:rsidR="00F54D36" w:rsidTr="0021426C">
              <w:trPr>
                <w:cantSplit/>
                <w:trHeight w:val="322"/>
                <w:jc w:val="center"/>
              </w:trPr>
              <w:tc>
                <w:tcPr>
                  <w:tcW w:w="717" w:type="dxa"/>
                  <w:vMerge/>
                  <w:vAlign w:val="center"/>
                </w:tcPr>
                <w:p w:rsidR="00F54D36" w:rsidRDefault="00F54D36" w:rsidP="0021426C">
                  <w:pPr>
                    <w:spacing w:line="240" w:lineRule="exact"/>
                    <w:jc w:val="center"/>
                    <w:rPr>
                      <w:rFonts w:ascii="宋体" w:hAnsi="宋体"/>
                      <w:szCs w:val="21"/>
                    </w:rPr>
                  </w:pPr>
                </w:p>
              </w:tc>
              <w:tc>
                <w:tcPr>
                  <w:tcW w:w="1129" w:type="dxa"/>
                  <w:vAlign w:val="center"/>
                </w:tcPr>
                <w:p w:rsidR="00F54D36" w:rsidRDefault="00F54D36" w:rsidP="0021426C">
                  <w:pPr>
                    <w:spacing w:line="240" w:lineRule="exact"/>
                    <w:jc w:val="center"/>
                    <w:rPr>
                      <w:rFonts w:ascii="宋体" w:hAnsi="宋体"/>
                      <w:bCs/>
                      <w:szCs w:val="21"/>
                    </w:rPr>
                  </w:pPr>
                  <w:r>
                    <w:rPr>
                      <w:rFonts w:ascii="宋体" w:hAnsi="宋体"/>
                      <w:bCs/>
                      <w:szCs w:val="21"/>
                    </w:rPr>
                    <w:t>平均值</w:t>
                  </w:r>
                </w:p>
              </w:tc>
              <w:tc>
                <w:tcPr>
                  <w:tcW w:w="993"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w:t>
                  </w:r>
                </w:p>
              </w:tc>
              <w:tc>
                <w:tcPr>
                  <w:tcW w:w="1104"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10.87</w:t>
                  </w:r>
                </w:p>
              </w:tc>
              <w:tc>
                <w:tcPr>
                  <w:tcW w:w="1225"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2.26</w:t>
                  </w:r>
                </w:p>
              </w:tc>
              <w:tc>
                <w:tcPr>
                  <w:tcW w:w="1526"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0.203</w:t>
                  </w:r>
                </w:p>
              </w:tc>
              <w:tc>
                <w:tcPr>
                  <w:tcW w:w="1371"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0.047</w:t>
                  </w:r>
                </w:p>
              </w:tc>
              <w:tc>
                <w:tcPr>
                  <w:tcW w:w="922"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w:t>
                  </w:r>
                </w:p>
              </w:tc>
            </w:tr>
            <w:tr w:rsidR="00F54D36" w:rsidTr="0021426C">
              <w:trPr>
                <w:cantSplit/>
                <w:trHeight w:val="357"/>
                <w:jc w:val="center"/>
              </w:trPr>
              <w:tc>
                <w:tcPr>
                  <w:tcW w:w="717" w:type="dxa"/>
                  <w:vMerge/>
                  <w:vAlign w:val="center"/>
                </w:tcPr>
                <w:p w:rsidR="00F54D36" w:rsidRDefault="00F54D36" w:rsidP="0021426C">
                  <w:pPr>
                    <w:spacing w:line="240" w:lineRule="exact"/>
                    <w:jc w:val="center"/>
                    <w:rPr>
                      <w:rFonts w:ascii="宋体" w:hAnsi="宋体"/>
                      <w:bCs/>
                      <w:szCs w:val="21"/>
                    </w:rPr>
                  </w:pPr>
                </w:p>
              </w:tc>
              <w:tc>
                <w:tcPr>
                  <w:tcW w:w="1129" w:type="dxa"/>
                  <w:vAlign w:val="center"/>
                </w:tcPr>
                <w:p w:rsidR="00F54D36" w:rsidRDefault="00F54D36" w:rsidP="0021426C">
                  <w:pPr>
                    <w:spacing w:line="240" w:lineRule="exact"/>
                    <w:jc w:val="center"/>
                    <w:rPr>
                      <w:rFonts w:ascii="宋体" w:hAnsi="宋体"/>
                      <w:bCs/>
                      <w:szCs w:val="21"/>
                    </w:rPr>
                  </w:pPr>
                  <w:r>
                    <w:rPr>
                      <w:rFonts w:ascii="宋体" w:hAnsi="宋体"/>
                      <w:bCs/>
                      <w:szCs w:val="21"/>
                    </w:rPr>
                    <w:t>单因子指数范围</w:t>
                  </w:r>
                </w:p>
              </w:tc>
              <w:tc>
                <w:tcPr>
                  <w:tcW w:w="993"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0.415~0.42</w:t>
                  </w:r>
                </w:p>
              </w:tc>
              <w:tc>
                <w:tcPr>
                  <w:tcW w:w="1104"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0.54~0.56</w:t>
                  </w:r>
                </w:p>
              </w:tc>
              <w:tc>
                <w:tcPr>
                  <w:tcW w:w="1225"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0.53~0.60</w:t>
                  </w:r>
                </w:p>
              </w:tc>
              <w:tc>
                <w:tcPr>
                  <w:tcW w:w="1526"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0.20~0.21</w:t>
                  </w:r>
                </w:p>
              </w:tc>
              <w:tc>
                <w:tcPr>
                  <w:tcW w:w="1371"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0.21~0.25</w:t>
                  </w:r>
                </w:p>
              </w:tc>
              <w:tc>
                <w:tcPr>
                  <w:tcW w:w="922" w:type="dxa"/>
                  <w:vAlign w:val="center"/>
                </w:tcPr>
                <w:p w:rsidR="00F54D36" w:rsidRDefault="00F54D36" w:rsidP="0021426C">
                  <w:pPr>
                    <w:spacing w:line="240" w:lineRule="exact"/>
                    <w:jc w:val="center"/>
                    <w:rPr>
                      <w:rFonts w:ascii="宋体" w:hAnsi="宋体"/>
                      <w:bCs/>
                      <w:szCs w:val="21"/>
                    </w:rPr>
                  </w:pPr>
                  <w:r>
                    <w:rPr>
                      <w:rFonts w:ascii="宋体" w:hAnsi="宋体" w:hint="eastAsia"/>
                      <w:bCs/>
                      <w:szCs w:val="21"/>
                    </w:rPr>
                    <w:t>/</w:t>
                  </w:r>
                </w:p>
              </w:tc>
            </w:tr>
            <w:tr w:rsidR="00F54D36" w:rsidTr="0021426C">
              <w:trPr>
                <w:cantSplit/>
                <w:trHeight w:val="150"/>
                <w:jc w:val="center"/>
              </w:trPr>
              <w:tc>
                <w:tcPr>
                  <w:tcW w:w="717" w:type="dxa"/>
                  <w:vMerge/>
                  <w:vAlign w:val="center"/>
                </w:tcPr>
                <w:p w:rsidR="00F54D36" w:rsidRDefault="00F54D36" w:rsidP="0021426C">
                  <w:pPr>
                    <w:spacing w:line="240" w:lineRule="exact"/>
                    <w:jc w:val="center"/>
                    <w:rPr>
                      <w:rFonts w:ascii="宋体" w:hAnsi="宋体"/>
                      <w:bCs/>
                      <w:szCs w:val="21"/>
                    </w:rPr>
                  </w:pPr>
                </w:p>
              </w:tc>
              <w:tc>
                <w:tcPr>
                  <w:tcW w:w="1129" w:type="dxa"/>
                  <w:vAlign w:val="center"/>
                </w:tcPr>
                <w:p w:rsidR="00F54D36" w:rsidRDefault="00F54D36" w:rsidP="0021426C">
                  <w:pPr>
                    <w:spacing w:line="240" w:lineRule="exact"/>
                    <w:jc w:val="center"/>
                    <w:rPr>
                      <w:rFonts w:ascii="宋体" w:hAnsi="宋体"/>
                      <w:bCs/>
                      <w:szCs w:val="21"/>
                    </w:rPr>
                  </w:pPr>
                  <w:r>
                    <w:rPr>
                      <w:rFonts w:ascii="宋体" w:hAnsi="宋体"/>
                      <w:bCs/>
                      <w:szCs w:val="21"/>
                    </w:rPr>
                    <w:t>超标情况</w:t>
                  </w:r>
                </w:p>
              </w:tc>
              <w:tc>
                <w:tcPr>
                  <w:tcW w:w="993" w:type="dxa"/>
                  <w:vAlign w:val="center"/>
                </w:tcPr>
                <w:p w:rsidR="00F54D36" w:rsidRDefault="00F54D36" w:rsidP="0021426C">
                  <w:pPr>
                    <w:spacing w:line="240" w:lineRule="exact"/>
                    <w:jc w:val="center"/>
                    <w:rPr>
                      <w:rFonts w:ascii="宋体" w:hAnsi="宋体"/>
                      <w:szCs w:val="21"/>
                    </w:rPr>
                  </w:pPr>
                  <w:r>
                    <w:rPr>
                      <w:rFonts w:ascii="宋体" w:hAnsi="宋体"/>
                      <w:bCs/>
                      <w:szCs w:val="21"/>
                    </w:rPr>
                    <w:t>未超标</w:t>
                  </w:r>
                </w:p>
              </w:tc>
              <w:tc>
                <w:tcPr>
                  <w:tcW w:w="1104" w:type="dxa"/>
                  <w:vAlign w:val="center"/>
                </w:tcPr>
                <w:p w:rsidR="00F54D36" w:rsidRDefault="00F54D36" w:rsidP="0021426C">
                  <w:pPr>
                    <w:spacing w:line="240" w:lineRule="exact"/>
                    <w:jc w:val="center"/>
                    <w:rPr>
                      <w:rFonts w:ascii="宋体" w:hAnsi="宋体"/>
                      <w:szCs w:val="21"/>
                    </w:rPr>
                  </w:pPr>
                  <w:r>
                    <w:rPr>
                      <w:rFonts w:ascii="宋体" w:hAnsi="宋体"/>
                      <w:bCs/>
                      <w:szCs w:val="21"/>
                    </w:rPr>
                    <w:t>未超标</w:t>
                  </w:r>
                </w:p>
              </w:tc>
              <w:tc>
                <w:tcPr>
                  <w:tcW w:w="1225" w:type="dxa"/>
                  <w:vAlign w:val="center"/>
                </w:tcPr>
                <w:p w:rsidR="00F54D36" w:rsidRDefault="00F54D36" w:rsidP="0021426C">
                  <w:pPr>
                    <w:spacing w:line="240" w:lineRule="exact"/>
                    <w:jc w:val="center"/>
                    <w:rPr>
                      <w:rFonts w:ascii="宋体" w:hAnsi="宋体"/>
                      <w:szCs w:val="21"/>
                    </w:rPr>
                  </w:pPr>
                  <w:r>
                    <w:rPr>
                      <w:rFonts w:ascii="宋体" w:hAnsi="宋体"/>
                      <w:bCs/>
                      <w:szCs w:val="21"/>
                    </w:rPr>
                    <w:t>未超标</w:t>
                  </w:r>
                </w:p>
              </w:tc>
              <w:tc>
                <w:tcPr>
                  <w:tcW w:w="1526" w:type="dxa"/>
                  <w:vAlign w:val="center"/>
                </w:tcPr>
                <w:p w:rsidR="00F54D36" w:rsidRDefault="00F54D36" w:rsidP="0021426C">
                  <w:pPr>
                    <w:spacing w:line="240" w:lineRule="exact"/>
                    <w:jc w:val="center"/>
                    <w:rPr>
                      <w:rFonts w:ascii="宋体" w:hAnsi="宋体"/>
                      <w:szCs w:val="21"/>
                    </w:rPr>
                  </w:pPr>
                  <w:r>
                    <w:rPr>
                      <w:rFonts w:ascii="宋体" w:hAnsi="宋体" w:hint="eastAsia"/>
                      <w:bCs/>
                      <w:szCs w:val="21"/>
                    </w:rPr>
                    <w:t>未</w:t>
                  </w:r>
                  <w:r>
                    <w:rPr>
                      <w:rFonts w:ascii="宋体" w:hAnsi="宋体"/>
                      <w:bCs/>
                      <w:szCs w:val="21"/>
                    </w:rPr>
                    <w:t>超标</w:t>
                  </w:r>
                </w:p>
              </w:tc>
              <w:tc>
                <w:tcPr>
                  <w:tcW w:w="1371" w:type="dxa"/>
                  <w:vAlign w:val="center"/>
                </w:tcPr>
                <w:p w:rsidR="00F54D36" w:rsidRDefault="00F54D36" w:rsidP="0021426C">
                  <w:pPr>
                    <w:spacing w:line="240" w:lineRule="exact"/>
                    <w:jc w:val="center"/>
                    <w:rPr>
                      <w:rFonts w:ascii="宋体" w:hAnsi="宋体"/>
                      <w:szCs w:val="21"/>
                    </w:rPr>
                  </w:pPr>
                  <w:r>
                    <w:rPr>
                      <w:rFonts w:ascii="宋体" w:hAnsi="宋体" w:hint="eastAsia"/>
                      <w:bCs/>
                      <w:szCs w:val="21"/>
                    </w:rPr>
                    <w:t>未</w:t>
                  </w:r>
                  <w:r>
                    <w:rPr>
                      <w:rFonts w:ascii="宋体" w:hAnsi="宋体"/>
                      <w:bCs/>
                      <w:szCs w:val="21"/>
                    </w:rPr>
                    <w:t>超标</w:t>
                  </w:r>
                </w:p>
              </w:tc>
              <w:tc>
                <w:tcPr>
                  <w:tcW w:w="922" w:type="dxa"/>
                  <w:vAlign w:val="center"/>
                </w:tcPr>
                <w:p w:rsidR="00F54D36" w:rsidRDefault="00F54D36" w:rsidP="0021426C">
                  <w:pPr>
                    <w:spacing w:line="240" w:lineRule="exact"/>
                    <w:jc w:val="center"/>
                    <w:rPr>
                      <w:rFonts w:ascii="宋体" w:hAnsi="宋体"/>
                      <w:bCs/>
                      <w:szCs w:val="21"/>
                    </w:rPr>
                  </w:pPr>
                  <w:r>
                    <w:rPr>
                      <w:rFonts w:ascii="宋体" w:hAnsi="宋体"/>
                      <w:bCs/>
                      <w:szCs w:val="21"/>
                    </w:rPr>
                    <w:t>未超标</w:t>
                  </w:r>
                </w:p>
              </w:tc>
            </w:tr>
            <w:tr w:rsidR="00F54D36" w:rsidTr="0021426C">
              <w:trPr>
                <w:cantSplit/>
                <w:trHeight w:val="150"/>
                <w:jc w:val="center"/>
              </w:trPr>
              <w:tc>
                <w:tcPr>
                  <w:tcW w:w="717" w:type="dxa"/>
                  <w:vMerge/>
                  <w:vAlign w:val="center"/>
                </w:tcPr>
                <w:p w:rsidR="00F54D36" w:rsidRDefault="00F54D36" w:rsidP="0021426C">
                  <w:pPr>
                    <w:spacing w:line="240" w:lineRule="exact"/>
                    <w:jc w:val="center"/>
                    <w:rPr>
                      <w:rFonts w:ascii="宋体" w:hAnsi="宋体"/>
                      <w:bCs/>
                      <w:szCs w:val="21"/>
                    </w:rPr>
                  </w:pPr>
                </w:p>
              </w:tc>
              <w:tc>
                <w:tcPr>
                  <w:tcW w:w="1129" w:type="dxa"/>
                  <w:vAlign w:val="center"/>
                </w:tcPr>
                <w:p w:rsidR="00F54D36" w:rsidRDefault="00F54D36" w:rsidP="0021426C">
                  <w:pPr>
                    <w:spacing w:line="240" w:lineRule="exact"/>
                    <w:jc w:val="center"/>
                    <w:rPr>
                      <w:rFonts w:ascii="宋体" w:hAnsi="宋体"/>
                      <w:bCs/>
                      <w:szCs w:val="21"/>
                    </w:rPr>
                  </w:pPr>
                  <w:r>
                    <w:rPr>
                      <w:rFonts w:ascii="宋体" w:hAnsi="宋体"/>
                      <w:bCs/>
                      <w:szCs w:val="21"/>
                    </w:rPr>
                    <w:t>评价标准</w:t>
                  </w:r>
                </w:p>
              </w:tc>
              <w:tc>
                <w:tcPr>
                  <w:tcW w:w="993" w:type="dxa"/>
                  <w:vAlign w:val="center"/>
                </w:tcPr>
                <w:p w:rsidR="00F54D36" w:rsidRDefault="00F54D36" w:rsidP="0021426C">
                  <w:pPr>
                    <w:spacing w:line="240" w:lineRule="exact"/>
                    <w:jc w:val="center"/>
                    <w:rPr>
                      <w:rFonts w:ascii="宋体" w:hAnsi="宋体"/>
                      <w:bCs/>
                      <w:szCs w:val="21"/>
                    </w:rPr>
                  </w:pPr>
                  <w:r>
                    <w:rPr>
                      <w:rFonts w:ascii="宋体" w:hAnsi="宋体"/>
                      <w:szCs w:val="21"/>
                    </w:rPr>
                    <w:t>6~9</w:t>
                  </w:r>
                </w:p>
              </w:tc>
              <w:tc>
                <w:tcPr>
                  <w:tcW w:w="1104" w:type="dxa"/>
                  <w:vAlign w:val="center"/>
                </w:tcPr>
                <w:p w:rsidR="00F54D36" w:rsidRDefault="00F54D36" w:rsidP="0021426C">
                  <w:pPr>
                    <w:spacing w:line="240" w:lineRule="exact"/>
                    <w:jc w:val="center"/>
                    <w:rPr>
                      <w:rFonts w:ascii="宋体" w:hAnsi="宋体"/>
                      <w:bCs/>
                      <w:szCs w:val="21"/>
                    </w:rPr>
                  </w:pPr>
                  <w:r>
                    <w:rPr>
                      <w:rFonts w:ascii="宋体" w:hAnsi="宋体"/>
                      <w:bCs/>
                      <w:szCs w:val="21"/>
                    </w:rPr>
                    <w:t>≤20</w:t>
                  </w:r>
                </w:p>
              </w:tc>
              <w:tc>
                <w:tcPr>
                  <w:tcW w:w="1225" w:type="dxa"/>
                  <w:vAlign w:val="center"/>
                </w:tcPr>
                <w:p w:rsidR="00F54D36" w:rsidRDefault="00F54D36" w:rsidP="0021426C">
                  <w:pPr>
                    <w:spacing w:line="240" w:lineRule="exact"/>
                    <w:jc w:val="center"/>
                    <w:rPr>
                      <w:rFonts w:ascii="宋体" w:hAnsi="宋体"/>
                      <w:bCs/>
                      <w:szCs w:val="21"/>
                    </w:rPr>
                  </w:pPr>
                  <w:r>
                    <w:rPr>
                      <w:rFonts w:ascii="宋体" w:hAnsi="宋体"/>
                      <w:bCs/>
                      <w:szCs w:val="21"/>
                    </w:rPr>
                    <w:t>≤4</w:t>
                  </w:r>
                </w:p>
              </w:tc>
              <w:tc>
                <w:tcPr>
                  <w:tcW w:w="1526" w:type="dxa"/>
                  <w:vAlign w:val="center"/>
                </w:tcPr>
                <w:p w:rsidR="00F54D36" w:rsidRDefault="00F54D36" w:rsidP="0021426C">
                  <w:pPr>
                    <w:spacing w:line="240" w:lineRule="exact"/>
                    <w:jc w:val="center"/>
                    <w:rPr>
                      <w:rFonts w:ascii="宋体" w:hAnsi="宋体"/>
                      <w:bCs/>
                      <w:szCs w:val="21"/>
                    </w:rPr>
                  </w:pPr>
                  <w:r>
                    <w:rPr>
                      <w:rFonts w:ascii="宋体" w:hAnsi="宋体"/>
                      <w:bCs/>
                      <w:szCs w:val="21"/>
                    </w:rPr>
                    <w:t>≤1.0</w:t>
                  </w:r>
                </w:p>
              </w:tc>
              <w:tc>
                <w:tcPr>
                  <w:tcW w:w="1371" w:type="dxa"/>
                  <w:vAlign w:val="center"/>
                </w:tcPr>
                <w:p w:rsidR="00F54D36" w:rsidRDefault="00F54D36" w:rsidP="0021426C">
                  <w:pPr>
                    <w:spacing w:line="240" w:lineRule="exact"/>
                    <w:jc w:val="center"/>
                    <w:rPr>
                      <w:rFonts w:ascii="宋体" w:hAnsi="宋体"/>
                      <w:bCs/>
                      <w:szCs w:val="21"/>
                    </w:rPr>
                  </w:pPr>
                  <w:r>
                    <w:rPr>
                      <w:rFonts w:ascii="宋体" w:hAnsi="宋体"/>
                      <w:bCs/>
                      <w:szCs w:val="21"/>
                    </w:rPr>
                    <w:t>≤</w:t>
                  </w:r>
                  <w:r>
                    <w:rPr>
                      <w:rFonts w:ascii="宋体" w:hAnsi="宋体" w:hint="eastAsia"/>
                      <w:bCs/>
                      <w:szCs w:val="21"/>
                    </w:rPr>
                    <w:t>0.2</w:t>
                  </w:r>
                </w:p>
              </w:tc>
              <w:tc>
                <w:tcPr>
                  <w:tcW w:w="922" w:type="dxa"/>
                  <w:vAlign w:val="center"/>
                </w:tcPr>
                <w:p w:rsidR="00F54D36" w:rsidRDefault="00F54D36" w:rsidP="0021426C">
                  <w:pPr>
                    <w:spacing w:line="240" w:lineRule="exact"/>
                    <w:jc w:val="center"/>
                    <w:rPr>
                      <w:rFonts w:ascii="宋体" w:hAnsi="宋体"/>
                      <w:bCs/>
                      <w:szCs w:val="21"/>
                    </w:rPr>
                  </w:pPr>
                  <w:r>
                    <w:rPr>
                      <w:rFonts w:ascii="宋体" w:hAnsi="宋体"/>
                      <w:bCs/>
                      <w:szCs w:val="21"/>
                    </w:rPr>
                    <w:t>≤</w:t>
                  </w:r>
                  <w:r>
                    <w:rPr>
                      <w:rFonts w:ascii="宋体" w:hAnsi="宋体" w:hint="eastAsia"/>
                      <w:bCs/>
                      <w:szCs w:val="21"/>
                    </w:rPr>
                    <w:t>0.05</w:t>
                  </w:r>
                </w:p>
              </w:tc>
            </w:tr>
          </w:tbl>
          <w:p w:rsidR="00F54D36" w:rsidRDefault="00F54D36" w:rsidP="0021426C">
            <w:pPr>
              <w:spacing w:line="360" w:lineRule="auto"/>
              <w:ind w:firstLineChars="200" w:firstLine="480"/>
              <w:rPr>
                <w:sz w:val="24"/>
              </w:rPr>
            </w:pPr>
            <w:r>
              <w:rPr>
                <w:rFonts w:hint="eastAsia"/>
                <w:sz w:val="24"/>
              </w:rPr>
              <w:t>由表</w:t>
            </w:r>
            <w:r>
              <w:rPr>
                <w:rFonts w:hint="eastAsia"/>
                <w:sz w:val="24"/>
              </w:rPr>
              <w:t>3-2</w:t>
            </w:r>
            <w:r>
              <w:rPr>
                <w:rFonts w:hint="eastAsia"/>
                <w:sz w:val="24"/>
              </w:rPr>
              <w:t>中单项指数结果可看出，项目评价河段水质均能满足《地表水环境质量标准》（</w:t>
            </w:r>
            <w:r>
              <w:rPr>
                <w:rFonts w:hint="eastAsia"/>
                <w:sz w:val="24"/>
              </w:rPr>
              <w:t>GB3838-2002</w:t>
            </w:r>
            <w:r>
              <w:rPr>
                <w:rFonts w:hint="eastAsia"/>
                <w:sz w:val="24"/>
              </w:rPr>
              <w:t>）中Ⅲ类水域标准要求。</w:t>
            </w:r>
          </w:p>
          <w:p w:rsidR="00F54D36" w:rsidRDefault="00F54D36" w:rsidP="0021426C">
            <w:pPr>
              <w:spacing w:line="560" w:lineRule="exact"/>
              <w:ind w:firstLineChars="200" w:firstLine="562"/>
              <w:rPr>
                <w:b/>
                <w:bCs/>
                <w:sz w:val="28"/>
                <w:szCs w:val="28"/>
              </w:rPr>
            </w:pPr>
            <w:r>
              <w:rPr>
                <w:b/>
                <w:bCs/>
                <w:sz w:val="28"/>
                <w:szCs w:val="28"/>
              </w:rPr>
              <w:t>3</w:t>
            </w:r>
            <w:r>
              <w:rPr>
                <w:b/>
                <w:bCs/>
                <w:sz w:val="28"/>
                <w:szCs w:val="28"/>
              </w:rPr>
              <w:t>、声环境质量</w:t>
            </w:r>
          </w:p>
          <w:p w:rsidR="00F54D36" w:rsidRDefault="00F54D36" w:rsidP="0021426C">
            <w:pPr>
              <w:spacing w:line="360" w:lineRule="auto"/>
              <w:ind w:firstLineChars="200" w:firstLine="480"/>
              <w:rPr>
                <w:sz w:val="24"/>
              </w:rPr>
            </w:pPr>
            <w:r>
              <w:rPr>
                <w:rFonts w:hint="eastAsia"/>
                <w:sz w:val="24"/>
              </w:rPr>
              <w:t>本项目位于乐山市市中区土主镇高岩塘村，是租用原织布厂厂房，乐山市沙湾区环境监测站于</w:t>
            </w:r>
            <w:r>
              <w:rPr>
                <w:rFonts w:hint="eastAsia"/>
                <w:sz w:val="24"/>
              </w:rPr>
              <w:t>2018</w:t>
            </w:r>
            <w:r>
              <w:rPr>
                <w:rFonts w:hint="eastAsia"/>
                <w:sz w:val="24"/>
              </w:rPr>
              <w:t>年</w:t>
            </w:r>
            <w:r>
              <w:rPr>
                <w:rFonts w:hint="eastAsia"/>
                <w:sz w:val="24"/>
              </w:rPr>
              <w:t>3</w:t>
            </w:r>
            <w:r>
              <w:rPr>
                <w:rFonts w:hint="eastAsia"/>
                <w:sz w:val="24"/>
              </w:rPr>
              <w:t>月</w:t>
            </w:r>
            <w:r>
              <w:rPr>
                <w:rFonts w:hint="eastAsia"/>
                <w:sz w:val="24"/>
              </w:rPr>
              <w:t>22~23</w:t>
            </w:r>
            <w:r>
              <w:rPr>
                <w:rFonts w:hint="eastAsia"/>
                <w:sz w:val="24"/>
              </w:rPr>
              <w:t>日厂界噪声进行了监测，监测结果如下：</w:t>
            </w:r>
          </w:p>
          <w:p w:rsidR="00F54D36" w:rsidRDefault="00F54D36" w:rsidP="0021426C">
            <w:pPr>
              <w:spacing w:line="360" w:lineRule="auto"/>
              <w:ind w:firstLineChars="200" w:firstLine="480"/>
              <w:rPr>
                <w:sz w:val="24"/>
              </w:rPr>
            </w:pPr>
            <w:r>
              <w:rPr>
                <w:rFonts w:hint="eastAsia"/>
                <w:sz w:val="24"/>
              </w:rPr>
              <w:t>监测项目：各测点昼间及夜间的等效连续声级</w:t>
            </w:r>
          </w:p>
          <w:p w:rsidR="00F54D36" w:rsidRDefault="00F54D36" w:rsidP="0021426C">
            <w:pPr>
              <w:spacing w:line="360" w:lineRule="auto"/>
              <w:ind w:firstLineChars="200" w:firstLine="480"/>
              <w:rPr>
                <w:sz w:val="24"/>
              </w:rPr>
            </w:pPr>
            <w:r>
              <w:rPr>
                <w:rFonts w:hint="eastAsia"/>
                <w:sz w:val="24"/>
              </w:rPr>
              <w:t>监测点位：在厂界外四周及附近住户处共布置了</w:t>
            </w:r>
            <w:r>
              <w:rPr>
                <w:rFonts w:hint="eastAsia"/>
                <w:sz w:val="24"/>
              </w:rPr>
              <w:t>6</w:t>
            </w:r>
            <w:r>
              <w:rPr>
                <w:rFonts w:hint="eastAsia"/>
                <w:sz w:val="24"/>
              </w:rPr>
              <w:t>个监测点</w:t>
            </w:r>
          </w:p>
          <w:p w:rsidR="00F54D36" w:rsidRDefault="00F54D36" w:rsidP="0021426C">
            <w:pPr>
              <w:spacing w:line="360" w:lineRule="auto"/>
              <w:ind w:firstLineChars="200" w:firstLine="480"/>
              <w:rPr>
                <w:sz w:val="24"/>
              </w:rPr>
            </w:pPr>
            <w:r>
              <w:rPr>
                <w:rFonts w:hint="eastAsia"/>
                <w:sz w:val="24"/>
              </w:rPr>
              <w:t>监测频次：连续测两天，昼间、夜间各测一次。用噪声统计分析仪测试，每次</w:t>
            </w:r>
            <w:r>
              <w:rPr>
                <w:rFonts w:hint="eastAsia"/>
                <w:sz w:val="24"/>
              </w:rPr>
              <w:t>10</w:t>
            </w:r>
            <w:r>
              <w:rPr>
                <w:rFonts w:hint="eastAsia"/>
                <w:sz w:val="24"/>
              </w:rPr>
              <w:t>分钟。</w:t>
            </w:r>
          </w:p>
          <w:p w:rsidR="00F54D36" w:rsidRDefault="00F54D36" w:rsidP="0021426C">
            <w:pPr>
              <w:spacing w:line="540" w:lineRule="atLeast"/>
              <w:ind w:firstLineChars="700" w:firstLine="1680"/>
              <w:rPr>
                <w:rFonts w:ascii="黑体" w:eastAsia="黑体" w:hAnsi="黑体"/>
                <w:sz w:val="24"/>
              </w:rPr>
            </w:pPr>
            <w:r>
              <w:rPr>
                <w:rFonts w:ascii="黑体" w:eastAsia="黑体" w:hAnsi="黑体"/>
                <w:sz w:val="24"/>
              </w:rPr>
              <w:t>表</w:t>
            </w:r>
            <w:r>
              <w:rPr>
                <w:rFonts w:ascii="黑体" w:eastAsia="黑体" w:hAnsi="黑体" w:hint="eastAsia"/>
                <w:sz w:val="24"/>
              </w:rPr>
              <w:t>3-3</w:t>
            </w:r>
            <w:r>
              <w:rPr>
                <w:rFonts w:ascii="黑体" w:eastAsia="黑体" w:hAnsi="黑体"/>
                <w:sz w:val="24"/>
              </w:rPr>
              <w:t xml:space="preserve">  环境</w:t>
            </w:r>
            <w:r>
              <w:rPr>
                <w:rFonts w:ascii="黑体" w:eastAsia="黑体" w:hAnsi="黑体" w:hint="eastAsia"/>
                <w:sz w:val="24"/>
              </w:rPr>
              <w:t>噪声</w:t>
            </w:r>
            <w:r>
              <w:rPr>
                <w:rFonts w:ascii="黑体" w:eastAsia="黑体" w:hAnsi="黑体"/>
                <w:sz w:val="24"/>
              </w:rPr>
              <w:t>质量现状监测结果</w:t>
            </w:r>
            <w:r>
              <w:rPr>
                <w:rFonts w:ascii="黑体" w:eastAsia="黑体" w:hAnsi="黑体" w:hint="eastAsia"/>
                <w:sz w:val="24"/>
              </w:rPr>
              <w:t>统计表    单位：dB(A)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174"/>
              <w:gridCol w:w="1417"/>
              <w:gridCol w:w="1297"/>
              <w:gridCol w:w="1418"/>
              <w:gridCol w:w="1275"/>
            </w:tblGrid>
            <w:tr w:rsidR="00F54D36" w:rsidTr="0021426C">
              <w:trPr>
                <w:trHeight w:val="151"/>
                <w:jc w:val="center"/>
              </w:trPr>
              <w:tc>
                <w:tcPr>
                  <w:tcW w:w="1170" w:type="dxa"/>
                  <w:vMerge w:val="restart"/>
                </w:tcPr>
                <w:p w:rsidR="00F54D36" w:rsidRDefault="00F54D36" w:rsidP="0021426C">
                  <w:pPr>
                    <w:ind w:rightChars="7" w:right="15"/>
                    <w:jc w:val="center"/>
                    <w:rPr>
                      <w:rFonts w:ascii="宋体" w:hAnsi="宋体" w:cs="宋体"/>
                      <w:szCs w:val="21"/>
                    </w:rPr>
                  </w:pPr>
                  <w:r>
                    <w:rPr>
                      <w:rFonts w:ascii="宋体" w:hAnsi="宋体" w:cs="宋体" w:hint="eastAsia"/>
                      <w:szCs w:val="21"/>
                    </w:rPr>
                    <w:t>类别</w:t>
                  </w:r>
                </w:p>
              </w:tc>
              <w:tc>
                <w:tcPr>
                  <w:tcW w:w="2174" w:type="dxa"/>
                  <w:vMerge w:val="restart"/>
                  <w:vAlign w:val="center"/>
                </w:tcPr>
                <w:p w:rsidR="00F54D36" w:rsidRDefault="00F54D36" w:rsidP="0021426C">
                  <w:pPr>
                    <w:ind w:rightChars="7" w:right="15"/>
                    <w:jc w:val="center"/>
                    <w:rPr>
                      <w:rFonts w:ascii="宋体" w:hAnsi="宋体" w:cs="宋体"/>
                      <w:szCs w:val="21"/>
                    </w:rPr>
                  </w:pPr>
                  <w:r>
                    <w:rPr>
                      <w:rFonts w:ascii="宋体" w:hAnsi="宋体" w:cs="宋体" w:hint="eastAsia"/>
                      <w:szCs w:val="21"/>
                    </w:rPr>
                    <w:t>监测点位</w:t>
                  </w:r>
                </w:p>
              </w:tc>
              <w:tc>
                <w:tcPr>
                  <w:tcW w:w="5407" w:type="dxa"/>
                  <w:gridSpan w:val="4"/>
                  <w:vAlign w:val="center"/>
                </w:tcPr>
                <w:p w:rsidR="00F54D36" w:rsidRDefault="00F54D36" w:rsidP="0021426C">
                  <w:pPr>
                    <w:ind w:rightChars="7" w:right="15"/>
                    <w:jc w:val="center"/>
                    <w:rPr>
                      <w:rFonts w:ascii="宋体" w:hAnsi="宋体" w:cs="宋体"/>
                      <w:szCs w:val="21"/>
                    </w:rPr>
                  </w:pPr>
                  <w:r>
                    <w:rPr>
                      <w:rFonts w:ascii="宋体" w:hAnsi="宋体" w:cs="宋体" w:hint="eastAsia"/>
                      <w:szCs w:val="21"/>
                    </w:rPr>
                    <w:t>监测结果</w:t>
                  </w:r>
                </w:p>
              </w:tc>
            </w:tr>
            <w:tr w:rsidR="00F54D36" w:rsidTr="0021426C">
              <w:trPr>
                <w:trHeight w:val="151"/>
                <w:jc w:val="center"/>
              </w:trPr>
              <w:tc>
                <w:tcPr>
                  <w:tcW w:w="1170" w:type="dxa"/>
                  <w:vMerge/>
                </w:tcPr>
                <w:p w:rsidR="00F54D36" w:rsidRDefault="00F54D36" w:rsidP="0021426C">
                  <w:pPr>
                    <w:ind w:rightChars="7" w:right="15"/>
                    <w:jc w:val="center"/>
                  </w:pPr>
                </w:p>
              </w:tc>
              <w:tc>
                <w:tcPr>
                  <w:tcW w:w="2174" w:type="dxa"/>
                  <w:vMerge/>
                  <w:vAlign w:val="center"/>
                </w:tcPr>
                <w:p w:rsidR="00F54D36" w:rsidRDefault="00F54D36" w:rsidP="0021426C">
                  <w:pPr>
                    <w:ind w:rightChars="7" w:right="15"/>
                    <w:jc w:val="center"/>
                  </w:pPr>
                </w:p>
              </w:tc>
              <w:tc>
                <w:tcPr>
                  <w:tcW w:w="2714" w:type="dxa"/>
                  <w:gridSpan w:val="2"/>
                  <w:vAlign w:val="center"/>
                </w:tcPr>
                <w:p w:rsidR="00F54D36" w:rsidRDefault="00F54D36" w:rsidP="0021426C">
                  <w:pPr>
                    <w:tabs>
                      <w:tab w:val="left" w:pos="3109"/>
                      <w:tab w:val="center" w:pos="7028"/>
                    </w:tabs>
                    <w:ind w:rightChars="7" w:right="15"/>
                    <w:jc w:val="center"/>
                    <w:rPr>
                      <w:rFonts w:ascii="宋体" w:hAnsi="宋体" w:cs="宋体"/>
                      <w:szCs w:val="21"/>
                    </w:rPr>
                  </w:pPr>
                  <w:r>
                    <w:rPr>
                      <w:rFonts w:ascii="宋体" w:hAnsi="宋体" w:cs="宋体" w:hint="eastAsia"/>
                      <w:szCs w:val="21"/>
                    </w:rPr>
                    <w:t>3月22日</w:t>
                  </w:r>
                </w:p>
              </w:tc>
              <w:tc>
                <w:tcPr>
                  <w:tcW w:w="2693" w:type="dxa"/>
                  <w:gridSpan w:val="2"/>
                  <w:vAlign w:val="center"/>
                </w:tcPr>
                <w:p w:rsidR="00F54D36" w:rsidRDefault="00F54D36" w:rsidP="0021426C">
                  <w:pPr>
                    <w:tabs>
                      <w:tab w:val="left" w:pos="3109"/>
                      <w:tab w:val="center" w:pos="7028"/>
                    </w:tabs>
                    <w:ind w:rightChars="7" w:right="15"/>
                    <w:jc w:val="center"/>
                    <w:rPr>
                      <w:rFonts w:ascii="宋体" w:hAnsi="宋体" w:cs="宋体"/>
                      <w:szCs w:val="21"/>
                    </w:rPr>
                  </w:pPr>
                  <w:r>
                    <w:rPr>
                      <w:rFonts w:ascii="宋体" w:hAnsi="宋体" w:cs="宋体" w:hint="eastAsia"/>
                      <w:szCs w:val="21"/>
                    </w:rPr>
                    <w:t>3月23日</w:t>
                  </w:r>
                </w:p>
              </w:tc>
            </w:tr>
            <w:tr w:rsidR="00F54D36" w:rsidTr="0021426C">
              <w:trPr>
                <w:trHeight w:val="239"/>
                <w:jc w:val="center"/>
              </w:trPr>
              <w:tc>
                <w:tcPr>
                  <w:tcW w:w="1170" w:type="dxa"/>
                  <w:vMerge/>
                </w:tcPr>
                <w:p w:rsidR="00F54D36" w:rsidRDefault="00F54D36" w:rsidP="0021426C">
                  <w:pPr>
                    <w:ind w:rightChars="7" w:right="15"/>
                    <w:jc w:val="center"/>
                  </w:pPr>
                </w:p>
              </w:tc>
              <w:tc>
                <w:tcPr>
                  <w:tcW w:w="2174" w:type="dxa"/>
                  <w:vMerge/>
                  <w:vAlign w:val="center"/>
                </w:tcPr>
                <w:p w:rsidR="00F54D36" w:rsidRDefault="00F54D36" w:rsidP="0021426C">
                  <w:pPr>
                    <w:ind w:rightChars="7" w:right="15"/>
                    <w:jc w:val="center"/>
                  </w:pPr>
                </w:p>
              </w:tc>
              <w:tc>
                <w:tcPr>
                  <w:tcW w:w="1417" w:type="dxa"/>
                  <w:vAlign w:val="center"/>
                </w:tcPr>
                <w:p w:rsidR="00F54D36" w:rsidRDefault="00F54D36" w:rsidP="0021426C">
                  <w:pPr>
                    <w:ind w:rightChars="7" w:right="15"/>
                    <w:jc w:val="center"/>
                    <w:rPr>
                      <w:rFonts w:ascii="宋体" w:hAnsi="宋体" w:cs="宋体"/>
                      <w:szCs w:val="21"/>
                    </w:rPr>
                  </w:pPr>
                  <w:r>
                    <w:rPr>
                      <w:rFonts w:ascii="宋体" w:hAnsi="宋体" w:cs="宋体" w:hint="eastAsia"/>
                      <w:szCs w:val="21"/>
                    </w:rPr>
                    <w:t>昼间</w:t>
                  </w:r>
                </w:p>
              </w:tc>
              <w:tc>
                <w:tcPr>
                  <w:tcW w:w="1297" w:type="dxa"/>
                  <w:vAlign w:val="center"/>
                </w:tcPr>
                <w:p w:rsidR="00F54D36" w:rsidRDefault="00F54D36" w:rsidP="0021426C">
                  <w:pPr>
                    <w:ind w:rightChars="7" w:right="15"/>
                    <w:jc w:val="center"/>
                    <w:rPr>
                      <w:rFonts w:ascii="宋体" w:hAnsi="宋体" w:cs="宋体"/>
                      <w:szCs w:val="21"/>
                    </w:rPr>
                  </w:pPr>
                  <w:r>
                    <w:rPr>
                      <w:rFonts w:ascii="宋体" w:hAnsi="宋体" w:cs="宋体" w:hint="eastAsia"/>
                      <w:szCs w:val="21"/>
                    </w:rPr>
                    <w:t>夜间</w:t>
                  </w:r>
                </w:p>
              </w:tc>
              <w:tc>
                <w:tcPr>
                  <w:tcW w:w="1418" w:type="dxa"/>
                  <w:vAlign w:val="center"/>
                </w:tcPr>
                <w:p w:rsidR="00F54D36" w:rsidRDefault="00F54D36" w:rsidP="0021426C">
                  <w:pPr>
                    <w:ind w:rightChars="7" w:right="15"/>
                    <w:jc w:val="center"/>
                    <w:rPr>
                      <w:rFonts w:ascii="宋体" w:hAnsi="宋体" w:cs="宋体"/>
                      <w:szCs w:val="21"/>
                    </w:rPr>
                  </w:pPr>
                  <w:r>
                    <w:rPr>
                      <w:rFonts w:ascii="宋体" w:hAnsi="宋体" w:cs="宋体" w:hint="eastAsia"/>
                      <w:szCs w:val="21"/>
                    </w:rPr>
                    <w:t>昼间</w:t>
                  </w:r>
                </w:p>
              </w:tc>
              <w:tc>
                <w:tcPr>
                  <w:tcW w:w="1275" w:type="dxa"/>
                  <w:vAlign w:val="center"/>
                </w:tcPr>
                <w:p w:rsidR="00F54D36" w:rsidRDefault="00F54D36" w:rsidP="0021426C">
                  <w:pPr>
                    <w:ind w:rightChars="7" w:right="15"/>
                    <w:jc w:val="center"/>
                    <w:rPr>
                      <w:rFonts w:ascii="宋体" w:hAnsi="宋体" w:cs="宋体"/>
                      <w:szCs w:val="21"/>
                    </w:rPr>
                  </w:pPr>
                  <w:r>
                    <w:rPr>
                      <w:rFonts w:ascii="宋体" w:hAnsi="宋体" w:cs="宋体" w:hint="eastAsia"/>
                      <w:szCs w:val="21"/>
                    </w:rPr>
                    <w:t>夜间</w:t>
                  </w:r>
                </w:p>
              </w:tc>
            </w:tr>
            <w:tr w:rsidR="00F54D36" w:rsidTr="0021426C">
              <w:trPr>
                <w:jc w:val="center"/>
              </w:trPr>
              <w:tc>
                <w:tcPr>
                  <w:tcW w:w="1170" w:type="dxa"/>
                  <w:vMerge w:val="restart"/>
                </w:tcPr>
                <w:p w:rsidR="00F54D36" w:rsidRDefault="00F54D36" w:rsidP="0021426C">
                  <w:pPr>
                    <w:ind w:rightChars="7" w:right="15"/>
                    <w:jc w:val="center"/>
                    <w:rPr>
                      <w:rFonts w:ascii="宋体" w:hAnsi="宋体" w:cs="宋体"/>
                      <w:szCs w:val="21"/>
                    </w:rPr>
                  </w:pPr>
                  <w:r>
                    <w:rPr>
                      <w:rFonts w:ascii="宋体" w:hAnsi="宋体" w:cs="宋体" w:hint="eastAsia"/>
                      <w:szCs w:val="21"/>
                    </w:rPr>
                    <w:t>厂界</w:t>
                  </w:r>
                </w:p>
              </w:tc>
              <w:tc>
                <w:tcPr>
                  <w:tcW w:w="2174" w:type="dxa"/>
                  <w:vAlign w:val="center"/>
                </w:tcPr>
                <w:p w:rsidR="00F54D36" w:rsidRDefault="00F54D36" w:rsidP="0021426C">
                  <w:pPr>
                    <w:ind w:rightChars="7" w:right="15"/>
                    <w:jc w:val="center"/>
                    <w:rPr>
                      <w:rFonts w:ascii="宋体" w:hAnsi="宋体" w:cs="宋体"/>
                      <w:szCs w:val="21"/>
                    </w:rPr>
                  </w:pPr>
                  <w:r>
                    <w:rPr>
                      <w:rFonts w:ascii="宋体" w:hAnsi="宋体" w:cs="宋体" w:hint="eastAsia"/>
                      <w:szCs w:val="21"/>
                    </w:rPr>
                    <w:t>1#厂界北面</w:t>
                  </w:r>
                </w:p>
              </w:tc>
              <w:tc>
                <w:tcPr>
                  <w:tcW w:w="1417" w:type="dxa"/>
                  <w:vAlign w:val="center"/>
                </w:tcPr>
                <w:p w:rsidR="00F54D36" w:rsidRDefault="00F54D36" w:rsidP="0021426C">
                  <w:pPr>
                    <w:ind w:rightChars="7" w:right="15"/>
                    <w:jc w:val="center"/>
                    <w:rPr>
                      <w:rFonts w:ascii="宋体" w:hAnsi="宋体" w:cs="宋体"/>
                      <w:szCs w:val="21"/>
                    </w:rPr>
                  </w:pPr>
                  <w:r>
                    <w:rPr>
                      <w:rFonts w:hint="eastAsia"/>
                      <w:szCs w:val="21"/>
                    </w:rPr>
                    <w:t>57.5</w:t>
                  </w:r>
                </w:p>
              </w:tc>
              <w:tc>
                <w:tcPr>
                  <w:tcW w:w="1297" w:type="dxa"/>
                  <w:vAlign w:val="center"/>
                </w:tcPr>
                <w:p w:rsidR="00F54D36" w:rsidRDefault="00F54D36" w:rsidP="0021426C">
                  <w:pPr>
                    <w:ind w:rightChars="7" w:right="15"/>
                    <w:jc w:val="center"/>
                    <w:rPr>
                      <w:rFonts w:ascii="宋体" w:hAnsi="宋体" w:cs="宋体"/>
                      <w:szCs w:val="21"/>
                    </w:rPr>
                  </w:pPr>
                  <w:r>
                    <w:rPr>
                      <w:szCs w:val="21"/>
                    </w:rPr>
                    <w:t>4</w:t>
                  </w:r>
                  <w:r>
                    <w:rPr>
                      <w:rFonts w:hint="eastAsia"/>
                      <w:szCs w:val="21"/>
                    </w:rPr>
                    <w:t>5</w:t>
                  </w:r>
                  <w:r>
                    <w:rPr>
                      <w:szCs w:val="21"/>
                    </w:rPr>
                    <w:t>.</w:t>
                  </w:r>
                  <w:r>
                    <w:rPr>
                      <w:rFonts w:hint="eastAsia"/>
                      <w:szCs w:val="21"/>
                    </w:rPr>
                    <w:t>2</w:t>
                  </w:r>
                </w:p>
              </w:tc>
              <w:tc>
                <w:tcPr>
                  <w:tcW w:w="1418" w:type="dxa"/>
                  <w:vAlign w:val="center"/>
                </w:tcPr>
                <w:p w:rsidR="00F54D36" w:rsidRDefault="00F54D36" w:rsidP="0021426C">
                  <w:pPr>
                    <w:ind w:rightChars="7" w:right="15"/>
                    <w:jc w:val="center"/>
                    <w:rPr>
                      <w:rFonts w:ascii="宋体" w:hAnsi="宋体" w:cs="宋体"/>
                      <w:szCs w:val="21"/>
                    </w:rPr>
                  </w:pPr>
                  <w:r>
                    <w:rPr>
                      <w:rFonts w:hint="eastAsia"/>
                      <w:szCs w:val="21"/>
                    </w:rPr>
                    <w:t>58</w:t>
                  </w:r>
                  <w:r>
                    <w:rPr>
                      <w:szCs w:val="21"/>
                    </w:rPr>
                    <w:t>.2</w:t>
                  </w:r>
                </w:p>
              </w:tc>
              <w:tc>
                <w:tcPr>
                  <w:tcW w:w="1275" w:type="dxa"/>
                  <w:vAlign w:val="center"/>
                </w:tcPr>
                <w:p w:rsidR="00F54D36" w:rsidRDefault="00F54D36" w:rsidP="0021426C">
                  <w:pPr>
                    <w:ind w:rightChars="7" w:right="15"/>
                    <w:jc w:val="center"/>
                    <w:rPr>
                      <w:rFonts w:ascii="宋体" w:hAnsi="宋体" w:cs="宋体"/>
                      <w:szCs w:val="21"/>
                    </w:rPr>
                  </w:pPr>
                  <w:r>
                    <w:rPr>
                      <w:szCs w:val="21"/>
                    </w:rPr>
                    <w:t>4</w:t>
                  </w:r>
                  <w:r>
                    <w:rPr>
                      <w:rFonts w:hint="eastAsia"/>
                      <w:szCs w:val="21"/>
                    </w:rPr>
                    <w:t>4</w:t>
                  </w:r>
                  <w:r>
                    <w:rPr>
                      <w:szCs w:val="21"/>
                    </w:rPr>
                    <w:t>.</w:t>
                  </w:r>
                  <w:r>
                    <w:rPr>
                      <w:rFonts w:hint="eastAsia"/>
                      <w:szCs w:val="21"/>
                    </w:rPr>
                    <w:t>5</w:t>
                  </w:r>
                </w:p>
              </w:tc>
            </w:tr>
            <w:tr w:rsidR="00F54D36" w:rsidTr="0021426C">
              <w:trPr>
                <w:jc w:val="center"/>
              </w:trPr>
              <w:tc>
                <w:tcPr>
                  <w:tcW w:w="1170" w:type="dxa"/>
                  <w:vMerge/>
                </w:tcPr>
                <w:p w:rsidR="00F54D36" w:rsidRDefault="00F54D36" w:rsidP="0021426C">
                  <w:pPr>
                    <w:ind w:rightChars="7" w:right="15"/>
                    <w:jc w:val="center"/>
                    <w:rPr>
                      <w:rFonts w:ascii="宋体" w:hAnsi="宋体" w:cs="宋体"/>
                      <w:szCs w:val="21"/>
                    </w:rPr>
                  </w:pPr>
                </w:p>
              </w:tc>
              <w:tc>
                <w:tcPr>
                  <w:tcW w:w="2174" w:type="dxa"/>
                  <w:vAlign w:val="center"/>
                </w:tcPr>
                <w:p w:rsidR="00F54D36" w:rsidRDefault="00F54D36" w:rsidP="0021426C">
                  <w:pPr>
                    <w:ind w:rightChars="7" w:right="15"/>
                    <w:jc w:val="center"/>
                    <w:rPr>
                      <w:rFonts w:ascii="宋体" w:hAnsi="宋体" w:cs="宋体"/>
                      <w:szCs w:val="21"/>
                    </w:rPr>
                  </w:pPr>
                  <w:r>
                    <w:rPr>
                      <w:rFonts w:ascii="宋体" w:hAnsi="宋体" w:cs="宋体" w:hint="eastAsia"/>
                      <w:szCs w:val="21"/>
                    </w:rPr>
                    <w:t>2#厂界东面</w:t>
                  </w:r>
                </w:p>
              </w:tc>
              <w:tc>
                <w:tcPr>
                  <w:tcW w:w="1417" w:type="dxa"/>
                  <w:vAlign w:val="center"/>
                </w:tcPr>
                <w:p w:rsidR="00F54D36" w:rsidRDefault="00F54D36" w:rsidP="0021426C">
                  <w:pPr>
                    <w:ind w:rightChars="7" w:right="15"/>
                    <w:jc w:val="center"/>
                    <w:rPr>
                      <w:rFonts w:ascii="宋体" w:hAnsi="宋体" w:cs="宋体"/>
                      <w:szCs w:val="21"/>
                    </w:rPr>
                  </w:pPr>
                  <w:r>
                    <w:rPr>
                      <w:rFonts w:hint="eastAsia"/>
                      <w:szCs w:val="21"/>
                    </w:rPr>
                    <w:t>56.6</w:t>
                  </w:r>
                </w:p>
              </w:tc>
              <w:tc>
                <w:tcPr>
                  <w:tcW w:w="1297" w:type="dxa"/>
                  <w:vAlign w:val="center"/>
                </w:tcPr>
                <w:p w:rsidR="00F54D36" w:rsidRDefault="00F54D36" w:rsidP="0021426C">
                  <w:pPr>
                    <w:ind w:rightChars="7" w:right="15"/>
                    <w:jc w:val="center"/>
                    <w:rPr>
                      <w:rFonts w:ascii="宋体" w:hAnsi="宋体" w:cs="宋体"/>
                      <w:szCs w:val="21"/>
                    </w:rPr>
                  </w:pPr>
                  <w:r>
                    <w:rPr>
                      <w:szCs w:val="21"/>
                    </w:rPr>
                    <w:t>4</w:t>
                  </w:r>
                  <w:r>
                    <w:rPr>
                      <w:rFonts w:hint="eastAsia"/>
                      <w:szCs w:val="21"/>
                    </w:rPr>
                    <w:t>4</w:t>
                  </w:r>
                  <w:r>
                    <w:rPr>
                      <w:szCs w:val="21"/>
                    </w:rPr>
                    <w:t>.</w:t>
                  </w:r>
                  <w:r>
                    <w:rPr>
                      <w:rFonts w:hint="eastAsia"/>
                      <w:szCs w:val="21"/>
                    </w:rPr>
                    <w:t>3</w:t>
                  </w:r>
                </w:p>
              </w:tc>
              <w:tc>
                <w:tcPr>
                  <w:tcW w:w="1418" w:type="dxa"/>
                  <w:vAlign w:val="center"/>
                </w:tcPr>
                <w:p w:rsidR="00F54D36" w:rsidRDefault="00F54D36" w:rsidP="0021426C">
                  <w:pPr>
                    <w:ind w:rightChars="7" w:right="15"/>
                    <w:jc w:val="center"/>
                    <w:rPr>
                      <w:rFonts w:ascii="宋体" w:hAnsi="宋体" w:cs="宋体"/>
                      <w:szCs w:val="21"/>
                    </w:rPr>
                  </w:pPr>
                  <w:r>
                    <w:rPr>
                      <w:rFonts w:hint="eastAsia"/>
                      <w:szCs w:val="21"/>
                    </w:rPr>
                    <w:t>58.8</w:t>
                  </w:r>
                </w:p>
              </w:tc>
              <w:tc>
                <w:tcPr>
                  <w:tcW w:w="1275" w:type="dxa"/>
                  <w:vAlign w:val="center"/>
                </w:tcPr>
                <w:p w:rsidR="00F54D36" w:rsidRDefault="00F54D36" w:rsidP="0021426C">
                  <w:pPr>
                    <w:ind w:rightChars="7" w:right="15"/>
                    <w:jc w:val="center"/>
                    <w:rPr>
                      <w:rFonts w:ascii="宋体" w:hAnsi="宋体" w:cs="宋体"/>
                      <w:szCs w:val="21"/>
                    </w:rPr>
                  </w:pPr>
                  <w:r>
                    <w:rPr>
                      <w:rFonts w:hint="eastAsia"/>
                      <w:szCs w:val="21"/>
                    </w:rPr>
                    <w:t>43.7</w:t>
                  </w:r>
                </w:p>
              </w:tc>
            </w:tr>
            <w:tr w:rsidR="00F54D36" w:rsidTr="0021426C">
              <w:trPr>
                <w:jc w:val="center"/>
              </w:trPr>
              <w:tc>
                <w:tcPr>
                  <w:tcW w:w="1170" w:type="dxa"/>
                  <w:vMerge/>
                </w:tcPr>
                <w:p w:rsidR="00F54D36" w:rsidRDefault="00F54D36" w:rsidP="0021426C">
                  <w:pPr>
                    <w:ind w:rightChars="7" w:right="15"/>
                    <w:jc w:val="center"/>
                    <w:rPr>
                      <w:rFonts w:ascii="宋体" w:hAnsi="宋体" w:cs="宋体"/>
                      <w:szCs w:val="21"/>
                    </w:rPr>
                  </w:pPr>
                </w:p>
              </w:tc>
              <w:tc>
                <w:tcPr>
                  <w:tcW w:w="2174" w:type="dxa"/>
                  <w:vAlign w:val="center"/>
                </w:tcPr>
                <w:p w:rsidR="00F54D36" w:rsidRDefault="00F54D36" w:rsidP="0021426C">
                  <w:pPr>
                    <w:ind w:rightChars="7" w:right="15"/>
                    <w:jc w:val="center"/>
                    <w:rPr>
                      <w:rFonts w:ascii="宋体" w:hAnsi="宋体" w:cs="宋体"/>
                      <w:szCs w:val="21"/>
                    </w:rPr>
                  </w:pPr>
                  <w:r>
                    <w:rPr>
                      <w:rFonts w:ascii="宋体" w:hAnsi="宋体" w:cs="宋体" w:hint="eastAsia"/>
                      <w:szCs w:val="21"/>
                    </w:rPr>
                    <w:t>3#厂界南面</w:t>
                  </w:r>
                </w:p>
              </w:tc>
              <w:tc>
                <w:tcPr>
                  <w:tcW w:w="1417" w:type="dxa"/>
                  <w:vAlign w:val="center"/>
                </w:tcPr>
                <w:p w:rsidR="00F54D36" w:rsidRDefault="00F54D36" w:rsidP="0021426C">
                  <w:pPr>
                    <w:ind w:rightChars="7" w:right="15"/>
                    <w:jc w:val="center"/>
                    <w:rPr>
                      <w:rFonts w:ascii="宋体" w:hAnsi="宋体" w:cs="宋体"/>
                      <w:szCs w:val="21"/>
                    </w:rPr>
                  </w:pPr>
                  <w:r>
                    <w:rPr>
                      <w:rFonts w:hint="eastAsia"/>
                      <w:szCs w:val="21"/>
                    </w:rPr>
                    <w:t>56.8</w:t>
                  </w:r>
                </w:p>
              </w:tc>
              <w:tc>
                <w:tcPr>
                  <w:tcW w:w="1297" w:type="dxa"/>
                  <w:vAlign w:val="center"/>
                </w:tcPr>
                <w:p w:rsidR="00F54D36" w:rsidRDefault="00F54D36" w:rsidP="0021426C">
                  <w:pPr>
                    <w:ind w:rightChars="7" w:right="15"/>
                    <w:jc w:val="center"/>
                    <w:rPr>
                      <w:rFonts w:ascii="宋体" w:hAnsi="宋体" w:cs="宋体"/>
                      <w:szCs w:val="21"/>
                    </w:rPr>
                  </w:pPr>
                  <w:r>
                    <w:rPr>
                      <w:szCs w:val="21"/>
                    </w:rPr>
                    <w:t>4</w:t>
                  </w:r>
                  <w:r>
                    <w:rPr>
                      <w:rFonts w:hint="eastAsia"/>
                      <w:szCs w:val="21"/>
                    </w:rPr>
                    <w:t>5.3</w:t>
                  </w:r>
                </w:p>
              </w:tc>
              <w:tc>
                <w:tcPr>
                  <w:tcW w:w="1418" w:type="dxa"/>
                  <w:vAlign w:val="center"/>
                </w:tcPr>
                <w:p w:rsidR="00F54D36" w:rsidRDefault="00F54D36" w:rsidP="0021426C">
                  <w:pPr>
                    <w:ind w:rightChars="7" w:right="15"/>
                    <w:jc w:val="center"/>
                    <w:rPr>
                      <w:rFonts w:ascii="宋体" w:hAnsi="宋体" w:cs="宋体"/>
                      <w:szCs w:val="21"/>
                    </w:rPr>
                  </w:pPr>
                  <w:r>
                    <w:rPr>
                      <w:szCs w:val="21"/>
                    </w:rPr>
                    <w:t>5</w:t>
                  </w:r>
                  <w:r>
                    <w:rPr>
                      <w:rFonts w:hint="eastAsia"/>
                      <w:szCs w:val="21"/>
                    </w:rPr>
                    <w:t>7.2</w:t>
                  </w:r>
                </w:p>
              </w:tc>
              <w:tc>
                <w:tcPr>
                  <w:tcW w:w="1275" w:type="dxa"/>
                  <w:vAlign w:val="center"/>
                </w:tcPr>
                <w:p w:rsidR="00F54D36" w:rsidRDefault="00F54D36" w:rsidP="0021426C">
                  <w:pPr>
                    <w:ind w:rightChars="7" w:right="15"/>
                    <w:jc w:val="center"/>
                    <w:rPr>
                      <w:rFonts w:ascii="宋体" w:hAnsi="宋体" w:cs="宋体"/>
                      <w:szCs w:val="21"/>
                    </w:rPr>
                  </w:pPr>
                  <w:r>
                    <w:rPr>
                      <w:szCs w:val="21"/>
                    </w:rPr>
                    <w:t>4</w:t>
                  </w:r>
                  <w:r>
                    <w:rPr>
                      <w:rFonts w:hint="eastAsia"/>
                      <w:szCs w:val="21"/>
                    </w:rPr>
                    <w:t>5</w:t>
                  </w:r>
                  <w:r>
                    <w:rPr>
                      <w:szCs w:val="21"/>
                    </w:rPr>
                    <w:t>.</w:t>
                  </w:r>
                  <w:r>
                    <w:rPr>
                      <w:rFonts w:hint="eastAsia"/>
                      <w:szCs w:val="21"/>
                    </w:rPr>
                    <w:t>8</w:t>
                  </w:r>
                </w:p>
              </w:tc>
            </w:tr>
            <w:tr w:rsidR="00F54D36" w:rsidTr="0021426C">
              <w:trPr>
                <w:jc w:val="center"/>
              </w:trPr>
              <w:tc>
                <w:tcPr>
                  <w:tcW w:w="1170" w:type="dxa"/>
                  <w:vMerge/>
                </w:tcPr>
                <w:p w:rsidR="00F54D36" w:rsidRDefault="00F54D36" w:rsidP="0021426C">
                  <w:pPr>
                    <w:ind w:rightChars="7" w:right="15"/>
                    <w:jc w:val="center"/>
                    <w:rPr>
                      <w:rFonts w:ascii="宋体" w:hAnsi="宋体" w:cs="宋体"/>
                      <w:szCs w:val="21"/>
                    </w:rPr>
                  </w:pPr>
                </w:p>
              </w:tc>
              <w:tc>
                <w:tcPr>
                  <w:tcW w:w="2174" w:type="dxa"/>
                  <w:vAlign w:val="center"/>
                </w:tcPr>
                <w:p w:rsidR="00F54D36" w:rsidRDefault="00F54D36" w:rsidP="0021426C">
                  <w:pPr>
                    <w:ind w:rightChars="7" w:right="15"/>
                    <w:jc w:val="center"/>
                    <w:rPr>
                      <w:rFonts w:ascii="宋体" w:hAnsi="宋体" w:cs="宋体"/>
                      <w:szCs w:val="21"/>
                    </w:rPr>
                  </w:pPr>
                  <w:r>
                    <w:rPr>
                      <w:rFonts w:ascii="宋体" w:hAnsi="宋体" w:cs="宋体" w:hint="eastAsia"/>
                      <w:szCs w:val="21"/>
                    </w:rPr>
                    <w:t>4#厂界西面</w:t>
                  </w:r>
                </w:p>
              </w:tc>
              <w:tc>
                <w:tcPr>
                  <w:tcW w:w="1417" w:type="dxa"/>
                  <w:vAlign w:val="center"/>
                </w:tcPr>
                <w:p w:rsidR="00F54D36" w:rsidRDefault="00F54D36" w:rsidP="0021426C">
                  <w:pPr>
                    <w:ind w:rightChars="7" w:right="15"/>
                    <w:jc w:val="center"/>
                    <w:rPr>
                      <w:rFonts w:ascii="宋体" w:hAnsi="宋体" w:cs="宋体"/>
                      <w:szCs w:val="21"/>
                    </w:rPr>
                  </w:pPr>
                  <w:r>
                    <w:rPr>
                      <w:rFonts w:hint="eastAsia"/>
                      <w:szCs w:val="21"/>
                    </w:rPr>
                    <w:t>58</w:t>
                  </w:r>
                  <w:r>
                    <w:rPr>
                      <w:szCs w:val="21"/>
                    </w:rPr>
                    <w:t>.4</w:t>
                  </w:r>
                </w:p>
              </w:tc>
              <w:tc>
                <w:tcPr>
                  <w:tcW w:w="1297" w:type="dxa"/>
                  <w:vAlign w:val="center"/>
                </w:tcPr>
                <w:p w:rsidR="00F54D36" w:rsidRDefault="00F54D36" w:rsidP="0021426C">
                  <w:pPr>
                    <w:ind w:rightChars="7" w:right="15"/>
                    <w:jc w:val="center"/>
                    <w:rPr>
                      <w:rFonts w:ascii="宋体" w:hAnsi="宋体" w:cs="宋体"/>
                      <w:szCs w:val="21"/>
                    </w:rPr>
                  </w:pPr>
                  <w:r>
                    <w:rPr>
                      <w:szCs w:val="21"/>
                    </w:rPr>
                    <w:t>4</w:t>
                  </w:r>
                  <w:r>
                    <w:rPr>
                      <w:rFonts w:hint="eastAsia"/>
                      <w:szCs w:val="21"/>
                    </w:rPr>
                    <w:t>6</w:t>
                  </w:r>
                  <w:r>
                    <w:rPr>
                      <w:szCs w:val="21"/>
                    </w:rPr>
                    <w:t>.</w:t>
                  </w:r>
                  <w:r>
                    <w:rPr>
                      <w:rFonts w:hint="eastAsia"/>
                      <w:szCs w:val="21"/>
                    </w:rPr>
                    <w:t>9</w:t>
                  </w:r>
                </w:p>
              </w:tc>
              <w:tc>
                <w:tcPr>
                  <w:tcW w:w="1418" w:type="dxa"/>
                  <w:vAlign w:val="center"/>
                </w:tcPr>
                <w:p w:rsidR="00F54D36" w:rsidRDefault="00F54D36" w:rsidP="0021426C">
                  <w:pPr>
                    <w:ind w:rightChars="7" w:right="15"/>
                    <w:jc w:val="center"/>
                    <w:rPr>
                      <w:rFonts w:ascii="宋体" w:hAnsi="宋体" w:cs="宋体"/>
                      <w:szCs w:val="21"/>
                    </w:rPr>
                  </w:pPr>
                  <w:r>
                    <w:rPr>
                      <w:szCs w:val="21"/>
                    </w:rPr>
                    <w:t>5</w:t>
                  </w:r>
                  <w:r>
                    <w:rPr>
                      <w:rFonts w:hint="eastAsia"/>
                      <w:szCs w:val="21"/>
                    </w:rPr>
                    <w:t>7</w:t>
                  </w:r>
                  <w:r>
                    <w:rPr>
                      <w:szCs w:val="21"/>
                    </w:rPr>
                    <w:t>.</w:t>
                  </w:r>
                  <w:r>
                    <w:rPr>
                      <w:rFonts w:hint="eastAsia"/>
                      <w:szCs w:val="21"/>
                    </w:rPr>
                    <w:t>6</w:t>
                  </w:r>
                </w:p>
              </w:tc>
              <w:tc>
                <w:tcPr>
                  <w:tcW w:w="1275" w:type="dxa"/>
                  <w:vAlign w:val="center"/>
                </w:tcPr>
                <w:p w:rsidR="00F54D36" w:rsidRDefault="00F54D36" w:rsidP="0021426C">
                  <w:pPr>
                    <w:ind w:rightChars="7" w:right="15"/>
                    <w:jc w:val="center"/>
                    <w:rPr>
                      <w:rFonts w:ascii="宋体" w:hAnsi="宋体" w:cs="宋体"/>
                      <w:szCs w:val="21"/>
                    </w:rPr>
                  </w:pPr>
                  <w:r>
                    <w:rPr>
                      <w:szCs w:val="21"/>
                    </w:rPr>
                    <w:t>4</w:t>
                  </w:r>
                  <w:r>
                    <w:rPr>
                      <w:rFonts w:hint="eastAsia"/>
                      <w:szCs w:val="21"/>
                    </w:rPr>
                    <w:t>5</w:t>
                  </w:r>
                  <w:r>
                    <w:rPr>
                      <w:szCs w:val="21"/>
                    </w:rPr>
                    <w:t>.</w:t>
                  </w:r>
                  <w:r>
                    <w:rPr>
                      <w:rFonts w:hint="eastAsia"/>
                      <w:szCs w:val="21"/>
                    </w:rPr>
                    <w:t>7</w:t>
                  </w:r>
                </w:p>
              </w:tc>
            </w:tr>
            <w:tr w:rsidR="00F54D36" w:rsidTr="0021426C">
              <w:trPr>
                <w:jc w:val="center"/>
              </w:trPr>
              <w:tc>
                <w:tcPr>
                  <w:tcW w:w="1170" w:type="dxa"/>
                  <w:vMerge w:val="restart"/>
                </w:tcPr>
                <w:p w:rsidR="00F54D36" w:rsidRDefault="00F54D36" w:rsidP="0021426C">
                  <w:pPr>
                    <w:ind w:rightChars="7" w:right="15"/>
                    <w:jc w:val="center"/>
                    <w:rPr>
                      <w:rFonts w:ascii="宋体" w:hAnsi="宋体" w:cs="宋体"/>
                      <w:szCs w:val="21"/>
                    </w:rPr>
                  </w:pPr>
                  <w:r>
                    <w:rPr>
                      <w:rFonts w:ascii="宋体" w:hAnsi="宋体" w:cs="宋体" w:hint="eastAsia"/>
                      <w:szCs w:val="21"/>
                    </w:rPr>
                    <w:t>敏感点</w:t>
                  </w:r>
                </w:p>
              </w:tc>
              <w:tc>
                <w:tcPr>
                  <w:tcW w:w="2174" w:type="dxa"/>
                  <w:vAlign w:val="center"/>
                </w:tcPr>
                <w:p w:rsidR="00F54D36" w:rsidRDefault="00F54D36" w:rsidP="0021426C">
                  <w:pPr>
                    <w:ind w:rightChars="7" w:right="15"/>
                    <w:jc w:val="center"/>
                    <w:rPr>
                      <w:rFonts w:ascii="宋体" w:hAnsi="宋体" w:cs="宋体"/>
                      <w:szCs w:val="21"/>
                    </w:rPr>
                  </w:pPr>
                  <w:r>
                    <w:rPr>
                      <w:rFonts w:ascii="宋体" w:hAnsi="宋体" w:cs="宋体" w:hint="eastAsia"/>
                      <w:szCs w:val="21"/>
                    </w:rPr>
                    <w:t>5#南面20m处住户</w:t>
                  </w:r>
                </w:p>
              </w:tc>
              <w:tc>
                <w:tcPr>
                  <w:tcW w:w="1417" w:type="dxa"/>
                  <w:vAlign w:val="center"/>
                </w:tcPr>
                <w:p w:rsidR="00F54D36" w:rsidRDefault="00F54D36" w:rsidP="0021426C">
                  <w:pPr>
                    <w:ind w:rightChars="7" w:right="15"/>
                    <w:jc w:val="center"/>
                    <w:rPr>
                      <w:rFonts w:ascii="宋体" w:hAnsi="宋体" w:cs="宋体"/>
                      <w:szCs w:val="21"/>
                    </w:rPr>
                  </w:pPr>
                  <w:r>
                    <w:rPr>
                      <w:rFonts w:hint="eastAsia"/>
                      <w:szCs w:val="21"/>
                    </w:rPr>
                    <w:t>56.7</w:t>
                  </w:r>
                </w:p>
              </w:tc>
              <w:tc>
                <w:tcPr>
                  <w:tcW w:w="1297" w:type="dxa"/>
                  <w:vAlign w:val="center"/>
                </w:tcPr>
                <w:p w:rsidR="00F54D36" w:rsidRDefault="00F54D36" w:rsidP="0021426C">
                  <w:pPr>
                    <w:ind w:rightChars="7" w:right="15"/>
                    <w:jc w:val="center"/>
                    <w:rPr>
                      <w:rFonts w:ascii="宋体" w:hAnsi="宋体" w:cs="宋体"/>
                      <w:szCs w:val="21"/>
                    </w:rPr>
                  </w:pPr>
                  <w:r>
                    <w:rPr>
                      <w:rFonts w:hint="eastAsia"/>
                      <w:szCs w:val="21"/>
                    </w:rPr>
                    <w:t>45.8</w:t>
                  </w:r>
                </w:p>
              </w:tc>
              <w:tc>
                <w:tcPr>
                  <w:tcW w:w="1418" w:type="dxa"/>
                  <w:vAlign w:val="center"/>
                </w:tcPr>
                <w:p w:rsidR="00F54D36" w:rsidRDefault="00F54D36" w:rsidP="0021426C">
                  <w:pPr>
                    <w:ind w:rightChars="7" w:right="15"/>
                    <w:jc w:val="center"/>
                    <w:rPr>
                      <w:rFonts w:ascii="宋体" w:hAnsi="宋体" w:cs="宋体"/>
                      <w:szCs w:val="21"/>
                    </w:rPr>
                  </w:pPr>
                  <w:r>
                    <w:rPr>
                      <w:rFonts w:hint="eastAsia"/>
                      <w:szCs w:val="21"/>
                    </w:rPr>
                    <w:t>57.9</w:t>
                  </w:r>
                </w:p>
              </w:tc>
              <w:tc>
                <w:tcPr>
                  <w:tcW w:w="1275" w:type="dxa"/>
                  <w:vAlign w:val="center"/>
                </w:tcPr>
                <w:p w:rsidR="00F54D36" w:rsidRDefault="00F54D36" w:rsidP="0021426C">
                  <w:pPr>
                    <w:ind w:rightChars="7" w:right="15"/>
                    <w:jc w:val="center"/>
                    <w:rPr>
                      <w:rFonts w:ascii="宋体" w:hAnsi="宋体" w:cs="宋体"/>
                      <w:szCs w:val="21"/>
                    </w:rPr>
                  </w:pPr>
                  <w:r>
                    <w:rPr>
                      <w:rFonts w:hint="eastAsia"/>
                      <w:szCs w:val="21"/>
                    </w:rPr>
                    <w:t>45.3</w:t>
                  </w:r>
                </w:p>
              </w:tc>
            </w:tr>
            <w:tr w:rsidR="00F54D36" w:rsidTr="0021426C">
              <w:trPr>
                <w:jc w:val="center"/>
              </w:trPr>
              <w:tc>
                <w:tcPr>
                  <w:tcW w:w="1170" w:type="dxa"/>
                  <w:vMerge/>
                </w:tcPr>
                <w:p w:rsidR="00F54D36" w:rsidRDefault="00F54D36" w:rsidP="0021426C">
                  <w:pPr>
                    <w:ind w:rightChars="7" w:right="15"/>
                    <w:jc w:val="center"/>
                    <w:rPr>
                      <w:rFonts w:ascii="宋体" w:hAnsi="宋体" w:cs="宋体"/>
                      <w:szCs w:val="21"/>
                    </w:rPr>
                  </w:pPr>
                </w:p>
              </w:tc>
              <w:tc>
                <w:tcPr>
                  <w:tcW w:w="2174" w:type="dxa"/>
                  <w:vAlign w:val="center"/>
                </w:tcPr>
                <w:p w:rsidR="00F54D36" w:rsidRDefault="00F54D36" w:rsidP="0021426C">
                  <w:pPr>
                    <w:ind w:rightChars="7" w:right="15"/>
                    <w:jc w:val="center"/>
                    <w:rPr>
                      <w:rFonts w:ascii="宋体" w:hAnsi="宋体" w:cs="宋体"/>
                      <w:szCs w:val="21"/>
                    </w:rPr>
                  </w:pPr>
                  <w:r>
                    <w:rPr>
                      <w:rFonts w:ascii="宋体" w:hAnsi="宋体" w:cs="宋体" w:hint="eastAsia"/>
                      <w:szCs w:val="21"/>
                    </w:rPr>
                    <w:t>6#东面112m处住户</w:t>
                  </w:r>
                </w:p>
              </w:tc>
              <w:tc>
                <w:tcPr>
                  <w:tcW w:w="1417" w:type="dxa"/>
                  <w:vAlign w:val="center"/>
                </w:tcPr>
                <w:p w:rsidR="00F54D36" w:rsidRDefault="00F54D36" w:rsidP="0021426C">
                  <w:pPr>
                    <w:ind w:rightChars="7" w:right="15"/>
                    <w:jc w:val="center"/>
                    <w:rPr>
                      <w:rFonts w:ascii="宋体" w:hAnsi="宋体" w:cs="宋体"/>
                      <w:szCs w:val="21"/>
                    </w:rPr>
                  </w:pPr>
                  <w:r>
                    <w:rPr>
                      <w:rFonts w:hint="eastAsia"/>
                      <w:szCs w:val="21"/>
                    </w:rPr>
                    <w:t>58.1</w:t>
                  </w:r>
                </w:p>
              </w:tc>
              <w:tc>
                <w:tcPr>
                  <w:tcW w:w="1297" w:type="dxa"/>
                  <w:vAlign w:val="center"/>
                </w:tcPr>
                <w:p w:rsidR="00F54D36" w:rsidRDefault="00F54D36" w:rsidP="0021426C">
                  <w:pPr>
                    <w:ind w:rightChars="7" w:right="15"/>
                    <w:jc w:val="center"/>
                    <w:rPr>
                      <w:rFonts w:ascii="宋体" w:hAnsi="宋体" w:cs="宋体"/>
                      <w:szCs w:val="21"/>
                    </w:rPr>
                  </w:pPr>
                  <w:r>
                    <w:rPr>
                      <w:rFonts w:hint="eastAsia"/>
                      <w:szCs w:val="21"/>
                    </w:rPr>
                    <w:t>44.9</w:t>
                  </w:r>
                </w:p>
              </w:tc>
              <w:tc>
                <w:tcPr>
                  <w:tcW w:w="1418" w:type="dxa"/>
                  <w:vAlign w:val="center"/>
                </w:tcPr>
                <w:p w:rsidR="00F54D36" w:rsidRDefault="00F54D36" w:rsidP="0021426C">
                  <w:pPr>
                    <w:ind w:rightChars="7" w:right="15"/>
                    <w:jc w:val="center"/>
                    <w:rPr>
                      <w:rFonts w:ascii="宋体" w:hAnsi="宋体" w:cs="宋体"/>
                      <w:szCs w:val="21"/>
                    </w:rPr>
                  </w:pPr>
                  <w:r>
                    <w:rPr>
                      <w:rFonts w:hint="eastAsia"/>
                      <w:szCs w:val="21"/>
                    </w:rPr>
                    <w:t>56.7</w:t>
                  </w:r>
                </w:p>
              </w:tc>
              <w:tc>
                <w:tcPr>
                  <w:tcW w:w="1275" w:type="dxa"/>
                  <w:vAlign w:val="center"/>
                </w:tcPr>
                <w:p w:rsidR="00F54D36" w:rsidRDefault="00F54D36" w:rsidP="0021426C">
                  <w:pPr>
                    <w:ind w:rightChars="7" w:right="15"/>
                    <w:jc w:val="center"/>
                    <w:rPr>
                      <w:rFonts w:ascii="宋体" w:hAnsi="宋体" w:cs="宋体"/>
                      <w:szCs w:val="21"/>
                    </w:rPr>
                  </w:pPr>
                  <w:r>
                    <w:rPr>
                      <w:rFonts w:hint="eastAsia"/>
                      <w:szCs w:val="21"/>
                    </w:rPr>
                    <w:t>44.9</w:t>
                  </w:r>
                </w:p>
              </w:tc>
            </w:tr>
          </w:tbl>
          <w:p w:rsidR="00F54D36" w:rsidRDefault="00F54D36" w:rsidP="0021426C">
            <w:pPr>
              <w:spacing w:line="360" w:lineRule="auto"/>
              <w:ind w:firstLineChars="200" w:firstLine="480"/>
              <w:rPr>
                <w:sz w:val="24"/>
              </w:rPr>
            </w:pPr>
            <w:r>
              <w:rPr>
                <w:rFonts w:hint="eastAsia"/>
                <w:sz w:val="24"/>
              </w:rPr>
              <w:t>根据上表的评价结果，本项目厂界及附近住户处敏感点声环境均满足《声环境质量标准》（</w:t>
            </w:r>
            <w:r>
              <w:rPr>
                <w:rFonts w:hint="eastAsia"/>
                <w:sz w:val="24"/>
              </w:rPr>
              <w:t>GB3096-2008</w:t>
            </w:r>
            <w:r>
              <w:rPr>
                <w:rFonts w:hint="eastAsia"/>
                <w:sz w:val="24"/>
              </w:rPr>
              <w:t>）</w:t>
            </w:r>
            <w:r>
              <w:rPr>
                <w:rFonts w:hint="eastAsia"/>
                <w:sz w:val="24"/>
              </w:rPr>
              <w:t>2</w:t>
            </w:r>
            <w:r>
              <w:rPr>
                <w:rFonts w:hint="eastAsia"/>
                <w:sz w:val="24"/>
              </w:rPr>
              <w:t>类标准，表明项目拟建地周围声环境质量较好。</w:t>
            </w:r>
          </w:p>
          <w:p w:rsidR="00F54D36" w:rsidRDefault="00F54D36" w:rsidP="0021426C">
            <w:pPr>
              <w:spacing w:line="360" w:lineRule="auto"/>
              <w:rPr>
                <w:rFonts w:ascii="宋体" w:hAnsi="宋体"/>
                <w:b/>
                <w:sz w:val="24"/>
              </w:rPr>
            </w:pPr>
            <w:r>
              <w:rPr>
                <w:rFonts w:ascii="宋体" w:hAnsi="宋体" w:hint="eastAsia"/>
                <w:b/>
                <w:sz w:val="24"/>
              </w:rPr>
              <w:t>四、区域生态环境现状调查</w:t>
            </w:r>
          </w:p>
          <w:p w:rsidR="00F54D36" w:rsidRDefault="00F54D36" w:rsidP="0021426C">
            <w:pPr>
              <w:spacing w:line="360" w:lineRule="auto"/>
              <w:ind w:firstLineChars="200" w:firstLine="480"/>
              <w:rPr>
                <w:rFonts w:ascii="宋体" w:hAnsi="宋体"/>
                <w:sz w:val="24"/>
              </w:rPr>
            </w:pPr>
            <w:r>
              <w:rPr>
                <w:rFonts w:hint="eastAsia"/>
                <w:sz w:val="24"/>
              </w:rPr>
              <w:t>本项目位于</w:t>
            </w:r>
            <w:r>
              <w:rPr>
                <w:rFonts w:hint="eastAsia"/>
                <w:bCs/>
                <w:sz w:val="24"/>
              </w:rPr>
              <w:t>乐山市市中区土主镇高岩塘村</w:t>
            </w:r>
            <w:r>
              <w:rPr>
                <w:rFonts w:hint="eastAsia"/>
                <w:bCs/>
                <w:sz w:val="24"/>
              </w:rPr>
              <w:t>4</w:t>
            </w:r>
            <w:r>
              <w:rPr>
                <w:rFonts w:hint="eastAsia"/>
                <w:bCs/>
                <w:sz w:val="24"/>
              </w:rPr>
              <w:t>组</w:t>
            </w:r>
            <w:r>
              <w:rPr>
                <w:sz w:val="24"/>
              </w:rPr>
              <w:t>（经度</w:t>
            </w:r>
            <w:r>
              <w:rPr>
                <w:rFonts w:hint="eastAsia"/>
                <w:sz w:val="24"/>
              </w:rPr>
              <w:t>103.8494</w:t>
            </w:r>
            <w:r>
              <w:rPr>
                <w:sz w:val="24"/>
              </w:rPr>
              <w:t>°</w:t>
            </w:r>
            <w:r>
              <w:rPr>
                <w:rFonts w:hAnsi="宋体"/>
                <w:sz w:val="24"/>
              </w:rPr>
              <w:t>，纬度</w:t>
            </w:r>
            <w:r>
              <w:rPr>
                <w:rFonts w:hAnsi="宋体" w:hint="eastAsia"/>
                <w:sz w:val="24"/>
              </w:rPr>
              <w:t>29.6505</w:t>
            </w:r>
            <w:r>
              <w:rPr>
                <w:sz w:val="24"/>
              </w:rPr>
              <w:t>°</w:t>
            </w:r>
            <w:r>
              <w:rPr>
                <w:sz w:val="24"/>
              </w:rPr>
              <w:t>）</w:t>
            </w:r>
            <w:r>
              <w:rPr>
                <w:rFonts w:hint="eastAsia"/>
                <w:bCs/>
                <w:sz w:val="24"/>
              </w:rPr>
              <w:t>，</w:t>
            </w:r>
            <w:r>
              <w:rPr>
                <w:rFonts w:hAnsi="宋体"/>
                <w:kern w:val="0"/>
                <w:sz w:val="24"/>
              </w:rPr>
              <w:t>项目区域内</w:t>
            </w:r>
            <w:r>
              <w:rPr>
                <w:rFonts w:hAnsi="宋体" w:hint="eastAsia"/>
                <w:kern w:val="0"/>
                <w:sz w:val="24"/>
              </w:rPr>
              <w:t>主要为农村环境</w:t>
            </w:r>
            <w:r>
              <w:rPr>
                <w:rFonts w:hAnsi="宋体"/>
                <w:kern w:val="0"/>
                <w:sz w:val="24"/>
              </w:rPr>
              <w:t>。</w:t>
            </w:r>
            <w:r>
              <w:rPr>
                <w:rFonts w:hAnsi="宋体" w:hint="eastAsia"/>
                <w:kern w:val="0"/>
                <w:sz w:val="24"/>
              </w:rPr>
              <w:t>项目</w:t>
            </w:r>
            <w:r>
              <w:rPr>
                <w:rFonts w:ascii="宋体" w:hAnsi="宋体" w:hint="eastAsia"/>
                <w:kern w:val="0"/>
                <w:sz w:val="24"/>
              </w:rPr>
              <w:t>所在区内地质条件良好，地形地貌大部为丘陵地形</w:t>
            </w:r>
            <w:r>
              <w:rPr>
                <w:rFonts w:hAnsi="宋体" w:hint="eastAsia"/>
                <w:kern w:val="0"/>
                <w:sz w:val="24"/>
              </w:rPr>
              <w:t>。由于</w:t>
            </w:r>
            <w:r>
              <w:rPr>
                <w:rFonts w:hAnsi="宋体"/>
                <w:kern w:val="0"/>
                <w:sz w:val="24"/>
              </w:rPr>
              <w:t>人为活动频繁，已不存在原生植被。区内无大型野生动物及古大珍稀植物，无特殊文物保护单位</w:t>
            </w:r>
            <w:r>
              <w:rPr>
                <w:rFonts w:hAnsi="宋体" w:hint="eastAsia"/>
                <w:kern w:val="0"/>
                <w:sz w:val="24"/>
              </w:rPr>
              <w:t>。</w:t>
            </w:r>
          </w:p>
        </w:tc>
      </w:tr>
      <w:tr w:rsidR="00F54D36" w:rsidTr="0021426C">
        <w:trPr>
          <w:trHeight w:val="330"/>
          <w:jc w:val="center"/>
        </w:trPr>
        <w:tc>
          <w:tcPr>
            <w:tcW w:w="8920" w:type="dxa"/>
          </w:tcPr>
          <w:p w:rsidR="00F54D36" w:rsidRDefault="00F54D36" w:rsidP="0021426C">
            <w:pPr>
              <w:spacing w:line="360" w:lineRule="auto"/>
              <w:rPr>
                <w:b/>
                <w:bCs/>
                <w:sz w:val="28"/>
                <w:szCs w:val="28"/>
              </w:rPr>
            </w:pPr>
            <w:r>
              <w:rPr>
                <w:b/>
                <w:bCs/>
                <w:sz w:val="28"/>
                <w:szCs w:val="28"/>
              </w:rPr>
              <w:lastRenderedPageBreak/>
              <w:t>主要环境保护目标（列出名单及保护级别）</w:t>
            </w:r>
          </w:p>
          <w:p w:rsidR="00F54D36" w:rsidRDefault="00F54D36" w:rsidP="0021426C">
            <w:pPr>
              <w:spacing w:line="360" w:lineRule="auto"/>
              <w:ind w:firstLineChars="196" w:firstLine="472"/>
              <w:rPr>
                <w:b/>
                <w:kern w:val="0"/>
                <w:sz w:val="24"/>
              </w:rPr>
            </w:pPr>
            <w:r>
              <w:rPr>
                <w:rFonts w:hint="eastAsia"/>
                <w:b/>
                <w:kern w:val="0"/>
                <w:sz w:val="24"/>
              </w:rPr>
              <w:lastRenderedPageBreak/>
              <w:t>1</w:t>
            </w:r>
            <w:r>
              <w:rPr>
                <w:rFonts w:hint="eastAsia"/>
                <w:b/>
                <w:kern w:val="0"/>
                <w:sz w:val="24"/>
              </w:rPr>
              <w:t>、项目外环境关系</w:t>
            </w:r>
          </w:p>
          <w:p w:rsidR="00F54D36" w:rsidRDefault="00F54D36" w:rsidP="0021426C">
            <w:pPr>
              <w:spacing w:line="360" w:lineRule="auto"/>
              <w:ind w:firstLineChars="200" w:firstLine="480"/>
              <w:rPr>
                <w:rFonts w:ascii="宋体" w:hAnsi="宋体"/>
                <w:b/>
                <w:color w:val="FF0000"/>
                <w:sz w:val="24"/>
              </w:rPr>
            </w:pPr>
            <w:r>
              <w:rPr>
                <w:rFonts w:hAnsi="宋体"/>
                <w:sz w:val="24"/>
              </w:rPr>
              <w:t>本项目选址于乐山市市中区</w:t>
            </w:r>
            <w:r>
              <w:rPr>
                <w:rFonts w:hAnsi="宋体" w:hint="eastAsia"/>
                <w:sz w:val="24"/>
              </w:rPr>
              <w:t>土主镇高岩塘村</w:t>
            </w:r>
            <w:r>
              <w:rPr>
                <w:rFonts w:hAnsi="宋体"/>
                <w:sz w:val="24"/>
              </w:rPr>
              <w:t>，租用当地土地。根据现场调查，</w:t>
            </w:r>
            <w:r>
              <w:rPr>
                <w:rFonts w:ascii="宋体" w:hAnsi="宋体" w:hint="eastAsia"/>
                <w:color w:val="FF0000"/>
                <w:sz w:val="24"/>
              </w:rPr>
              <w:t>项目南</w:t>
            </w:r>
            <w:r>
              <w:rPr>
                <w:rFonts w:ascii="宋体" w:hAnsi="宋体"/>
                <w:color w:val="FF0000"/>
                <w:sz w:val="24"/>
              </w:rPr>
              <w:t>侧</w:t>
            </w:r>
            <w:r>
              <w:rPr>
                <w:rFonts w:ascii="宋体" w:hAnsi="宋体" w:hint="eastAsia"/>
                <w:color w:val="FF0000"/>
                <w:sz w:val="24"/>
              </w:rPr>
              <w:t>约有10</w:t>
            </w:r>
            <w:r>
              <w:rPr>
                <w:rFonts w:ascii="宋体" w:hAnsi="宋体"/>
                <w:color w:val="FF0000"/>
                <w:sz w:val="24"/>
              </w:rPr>
              <w:t>户住户</w:t>
            </w:r>
            <w:r>
              <w:rPr>
                <w:rFonts w:ascii="宋体" w:hAnsi="宋体" w:hint="eastAsia"/>
                <w:color w:val="FF0000"/>
                <w:sz w:val="24"/>
              </w:rPr>
              <w:t>，距离最近的约20m</w:t>
            </w:r>
            <w:r>
              <w:rPr>
                <w:rFonts w:ascii="宋体" w:hAnsi="宋体"/>
                <w:color w:val="FF0000"/>
                <w:sz w:val="24"/>
              </w:rPr>
              <w:t>；项目东侧有</w:t>
            </w:r>
            <w:r>
              <w:rPr>
                <w:rFonts w:ascii="宋体" w:hAnsi="宋体" w:hint="eastAsia"/>
                <w:color w:val="FF0000"/>
                <w:sz w:val="24"/>
              </w:rPr>
              <w:t>散户群约3户，距离本项目最近的约112m，中间有农田相隔</w:t>
            </w:r>
            <w:r>
              <w:rPr>
                <w:rFonts w:ascii="宋体" w:hAnsi="宋体"/>
                <w:color w:val="FF0000"/>
                <w:sz w:val="24"/>
              </w:rPr>
              <w:t>；项目</w:t>
            </w:r>
            <w:r>
              <w:rPr>
                <w:rFonts w:ascii="宋体" w:hAnsi="宋体" w:hint="eastAsia"/>
                <w:color w:val="FF0000"/>
                <w:sz w:val="24"/>
              </w:rPr>
              <w:t>西</w:t>
            </w:r>
            <w:r>
              <w:rPr>
                <w:rFonts w:ascii="宋体" w:hAnsi="宋体"/>
                <w:color w:val="FF0000"/>
                <w:sz w:val="24"/>
              </w:rPr>
              <w:t>侧紧邻村道，</w:t>
            </w:r>
            <w:r>
              <w:rPr>
                <w:rFonts w:ascii="宋体" w:hAnsi="宋体" w:hint="eastAsia"/>
                <w:color w:val="FF0000"/>
                <w:sz w:val="24"/>
              </w:rPr>
              <w:t>村道外为闲置空地</w:t>
            </w:r>
            <w:r>
              <w:rPr>
                <w:rFonts w:ascii="宋体" w:hAnsi="宋体"/>
                <w:color w:val="FF0000"/>
                <w:sz w:val="24"/>
              </w:rPr>
              <w:t>；项目</w:t>
            </w:r>
            <w:r>
              <w:rPr>
                <w:rFonts w:ascii="宋体" w:hAnsi="宋体" w:hint="eastAsia"/>
                <w:color w:val="FF0000"/>
                <w:sz w:val="24"/>
              </w:rPr>
              <w:t>北</w:t>
            </w:r>
            <w:r>
              <w:rPr>
                <w:rFonts w:ascii="宋体" w:hAnsi="宋体"/>
                <w:color w:val="FF0000"/>
                <w:sz w:val="24"/>
              </w:rPr>
              <w:t>侧</w:t>
            </w:r>
            <w:r>
              <w:rPr>
                <w:rFonts w:ascii="宋体" w:hAnsi="宋体" w:hint="eastAsia"/>
                <w:color w:val="FF0000"/>
                <w:sz w:val="24"/>
              </w:rPr>
              <w:t>为纺织厂，与纺织厂之间有一乡村小道相隔</w:t>
            </w:r>
            <w:r>
              <w:rPr>
                <w:rFonts w:ascii="宋体" w:hAnsi="宋体"/>
                <w:color w:val="FF0000"/>
                <w:sz w:val="24"/>
              </w:rPr>
              <w:t>；</w:t>
            </w:r>
            <w:r>
              <w:rPr>
                <w:rFonts w:ascii="宋体" w:hAnsi="宋体" w:hint="eastAsia"/>
                <w:color w:val="FF0000"/>
                <w:sz w:val="24"/>
              </w:rPr>
              <w:t>项目西北</w:t>
            </w:r>
            <w:r>
              <w:rPr>
                <w:rFonts w:ascii="宋体" w:hAnsi="宋体"/>
                <w:color w:val="FF0000"/>
                <w:sz w:val="24"/>
              </w:rPr>
              <w:t>侧</w:t>
            </w:r>
            <w:r>
              <w:rPr>
                <w:rFonts w:ascii="宋体" w:hAnsi="宋体" w:hint="eastAsia"/>
                <w:color w:val="FF0000"/>
                <w:sz w:val="24"/>
              </w:rPr>
              <w:t>约</w:t>
            </w:r>
            <w:r>
              <w:rPr>
                <w:rFonts w:hint="eastAsia"/>
                <w:color w:val="FF0000"/>
                <w:sz w:val="24"/>
              </w:rPr>
              <w:t>191</w:t>
            </w:r>
            <w:r>
              <w:rPr>
                <w:color w:val="FF0000"/>
                <w:sz w:val="24"/>
              </w:rPr>
              <w:t>m</w:t>
            </w:r>
            <w:r>
              <w:rPr>
                <w:rFonts w:hint="eastAsia"/>
                <w:color w:val="FF0000"/>
                <w:sz w:val="24"/>
              </w:rPr>
              <w:t>为土主镇场镇，约</w:t>
            </w:r>
            <w:r>
              <w:rPr>
                <w:rFonts w:hint="eastAsia"/>
                <w:color w:val="FF0000"/>
                <w:sz w:val="24"/>
              </w:rPr>
              <w:t>148m</w:t>
            </w:r>
            <w:r>
              <w:rPr>
                <w:rFonts w:hint="eastAsia"/>
                <w:color w:val="FF0000"/>
                <w:sz w:val="24"/>
              </w:rPr>
              <w:t>处有一个心脑血管专科医院</w:t>
            </w:r>
            <w:r>
              <w:rPr>
                <w:rFonts w:ascii="宋体" w:hAnsi="宋体" w:hint="eastAsia"/>
                <w:color w:val="FF0000"/>
                <w:sz w:val="24"/>
              </w:rPr>
              <w:t>。</w:t>
            </w:r>
            <w:r>
              <w:rPr>
                <w:color w:val="FF0000"/>
                <w:sz w:val="24"/>
              </w:rPr>
              <w:t>项目所在地的水、电、路全通，交通方便，无自然保护区</w:t>
            </w:r>
            <w:r>
              <w:rPr>
                <w:rFonts w:hAnsi="宋体"/>
                <w:color w:val="FF0000"/>
                <w:sz w:val="24"/>
              </w:rPr>
              <w:t>、风景名胜区。</w:t>
            </w:r>
          </w:p>
          <w:p w:rsidR="00F54D36" w:rsidRDefault="00F54D36" w:rsidP="0021426C">
            <w:pPr>
              <w:pStyle w:val="af1"/>
              <w:spacing w:line="360" w:lineRule="auto"/>
              <w:ind w:firstLineChars="200" w:firstLine="482"/>
              <w:jc w:val="both"/>
              <w:rPr>
                <w:b/>
                <w:kern w:val="0"/>
                <w:sz w:val="24"/>
              </w:rPr>
            </w:pPr>
            <w:r>
              <w:rPr>
                <w:rFonts w:hint="eastAsia"/>
                <w:b/>
                <w:kern w:val="0"/>
                <w:sz w:val="24"/>
              </w:rPr>
              <w:t>2</w:t>
            </w:r>
            <w:r>
              <w:rPr>
                <w:rFonts w:hint="eastAsia"/>
                <w:b/>
                <w:kern w:val="0"/>
                <w:sz w:val="24"/>
              </w:rPr>
              <w:t>、主要环境保护目标</w:t>
            </w:r>
          </w:p>
          <w:p w:rsidR="00F54D36" w:rsidRDefault="00F54D36" w:rsidP="0021426C">
            <w:pPr>
              <w:pStyle w:val="afffff1"/>
              <w:widowControl w:val="0"/>
              <w:spacing w:beforeLines="0" w:afterLines="0"/>
              <w:ind w:firstLine="480"/>
              <w:rPr>
                <w:szCs w:val="28"/>
              </w:rPr>
            </w:pPr>
            <w:r>
              <w:rPr>
                <w:szCs w:val="28"/>
              </w:rPr>
              <w:t>项目附近区域无名胜古迹、风景名胜区等文物保护和生态保护敏感点等环境保护目标，因此本项目确定环境保护目标为：</w:t>
            </w:r>
            <w:bookmarkStart w:id="0" w:name="表三环境质量状况"/>
            <w:bookmarkStart w:id="1" w:name="表五建设项目工程分析"/>
            <w:bookmarkEnd w:id="0"/>
            <w:bookmarkEnd w:id="1"/>
          </w:p>
          <w:p w:rsidR="00F54D36" w:rsidRDefault="00F54D36" w:rsidP="0021426C">
            <w:pPr>
              <w:spacing w:line="360" w:lineRule="auto"/>
              <w:ind w:firstLineChars="196" w:firstLine="472"/>
              <w:rPr>
                <w:kern w:val="0"/>
                <w:sz w:val="24"/>
              </w:rPr>
            </w:pPr>
            <w:r>
              <w:rPr>
                <w:b/>
                <w:kern w:val="0"/>
                <w:sz w:val="24"/>
              </w:rPr>
              <w:t>环境空气</w:t>
            </w:r>
            <w:r>
              <w:rPr>
                <w:kern w:val="0"/>
                <w:sz w:val="24"/>
              </w:rPr>
              <w:t>：本项目大气环境保护目标为项目所在区域大气环境</w:t>
            </w:r>
            <w:r>
              <w:rPr>
                <w:rFonts w:hint="eastAsia"/>
                <w:kern w:val="0"/>
                <w:sz w:val="24"/>
              </w:rPr>
              <w:t>，</w:t>
            </w:r>
            <w:r>
              <w:rPr>
                <w:kern w:val="0"/>
                <w:sz w:val="24"/>
              </w:rPr>
              <w:t>确保区域大气环境质量现状不因项目实施降低</w:t>
            </w:r>
            <w:r>
              <w:rPr>
                <w:rFonts w:hint="eastAsia"/>
                <w:kern w:val="0"/>
                <w:sz w:val="24"/>
              </w:rPr>
              <w:t>，</w:t>
            </w:r>
            <w:r>
              <w:rPr>
                <w:kern w:val="0"/>
                <w:sz w:val="24"/>
              </w:rPr>
              <w:t>即评价区域大气环境质量执行《环境空气质量标准》（</w:t>
            </w:r>
            <w:r>
              <w:rPr>
                <w:kern w:val="0"/>
                <w:sz w:val="24"/>
              </w:rPr>
              <w:t>GB3095-</w:t>
            </w:r>
            <w:r>
              <w:rPr>
                <w:rFonts w:hint="eastAsia"/>
                <w:kern w:val="0"/>
                <w:sz w:val="24"/>
              </w:rPr>
              <w:t>2012</w:t>
            </w:r>
            <w:r>
              <w:rPr>
                <w:kern w:val="0"/>
                <w:sz w:val="24"/>
              </w:rPr>
              <w:t>）</w:t>
            </w:r>
            <w:r>
              <w:rPr>
                <w:rFonts w:hint="eastAsia"/>
                <w:kern w:val="0"/>
                <w:sz w:val="24"/>
              </w:rPr>
              <w:t>二</w:t>
            </w:r>
            <w:r>
              <w:rPr>
                <w:kern w:val="0"/>
                <w:sz w:val="24"/>
              </w:rPr>
              <w:t>级标准要求；</w:t>
            </w:r>
          </w:p>
          <w:p w:rsidR="00F54D36" w:rsidRDefault="00F54D36" w:rsidP="0021426C">
            <w:pPr>
              <w:spacing w:line="360" w:lineRule="auto"/>
              <w:ind w:firstLineChars="196" w:firstLine="472"/>
              <w:rPr>
                <w:kern w:val="0"/>
                <w:sz w:val="24"/>
              </w:rPr>
            </w:pPr>
            <w:r>
              <w:rPr>
                <w:b/>
                <w:kern w:val="0"/>
                <w:sz w:val="24"/>
              </w:rPr>
              <w:t>声学环境</w:t>
            </w:r>
            <w:r>
              <w:rPr>
                <w:kern w:val="0"/>
                <w:sz w:val="24"/>
              </w:rPr>
              <w:t>：本项目声学环境保护目标为以项目地块为中心</w:t>
            </w:r>
            <w:r>
              <w:rPr>
                <w:rFonts w:hint="eastAsia"/>
                <w:kern w:val="0"/>
                <w:sz w:val="24"/>
              </w:rPr>
              <w:t>200</w:t>
            </w:r>
            <w:r>
              <w:rPr>
                <w:rFonts w:hint="eastAsia"/>
                <w:kern w:val="0"/>
                <w:sz w:val="24"/>
              </w:rPr>
              <w:t>范围内的噪声敏感区，确保项目实施后不产生噪声扰民现象，其质量执行</w:t>
            </w:r>
            <w:r>
              <w:rPr>
                <w:kern w:val="0"/>
                <w:sz w:val="24"/>
              </w:rPr>
              <w:t>《</w:t>
            </w:r>
            <w:r>
              <w:rPr>
                <w:rFonts w:hint="eastAsia"/>
                <w:kern w:val="0"/>
                <w:sz w:val="24"/>
              </w:rPr>
              <w:t>声环境质量</w:t>
            </w:r>
            <w:r>
              <w:rPr>
                <w:kern w:val="0"/>
                <w:sz w:val="24"/>
              </w:rPr>
              <w:t>标准》（</w:t>
            </w:r>
            <w:r>
              <w:rPr>
                <w:kern w:val="0"/>
                <w:sz w:val="24"/>
              </w:rPr>
              <w:t>GB3096-</w:t>
            </w:r>
            <w:r>
              <w:rPr>
                <w:rFonts w:hint="eastAsia"/>
                <w:kern w:val="0"/>
                <w:sz w:val="24"/>
              </w:rPr>
              <w:t>2008</w:t>
            </w:r>
            <w:r>
              <w:rPr>
                <w:kern w:val="0"/>
                <w:sz w:val="24"/>
              </w:rPr>
              <w:t>）规定的</w:t>
            </w:r>
            <w:r>
              <w:rPr>
                <w:rFonts w:hint="eastAsia"/>
                <w:kern w:val="0"/>
                <w:sz w:val="24"/>
              </w:rPr>
              <w:t>2</w:t>
            </w:r>
            <w:r>
              <w:rPr>
                <w:kern w:val="0"/>
                <w:sz w:val="24"/>
              </w:rPr>
              <w:t>类标准要求</w:t>
            </w:r>
            <w:r>
              <w:rPr>
                <w:rFonts w:hint="eastAsia"/>
                <w:kern w:val="0"/>
                <w:sz w:val="24"/>
              </w:rPr>
              <w:t>；</w:t>
            </w:r>
          </w:p>
          <w:p w:rsidR="00F54D36" w:rsidRDefault="00F54D36" w:rsidP="0021426C">
            <w:pPr>
              <w:spacing w:line="360" w:lineRule="auto"/>
              <w:ind w:firstLineChars="196" w:firstLine="472"/>
              <w:rPr>
                <w:kern w:val="0"/>
                <w:sz w:val="24"/>
              </w:rPr>
            </w:pPr>
            <w:r>
              <w:rPr>
                <w:b/>
                <w:kern w:val="0"/>
                <w:sz w:val="24"/>
              </w:rPr>
              <w:t>地表水环境</w:t>
            </w:r>
            <w:r>
              <w:rPr>
                <w:kern w:val="0"/>
                <w:sz w:val="24"/>
              </w:rPr>
              <w:t>：项目</w:t>
            </w:r>
            <w:r>
              <w:rPr>
                <w:rFonts w:hint="eastAsia"/>
                <w:kern w:val="0"/>
                <w:sz w:val="24"/>
              </w:rPr>
              <w:t>最近地表水体为剑锋河，其水</w:t>
            </w:r>
            <w:r>
              <w:rPr>
                <w:kern w:val="0"/>
                <w:sz w:val="24"/>
              </w:rPr>
              <w:t>质为《地表水环境质量标准》（</w:t>
            </w:r>
            <w:r>
              <w:rPr>
                <w:kern w:val="0"/>
                <w:sz w:val="24"/>
              </w:rPr>
              <w:t>GB3838-2002</w:t>
            </w:r>
            <w:r>
              <w:rPr>
                <w:kern w:val="0"/>
                <w:sz w:val="24"/>
              </w:rPr>
              <w:t>）中</w:t>
            </w:r>
            <w:r>
              <w:rPr>
                <w:rFonts w:hint="eastAsia"/>
                <w:kern w:val="0"/>
                <w:sz w:val="24"/>
              </w:rPr>
              <w:t>Ⅲ</w:t>
            </w:r>
            <w:r>
              <w:rPr>
                <w:kern w:val="0"/>
                <w:sz w:val="24"/>
              </w:rPr>
              <w:t>类水域标准，</w:t>
            </w:r>
            <w:r>
              <w:rPr>
                <w:rFonts w:hint="eastAsia"/>
                <w:kern w:val="0"/>
                <w:sz w:val="24"/>
              </w:rPr>
              <w:t>确保</w:t>
            </w:r>
            <w:r>
              <w:rPr>
                <w:kern w:val="0"/>
                <w:sz w:val="24"/>
              </w:rPr>
              <w:t>项目实施后不改变区域地表水环境质量现状</w:t>
            </w:r>
            <w:r>
              <w:rPr>
                <w:rFonts w:hint="eastAsia"/>
                <w:kern w:val="0"/>
                <w:sz w:val="24"/>
              </w:rPr>
              <w:t>。</w:t>
            </w:r>
          </w:p>
          <w:p w:rsidR="00F54D36" w:rsidRDefault="00F54D36" w:rsidP="0021426C">
            <w:pPr>
              <w:spacing w:line="360" w:lineRule="auto"/>
              <w:ind w:firstLineChars="196" w:firstLine="472"/>
              <w:rPr>
                <w:kern w:val="0"/>
                <w:sz w:val="24"/>
              </w:rPr>
            </w:pPr>
            <w:r>
              <w:rPr>
                <w:rFonts w:hint="eastAsia"/>
                <w:b/>
                <w:kern w:val="0"/>
                <w:sz w:val="24"/>
              </w:rPr>
              <w:t>固体废物</w:t>
            </w:r>
            <w:r>
              <w:rPr>
                <w:rFonts w:hint="eastAsia"/>
                <w:kern w:val="0"/>
                <w:sz w:val="24"/>
              </w:rPr>
              <w:t>：</w:t>
            </w:r>
            <w:r>
              <w:rPr>
                <w:kern w:val="0"/>
                <w:sz w:val="24"/>
              </w:rPr>
              <w:t>项目产生的固体废物得到妥善处置，不造成二次污染。</w:t>
            </w:r>
          </w:p>
          <w:p w:rsidR="00F54D36" w:rsidRDefault="00F54D36" w:rsidP="0021426C">
            <w:pPr>
              <w:spacing w:line="360" w:lineRule="auto"/>
              <w:jc w:val="center"/>
              <w:rPr>
                <w:b/>
                <w:bCs/>
                <w:sz w:val="24"/>
              </w:rPr>
            </w:pPr>
            <w:r>
              <w:rPr>
                <w:b/>
                <w:bCs/>
                <w:sz w:val="24"/>
              </w:rPr>
              <w:t>表</w:t>
            </w:r>
            <w:r>
              <w:rPr>
                <w:b/>
                <w:bCs/>
                <w:sz w:val="24"/>
              </w:rPr>
              <w:t>3-</w:t>
            </w:r>
            <w:r>
              <w:rPr>
                <w:rFonts w:hint="eastAsia"/>
                <w:b/>
                <w:bCs/>
                <w:sz w:val="24"/>
              </w:rPr>
              <w:t xml:space="preserve">4 </w:t>
            </w:r>
            <w:r>
              <w:rPr>
                <w:b/>
                <w:bCs/>
                <w:sz w:val="24"/>
              </w:rPr>
              <w:t xml:space="preserve"> </w:t>
            </w:r>
            <w:r>
              <w:rPr>
                <w:b/>
                <w:bCs/>
                <w:sz w:val="24"/>
              </w:rPr>
              <w:t>项目主要保护目标</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43"/>
              <w:gridCol w:w="1327"/>
              <w:gridCol w:w="1042"/>
              <w:gridCol w:w="920"/>
              <w:gridCol w:w="2250"/>
              <w:gridCol w:w="2058"/>
            </w:tblGrid>
            <w:tr w:rsidR="00F54D36" w:rsidTr="0021426C">
              <w:trPr>
                <w:trHeight w:val="171"/>
                <w:jc w:val="center"/>
              </w:trPr>
              <w:tc>
                <w:tcPr>
                  <w:tcW w:w="743" w:type="dxa"/>
                  <w:vAlign w:val="center"/>
                </w:tcPr>
                <w:p w:rsidR="00F54D36" w:rsidRDefault="00F54D36" w:rsidP="0021426C">
                  <w:pPr>
                    <w:jc w:val="center"/>
                    <w:rPr>
                      <w:b/>
                      <w:szCs w:val="21"/>
                    </w:rPr>
                  </w:pPr>
                  <w:r>
                    <w:rPr>
                      <w:rFonts w:hint="eastAsia"/>
                      <w:b/>
                      <w:szCs w:val="21"/>
                    </w:rPr>
                    <w:t>类别</w:t>
                  </w:r>
                </w:p>
              </w:tc>
              <w:tc>
                <w:tcPr>
                  <w:tcW w:w="1327" w:type="dxa"/>
                  <w:vAlign w:val="center"/>
                </w:tcPr>
                <w:p w:rsidR="00F54D36" w:rsidRDefault="00F54D36" w:rsidP="0021426C">
                  <w:pPr>
                    <w:jc w:val="center"/>
                    <w:rPr>
                      <w:b/>
                      <w:szCs w:val="21"/>
                    </w:rPr>
                  </w:pPr>
                  <w:r>
                    <w:rPr>
                      <w:rFonts w:hint="eastAsia"/>
                      <w:b/>
                      <w:szCs w:val="21"/>
                    </w:rPr>
                    <w:t>保护目标</w:t>
                  </w:r>
                </w:p>
              </w:tc>
              <w:tc>
                <w:tcPr>
                  <w:tcW w:w="1042" w:type="dxa"/>
                  <w:tcBorders>
                    <w:right w:val="single" w:sz="4" w:space="0" w:color="auto"/>
                  </w:tcBorders>
                  <w:vAlign w:val="center"/>
                </w:tcPr>
                <w:p w:rsidR="00F54D36" w:rsidRDefault="00F54D36" w:rsidP="0021426C">
                  <w:pPr>
                    <w:jc w:val="center"/>
                    <w:rPr>
                      <w:b/>
                      <w:szCs w:val="21"/>
                    </w:rPr>
                  </w:pPr>
                  <w:r>
                    <w:rPr>
                      <w:rFonts w:hint="eastAsia"/>
                      <w:b/>
                      <w:szCs w:val="21"/>
                    </w:rPr>
                    <w:t>数量</w:t>
                  </w:r>
                </w:p>
              </w:tc>
              <w:tc>
                <w:tcPr>
                  <w:tcW w:w="920" w:type="dxa"/>
                  <w:tcBorders>
                    <w:left w:val="single" w:sz="4" w:space="0" w:color="auto"/>
                    <w:right w:val="single" w:sz="4" w:space="0" w:color="auto"/>
                  </w:tcBorders>
                  <w:vAlign w:val="center"/>
                </w:tcPr>
                <w:p w:rsidR="00F54D36" w:rsidRDefault="00F54D36" w:rsidP="0021426C">
                  <w:pPr>
                    <w:jc w:val="center"/>
                    <w:rPr>
                      <w:b/>
                      <w:szCs w:val="21"/>
                    </w:rPr>
                  </w:pPr>
                  <w:r>
                    <w:rPr>
                      <w:rFonts w:hint="eastAsia"/>
                      <w:b/>
                      <w:szCs w:val="21"/>
                    </w:rPr>
                    <w:t>方位</w:t>
                  </w:r>
                </w:p>
              </w:tc>
              <w:tc>
                <w:tcPr>
                  <w:tcW w:w="2250" w:type="dxa"/>
                  <w:tcBorders>
                    <w:left w:val="single" w:sz="4" w:space="0" w:color="auto"/>
                  </w:tcBorders>
                  <w:vAlign w:val="center"/>
                </w:tcPr>
                <w:p w:rsidR="00F54D36" w:rsidRDefault="00F54D36" w:rsidP="0021426C">
                  <w:pPr>
                    <w:jc w:val="center"/>
                    <w:rPr>
                      <w:b/>
                      <w:szCs w:val="21"/>
                    </w:rPr>
                  </w:pPr>
                  <w:r>
                    <w:rPr>
                      <w:rFonts w:hint="eastAsia"/>
                      <w:b/>
                      <w:szCs w:val="21"/>
                    </w:rPr>
                    <w:t>距离</w:t>
                  </w:r>
                </w:p>
              </w:tc>
              <w:tc>
                <w:tcPr>
                  <w:tcW w:w="2058" w:type="dxa"/>
                  <w:vAlign w:val="center"/>
                </w:tcPr>
                <w:p w:rsidR="00F54D36" w:rsidRDefault="00F54D36" w:rsidP="0021426C">
                  <w:pPr>
                    <w:jc w:val="center"/>
                    <w:rPr>
                      <w:b/>
                      <w:szCs w:val="21"/>
                    </w:rPr>
                  </w:pPr>
                  <w:r>
                    <w:rPr>
                      <w:rFonts w:hint="eastAsia"/>
                      <w:b/>
                      <w:szCs w:val="21"/>
                    </w:rPr>
                    <w:t>保护目的和级别</w:t>
                  </w:r>
                </w:p>
              </w:tc>
            </w:tr>
            <w:tr w:rsidR="00F54D36" w:rsidTr="0021426C">
              <w:trPr>
                <w:cantSplit/>
                <w:trHeight w:val="168"/>
                <w:jc w:val="center"/>
              </w:trPr>
              <w:tc>
                <w:tcPr>
                  <w:tcW w:w="743" w:type="dxa"/>
                  <w:vMerge w:val="restart"/>
                  <w:vAlign w:val="center"/>
                </w:tcPr>
                <w:p w:rsidR="00F54D36" w:rsidRDefault="00F54D36" w:rsidP="0021426C">
                  <w:pPr>
                    <w:jc w:val="center"/>
                    <w:rPr>
                      <w:szCs w:val="21"/>
                    </w:rPr>
                  </w:pPr>
                  <w:r>
                    <w:rPr>
                      <w:rFonts w:hint="eastAsia"/>
                      <w:szCs w:val="21"/>
                    </w:rPr>
                    <w:t>环境空气</w:t>
                  </w:r>
                </w:p>
              </w:tc>
              <w:tc>
                <w:tcPr>
                  <w:tcW w:w="1327" w:type="dxa"/>
                  <w:vAlign w:val="center"/>
                </w:tcPr>
                <w:p w:rsidR="00F54D36" w:rsidRDefault="00F54D36" w:rsidP="0021426C">
                  <w:pPr>
                    <w:jc w:val="center"/>
                    <w:rPr>
                      <w:szCs w:val="21"/>
                    </w:rPr>
                  </w:pPr>
                  <w:r>
                    <w:rPr>
                      <w:rFonts w:hint="eastAsia"/>
                      <w:szCs w:val="21"/>
                    </w:rPr>
                    <w:t>住户</w:t>
                  </w:r>
                </w:p>
              </w:tc>
              <w:tc>
                <w:tcPr>
                  <w:tcW w:w="1042" w:type="dxa"/>
                  <w:tcBorders>
                    <w:right w:val="single" w:sz="4" w:space="0" w:color="auto"/>
                  </w:tcBorders>
                  <w:vAlign w:val="center"/>
                </w:tcPr>
                <w:p w:rsidR="00F54D36" w:rsidRDefault="00F54D36" w:rsidP="0021426C">
                  <w:pPr>
                    <w:jc w:val="center"/>
                    <w:rPr>
                      <w:szCs w:val="21"/>
                    </w:rPr>
                  </w:pPr>
                  <w:r>
                    <w:rPr>
                      <w:rFonts w:hint="eastAsia"/>
                      <w:szCs w:val="21"/>
                    </w:rPr>
                    <w:t>3</w:t>
                  </w:r>
                  <w:r>
                    <w:rPr>
                      <w:rFonts w:hint="eastAsia"/>
                      <w:szCs w:val="21"/>
                    </w:rPr>
                    <w:t>户</w:t>
                  </w:r>
                </w:p>
              </w:tc>
              <w:tc>
                <w:tcPr>
                  <w:tcW w:w="920" w:type="dxa"/>
                  <w:tcBorders>
                    <w:left w:val="single" w:sz="4" w:space="0" w:color="auto"/>
                    <w:right w:val="single" w:sz="4" w:space="0" w:color="auto"/>
                  </w:tcBorders>
                  <w:vAlign w:val="center"/>
                </w:tcPr>
                <w:p w:rsidR="00F54D36" w:rsidRDefault="00F54D36" w:rsidP="0021426C">
                  <w:pPr>
                    <w:jc w:val="center"/>
                    <w:rPr>
                      <w:szCs w:val="21"/>
                    </w:rPr>
                  </w:pPr>
                  <w:r>
                    <w:rPr>
                      <w:rFonts w:hint="eastAsia"/>
                      <w:szCs w:val="21"/>
                    </w:rPr>
                    <w:t>东面</w:t>
                  </w:r>
                </w:p>
              </w:tc>
              <w:tc>
                <w:tcPr>
                  <w:tcW w:w="2250" w:type="dxa"/>
                  <w:tcBorders>
                    <w:left w:val="single" w:sz="4" w:space="0" w:color="auto"/>
                  </w:tcBorders>
                  <w:vAlign w:val="center"/>
                </w:tcPr>
                <w:p w:rsidR="00F54D36" w:rsidRDefault="00F54D36" w:rsidP="0021426C">
                  <w:pPr>
                    <w:jc w:val="center"/>
                    <w:rPr>
                      <w:szCs w:val="21"/>
                    </w:rPr>
                  </w:pPr>
                  <w:r>
                    <w:rPr>
                      <w:szCs w:val="21"/>
                    </w:rPr>
                    <w:t>1</w:t>
                  </w:r>
                  <w:r>
                    <w:rPr>
                      <w:rFonts w:hint="eastAsia"/>
                      <w:szCs w:val="21"/>
                    </w:rPr>
                    <w:t>12</w:t>
                  </w:r>
                  <w:r>
                    <w:rPr>
                      <w:szCs w:val="21"/>
                    </w:rPr>
                    <w:t>m</w:t>
                  </w:r>
                </w:p>
              </w:tc>
              <w:tc>
                <w:tcPr>
                  <w:tcW w:w="2058" w:type="dxa"/>
                  <w:vMerge w:val="restart"/>
                  <w:vAlign w:val="center"/>
                </w:tcPr>
                <w:p w:rsidR="00F54D36" w:rsidRDefault="00F54D36" w:rsidP="0021426C">
                  <w:pPr>
                    <w:jc w:val="center"/>
                    <w:rPr>
                      <w:szCs w:val="21"/>
                    </w:rPr>
                  </w:pPr>
                  <w:r>
                    <w:rPr>
                      <w:rFonts w:hint="eastAsia"/>
                      <w:szCs w:val="21"/>
                    </w:rPr>
                    <w:t>满足（</w:t>
                  </w:r>
                  <w:r>
                    <w:rPr>
                      <w:rFonts w:hint="eastAsia"/>
                      <w:szCs w:val="21"/>
                    </w:rPr>
                    <w:t>GB3095-2012</w:t>
                  </w:r>
                  <w:r>
                    <w:rPr>
                      <w:rFonts w:hint="eastAsia"/>
                      <w:szCs w:val="21"/>
                    </w:rPr>
                    <w:t>）中的二级标准</w:t>
                  </w:r>
                </w:p>
              </w:tc>
            </w:tr>
            <w:tr w:rsidR="00F54D36" w:rsidTr="0021426C">
              <w:trPr>
                <w:cantSplit/>
                <w:trHeight w:val="168"/>
                <w:jc w:val="center"/>
              </w:trPr>
              <w:tc>
                <w:tcPr>
                  <w:tcW w:w="743" w:type="dxa"/>
                  <w:vMerge/>
                  <w:vAlign w:val="center"/>
                </w:tcPr>
                <w:p w:rsidR="00F54D36" w:rsidRDefault="00F54D36" w:rsidP="0021426C">
                  <w:pPr>
                    <w:jc w:val="center"/>
                    <w:rPr>
                      <w:szCs w:val="21"/>
                    </w:rPr>
                  </w:pPr>
                </w:p>
              </w:tc>
              <w:tc>
                <w:tcPr>
                  <w:tcW w:w="1327" w:type="dxa"/>
                  <w:vAlign w:val="center"/>
                </w:tcPr>
                <w:p w:rsidR="00F54D36" w:rsidRDefault="00F54D36" w:rsidP="0021426C">
                  <w:pPr>
                    <w:jc w:val="center"/>
                    <w:rPr>
                      <w:szCs w:val="21"/>
                    </w:rPr>
                  </w:pPr>
                  <w:r>
                    <w:rPr>
                      <w:rFonts w:hint="eastAsia"/>
                      <w:szCs w:val="21"/>
                    </w:rPr>
                    <w:t>住户</w:t>
                  </w:r>
                </w:p>
              </w:tc>
              <w:tc>
                <w:tcPr>
                  <w:tcW w:w="1042" w:type="dxa"/>
                  <w:tcBorders>
                    <w:right w:val="single" w:sz="4" w:space="0" w:color="auto"/>
                  </w:tcBorders>
                  <w:vAlign w:val="center"/>
                </w:tcPr>
                <w:p w:rsidR="00F54D36" w:rsidRDefault="00F54D36" w:rsidP="0021426C">
                  <w:pPr>
                    <w:jc w:val="center"/>
                    <w:rPr>
                      <w:szCs w:val="21"/>
                    </w:rPr>
                  </w:pPr>
                  <w:r>
                    <w:rPr>
                      <w:rFonts w:hint="eastAsia"/>
                      <w:szCs w:val="21"/>
                    </w:rPr>
                    <w:t>10</w:t>
                  </w:r>
                  <w:r>
                    <w:rPr>
                      <w:rFonts w:hint="eastAsia"/>
                      <w:szCs w:val="21"/>
                    </w:rPr>
                    <w:t>户</w:t>
                  </w:r>
                </w:p>
              </w:tc>
              <w:tc>
                <w:tcPr>
                  <w:tcW w:w="920" w:type="dxa"/>
                  <w:tcBorders>
                    <w:left w:val="single" w:sz="4" w:space="0" w:color="auto"/>
                    <w:right w:val="single" w:sz="4" w:space="0" w:color="auto"/>
                  </w:tcBorders>
                  <w:vAlign w:val="center"/>
                </w:tcPr>
                <w:p w:rsidR="00F54D36" w:rsidRDefault="00F54D36" w:rsidP="0021426C">
                  <w:pPr>
                    <w:jc w:val="center"/>
                    <w:rPr>
                      <w:szCs w:val="21"/>
                    </w:rPr>
                  </w:pPr>
                  <w:r>
                    <w:rPr>
                      <w:rFonts w:hint="eastAsia"/>
                      <w:szCs w:val="21"/>
                    </w:rPr>
                    <w:t>南面</w:t>
                  </w:r>
                </w:p>
              </w:tc>
              <w:tc>
                <w:tcPr>
                  <w:tcW w:w="2250" w:type="dxa"/>
                  <w:tcBorders>
                    <w:left w:val="single" w:sz="4" w:space="0" w:color="auto"/>
                  </w:tcBorders>
                  <w:vAlign w:val="center"/>
                </w:tcPr>
                <w:p w:rsidR="00F54D36" w:rsidRDefault="00F54D36" w:rsidP="0021426C">
                  <w:pPr>
                    <w:jc w:val="center"/>
                    <w:rPr>
                      <w:szCs w:val="21"/>
                    </w:rPr>
                  </w:pPr>
                  <w:r>
                    <w:rPr>
                      <w:rFonts w:hint="eastAsia"/>
                      <w:szCs w:val="21"/>
                    </w:rPr>
                    <w:t>距离项目最近的</w:t>
                  </w:r>
                  <w:r>
                    <w:rPr>
                      <w:rFonts w:hint="eastAsia"/>
                      <w:szCs w:val="21"/>
                    </w:rPr>
                    <w:t>20</w:t>
                  </w:r>
                  <w:r>
                    <w:rPr>
                      <w:szCs w:val="21"/>
                    </w:rPr>
                    <w:t>m</w:t>
                  </w:r>
                </w:p>
              </w:tc>
              <w:tc>
                <w:tcPr>
                  <w:tcW w:w="2058" w:type="dxa"/>
                  <w:vMerge/>
                  <w:vAlign w:val="center"/>
                </w:tcPr>
                <w:p w:rsidR="00F54D36" w:rsidRDefault="00F54D36" w:rsidP="0021426C">
                  <w:pPr>
                    <w:jc w:val="center"/>
                    <w:rPr>
                      <w:szCs w:val="21"/>
                    </w:rPr>
                  </w:pPr>
                </w:p>
              </w:tc>
            </w:tr>
            <w:tr w:rsidR="00F54D36" w:rsidTr="0021426C">
              <w:trPr>
                <w:cantSplit/>
                <w:trHeight w:val="168"/>
                <w:jc w:val="center"/>
              </w:trPr>
              <w:tc>
                <w:tcPr>
                  <w:tcW w:w="743" w:type="dxa"/>
                  <w:vMerge/>
                  <w:vAlign w:val="center"/>
                </w:tcPr>
                <w:p w:rsidR="00F54D36" w:rsidRDefault="00F54D36" w:rsidP="0021426C">
                  <w:pPr>
                    <w:jc w:val="center"/>
                    <w:rPr>
                      <w:szCs w:val="21"/>
                    </w:rPr>
                  </w:pPr>
                </w:p>
              </w:tc>
              <w:tc>
                <w:tcPr>
                  <w:tcW w:w="1327" w:type="dxa"/>
                  <w:vAlign w:val="center"/>
                </w:tcPr>
                <w:p w:rsidR="00F54D36" w:rsidRDefault="00F54D36" w:rsidP="0021426C">
                  <w:pPr>
                    <w:jc w:val="center"/>
                    <w:rPr>
                      <w:szCs w:val="21"/>
                    </w:rPr>
                  </w:pPr>
                  <w:r>
                    <w:rPr>
                      <w:rFonts w:hint="eastAsia"/>
                      <w:szCs w:val="21"/>
                    </w:rPr>
                    <w:t>医院</w:t>
                  </w:r>
                </w:p>
              </w:tc>
              <w:tc>
                <w:tcPr>
                  <w:tcW w:w="1042" w:type="dxa"/>
                  <w:tcBorders>
                    <w:right w:val="single" w:sz="4" w:space="0" w:color="auto"/>
                  </w:tcBorders>
                  <w:vAlign w:val="center"/>
                </w:tcPr>
                <w:p w:rsidR="00F54D36" w:rsidRDefault="00F54D36" w:rsidP="0021426C">
                  <w:pPr>
                    <w:jc w:val="center"/>
                    <w:rPr>
                      <w:szCs w:val="21"/>
                    </w:rPr>
                  </w:pPr>
                  <w:r>
                    <w:rPr>
                      <w:rFonts w:hint="eastAsia"/>
                      <w:szCs w:val="21"/>
                    </w:rPr>
                    <w:t>1</w:t>
                  </w:r>
                  <w:r>
                    <w:rPr>
                      <w:rFonts w:hint="eastAsia"/>
                      <w:szCs w:val="21"/>
                    </w:rPr>
                    <w:t>个</w:t>
                  </w:r>
                </w:p>
              </w:tc>
              <w:tc>
                <w:tcPr>
                  <w:tcW w:w="920" w:type="dxa"/>
                  <w:tcBorders>
                    <w:left w:val="single" w:sz="4" w:space="0" w:color="auto"/>
                    <w:right w:val="single" w:sz="4" w:space="0" w:color="auto"/>
                  </w:tcBorders>
                  <w:vAlign w:val="center"/>
                </w:tcPr>
                <w:p w:rsidR="00F54D36" w:rsidRDefault="00F54D36" w:rsidP="0021426C">
                  <w:pPr>
                    <w:jc w:val="center"/>
                    <w:rPr>
                      <w:szCs w:val="21"/>
                    </w:rPr>
                  </w:pPr>
                  <w:r>
                    <w:rPr>
                      <w:rFonts w:hint="eastAsia"/>
                      <w:szCs w:val="21"/>
                    </w:rPr>
                    <w:t>西北面</w:t>
                  </w:r>
                </w:p>
              </w:tc>
              <w:tc>
                <w:tcPr>
                  <w:tcW w:w="2250" w:type="dxa"/>
                  <w:tcBorders>
                    <w:left w:val="single" w:sz="4" w:space="0" w:color="auto"/>
                  </w:tcBorders>
                  <w:vAlign w:val="center"/>
                </w:tcPr>
                <w:p w:rsidR="00F54D36" w:rsidRDefault="00F54D36" w:rsidP="0021426C">
                  <w:pPr>
                    <w:jc w:val="center"/>
                    <w:rPr>
                      <w:szCs w:val="21"/>
                    </w:rPr>
                  </w:pPr>
                  <w:r>
                    <w:rPr>
                      <w:rFonts w:hint="eastAsia"/>
                      <w:szCs w:val="21"/>
                    </w:rPr>
                    <w:t>距离项目约</w:t>
                  </w:r>
                  <w:r>
                    <w:rPr>
                      <w:rFonts w:hint="eastAsia"/>
                      <w:szCs w:val="21"/>
                    </w:rPr>
                    <w:t>148m</w:t>
                  </w:r>
                </w:p>
              </w:tc>
              <w:tc>
                <w:tcPr>
                  <w:tcW w:w="2058" w:type="dxa"/>
                  <w:vMerge/>
                  <w:vAlign w:val="center"/>
                </w:tcPr>
                <w:p w:rsidR="00F54D36" w:rsidRDefault="00F54D36" w:rsidP="0021426C">
                  <w:pPr>
                    <w:jc w:val="center"/>
                    <w:rPr>
                      <w:szCs w:val="21"/>
                    </w:rPr>
                  </w:pPr>
                </w:p>
              </w:tc>
            </w:tr>
            <w:tr w:rsidR="00F54D36" w:rsidTr="0021426C">
              <w:trPr>
                <w:cantSplit/>
                <w:trHeight w:val="168"/>
                <w:jc w:val="center"/>
              </w:trPr>
              <w:tc>
                <w:tcPr>
                  <w:tcW w:w="743" w:type="dxa"/>
                  <w:vMerge/>
                  <w:vAlign w:val="center"/>
                </w:tcPr>
                <w:p w:rsidR="00F54D36" w:rsidRDefault="00F54D36" w:rsidP="0021426C">
                  <w:pPr>
                    <w:jc w:val="center"/>
                    <w:rPr>
                      <w:szCs w:val="21"/>
                    </w:rPr>
                  </w:pPr>
                </w:p>
              </w:tc>
              <w:tc>
                <w:tcPr>
                  <w:tcW w:w="1327" w:type="dxa"/>
                  <w:vAlign w:val="center"/>
                </w:tcPr>
                <w:p w:rsidR="00F54D36" w:rsidRDefault="00F54D36" w:rsidP="0021426C">
                  <w:pPr>
                    <w:jc w:val="center"/>
                    <w:rPr>
                      <w:szCs w:val="21"/>
                    </w:rPr>
                  </w:pPr>
                  <w:r>
                    <w:rPr>
                      <w:rFonts w:hint="eastAsia"/>
                      <w:szCs w:val="21"/>
                    </w:rPr>
                    <w:t>土主镇场镇</w:t>
                  </w:r>
                </w:p>
              </w:tc>
              <w:tc>
                <w:tcPr>
                  <w:tcW w:w="1042" w:type="dxa"/>
                  <w:tcBorders>
                    <w:right w:val="single" w:sz="4" w:space="0" w:color="auto"/>
                  </w:tcBorders>
                  <w:vAlign w:val="center"/>
                </w:tcPr>
                <w:p w:rsidR="00F54D36" w:rsidRDefault="00F54D36" w:rsidP="0021426C">
                  <w:pPr>
                    <w:jc w:val="center"/>
                    <w:rPr>
                      <w:szCs w:val="21"/>
                    </w:rPr>
                  </w:pPr>
                  <w:r>
                    <w:rPr>
                      <w:rFonts w:hint="eastAsia"/>
                      <w:szCs w:val="21"/>
                    </w:rPr>
                    <w:t>/</w:t>
                  </w:r>
                </w:p>
              </w:tc>
              <w:tc>
                <w:tcPr>
                  <w:tcW w:w="920" w:type="dxa"/>
                  <w:tcBorders>
                    <w:left w:val="single" w:sz="4" w:space="0" w:color="auto"/>
                    <w:right w:val="single" w:sz="4" w:space="0" w:color="auto"/>
                  </w:tcBorders>
                  <w:vAlign w:val="center"/>
                </w:tcPr>
                <w:p w:rsidR="00F54D36" w:rsidRDefault="00F54D36" w:rsidP="0021426C">
                  <w:pPr>
                    <w:jc w:val="center"/>
                    <w:rPr>
                      <w:szCs w:val="21"/>
                    </w:rPr>
                  </w:pPr>
                  <w:r>
                    <w:rPr>
                      <w:rFonts w:hint="eastAsia"/>
                      <w:szCs w:val="21"/>
                    </w:rPr>
                    <w:t>西北面</w:t>
                  </w:r>
                </w:p>
              </w:tc>
              <w:tc>
                <w:tcPr>
                  <w:tcW w:w="2250" w:type="dxa"/>
                  <w:tcBorders>
                    <w:left w:val="single" w:sz="4" w:space="0" w:color="auto"/>
                  </w:tcBorders>
                  <w:vAlign w:val="center"/>
                </w:tcPr>
                <w:p w:rsidR="00F54D36" w:rsidRDefault="00F54D36" w:rsidP="0021426C">
                  <w:pPr>
                    <w:jc w:val="center"/>
                    <w:rPr>
                      <w:szCs w:val="21"/>
                    </w:rPr>
                  </w:pPr>
                  <w:r>
                    <w:rPr>
                      <w:rFonts w:hint="eastAsia"/>
                      <w:szCs w:val="21"/>
                    </w:rPr>
                    <w:t>约</w:t>
                  </w:r>
                  <w:r>
                    <w:rPr>
                      <w:rFonts w:hint="eastAsia"/>
                      <w:szCs w:val="21"/>
                    </w:rPr>
                    <w:t>191m</w:t>
                  </w:r>
                </w:p>
              </w:tc>
              <w:tc>
                <w:tcPr>
                  <w:tcW w:w="2058" w:type="dxa"/>
                  <w:vMerge/>
                  <w:vAlign w:val="center"/>
                </w:tcPr>
                <w:p w:rsidR="00F54D36" w:rsidRDefault="00F54D36" w:rsidP="0021426C">
                  <w:pPr>
                    <w:jc w:val="center"/>
                    <w:rPr>
                      <w:szCs w:val="21"/>
                    </w:rPr>
                  </w:pPr>
                </w:p>
              </w:tc>
            </w:tr>
            <w:tr w:rsidR="00F54D36" w:rsidTr="0021426C">
              <w:trPr>
                <w:cantSplit/>
                <w:trHeight w:val="586"/>
                <w:jc w:val="center"/>
              </w:trPr>
              <w:tc>
                <w:tcPr>
                  <w:tcW w:w="743" w:type="dxa"/>
                  <w:vAlign w:val="center"/>
                </w:tcPr>
                <w:p w:rsidR="00F54D36" w:rsidRDefault="00F54D36" w:rsidP="0021426C">
                  <w:pPr>
                    <w:jc w:val="center"/>
                    <w:rPr>
                      <w:szCs w:val="21"/>
                    </w:rPr>
                  </w:pPr>
                  <w:r>
                    <w:rPr>
                      <w:rFonts w:hint="eastAsia"/>
                      <w:szCs w:val="21"/>
                    </w:rPr>
                    <w:t>地表水</w:t>
                  </w:r>
                </w:p>
              </w:tc>
              <w:tc>
                <w:tcPr>
                  <w:tcW w:w="1327" w:type="dxa"/>
                  <w:vAlign w:val="center"/>
                </w:tcPr>
                <w:p w:rsidR="00F54D36" w:rsidRDefault="00F54D36" w:rsidP="0021426C">
                  <w:pPr>
                    <w:jc w:val="center"/>
                    <w:rPr>
                      <w:szCs w:val="21"/>
                    </w:rPr>
                  </w:pPr>
                  <w:r>
                    <w:rPr>
                      <w:rFonts w:hint="eastAsia"/>
                      <w:szCs w:val="21"/>
                    </w:rPr>
                    <w:t>剑锋河</w:t>
                  </w:r>
                </w:p>
              </w:tc>
              <w:tc>
                <w:tcPr>
                  <w:tcW w:w="1042" w:type="dxa"/>
                  <w:tcBorders>
                    <w:right w:val="single" w:sz="4" w:space="0" w:color="auto"/>
                  </w:tcBorders>
                  <w:vAlign w:val="center"/>
                </w:tcPr>
                <w:p w:rsidR="00F54D36" w:rsidRDefault="00F54D36" w:rsidP="0021426C">
                  <w:pPr>
                    <w:jc w:val="center"/>
                    <w:rPr>
                      <w:szCs w:val="21"/>
                    </w:rPr>
                  </w:pPr>
                  <w:r>
                    <w:rPr>
                      <w:rFonts w:hint="eastAsia"/>
                      <w:szCs w:val="21"/>
                    </w:rPr>
                    <w:t>/</w:t>
                  </w:r>
                </w:p>
              </w:tc>
              <w:tc>
                <w:tcPr>
                  <w:tcW w:w="920" w:type="dxa"/>
                  <w:tcBorders>
                    <w:left w:val="single" w:sz="4" w:space="0" w:color="auto"/>
                    <w:right w:val="single" w:sz="4" w:space="0" w:color="auto"/>
                  </w:tcBorders>
                  <w:vAlign w:val="center"/>
                </w:tcPr>
                <w:p w:rsidR="00F54D36" w:rsidRDefault="00F54D36" w:rsidP="0021426C">
                  <w:pPr>
                    <w:jc w:val="center"/>
                    <w:rPr>
                      <w:szCs w:val="21"/>
                    </w:rPr>
                  </w:pPr>
                  <w:r>
                    <w:rPr>
                      <w:rFonts w:hint="eastAsia"/>
                      <w:szCs w:val="21"/>
                    </w:rPr>
                    <w:t>西南面</w:t>
                  </w:r>
                </w:p>
              </w:tc>
              <w:tc>
                <w:tcPr>
                  <w:tcW w:w="2250" w:type="dxa"/>
                  <w:tcBorders>
                    <w:left w:val="single" w:sz="4" w:space="0" w:color="auto"/>
                  </w:tcBorders>
                  <w:vAlign w:val="center"/>
                </w:tcPr>
                <w:p w:rsidR="00F54D36" w:rsidRDefault="00F54D36" w:rsidP="0021426C">
                  <w:pPr>
                    <w:jc w:val="center"/>
                    <w:rPr>
                      <w:szCs w:val="21"/>
                    </w:rPr>
                  </w:pPr>
                  <w:r>
                    <w:rPr>
                      <w:rFonts w:hint="eastAsia"/>
                      <w:szCs w:val="21"/>
                    </w:rPr>
                    <w:t>124m</w:t>
                  </w:r>
                </w:p>
              </w:tc>
              <w:tc>
                <w:tcPr>
                  <w:tcW w:w="2058" w:type="dxa"/>
                  <w:vAlign w:val="center"/>
                </w:tcPr>
                <w:p w:rsidR="00F54D36" w:rsidRDefault="00F54D36" w:rsidP="0021426C">
                  <w:pPr>
                    <w:jc w:val="center"/>
                    <w:rPr>
                      <w:szCs w:val="21"/>
                    </w:rPr>
                  </w:pPr>
                  <w:r>
                    <w:rPr>
                      <w:rFonts w:hint="eastAsia"/>
                      <w:szCs w:val="21"/>
                    </w:rPr>
                    <w:t>满足（</w:t>
                  </w:r>
                  <w:r>
                    <w:rPr>
                      <w:rFonts w:hint="eastAsia"/>
                      <w:szCs w:val="21"/>
                    </w:rPr>
                    <w:t>GB3838-2002</w:t>
                  </w:r>
                  <w:r>
                    <w:rPr>
                      <w:rFonts w:hint="eastAsia"/>
                      <w:szCs w:val="21"/>
                    </w:rPr>
                    <w:t>）中的Ⅲ类水域标准</w:t>
                  </w:r>
                </w:p>
              </w:tc>
            </w:tr>
            <w:tr w:rsidR="00F54D36" w:rsidTr="0021426C">
              <w:trPr>
                <w:cantSplit/>
                <w:trHeight w:val="187"/>
                <w:jc w:val="center"/>
              </w:trPr>
              <w:tc>
                <w:tcPr>
                  <w:tcW w:w="743" w:type="dxa"/>
                  <w:vMerge w:val="restart"/>
                  <w:vAlign w:val="center"/>
                </w:tcPr>
                <w:p w:rsidR="00F54D36" w:rsidRDefault="00F54D36" w:rsidP="0021426C">
                  <w:pPr>
                    <w:jc w:val="center"/>
                    <w:rPr>
                      <w:szCs w:val="21"/>
                    </w:rPr>
                  </w:pPr>
                  <w:r>
                    <w:rPr>
                      <w:rFonts w:hint="eastAsia"/>
                      <w:szCs w:val="21"/>
                    </w:rPr>
                    <w:t>声环境</w:t>
                  </w:r>
                </w:p>
              </w:tc>
              <w:tc>
                <w:tcPr>
                  <w:tcW w:w="1327" w:type="dxa"/>
                  <w:vAlign w:val="center"/>
                </w:tcPr>
                <w:p w:rsidR="00F54D36" w:rsidRDefault="00F54D36" w:rsidP="0021426C">
                  <w:pPr>
                    <w:jc w:val="center"/>
                    <w:rPr>
                      <w:szCs w:val="21"/>
                    </w:rPr>
                  </w:pPr>
                  <w:r>
                    <w:rPr>
                      <w:rFonts w:hint="eastAsia"/>
                      <w:szCs w:val="21"/>
                    </w:rPr>
                    <w:t>住户</w:t>
                  </w:r>
                </w:p>
              </w:tc>
              <w:tc>
                <w:tcPr>
                  <w:tcW w:w="1042" w:type="dxa"/>
                  <w:tcBorders>
                    <w:right w:val="single" w:sz="4" w:space="0" w:color="auto"/>
                  </w:tcBorders>
                  <w:vAlign w:val="center"/>
                </w:tcPr>
                <w:p w:rsidR="00F54D36" w:rsidRDefault="00F54D36" w:rsidP="0021426C">
                  <w:pPr>
                    <w:jc w:val="center"/>
                    <w:rPr>
                      <w:szCs w:val="21"/>
                    </w:rPr>
                  </w:pPr>
                  <w:r>
                    <w:rPr>
                      <w:rFonts w:hint="eastAsia"/>
                      <w:szCs w:val="21"/>
                    </w:rPr>
                    <w:t>3</w:t>
                  </w:r>
                  <w:r>
                    <w:rPr>
                      <w:rFonts w:hint="eastAsia"/>
                      <w:szCs w:val="21"/>
                    </w:rPr>
                    <w:t>户</w:t>
                  </w:r>
                </w:p>
              </w:tc>
              <w:tc>
                <w:tcPr>
                  <w:tcW w:w="920" w:type="dxa"/>
                  <w:tcBorders>
                    <w:left w:val="single" w:sz="4" w:space="0" w:color="auto"/>
                    <w:right w:val="single" w:sz="4" w:space="0" w:color="auto"/>
                  </w:tcBorders>
                  <w:vAlign w:val="center"/>
                </w:tcPr>
                <w:p w:rsidR="00F54D36" w:rsidRDefault="00F54D36" w:rsidP="0021426C">
                  <w:pPr>
                    <w:jc w:val="center"/>
                    <w:rPr>
                      <w:szCs w:val="21"/>
                    </w:rPr>
                  </w:pPr>
                  <w:r>
                    <w:rPr>
                      <w:rFonts w:hint="eastAsia"/>
                      <w:szCs w:val="21"/>
                    </w:rPr>
                    <w:t>东面</w:t>
                  </w:r>
                </w:p>
              </w:tc>
              <w:tc>
                <w:tcPr>
                  <w:tcW w:w="2250" w:type="dxa"/>
                  <w:tcBorders>
                    <w:left w:val="single" w:sz="4" w:space="0" w:color="auto"/>
                  </w:tcBorders>
                  <w:vAlign w:val="center"/>
                </w:tcPr>
                <w:p w:rsidR="00F54D36" w:rsidRDefault="00F54D36" w:rsidP="0021426C">
                  <w:pPr>
                    <w:jc w:val="center"/>
                    <w:rPr>
                      <w:szCs w:val="21"/>
                    </w:rPr>
                  </w:pPr>
                  <w:r>
                    <w:rPr>
                      <w:szCs w:val="21"/>
                    </w:rPr>
                    <w:t>1</w:t>
                  </w:r>
                  <w:r>
                    <w:rPr>
                      <w:rFonts w:hint="eastAsia"/>
                      <w:szCs w:val="21"/>
                    </w:rPr>
                    <w:t>12</w:t>
                  </w:r>
                  <w:r>
                    <w:rPr>
                      <w:szCs w:val="21"/>
                    </w:rPr>
                    <w:t>m</w:t>
                  </w:r>
                </w:p>
              </w:tc>
              <w:tc>
                <w:tcPr>
                  <w:tcW w:w="2058" w:type="dxa"/>
                  <w:vMerge w:val="restart"/>
                  <w:vAlign w:val="center"/>
                </w:tcPr>
                <w:p w:rsidR="00F54D36" w:rsidRDefault="00F54D36" w:rsidP="0021426C">
                  <w:pPr>
                    <w:jc w:val="center"/>
                    <w:rPr>
                      <w:szCs w:val="21"/>
                    </w:rPr>
                  </w:pPr>
                  <w:r>
                    <w:rPr>
                      <w:rFonts w:hint="eastAsia"/>
                      <w:szCs w:val="21"/>
                    </w:rPr>
                    <w:t>满足（</w:t>
                  </w:r>
                  <w:r>
                    <w:rPr>
                      <w:rFonts w:hint="eastAsia"/>
                      <w:szCs w:val="21"/>
                    </w:rPr>
                    <w:t>GB3096-2008</w:t>
                  </w:r>
                  <w:r>
                    <w:rPr>
                      <w:rFonts w:hint="eastAsia"/>
                      <w:szCs w:val="21"/>
                    </w:rPr>
                    <w:t>）中的</w:t>
                  </w:r>
                  <w:r>
                    <w:rPr>
                      <w:rFonts w:hint="eastAsia"/>
                      <w:szCs w:val="21"/>
                    </w:rPr>
                    <w:t>2</w:t>
                  </w:r>
                  <w:r>
                    <w:rPr>
                      <w:rFonts w:hint="eastAsia"/>
                      <w:szCs w:val="21"/>
                    </w:rPr>
                    <w:t>类标准</w:t>
                  </w:r>
                </w:p>
              </w:tc>
            </w:tr>
            <w:tr w:rsidR="00F54D36" w:rsidTr="0021426C">
              <w:trPr>
                <w:cantSplit/>
                <w:trHeight w:val="320"/>
                <w:jc w:val="center"/>
              </w:trPr>
              <w:tc>
                <w:tcPr>
                  <w:tcW w:w="743" w:type="dxa"/>
                  <w:vMerge/>
                  <w:vAlign w:val="center"/>
                </w:tcPr>
                <w:p w:rsidR="00F54D36" w:rsidRDefault="00F54D36" w:rsidP="0021426C">
                  <w:pPr>
                    <w:jc w:val="center"/>
                    <w:rPr>
                      <w:szCs w:val="21"/>
                    </w:rPr>
                  </w:pPr>
                </w:p>
              </w:tc>
              <w:tc>
                <w:tcPr>
                  <w:tcW w:w="1327" w:type="dxa"/>
                  <w:vAlign w:val="center"/>
                </w:tcPr>
                <w:p w:rsidR="00F54D36" w:rsidRDefault="00F54D36" w:rsidP="0021426C">
                  <w:pPr>
                    <w:ind w:firstLineChars="200" w:firstLine="420"/>
                    <w:rPr>
                      <w:szCs w:val="21"/>
                    </w:rPr>
                  </w:pPr>
                  <w:r>
                    <w:rPr>
                      <w:rFonts w:hint="eastAsia"/>
                      <w:szCs w:val="21"/>
                    </w:rPr>
                    <w:t>住户</w:t>
                  </w:r>
                </w:p>
              </w:tc>
              <w:tc>
                <w:tcPr>
                  <w:tcW w:w="1042" w:type="dxa"/>
                  <w:tcBorders>
                    <w:right w:val="single" w:sz="4" w:space="0" w:color="auto"/>
                  </w:tcBorders>
                  <w:vAlign w:val="center"/>
                </w:tcPr>
                <w:p w:rsidR="00F54D36" w:rsidRDefault="00F54D36" w:rsidP="0021426C">
                  <w:pPr>
                    <w:jc w:val="center"/>
                    <w:rPr>
                      <w:szCs w:val="21"/>
                    </w:rPr>
                  </w:pPr>
                  <w:r>
                    <w:rPr>
                      <w:rFonts w:hint="eastAsia"/>
                      <w:szCs w:val="21"/>
                    </w:rPr>
                    <w:t>2</w:t>
                  </w:r>
                  <w:r>
                    <w:rPr>
                      <w:rFonts w:hint="eastAsia"/>
                      <w:szCs w:val="21"/>
                    </w:rPr>
                    <w:t>户</w:t>
                  </w:r>
                </w:p>
              </w:tc>
              <w:tc>
                <w:tcPr>
                  <w:tcW w:w="920" w:type="dxa"/>
                  <w:tcBorders>
                    <w:left w:val="single" w:sz="4" w:space="0" w:color="auto"/>
                    <w:right w:val="single" w:sz="4" w:space="0" w:color="auto"/>
                  </w:tcBorders>
                  <w:vAlign w:val="center"/>
                </w:tcPr>
                <w:p w:rsidR="00F54D36" w:rsidRDefault="00F54D36" w:rsidP="0021426C">
                  <w:pPr>
                    <w:jc w:val="center"/>
                    <w:rPr>
                      <w:szCs w:val="21"/>
                    </w:rPr>
                  </w:pPr>
                  <w:r>
                    <w:rPr>
                      <w:rFonts w:hint="eastAsia"/>
                      <w:szCs w:val="21"/>
                    </w:rPr>
                    <w:t>南面</w:t>
                  </w:r>
                </w:p>
              </w:tc>
              <w:tc>
                <w:tcPr>
                  <w:tcW w:w="2250" w:type="dxa"/>
                  <w:tcBorders>
                    <w:left w:val="single" w:sz="4" w:space="0" w:color="auto"/>
                  </w:tcBorders>
                  <w:vAlign w:val="center"/>
                </w:tcPr>
                <w:p w:rsidR="00F54D36" w:rsidRDefault="00F54D36" w:rsidP="0021426C">
                  <w:pPr>
                    <w:jc w:val="center"/>
                    <w:rPr>
                      <w:szCs w:val="21"/>
                    </w:rPr>
                  </w:pPr>
                  <w:r>
                    <w:rPr>
                      <w:rFonts w:hint="eastAsia"/>
                      <w:szCs w:val="21"/>
                    </w:rPr>
                    <w:t>距离项目最近的</w:t>
                  </w:r>
                  <w:r>
                    <w:rPr>
                      <w:rFonts w:hint="eastAsia"/>
                      <w:szCs w:val="21"/>
                    </w:rPr>
                    <w:t>20</w:t>
                  </w:r>
                  <w:r>
                    <w:rPr>
                      <w:szCs w:val="21"/>
                    </w:rPr>
                    <w:t>m</w:t>
                  </w:r>
                </w:p>
              </w:tc>
              <w:tc>
                <w:tcPr>
                  <w:tcW w:w="2058" w:type="dxa"/>
                  <w:vMerge/>
                  <w:vAlign w:val="center"/>
                </w:tcPr>
                <w:p w:rsidR="00F54D36" w:rsidRDefault="00F54D36" w:rsidP="0021426C">
                  <w:pPr>
                    <w:jc w:val="center"/>
                    <w:rPr>
                      <w:szCs w:val="21"/>
                    </w:rPr>
                  </w:pPr>
                </w:p>
              </w:tc>
            </w:tr>
            <w:tr w:rsidR="00F54D36" w:rsidTr="0021426C">
              <w:trPr>
                <w:cantSplit/>
                <w:trHeight w:val="173"/>
                <w:jc w:val="center"/>
              </w:trPr>
              <w:tc>
                <w:tcPr>
                  <w:tcW w:w="743" w:type="dxa"/>
                  <w:vMerge/>
                  <w:vAlign w:val="center"/>
                </w:tcPr>
                <w:p w:rsidR="00F54D36" w:rsidRDefault="00F54D36" w:rsidP="0021426C">
                  <w:pPr>
                    <w:jc w:val="center"/>
                    <w:rPr>
                      <w:szCs w:val="21"/>
                    </w:rPr>
                  </w:pPr>
                </w:p>
              </w:tc>
              <w:tc>
                <w:tcPr>
                  <w:tcW w:w="1327" w:type="dxa"/>
                  <w:vAlign w:val="center"/>
                </w:tcPr>
                <w:p w:rsidR="00F54D36" w:rsidRDefault="00F54D36" w:rsidP="0021426C">
                  <w:pPr>
                    <w:jc w:val="center"/>
                    <w:rPr>
                      <w:szCs w:val="21"/>
                    </w:rPr>
                  </w:pPr>
                  <w:r>
                    <w:rPr>
                      <w:rFonts w:hint="eastAsia"/>
                      <w:szCs w:val="21"/>
                    </w:rPr>
                    <w:t>医院</w:t>
                  </w:r>
                </w:p>
              </w:tc>
              <w:tc>
                <w:tcPr>
                  <w:tcW w:w="1042" w:type="dxa"/>
                  <w:tcBorders>
                    <w:right w:val="single" w:sz="4" w:space="0" w:color="auto"/>
                  </w:tcBorders>
                  <w:vAlign w:val="center"/>
                </w:tcPr>
                <w:p w:rsidR="00F54D36" w:rsidRDefault="00F54D36" w:rsidP="0021426C">
                  <w:pPr>
                    <w:jc w:val="center"/>
                    <w:rPr>
                      <w:szCs w:val="21"/>
                    </w:rPr>
                  </w:pPr>
                  <w:r>
                    <w:rPr>
                      <w:rFonts w:hint="eastAsia"/>
                      <w:szCs w:val="21"/>
                    </w:rPr>
                    <w:t>1</w:t>
                  </w:r>
                  <w:r>
                    <w:rPr>
                      <w:rFonts w:hint="eastAsia"/>
                      <w:szCs w:val="21"/>
                    </w:rPr>
                    <w:t>个</w:t>
                  </w:r>
                </w:p>
              </w:tc>
              <w:tc>
                <w:tcPr>
                  <w:tcW w:w="920" w:type="dxa"/>
                  <w:tcBorders>
                    <w:left w:val="single" w:sz="4" w:space="0" w:color="auto"/>
                    <w:right w:val="single" w:sz="4" w:space="0" w:color="auto"/>
                  </w:tcBorders>
                  <w:vAlign w:val="center"/>
                </w:tcPr>
                <w:p w:rsidR="00F54D36" w:rsidRDefault="00F54D36" w:rsidP="0021426C">
                  <w:pPr>
                    <w:jc w:val="center"/>
                    <w:rPr>
                      <w:szCs w:val="21"/>
                    </w:rPr>
                  </w:pPr>
                  <w:r>
                    <w:rPr>
                      <w:rFonts w:hint="eastAsia"/>
                      <w:szCs w:val="21"/>
                    </w:rPr>
                    <w:t>西北面</w:t>
                  </w:r>
                </w:p>
              </w:tc>
              <w:tc>
                <w:tcPr>
                  <w:tcW w:w="2250" w:type="dxa"/>
                  <w:tcBorders>
                    <w:left w:val="single" w:sz="4" w:space="0" w:color="auto"/>
                  </w:tcBorders>
                  <w:vAlign w:val="center"/>
                </w:tcPr>
                <w:p w:rsidR="00F54D36" w:rsidRDefault="00F54D36" w:rsidP="0021426C">
                  <w:pPr>
                    <w:jc w:val="center"/>
                    <w:rPr>
                      <w:szCs w:val="21"/>
                    </w:rPr>
                  </w:pPr>
                  <w:r>
                    <w:rPr>
                      <w:rFonts w:hint="eastAsia"/>
                      <w:szCs w:val="21"/>
                    </w:rPr>
                    <w:t>距离项目约</w:t>
                  </w:r>
                  <w:r>
                    <w:rPr>
                      <w:rFonts w:hint="eastAsia"/>
                      <w:szCs w:val="21"/>
                    </w:rPr>
                    <w:t>148m</w:t>
                  </w:r>
                </w:p>
              </w:tc>
              <w:tc>
                <w:tcPr>
                  <w:tcW w:w="2058" w:type="dxa"/>
                  <w:vMerge/>
                  <w:vAlign w:val="center"/>
                </w:tcPr>
                <w:p w:rsidR="00F54D36" w:rsidRDefault="00F54D36" w:rsidP="0021426C">
                  <w:pPr>
                    <w:jc w:val="center"/>
                    <w:rPr>
                      <w:szCs w:val="21"/>
                    </w:rPr>
                  </w:pPr>
                </w:p>
              </w:tc>
            </w:tr>
            <w:tr w:rsidR="00F54D36" w:rsidTr="0021426C">
              <w:trPr>
                <w:cantSplit/>
                <w:trHeight w:val="173"/>
                <w:jc w:val="center"/>
              </w:trPr>
              <w:tc>
                <w:tcPr>
                  <w:tcW w:w="743" w:type="dxa"/>
                  <w:vMerge/>
                  <w:vAlign w:val="center"/>
                </w:tcPr>
                <w:p w:rsidR="00F54D36" w:rsidRDefault="00F54D36" w:rsidP="0021426C">
                  <w:pPr>
                    <w:jc w:val="center"/>
                    <w:rPr>
                      <w:szCs w:val="21"/>
                    </w:rPr>
                  </w:pPr>
                </w:p>
              </w:tc>
              <w:tc>
                <w:tcPr>
                  <w:tcW w:w="1327" w:type="dxa"/>
                  <w:vAlign w:val="center"/>
                </w:tcPr>
                <w:p w:rsidR="00F54D36" w:rsidRDefault="00F54D36" w:rsidP="0021426C">
                  <w:pPr>
                    <w:jc w:val="center"/>
                    <w:rPr>
                      <w:szCs w:val="21"/>
                    </w:rPr>
                  </w:pPr>
                  <w:r>
                    <w:rPr>
                      <w:rFonts w:hint="eastAsia"/>
                      <w:szCs w:val="21"/>
                    </w:rPr>
                    <w:t>土主镇场镇</w:t>
                  </w:r>
                </w:p>
              </w:tc>
              <w:tc>
                <w:tcPr>
                  <w:tcW w:w="1042" w:type="dxa"/>
                  <w:tcBorders>
                    <w:right w:val="single" w:sz="4" w:space="0" w:color="auto"/>
                  </w:tcBorders>
                  <w:vAlign w:val="center"/>
                </w:tcPr>
                <w:p w:rsidR="00F54D36" w:rsidRDefault="00F54D36" w:rsidP="0021426C">
                  <w:pPr>
                    <w:jc w:val="center"/>
                    <w:rPr>
                      <w:szCs w:val="21"/>
                    </w:rPr>
                  </w:pPr>
                  <w:r>
                    <w:rPr>
                      <w:rFonts w:hint="eastAsia"/>
                      <w:szCs w:val="21"/>
                    </w:rPr>
                    <w:t>/</w:t>
                  </w:r>
                </w:p>
              </w:tc>
              <w:tc>
                <w:tcPr>
                  <w:tcW w:w="920" w:type="dxa"/>
                  <w:tcBorders>
                    <w:left w:val="single" w:sz="4" w:space="0" w:color="auto"/>
                    <w:right w:val="single" w:sz="4" w:space="0" w:color="auto"/>
                  </w:tcBorders>
                  <w:vAlign w:val="center"/>
                </w:tcPr>
                <w:p w:rsidR="00F54D36" w:rsidRDefault="00F54D36" w:rsidP="0021426C">
                  <w:pPr>
                    <w:jc w:val="center"/>
                    <w:rPr>
                      <w:szCs w:val="21"/>
                    </w:rPr>
                  </w:pPr>
                  <w:r>
                    <w:rPr>
                      <w:rFonts w:hint="eastAsia"/>
                      <w:szCs w:val="21"/>
                    </w:rPr>
                    <w:t>西北面</w:t>
                  </w:r>
                </w:p>
              </w:tc>
              <w:tc>
                <w:tcPr>
                  <w:tcW w:w="2250" w:type="dxa"/>
                  <w:tcBorders>
                    <w:left w:val="single" w:sz="4" w:space="0" w:color="auto"/>
                  </w:tcBorders>
                  <w:vAlign w:val="center"/>
                </w:tcPr>
                <w:p w:rsidR="00F54D36" w:rsidRDefault="00F54D36" w:rsidP="0021426C">
                  <w:pPr>
                    <w:jc w:val="center"/>
                    <w:rPr>
                      <w:szCs w:val="21"/>
                    </w:rPr>
                  </w:pPr>
                  <w:r>
                    <w:rPr>
                      <w:rFonts w:hint="eastAsia"/>
                      <w:szCs w:val="21"/>
                    </w:rPr>
                    <w:t>约</w:t>
                  </w:r>
                  <w:r>
                    <w:rPr>
                      <w:rFonts w:hint="eastAsia"/>
                      <w:szCs w:val="21"/>
                    </w:rPr>
                    <w:t>191m</w:t>
                  </w:r>
                </w:p>
              </w:tc>
              <w:tc>
                <w:tcPr>
                  <w:tcW w:w="2058" w:type="dxa"/>
                  <w:vMerge/>
                  <w:vAlign w:val="center"/>
                </w:tcPr>
                <w:p w:rsidR="00F54D36" w:rsidRDefault="00F54D36" w:rsidP="0021426C">
                  <w:pPr>
                    <w:jc w:val="center"/>
                    <w:rPr>
                      <w:szCs w:val="21"/>
                    </w:rPr>
                  </w:pPr>
                </w:p>
              </w:tc>
            </w:tr>
          </w:tbl>
          <w:p w:rsidR="00F54D36" w:rsidRDefault="00F54D36" w:rsidP="0021426C">
            <w:pPr>
              <w:spacing w:line="360" w:lineRule="auto"/>
              <w:rPr>
                <w:sz w:val="24"/>
              </w:rPr>
            </w:pPr>
          </w:p>
        </w:tc>
      </w:tr>
    </w:tbl>
    <w:p w:rsidR="00F54D36" w:rsidRDefault="00F54D36" w:rsidP="00F54D36">
      <w:pPr>
        <w:spacing w:line="360" w:lineRule="auto"/>
        <w:outlineLvl w:val="0"/>
        <w:rPr>
          <w:rFonts w:ascii="宋体" w:hAnsi="宋体"/>
          <w:b/>
          <w:sz w:val="28"/>
          <w:szCs w:val="28"/>
        </w:rPr>
      </w:pPr>
    </w:p>
    <w:p w:rsidR="00F54D36" w:rsidRDefault="00F54D36" w:rsidP="00F54D36">
      <w:pPr>
        <w:spacing w:line="360" w:lineRule="auto"/>
        <w:outlineLvl w:val="0"/>
        <w:rPr>
          <w:rFonts w:ascii="宋体" w:hAnsi="宋体"/>
          <w:b/>
          <w:sz w:val="28"/>
          <w:szCs w:val="28"/>
        </w:rPr>
      </w:pPr>
      <w:r>
        <w:rPr>
          <w:rFonts w:ascii="宋体" w:hAnsi="宋体"/>
          <w:b/>
          <w:sz w:val="28"/>
          <w:szCs w:val="28"/>
        </w:rPr>
        <w:lastRenderedPageBreak/>
        <w:t xml:space="preserve">评价适用标准      </w:t>
      </w:r>
      <w:r>
        <w:rPr>
          <w:rFonts w:ascii="宋体" w:hAnsi="宋体" w:hint="eastAsia"/>
          <w:b/>
          <w:sz w:val="28"/>
          <w:szCs w:val="28"/>
        </w:rPr>
        <w:t xml:space="preserve">       </w:t>
      </w:r>
      <w:r>
        <w:rPr>
          <w:rFonts w:ascii="宋体" w:hAnsi="宋体"/>
          <w:b/>
          <w:sz w:val="28"/>
          <w:szCs w:val="28"/>
        </w:rPr>
        <w:t xml:space="preserve">                           (表四)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1"/>
        <w:gridCol w:w="8541"/>
      </w:tblGrid>
      <w:tr w:rsidR="00F54D36" w:rsidTr="0021426C">
        <w:trPr>
          <w:trHeight w:val="8394"/>
          <w:jc w:val="center"/>
        </w:trPr>
        <w:tc>
          <w:tcPr>
            <w:tcW w:w="531" w:type="dxa"/>
            <w:vAlign w:val="center"/>
          </w:tcPr>
          <w:p w:rsidR="00F54D36" w:rsidRDefault="00F54D36" w:rsidP="0021426C">
            <w:pPr>
              <w:spacing w:line="720" w:lineRule="auto"/>
              <w:rPr>
                <w:b/>
                <w:sz w:val="28"/>
                <w:szCs w:val="28"/>
              </w:rPr>
            </w:pPr>
            <w:r>
              <w:rPr>
                <w:b/>
                <w:sz w:val="28"/>
                <w:szCs w:val="28"/>
              </w:rPr>
              <w:t>环</w:t>
            </w:r>
          </w:p>
          <w:p w:rsidR="00F54D36" w:rsidRDefault="00F54D36" w:rsidP="0021426C">
            <w:pPr>
              <w:spacing w:line="720" w:lineRule="auto"/>
              <w:rPr>
                <w:b/>
                <w:sz w:val="28"/>
                <w:szCs w:val="28"/>
              </w:rPr>
            </w:pPr>
            <w:r>
              <w:rPr>
                <w:b/>
                <w:sz w:val="28"/>
                <w:szCs w:val="28"/>
              </w:rPr>
              <w:t>境</w:t>
            </w:r>
          </w:p>
          <w:p w:rsidR="00F54D36" w:rsidRDefault="00F54D36" w:rsidP="0021426C">
            <w:pPr>
              <w:spacing w:line="720" w:lineRule="auto"/>
              <w:rPr>
                <w:b/>
                <w:sz w:val="28"/>
                <w:szCs w:val="28"/>
              </w:rPr>
            </w:pPr>
            <w:r>
              <w:rPr>
                <w:b/>
                <w:sz w:val="28"/>
                <w:szCs w:val="28"/>
              </w:rPr>
              <w:t>质</w:t>
            </w:r>
          </w:p>
          <w:p w:rsidR="00F54D36" w:rsidRDefault="00F54D36" w:rsidP="0021426C">
            <w:pPr>
              <w:spacing w:line="720" w:lineRule="auto"/>
              <w:rPr>
                <w:b/>
                <w:sz w:val="28"/>
                <w:szCs w:val="28"/>
              </w:rPr>
            </w:pPr>
            <w:r>
              <w:rPr>
                <w:b/>
                <w:sz w:val="28"/>
                <w:szCs w:val="28"/>
              </w:rPr>
              <w:t>量</w:t>
            </w:r>
          </w:p>
          <w:p w:rsidR="00F54D36" w:rsidRDefault="00F54D36" w:rsidP="0021426C">
            <w:pPr>
              <w:spacing w:line="720" w:lineRule="auto"/>
              <w:rPr>
                <w:b/>
                <w:sz w:val="28"/>
                <w:szCs w:val="28"/>
              </w:rPr>
            </w:pPr>
            <w:r>
              <w:rPr>
                <w:b/>
                <w:sz w:val="28"/>
                <w:szCs w:val="28"/>
              </w:rPr>
              <w:t>标</w:t>
            </w:r>
          </w:p>
          <w:p w:rsidR="00F54D36" w:rsidRDefault="00F54D36" w:rsidP="0021426C">
            <w:pPr>
              <w:spacing w:line="720" w:lineRule="auto"/>
            </w:pPr>
            <w:r>
              <w:rPr>
                <w:b/>
                <w:sz w:val="28"/>
                <w:szCs w:val="28"/>
              </w:rPr>
              <w:t>准</w:t>
            </w:r>
          </w:p>
        </w:tc>
        <w:tc>
          <w:tcPr>
            <w:tcW w:w="8541" w:type="dxa"/>
          </w:tcPr>
          <w:p w:rsidR="00F54D36" w:rsidRDefault="00F54D36" w:rsidP="0021426C">
            <w:pPr>
              <w:spacing w:line="360" w:lineRule="auto"/>
              <w:ind w:firstLineChars="200" w:firstLine="480"/>
              <w:rPr>
                <w:bCs/>
                <w:sz w:val="24"/>
              </w:rPr>
            </w:pPr>
            <w:r>
              <w:rPr>
                <w:bCs/>
                <w:sz w:val="24"/>
              </w:rPr>
              <w:t>本</w:t>
            </w:r>
            <w:r>
              <w:rPr>
                <w:rFonts w:hint="eastAsia"/>
                <w:bCs/>
                <w:sz w:val="24"/>
              </w:rPr>
              <w:t>项目</w:t>
            </w:r>
            <w:r>
              <w:rPr>
                <w:bCs/>
                <w:sz w:val="24"/>
              </w:rPr>
              <w:t>执行以下标准</w:t>
            </w:r>
            <w:r>
              <w:rPr>
                <w:rFonts w:hint="eastAsia"/>
                <w:bCs/>
                <w:sz w:val="24"/>
              </w:rPr>
              <w:t>：</w:t>
            </w:r>
          </w:p>
          <w:p w:rsidR="00F54D36" w:rsidRDefault="00F54D36" w:rsidP="0021426C">
            <w:pPr>
              <w:spacing w:line="360" w:lineRule="auto"/>
              <w:rPr>
                <w:b/>
                <w:bCs/>
                <w:sz w:val="24"/>
              </w:rPr>
            </w:pPr>
            <w:r>
              <w:rPr>
                <w:b/>
                <w:bCs/>
                <w:sz w:val="24"/>
              </w:rPr>
              <w:t>一、环境空气质量：</w:t>
            </w:r>
            <w:r>
              <w:rPr>
                <w:sz w:val="24"/>
              </w:rPr>
              <w:t>执行国家《环境空气质量标准》（</w:t>
            </w:r>
            <w:r>
              <w:rPr>
                <w:sz w:val="24"/>
              </w:rPr>
              <w:t>GB3095-2012</w:t>
            </w:r>
            <w:r>
              <w:rPr>
                <w:sz w:val="24"/>
              </w:rPr>
              <w:t>）二级标准，标准限值见表</w:t>
            </w:r>
            <w:r>
              <w:rPr>
                <w:sz w:val="24"/>
              </w:rPr>
              <w:t>4-1</w:t>
            </w:r>
            <w:r>
              <w:rPr>
                <w:sz w:val="24"/>
              </w:rPr>
              <w:t>。</w:t>
            </w:r>
          </w:p>
          <w:p w:rsidR="00F54D36" w:rsidRDefault="00F54D36" w:rsidP="0021426C">
            <w:pPr>
              <w:spacing w:line="360" w:lineRule="auto"/>
              <w:ind w:firstLine="200"/>
              <w:jc w:val="center"/>
              <w:rPr>
                <w:b/>
                <w:sz w:val="24"/>
                <w:vertAlign w:val="superscript"/>
              </w:rPr>
            </w:pPr>
            <w:r>
              <w:rPr>
                <w:b/>
                <w:sz w:val="24"/>
              </w:rPr>
              <w:t>表</w:t>
            </w:r>
            <w:r>
              <w:rPr>
                <w:b/>
                <w:sz w:val="24"/>
              </w:rPr>
              <w:t xml:space="preserve">4-1   </w:t>
            </w:r>
            <w:r>
              <w:rPr>
                <w:b/>
                <w:sz w:val="24"/>
              </w:rPr>
              <w:t>环境空气质量标准</w:t>
            </w:r>
            <w:r>
              <w:rPr>
                <w:b/>
                <w:sz w:val="24"/>
              </w:rPr>
              <w:t xml:space="preserve">     </w:t>
            </w:r>
            <w:r>
              <w:rPr>
                <w:b/>
                <w:sz w:val="24"/>
              </w:rPr>
              <w:t>单位：</w:t>
            </w:r>
            <w:r>
              <w:rPr>
                <w:b/>
                <w:sz w:val="24"/>
              </w:rPr>
              <w:t>mg/m</w:t>
            </w:r>
            <w:r>
              <w:rPr>
                <w:b/>
                <w:sz w:val="24"/>
                <w:vertAlign w:val="superscript"/>
              </w:rPr>
              <w:t>3</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745"/>
              <w:gridCol w:w="1954"/>
              <w:gridCol w:w="1953"/>
              <w:gridCol w:w="1888"/>
            </w:tblGrid>
            <w:tr w:rsidR="00F54D36" w:rsidTr="0021426C">
              <w:trPr>
                <w:trHeight w:val="339"/>
                <w:jc w:val="center"/>
              </w:trPr>
              <w:tc>
                <w:tcPr>
                  <w:tcW w:w="1745" w:type="dxa"/>
                  <w:vAlign w:val="center"/>
                </w:tcPr>
                <w:p w:rsidR="00F54D36" w:rsidRDefault="00F54D36" w:rsidP="0021426C">
                  <w:pPr>
                    <w:jc w:val="center"/>
                    <w:rPr>
                      <w:szCs w:val="21"/>
                    </w:rPr>
                  </w:pPr>
                  <w:r>
                    <w:rPr>
                      <w:rFonts w:hint="eastAsia"/>
                      <w:szCs w:val="21"/>
                    </w:rPr>
                    <w:t>项目</w:t>
                  </w:r>
                </w:p>
              </w:tc>
              <w:tc>
                <w:tcPr>
                  <w:tcW w:w="1954" w:type="dxa"/>
                  <w:vAlign w:val="center"/>
                </w:tcPr>
                <w:p w:rsidR="00F54D36" w:rsidRDefault="00F54D36" w:rsidP="0021426C">
                  <w:pPr>
                    <w:jc w:val="center"/>
                    <w:rPr>
                      <w:szCs w:val="21"/>
                    </w:rPr>
                  </w:pPr>
                  <w:r>
                    <w:rPr>
                      <w:szCs w:val="21"/>
                    </w:rPr>
                    <w:t>SO</w:t>
                  </w:r>
                  <w:r>
                    <w:rPr>
                      <w:szCs w:val="21"/>
                      <w:vertAlign w:val="subscript"/>
                    </w:rPr>
                    <w:t>2</w:t>
                  </w:r>
                </w:p>
              </w:tc>
              <w:tc>
                <w:tcPr>
                  <w:tcW w:w="1953" w:type="dxa"/>
                  <w:vAlign w:val="center"/>
                </w:tcPr>
                <w:p w:rsidR="00F54D36" w:rsidRDefault="00F54D36" w:rsidP="0021426C">
                  <w:pPr>
                    <w:jc w:val="center"/>
                    <w:rPr>
                      <w:szCs w:val="21"/>
                    </w:rPr>
                  </w:pPr>
                  <w:r>
                    <w:rPr>
                      <w:szCs w:val="21"/>
                    </w:rPr>
                    <w:t>NO</w:t>
                  </w:r>
                  <w:r>
                    <w:rPr>
                      <w:szCs w:val="21"/>
                      <w:vertAlign w:val="subscript"/>
                    </w:rPr>
                    <w:t>2</w:t>
                  </w:r>
                </w:p>
              </w:tc>
              <w:tc>
                <w:tcPr>
                  <w:tcW w:w="1888" w:type="dxa"/>
                  <w:vAlign w:val="center"/>
                </w:tcPr>
                <w:p w:rsidR="00F54D36" w:rsidRDefault="00F54D36" w:rsidP="0021426C">
                  <w:pPr>
                    <w:jc w:val="center"/>
                    <w:rPr>
                      <w:szCs w:val="21"/>
                    </w:rPr>
                  </w:pPr>
                  <w:r>
                    <w:rPr>
                      <w:szCs w:val="21"/>
                    </w:rPr>
                    <w:t>P</w:t>
                  </w:r>
                  <w:r>
                    <w:rPr>
                      <w:rFonts w:hint="eastAsia"/>
                      <w:szCs w:val="21"/>
                    </w:rPr>
                    <w:t>M</w:t>
                  </w:r>
                  <w:r>
                    <w:rPr>
                      <w:rFonts w:hint="eastAsia"/>
                      <w:szCs w:val="21"/>
                      <w:vertAlign w:val="subscript"/>
                    </w:rPr>
                    <w:t>10</w:t>
                  </w:r>
                </w:p>
              </w:tc>
            </w:tr>
            <w:tr w:rsidR="00F54D36" w:rsidTr="0021426C">
              <w:trPr>
                <w:trHeight w:val="329"/>
                <w:jc w:val="center"/>
              </w:trPr>
              <w:tc>
                <w:tcPr>
                  <w:tcW w:w="1745" w:type="dxa"/>
                  <w:vAlign w:val="center"/>
                </w:tcPr>
                <w:p w:rsidR="00F54D36" w:rsidRDefault="00F54D36" w:rsidP="0021426C">
                  <w:pPr>
                    <w:jc w:val="center"/>
                    <w:rPr>
                      <w:szCs w:val="21"/>
                    </w:rPr>
                  </w:pPr>
                  <w:r>
                    <w:rPr>
                      <w:szCs w:val="21"/>
                    </w:rPr>
                    <w:t>年均值</w:t>
                  </w:r>
                </w:p>
              </w:tc>
              <w:tc>
                <w:tcPr>
                  <w:tcW w:w="1954" w:type="dxa"/>
                  <w:vAlign w:val="center"/>
                </w:tcPr>
                <w:p w:rsidR="00F54D36" w:rsidRDefault="00F54D36" w:rsidP="0021426C">
                  <w:pPr>
                    <w:jc w:val="center"/>
                    <w:rPr>
                      <w:szCs w:val="21"/>
                    </w:rPr>
                  </w:pPr>
                  <w:r>
                    <w:rPr>
                      <w:rFonts w:hint="eastAsia"/>
                      <w:szCs w:val="21"/>
                    </w:rPr>
                    <w:t>0.06</w:t>
                  </w:r>
                </w:p>
              </w:tc>
              <w:tc>
                <w:tcPr>
                  <w:tcW w:w="1953" w:type="dxa"/>
                  <w:vAlign w:val="center"/>
                </w:tcPr>
                <w:p w:rsidR="00F54D36" w:rsidRDefault="00F54D36" w:rsidP="0021426C">
                  <w:pPr>
                    <w:jc w:val="center"/>
                    <w:rPr>
                      <w:szCs w:val="21"/>
                    </w:rPr>
                  </w:pPr>
                  <w:r>
                    <w:rPr>
                      <w:rFonts w:hint="eastAsia"/>
                      <w:szCs w:val="21"/>
                    </w:rPr>
                    <w:t>0.04</w:t>
                  </w:r>
                </w:p>
              </w:tc>
              <w:tc>
                <w:tcPr>
                  <w:tcW w:w="1888" w:type="dxa"/>
                  <w:vAlign w:val="center"/>
                </w:tcPr>
                <w:p w:rsidR="00F54D36" w:rsidRDefault="00F54D36" w:rsidP="0021426C">
                  <w:pPr>
                    <w:jc w:val="center"/>
                    <w:rPr>
                      <w:szCs w:val="21"/>
                    </w:rPr>
                  </w:pPr>
                  <w:r>
                    <w:rPr>
                      <w:rFonts w:hint="eastAsia"/>
                      <w:szCs w:val="21"/>
                    </w:rPr>
                    <w:t>0.20</w:t>
                  </w:r>
                </w:p>
              </w:tc>
            </w:tr>
            <w:tr w:rsidR="00F54D36" w:rsidTr="0021426C">
              <w:trPr>
                <w:trHeight w:val="329"/>
                <w:jc w:val="center"/>
              </w:trPr>
              <w:tc>
                <w:tcPr>
                  <w:tcW w:w="1745" w:type="dxa"/>
                  <w:vAlign w:val="center"/>
                </w:tcPr>
                <w:p w:rsidR="00F54D36" w:rsidRDefault="00F54D36" w:rsidP="0021426C">
                  <w:pPr>
                    <w:jc w:val="center"/>
                    <w:rPr>
                      <w:szCs w:val="21"/>
                    </w:rPr>
                  </w:pPr>
                  <w:r>
                    <w:rPr>
                      <w:szCs w:val="21"/>
                    </w:rPr>
                    <w:t>日均值</w:t>
                  </w:r>
                </w:p>
              </w:tc>
              <w:tc>
                <w:tcPr>
                  <w:tcW w:w="1954" w:type="dxa"/>
                  <w:vAlign w:val="center"/>
                </w:tcPr>
                <w:p w:rsidR="00F54D36" w:rsidRDefault="00F54D36" w:rsidP="0021426C">
                  <w:pPr>
                    <w:jc w:val="center"/>
                    <w:rPr>
                      <w:szCs w:val="21"/>
                    </w:rPr>
                  </w:pPr>
                  <w:r>
                    <w:rPr>
                      <w:rFonts w:hint="eastAsia"/>
                      <w:szCs w:val="21"/>
                    </w:rPr>
                    <w:t>0.15</w:t>
                  </w:r>
                </w:p>
              </w:tc>
              <w:tc>
                <w:tcPr>
                  <w:tcW w:w="1953" w:type="dxa"/>
                  <w:vAlign w:val="center"/>
                </w:tcPr>
                <w:p w:rsidR="00F54D36" w:rsidRDefault="00F54D36" w:rsidP="0021426C">
                  <w:pPr>
                    <w:jc w:val="center"/>
                    <w:rPr>
                      <w:szCs w:val="21"/>
                    </w:rPr>
                  </w:pPr>
                  <w:r>
                    <w:rPr>
                      <w:rFonts w:hint="eastAsia"/>
                      <w:szCs w:val="21"/>
                    </w:rPr>
                    <w:t>0.08</w:t>
                  </w:r>
                </w:p>
              </w:tc>
              <w:tc>
                <w:tcPr>
                  <w:tcW w:w="1888" w:type="dxa"/>
                  <w:vAlign w:val="center"/>
                </w:tcPr>
                <w:p w:rsidR="00F54D36" w:rsidRDefault="00F54D36" w:rsidP="0021426C">
                  <w:pPr>
                    <w:jc w:val="center"/>
                    <w:rPr>
                      <w:szCs w:val="21"/>
                    </w:rPr>
                  </w:pPr>
                  <w:r>
                    <w:rPr>
                      <w:rFonts w:hint="eastAsia"/>
                      <w:szCs w:val="21"/>
                    </w:rPr>
                    <w:t>0.15</w:t>
                  </w:r>
                </w:p>
              </w:tc>
            </w:tr>
            <w:tr w:rsidR="00F54D36" w:rsidTr="0021426C">
              <w:trPr>
                <w:trHeight w:val="368"/>
                <w:jc w:val="center"/>
              </w:trPr>
              <w:tc>
                <w:tcPr>
                  <w:tcW w:w="1745" w:type="dxa"/>
                  <w:vAlign w:val="center"/>
                </w:tcPr>
                <w:p w:rsidR="00F54D36" w:rsidRDefault="00F54D36" w:rsidP="0021426C">
                  <w:pPr>
                    <w:jc w:val="center"/>
                    <w:rPr>
                      <w:szCs w:val="21"/>
                    </w:rPr>
                  </w:pPr>
                  <w:r>
                    <w:rPr>
                      <w:rFonts w:hint="eastAsia"/>
                      <w:szCs w:val="21"/>
                    </w:rPr>
                    <w:t>小时均值</w:t>
                  </w:r>
                </w:p>
              </w:tc>
              <w:tc>
                <w:tcPr>
                  <w:tcW w:w="1954" w:type="dxa"/>
                  <w:vAlign w:val="center"/>
                </w:tcPr>
                <w:p w:rsidR="00F54D36" w:rsidRDefault="00F54D36" w:rsidP="0021426C">
                  <w:pPr>
                    <w:jc w:val="center"/>
                    <w:rPr>
                      <w:szCs w:val="21"/>
                    </w:rPr>
                  </w:pPr>
                  <w:r>
                    <w:rPr>
                      <w:rFonts w:hint="eastAsia"/>
                      <w:szCs w:val="21"/>
                    </w:rPr>
                    <w:t>0.5</w:t>
                  </w:r>
                </w:p>
              </w:tc>
              <w:tc>
                <w:tcPr>
                  <w:tcW w:w="1953" w:type="dxa"/>
                  <w:vAlign w:val="center"/>
                </w:tcPr>
                <w:p w:rsidR="00F54D36" w:rsidRDefault="00F54D36" w:rsidP="0021426C">
                  <w:pPr>
                    <w:jc w:val="center"/>
                    <w:rPr>
                      <w:szCs w:val="21"/>
                    </w:rPr>
                  </w:pPr>
                  <w:r>
                    <w:rPr>
                      <w:rFonts w:hint="eastAsia"/>
                      <w:szCs w:val="21"/>
                    </w:rPr>
                    <w:t>0.20</w:t>
                  </w:r>
                </w:p>
              </w:tc>
              <w:tc>
                <w:tcPr>
                  <w:tcW w:w="1888" w:type="dxa"/>
                  <w:vAlign w:val="center"/>
                </w:tcPr>
                <w:p w:rsidR="00F54D36" w:rsidRDefault="00F54D36" w:rsidP="0021426C">
                  <w:pPr>
                    <w:jc w:val="center"/>
                    <w:rPr>
                      <w:szCs w:val="21"/>
                    </w:rPr>
                  </w:pPr>
                  <w:r>
                    <w:rPr>
                      <w:rFonts w:hint="eastAsia"/>
                      <w:szCs w:val="21"/>
                    </w:rPr>
                    <w:t>/</w:t>
                  </w:r>
                </w:p>
              </w:tc>
            </w:tr>
          </w:tbl>
          <w:p w:rsidR="00F54D36" w:rsidRDefault="00F54D36" w:rsidP="0021426C">
            <w:pPr>
              <w:pStyle w:val="aa"/>
              <w:spacing w:line="360" w:lineRule="auto"/>
              <w:ind w:left="0" w:firstLineChars="0" w:firstLine="0"/>
              <w:rPr>
                <w:sz w:val="24"/>
              </w:rPr>
            </w:pPr>
            <w:r>
              <w:rPr>
                <w:rFonts w:hint="eastAsia"/>
                <w:b/>
                <w:bCs/>
                <w:sz w:val="24"/>
              </w:rPr>
              <w:t>二、</w:t>
            </w:r>
            <w:r>
              <w:rPr>
                <w:b/>
                <w:bCs/>
                <w:sz w:val="24"/>
              </w:rPr>
              <w:t>地表水环境质量</w:t>
            </w:r>
            <w:r>
              <w:rPr>
                <w:b/>
                <w:bCs/>
                <w:sz w:val="24"/>
              </w:rPr>
              <w:t>:</w:t>
            </w:r>
            <w:r>
              <w:rPr>
                <w:sz w:val="24"/>
              </w:rPr>
              <w:t>执行国家《地表水环境质量标准》（</w:t>
            </w:r>
            <w:r>
              <w:rPr>
                <w:sz w:val="24"/>
              </w:rPr>
              <w:t>GB3838-2002</w:t>
            </w:r>
            <w:r>
              <w:rPr>
                <w:sz w:val="24"/>
              </w:rPr>
              <w:t>）</w:t>
            </w:r>
            <w:r>
              <w:rPr>
                <w:rFonts w:ascii="宋体" w:hAnsi="宋体" w:cs="宋体" w:hint="eastAsia"/>
                <w:sz w:val="24"/>
              </w:rPr>
              <w:t>Ⅲ</w:t>
            </w:r>
            <w:r>
              <w:rPr>
                <w:sz w:val="24"/>
              </w:rPr>
              <w:t>类标准。标准限值见表</w:t>
            </w:r>
            <w:r>
              <w:rPr>
                <w:sz w:val="24"/>
              </w:rPr>
              <w:t>4-2</w:t>
            </w:r>
            <w:r>
              <w:rPr>
                <w:sz w:val="24"/>
              </w:rPr>
              <w:t>。</w:t>
            </w:r>
          </w:p>
          <w:p w:rsidR="00F54D36" w:rsidRDefault="00F54D36" w:rsidP="0021426C">
            <w:pPr>
              <w:pStyle w:val="aa"/>
              <w:spacing w:line="360" w:lineRule="auto"/>
              <w:ind w:left="0" w:firstLineChars="0" w:firstLine="0"/>
              <w:jc w:val="center"/>
              <w:rPr>
                <w:b/>
                <w:sz w:val="24"/>
              </w:rPr>
            </w:pPr>
            <w:r>
              <w:rPr>
                <w:b/>
                <w:sz w:val="24"/>
              </w:rPr>
              <w:t>表</w:t>
            </w:r>
            <w:r>
              <w:rPr>
                <w:b/>
                <w:sz w:val="24"/>
              </w:rPr>
              <w:t xml:space="preserve">4-2   </w:t>
            </w:r>
            <w:r>
              <w:rPr>
                <w:b/>
                <w:sz w:val="24"/>
              </w:rPr>
              <w:t>地表水环境质量标准</w:t>
            </w:r>
            <w:r>
              <w:rPr>
                <w:b/>
                <w:sz w:val="24"/>
              </w:rPr>
              <w:t xml:space="preserve">    </w:t>
            </w:r>
            <w:r>
              <w:rPr>
                <w:b/>
                <w:sz w:val="24"/>
              </w:rPr>
              <w:t>单位：</w:t>
            </w:r>
            <w:r>
              <w:rPr>
                <w:b/>
                <w:sz w:val="24"/>
              </w:rPr>
              <w:t>mg/L</w:t>
            </w:r>
          </w:p>
          <w:tbl>
            <w:tblPr>
              <w:tblpPr w:leftFromText="180" w:rightFromText="180" w:vertAnchor="text" w:horzAnchor="margin" w:tblpXSpec="center" w:tblpY="43"/>
              <w:tblOverlap w:val="neve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57"/>
              <w:gridCol w:w="945"/>
              <w:gridCol w:w="1260"/>
              <w:gridCol w:w="1455"/>
              <w:gridCol w:w="1309"/>
              <w:gridCol w:w="1278"/>
            </w:tblGrid>
            <w:tr w:rsidR="00F54D36" w:rsidTr="0021426C">
              <w:trPr>
                <w:trHeight w:val="207"/>
                <w:jc w:val="center"/>
              </w:trPr>
              <w:tc>
                <w:tcPr>
                  <w:tcW w:w="1357" w:type="dxa"/>
                </w:tcPr>
                <w:p w:rsidR="00F54D36" w:rsidRDefault="00F54D36" w:rsidP="0021426C">
                  <w:pPr>
                    <w:pStyle w:val="aa"/>
                    <w:ind w:left="0" w:firstLineChars="0" w:firstLine="0"/>
                    <w:jc w:val="center"/>
                    <w:rPr>
                      <w:b/>
                      <w:szCs w:val="21"/>
                    </w:rPr>
                  </w:pPr>
                  <w:r>
                    <w:rPr>
                      <w:b/>
                      <w:szCs w:val="21"/>
                    </w:rPr>
                    <w:t>项目</w:t>
                  </w:r>
                </w:p>
              </w:tc>
              <w:tc>
                <w:tcPr>
                  <w:tcW w:w="945" w:type="dxa"/>
                </w:tcPr>
                <w:p w:rsidR="00F54D36" w:rsidRDefault="00F54D36" w:rsidP="0021426C">
                  <w:pPr>
                    <w:pStyle w:val="aa"/>
                    <w:ind w:left="0" w:firstLineChars="0" w:firstLine="0"/>
                    <w:jc w:val="center"/>
                    <w:rPr>
                      <w:b/>
                      <w:szCs w:val="21"/>
                    </w:rPr>
                  </w:pPr>
                  <w:r>
                    <w:rPr>
                      <w:b/>
                      <w:szCs w:val="21"/>
                    </w:rPr>
                    <w:t>PH</w:t>
                  </w:r>
                </w:p>
              </w:tc>
              <w:tc>
                <w:tcPr>
                  <w:tcW w:w="1260" w:type="dxa"/>
                </w:tcPr>
                <w:p w:rsidR="00F54D36" w:rsidRDefault="00F54D36" w:rsidP="0021426C">
                  <w:pPr>
                    <w:pStyle w:val="aa"/>
                    <w:ind w:left="0" w:firstLineChars="0" w:firstLine="0"/>
                    <w:jc w:val="center"/>
                    <w:rPr>
                      <w:b/>
                      <w:szCs w:val="21"/>
                      <w:vertAlign w:val="subscript"/>
                    </w:rPr>
                  </w:pPr>
                  <w:r>
                    <w:rPr>
                      <w:b/>
                      <w:szCs w:val="21"/>
                    </w:rPr>
                    <w:t>COD</w:t>
                  </w:r>
                  <w:r>
                    <w:rPr>
                      <w:b/>
                      <w:szCs w:val="21"/>
                      <w:vertAlign w:val="subscript"/>
                    </w:rPr>
                    <w:t>Cr</w:t>
                  </w:r>
                </w:p>
              </w:tc>
              <w:tc>
                <w:tcPr>
                  <w:tcW w:w="1455" w:type="dxa"/>
                </w:tcPr>
                <w:p w:rsidR="00F54D36" w:rsidRDefault="00F54D36" w:rsidP="0021426C">
                  <w:pPr>
                    <w:pStyle w:val="aa"/>
                    <w:ind w:left="0" w:firstLineChars="0" w:firstLine="0"/>
                    <w:jc w:val="center"/>
                    <w:rPr>
                      <w:b/>
                      <w:szCs w:val="21"/>
                      <w:vertAlign w:val="subscript"/>
                    </w:rPr>
                  </w:pPr>
                  <w:r>
                    <w:rPr>
                      <w:b/>
                      <w:szCs w:val="21"/>
                    </w:rPr>
                    <w:t>BOD</w:t>
                  </w:r>
                  <w:r>
                    <w:rPr>
                      <w:b/>
                      <w:szCs w:val="21"/>
                      <w:vertAlign w:val="subscript"/>
                    </w:rPr>
                    <w:t>5</w:t>
                  </w:r>
                </w:p>
              </w:tc>
              <w:tc>
                <w:tcPr>
                  <w:tcW w:w="1309" w:type="dxa"/>
                </w:tcPr>
                <w:p w:rsidR="00F54D36" w:rsidRDefault="00F54D36" w:rsidP="0021426C">
                  <w:pPr>
                    <w:pStyle w:val="aa"/>
                    <w:ind w:left="0" w:firstLineChars="0" w:firstLine="0"/>
                    <w:jc w:val="center"/>
                    <w:rPr>
                      <w:b/>
                      <w:szCs w:val="21"/>
                    </w:rPr>
                  </w:pPr>
                  <w:r>
                    <w:rPr>
                      <w:b/>
                      <w:szCs w:val="21"/>
                    </w:rPr>
                    <w:t>氨氮</w:t>
                  </w:r>
                </w:p>
              </w:tc>
              <w:tc>
                <w:tcPr>
                  <w:tcW w:w="1278" w:type="dxa"/>
                </w:tcPr>
                <w:p w:rsidR="00F54D36" w:rsidRDefault="00F54D36" w:rsidP="0021426C">
                  <w:pPr>
                    <w:pStyle w:val="aa"/>
                    <w:ind w:left="0" w:firstLineChars="0" w:firstLine="0"/>
                    <w:jc w:val="center"/>
                    <w:rPr>
                      <w:b/>
                      <w:szCs w:val="21"/>
                    </w:rPr>
                  </w:pPr>
                  <w:r>
                    <w:rPr>
                      <w:b/>
                      <w:szCs w:val="21"/>
                    </w:rPr>
                    <w:t>SS</w:t>
                  </w:r>
                </w:p>
              </w:tc>
            </w:tr>
            <w:tr w:rsidR="00F54D36" w:rsidTr="0021426C">
              <w:trPr>
                <w:trHeight w:val="340"/>
                <w:jc w:val="center"/>
              </w:trPr>
              <w:tc>
                <w:tcPr>
                  <w:tcW w:w="1357" w:type="dxa"/>
                </w:tcPr>
                <w:p w:rsidR="00F54D36" w:rsidRDefault="00F54D36" w:rsidP="0021426C">
                  <w:pPr>
                    <w:pStyle w:val="aa"/>
                    <w:ind w:left="0" w:firstLineChars="0" w:firstLine="0"/>
                    <w:jc w:val="center"/>
                    <w:rPr>
                      <w:szCs w:val="21"/>
                    </w:rPr>
                  </w:pPr>
                  <w:r>
                    <w:rPr>
                      <w:szCs w:val="21"/>
                    </w:rPr>
                    <w:t>标准值</w:t>
                  </w:r>
                </w:p>
              </w:tc>
              <w:tc>
                <w:tcPr>
                  <w:tcW w:w="945" w:type="dxa"/>
                </w:tcPr>
                <w:p w:rsidR="00F54D36" w:rsidRDefault="00F54D36" w:rsidP="0021426C">
                  <w:pPr>
                    <w:pStyle w:val="aa"/>
                    <w:ind w:left="0" w:firstLineChars="0" w:firstLine="0"/>
                    <w:jc w:val="center"/>
                    <w:rPr>
                      <w:szCs w:val="21"/>
                    </w:rPr>
                  </w:pPr>
                  <w:r>
                    <w:rPr>
                      <w:szCs w:val="21"/>
                    </w:rPr>
                    <w:t>6</w:t>
                  </w:r>
                  <w:r>
                    <w:rPr>
                      <w:szCs w:val="21"/>
                    </w:rPr>
                    <w:t>～</w:t>
                  </w:r>
                  <w:r>
                    <w:rPr>
                      <w:szCs w:val="21"/>
                    </w:rPr>
                    <w:t>9</w:t>
                  </w:r>
                </w:p>
              </w:tc>
              <w:tc>
                <w:tcPr>
                  <w:tcW w:w="1260" w:type="dxa"/>
                </w:tcPr>
                <w:p w:rsidR="00F54D36" w:rsidRDefault="00F54D36" w:rsidP="0021426C">
                  <w:pPr>
                    <w:pStyle w:val="aa"/>
                    <w:ind w:left="0" w:firstLineChars="0" w:firstLine="0"/>
                    <w:jc w:val="center"/>
                    <w:rPr>
                      <w:szCs w:val="21"/>
                    </w:rPr>
                  </w:pPr>
                  <w:r>
                    <w:rPr>
                      <w:szCs w:val="21"/>
                    </w:rPr>
                    <w:t>≤20</w:t>
                  </w:r>
                </w:p>
              </w:tc>
              <w:tc>
                <w:tcPr>
                  <w:tcW w:w="1455" w:type="dxa"/>
                </w:tcPr>
                <w:p w:rsidR="00F54D36" w:rsidRDefault="00F54D36" w:rsidP="0021426C">
                  <w:pPr>
                    <w:pStyle w:val="aa"/>
                    <w:ind w:left="0" w:firstLineChars="0" w:firstLine="0"/>
                    <w:jc w:val="center"/>
                    <w:rPr>
                      <w:szCs w:val="21"/>
                    </w:rPr>
                  </w:pPr>
                  <w:r>
                    <w:rPr>
                      <w:szCs w:val="21"/>
                    </w:rPr>
                    <w:t>≤4.0</w:t>
                  </w:r>
                </w:p>
              </w:tc>
              <w:tc>
                <w:tcPr>
                  <w:tcW w:w="1309" w:type="dxa"/>
                </w:tcPr>
                <w:p w:rsidR="00F54D36" w:rsidRDefault="00F54D36" w:rsidP="0021426C">
                  <w:pPr>
                    <w:pStyle w:val="aa"/>
                    <w:ind w:left="0" w:firstLineChars="0" w:firstLine="0"/>
                    <w:jc w:val="center"/>
                    <w:rPr>
                      <w:szCs w:val="21"/>
                    </w:rPr>
                  </w:pPr>
                  <w:r>
                    <w:rPr>
                      <w:szCs w:val="21"/>
                    </w:rPr>
                    <w:t>≤1.0</w:t>
                  </w:r>
                </w:p>
              </w:tc>
              <w:tc>
                <w:tcPr>
                  <w:tcW w:w="1278" w:type="dxa"/>
                </w:tcPr>
                <w:p w:rsidR="00F54D36" w:rsidRDefault="00F54D36" w:rsidP="0021426C">
                  <w:pPr>
                    <w:pStyle w:val="aa"/>
                    <w:ind w:left="0" w:firstLineChars="0" w:firstLine="0"/>
                    <w:jc w:val="center"/>
                    <w:rPr>
                      <w:szCs w:val="21"/>
                    </w:rPr>
                  </w:pPr>
                  <w:r>
                    <w:rPr>
                      <w:szCs w:val="21"/>
                    </w:rPr>
                    <w:t>---</w:t>
                  </w:r>
                </w:p>
              </w:tc>
            </w:tr>
          </w:tbl>
          <w:p w:rsidR="00F54D36" w:rsidRDefault="00F54D36" w:rsidP="0021426C">
            <w:pPr>
              <w:pStyle w:val="aa"/>
              <w:spacing w:line="360" w:lineRule="auto"/>
              <w:ind w:left="0" w:firstLineChars="0" w:firstLine="0"/>
              <w:rPr>
                <w:b/>
                <w:bCs/>
                <w:sz w:val="24"/>
              </w:rPr>
            </w:pPr>
            <w:r>
              <w:rPr>
                <w:b/>
                <w:bCs/>
                <w:sz w:val="24"/>
              </w:rPr>
              <w:t>三、噪声环境质量：</w:t>
            </w:r>
            <w:r>
              <w:rPr>
                <w:sz w:val="24"/>
              </w:rPr>
              <w:t>执行国家《声环境质量标准》（</w:t>
            </w:r>
            <w:r>
              <w:rPr>
                <w:sz w:val="24"/>
              </w:rPr>
              <w:t>GB3096-2008</w:t>
            </w:r>
            <w:r>
              <w:rPr>
                <w:sz w:val="24"/>
              </w:rPr>
              <w:t>）中</w:t>
            </w:r>
            <w:r>
              <w:rPr>
                <w:sz w:val="24"/>
              </w:rPr>
              <w:t>2</w:t>
            </w:r>
            <w:r>
              <w:rPr>
                <w:sz w:val="24"/>
              </w:rPr>
              <w:t>类标准</w:t>
            </w:r>
            <w:r>
              <w:rPr>
                <w:bCs/>
                <w:sz w:val="24"/>
              </w:rPr>
              <w:t>。标准限值见表</w:t>
            </w:r>
            <w:r>
              <w:rPr>
                <w:bCs/>
                <w:sz w:val="24"/>
              </w:rPr>
              <w:t>4-3</w:t>
            </w:r>
            <w:r>
              <w:rPr>
                <w:bCs/>
                <w:sz w:val="24"/>
              </w:rPr>
              <w:t>。</w:t>
            </w:r>
          </w:p>
          <w:p w:rsidR="00F54D36" w:rsidRDefault="00F54D36" w:rsidP="0021426C">
            <w:pPr>
              <w:pStyle w:val="aa"/>
              <w:spacing w:line="360" w:lineRule="auto"/>
              <w:ind w:left="0" w:firstLineChars="0" w:hanging="198"/>
              <w:jc w:val="center"/>
              <w:rPr>
                <w:b/>
                <w:bCs/>
                <w:sz w:val="24"/>
              </w:rPr>
            </w:pPr>
            <w:r>
              <w:rPr>
                <w:b/>
                <w:bCs/>
                <w:sz w:val="24"/>
              </w:rPr>
              <w:t>表</w:t>
            </w:r>
            <w:r>
              <w:rPr>
                <w:b/>
                <w:bCs/>
                <w:sz w:val="24"/>
              </w:rPr>
              <w:t>4-</w:t>
            </w:r>
            <w:r>
              <w:rPr>
                <w:rFonts w:hint="eastAsia"/>
                <w:b/>
                <w:bCs/>
                <w:sz w:val="24"/>
              </w:rPr>
              <w:t xml:space="preserve">3  </w:t>
            </w:r>
            <w:r>
              <w:rPr>
                <w:b/>
                <w:bCs/>
                <w:sz w:val="24"/>
              </w:rPr>
              <w:t>环境噪声标准值表</w:t>
            </w:r>
            <w:r>
              <w:rPr>
                <w:b/>
                <w:bCs/>
                <w:sz w:val="24"/>
              </w:rPr>
              <w:t xml:space="preserve">     </w:t>
            </w:r>
            <w:r>
              <w:rPr>
                <w:b/>
                <w:bCs/>
                <w:sz w:val="24"/>
              </w:rPr>
              <w:t>单位：</w:t>
            </w:r>
            <w:r>
              <w:rPr>
                <w:b/>
                <w:bCs/>
                <w:sz w:val="24"/>
              </w:rPr>
              <w:t>dB(A)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89"/>
              <w:gridCol w:w="3014"/>
              <w:gridCol w:w="2557"/>
            </w:tblGrid>
            <w:tr w:rsidR="00F54D36" w:rsidTr="0021426C">
              <w:trPr>
                <w:trHeight w:val="317"/>
                <w:jc w:val="center"/>
              </w:trPr>
              <w:tc>
                <w:tcPr>
                  <w:tcW w:w="2089" w:type="dxa"/>
                </w:tcPr>
                <w:p w:rsidR="00F54D36" w:rsidRDefault="00F54D36" w:rsidP="0021426C">
                  <w:pPr>
                    <w:jc w:val="center"/>
                    <w:rPr>
                      <w:b/>
                      <w:caps/>
                      <w:szCs w:val="21"/>
                    </w:rPr>
                  </w:pPr>
                  <w:r>
                    <w:rPr>
                      <w:b/>
                      <w:caps/>
                      <w:szCs w:val="21"/>
                    </w:rPr>
                    <w:t>标准</w:t>
                  </w:r>
                </w:p>
              </w:tc>
              <w:tc>
                <w:tcPr>
                  <w:tcW w:w="3014" w:type="dxa"/>
                </w:tcPr>
                <w:p w:rsidR="00F54D36" w:rsidRDefault="00F54D36" w:rsidP="0021426C">
                  <w:pPr>
                    <w:jc w:val="center"/>
                    <w:rPr>
                      <w:b/>
                      <w:caps/>
                      <w:szCs w:val="21"/>
                    </w:rPr>
                  </w:pPr>
                  <w:r>
                    <w:rPr>
                      <w:b/>
                      <w:caps/>
                      <w:szCs w:val="21"/>
                    </w:rPr>
                    <w:t>昼间</w:t>
                  </w:r>
                </w:p>
              </w:tc>
              <w:tc>
                <w:tcPr>
                  <w:tcW w:w="2557" w:type="dxa"/>
                </w:tcPr>
                <w:p w:rsidR="00F54D36" w:rsidRDefault="00F54D36" w:rsidP="0021426C">
                  <w:pPr>
                    <w:jc w:val="center"/>
                    <w:rPr>
                      <w:b/>
                      <w:caps/>
                      <w:szCs w:val="21"/>
                    </w:rPr>
                  </w:pPr>
                  <w:r>
                    <w:rPr>
                      <w:b/>
                      <w:caps/>
                      <w:szCs w:val="21"/>
                    </w:rPr>
                    <w:t>夜间</w:t>
                  </w:r>
                </w:p>
              </w:tc>
            </w:tr>
            <w:tr w:rsidR="00F54D36" w:rsidTr="0021426C">
              <w:trPr>
                <w:trHeight w:val="358"/>
                <w:jc w:val="center"/>
              </w:trPr>
              <w:tc>
                <w:tcPr>
                  <w:tcW w:w="2089" w:type="dxa"/>
                </w:tcPr>
                <w:p w:rsidR="00F54D36" w:rsidRDefault="00F54D36" w:rsidP="0021426C">
                  <w:pPr>
                    <w:jc w:val="center"/>
                    <w:rPr>
                      <w:caps/>
                      <w:szCs w:val="21"/>
                    </w:rPr>
                  </w:pPr>
                  <w:r>
                    <w:rPr>
                      <w:caps/>
                      <w:szCs w:val="21"/>
                    </w:rPr>
                    <w:t>2</w:t>
                  </w:r>
                  <w:r>
                    <w:rPr>
                      <w:caps/>
                      <w:szCs w:val="21"/>
                    </w:rPr>
                    <w:t>类标准</w:t>
                  </w:r>
                </w:p>
              </w:tc>
              <w:tc>
                <w:tcPr>
                  <w:tcW w:w="3014" w:type="dxa"/>
                </w:tcPr>
                <w:p w:rsidR="00F54D36" w:rsidRDefault="00F54D36" w:rsidP="0021426C">
                  <w:pPr>
                    <w:jc w:val="center"/>
                    <w:rPr>
                      <w:caps/>
                      <w:szCs w:val="21"/>
                    </w:rPr>
                  </w:pPr>
                  <w:r>
                    <w:rPr>
                      <w:caps/>
                      <w:szCs w:val="21"/>
                    </w:rPr>
                    <w:t>60</w:t>
                  </w:r>
                </w:p>
              </w:tc>
              <w:tc>
                <w:tcPr>
                  <w:tcW w:w="2557" w:type="dxa"/>
                </w:tcPr>
                <w:p w:rsidR="00F54D36" w:rsidRDefault="00F54D36" w:rsidP="0021426C">
                  <w:pPr>
                    <w:jc w:val="center"/>
                    <w:rPr>
                      <w:caps/>
                      <w:szCs w:val="21"/>
                    </w:rPr>
                  </w:pPr>
                  <w:r>
                    <w:rPr>
                      <w:caps/>
                      <w:szCs w:val="21"/>
                    </w:rPr>
                    <w:t>50</w:t>
                  </w:r>
                </w:p>
              </w:tc>
            </w:tr>
          </w:tbl>
          <w:p w:rsidR="00F54D36" w:rsidRDefault="00F54D36" w:rsidP="0021426C">
            <w:pPr>
              <w:pStyle w:val="aa"/>
              <w:spacing w:line="360" w:lineRule="auto"/>
              <w:ind w:left="0" w:firstLineChars="11" w:firstLine="26"/>
              <w:rPr>
                <w:sz w:val="24"/>
              </w:rPr>
            </w:pPr>
          </w:p>
        </w:tc>
      </w:tr>
      <w:tr w:rsidR="00F54D36" w:rsidTr="0021426C">
        <w:trPr>
          <w:trHeight w:val="2949"/>
          <w:jc w:val="center"/>
        </w:trPr>
        <w:tc>
          <w:tcPr>
            <w:tcW w:w="531" w:type="dxa"/>
            <w:vAlign w:val="center"/>
          </w:tcPr>
          <w:p w:rsidR="00F54D36" w:rsidRDefault="00F54D36" w:rsidP="0021426C">
            <w:pPr>
              <w:spacing w:line="360" w:lineRule="auto"/>
              <w:rPr>
                <w:b/>
                <w:sz w:val="28"/>
                <w:szCs w:val="28"/>
              </w:rPr>
            </w:pPr>
            <w:r>
              <w:rPr>
                <w:b/>
                <w:sz w:val="28"/>
                <w:szCs w:val="28"/>
              </w:rPr>
              <w:t>污</w:t>
            </w:r>
          </w:p>
          <w:p w:rsidR="00F54D36" w:rsidRDefault="00F54D36" w:rsidP="0021426C">
            <w:pPr>
              <w:spacing w:line="360" w:lineRule="auto"/>
              <w:rPr>
                <w:b/>
                <w:sz w:val="28"/>
                <w:szCs w:val="28"/>
              </w:rPr>
            </w:pPr>
            <w:r>
              <w:rPr>
                <w:b/>
                <w:sz w:val="28"/>
                <w:szCs w:val="28"/>
              </w:rPr>
              <w:t>染</w:t>
            </w:r>
          </w:p>
          <w:p w:rsidR="00F54D36" w:rsidRDefault="00F54D36" w:rsidP="0021426C">
            <w:pPr>
              <w:spacing w:line="360" w:lineRule="auto"/>
              <w:rPr>
                <w:b/>
                <w:sz w:val="28"/>
                <w:szCs w:val="28"/>
              </w:rPr>
            </w:pPr>
            <w:r>
              <w:rPr>
                <w:b/>
                <w:sz w:val="28"/>
                <w:szCs w:val="28"/>
              </w:rPr>
              <w:t>物</w:t>
            </w:r>
          </w:p>
          <w:p w:rsidR="00F54D36" w:rsidRDefault="00F54D36" w:rsidP="0021426C">
            <w:pPr>
              <w:spacing w:line="360" w:lineRule="auto"/>
              <w:rPr>
                <w:b/>
                <w:sz w:val="28"/>
                <w:szCs w:val="28"/>
              </w:rPr>
            </w:pPr>
            <w:r>
              <w:rPr>
                <w:b/>
                <w:sz w:val="28"/>
                <w:szCs w:val="28"/>
              </w:rPr>
              <w:t>排</w:t>
            </w:r>
          </w:p>
          <w:p w:rsidR="00F54D36" w:rsidRDefault="00F54D36" w:rsidP="0021426C">
            <w:pPr>
              <w:spacing w:line="360" w:lineRule="auto"/>
              <w:rPr>
                <w:b/>
                <w:sz w:val="28"/>
                <w:szCs w:val="28"/>
              </w:rPr>
            </w:pPr>
            <w:r>
              <w:rPr>
                <w:b/>
                <w:sz w:val="28"/>
                <w:szCs w:val="28"/>
              </w:rPr>
              <w:t>放</w:t>
            </w:r>
          </w:p>
          <w:p w:rsidR="00F54D36" w:rsidRDefault="00F54D36" w:rsidP="0021426C">
            <w:pPr>
              <w:spacing w:line="360" w:lineRule="auto"/>
              <w:rPr>
                <w:b/>
                <w:sz w:val="28"/>
                <w:szCs w:val="28"/>
              </w:rPr>
            </w:pPr>
            <w:r>
              <w:rPr>
                <w:b/>
                <w:sz w:val="28"/>
                <w:szCs w:val="28"/>
              </w:rPr>
              <w:t>标</w:t>
            </w:r>
          </w:p>
          <w:p w:rsidR="00F54D36" w:rsidRDefault="00F54D36" w:rsidP="0021426C">
            <w:pPr>
              <w:spacing w:line="360" w:lineRule="auto"/>
              <w:rPr>
                <w:b/>
                <w:sz w:val="28"/>
                <w:szCs w:val="28"/>
              </w:rPr>
            </w:pPr>
            <w:r>
              <w:rPr>
                <w:b/>
                <w:sz w:val="28"/>
                <w:szCs w:val="28"/>
              </w:rPr>
              <w:t>准</w:t>
            </w:r>
          </w:p>
          <w:p w:rsidR="00F54D36" w:rsidRDefault="00F54D36" w:rsidP="0021426C">
            <w:pPr>
              <w:spacing w:line="360" w:lineRule="exact"/>
              <w:ind w:left="482" w:firstLine="482"/>
              <w:rPr>
                <w:b/>
                <w:sz w:val="24"/>
              </w:rPr>
            </w:pPr>
          </w:p>
        </w:tc>
        <w:tc>
          <w:tcPr>
            <w:tcW w:w="8541" w:type="dxa"/>
          </w:tcPr>
          <w:p w:rsidR="00F54D36" w:rsidRDefault="00F54D36" w:rsidP="0021426C">
            <w:pPr>
              <w:spacing w:line="360" w:lineRule="auto"/>
              <w:rPr>
                <w:b/>
                <w:bCs/>
                <w:sz w:val="24"/>
              </w:rPr>
            </w:pPr>
            <w:r>
              <w:rPr>
                <w:b/>
                <w:bCs/>
                <w:sz w:val="24"/>
              </w:rPr>
              <w:t>一、废水排放标准</w:t>
            </w:r>
          </w:p>
          <w:p w:rsidR="00F54D36" w:rsidRDefault="00F54D36" w:rsidP="0021426C">
            <w:pPr>
              <w:spacing w:line="360" w:lineRule="auto"/>
              <w:ind w:firstLineChars="200" w:firstLine="480"/>
              <w:rPr>
                <w:sz w:val="24"/>
              </w:rPr>
            </w:pPr>
            <w:r>
              <w:rPr>
                <w:rFonts w:hint="eastAsia"/>
                <w:sz w:val="24"/>
              </w:rPr>
              <w:t>施工期废水循环使用不外排。</w:t>
            </w:r>
          </w:p>
          <w:p w:rsidR="00F54D36" w:rsidRDefault="00F54D36" w:rsidP="0021426C">
            <w:pPr>
              <w:spacing w:line="360" w:lineRule="auto"/>
              <w:ind w:firstLineChars="200" w:firstLine="480"/>
              <w:rPr>
                <w:sz w:val="24"/>
              </w:rPr>
            </w:pPr>
            <w:r>
              <w:rPr>
                <w:rFonts w:hint="eastAsia"/>
                <w:sz w:val="24"/>
              </w:rPr>
              <w:t>运营期生活废水经化粪池收集处理后还田还林综合利用，不外排。</w:t>
            </w:r>
          </w:p>
          <w:p w:rsidR="00F54D36" w:rsidRDefault="00F54D36" w:rsidP="0021426C">
            <w:pPr>
              <w:spacing w:line="360" w:lineRule="auto"/>
              <w:rPr>
                <w:b/>
                <w:bCs/>
                <w:sz w:val="24"/>
              </w:rPr>
            </w:pPr>
            <w:r>
              <w:rPr>
                <w:b/>
                <w:bCs/>
                <w:sz w:val="24"/>
              </w:rPr>
              <w:t>二、噪声执行标准</w:t>
            </w:r>
          </w:p>
          <w:p w:rsidR="00F54D36" w:rsidRDefault="00F54D36" w:rsidP="0021426C">
            <w:pPr>
              <w:spacing w:line="360" w:lineRule="auto"/>
              <w:ind w:firstLineChars="200" w:firstLine="480"/>
              <w:rPr>
                <w:sz w:val="24"/>
              </w:rPr>
            </w:pPr>
            <w:r>
              <w:rPr>
                <w:sz w:val="24"/>
              </w:rPr>
              <w:t>施工期：执行《建筑施工场界</w:t>
            </w:r>
            <w:r>
              <w:rPr>
                <w:rFonts w:hint="eastAsia"/>
                <w:sz w:val="24"/>
              </w:rPr>
              <w:t>环境噪声排放标准</w:t>
            </w:r>
            <w:r>
              <w:rPr>
                <w:sz w:val="24"/>
              </w:rPr>
              <w:t>》</w:t>
            </w:r>
            <w:r>
              <w:rPr>
                <w:rFonts w:hint="eastAsia"/>
                <w:sz w:val="24"/>
              </w:rPr>
              <w:t>(</w:t>
            </w:r>
            <w:r>
              <w:rPr>
                <w:sz w:val="24"/>
              </w:rPr>
              <w:t>GB12523-2011</w:t>
            </w:r>
            <w:r>
              <w:rPr>
                <w:rFonts w:hint="eastAsia"/>
                <w:sz w:val="24"/>
              </w:rPr>
              <w:t>)</w:t>
            </w:r>
            <w:r>
              <w:rPr>
                <w:sz w:val="24"/>
              </w:rPr>
              <w:t>中相关标准；</w:t>
            </w:r>
          </w:p>
          <w:p w:rsidR="00F54D36" w:rsidRDefault="00F54D36" w:rsidP="0021426C">
            <w:pPr>
              <w:spacing w:line="360" w:lineRule="auto"/>
              <w:ind w:firstLineChars="200" w:firstLine="480"/>
              <w:rPr>
                <w:sz w:val="24"/>
              </w:rPr>
            </w:pPr>
            <w:r>
              <w:rPr>
                <w:sz w:val="24"/>
              </w:rPr>
              <w:t>营运期：</w:t>
            </w:r>
            <w:r>
              <w:rPr>
                <w:rFonts w:hint="eastAsia"/>
                <w:sz w:val="24"/>
              </w:rPr>
              <w:t>执行国家《工业企业厂界噪声排放标准》</w:t>
            </w:r>
            <w:r>
              <w:rPr>
                <w:rFonts w:hint="eastAsia"/>
                <w:sz w:val="24"/>
              </w:rPr>
              <w:t>(GB12348-2008)</w:t>
            </w:r>
            <w:r>
              <w:rPr>
                <w:rFonts w:hint="eastAsia"/>
                <w:sz w:val="24"/>
              </w:rPr>
              <w:t>中的</w:t>
            </w:r>
            <w:r>
              <w:rPr>
                <w:rFonts w:hint="eastAsia"/>
                <w:sz w:val="24"/>
              </w:rPr>
              <w:t>2</w:t>
            </w:r>
            <w:r>
              <w:rPr>
                <w:rFonts w:hint="eastAsia"/>
                <w:sz w:val="24"/>
              </w:rPr>
              <w:t>类标准；</w:t>
            </w:r>
            <w:r>
              <w:rPr>
                <w:bCs/>
                <w:sz w:val="24"/>
              </w:rPr>
              <w:t>标准限值见表</w:t>
            </w:r>
            <w:r>
              <w:rPr>
                <w:bCs/>
                <w:sz w:val="24"/>
              </w:rPr>
              <w:t>4-</w:t>
            </w:r>
            <w:r>
              <w:rPr>
                <w:rFonts w:hint="eastAsia"/>
                <w:bCs/>
                <w:sz w:val="24"/>
              </w:rPr>
              <w:t>4</w:t>
            </w:r>
            <w:r>
              <w:rPr>
                <w:bCs/>
                <w:sz w:val="24"/>
              </w:rPr>
              <w:t>。</w:t>
            </w:r>
          </w:p>
          <w:p w:rsidR="00F54D36" w:rsidRDefault="00F54D36" w:rsidP="0021426C">
            <w:pPr>
              <w:spacing w:line="360" w:lineRule="auto"/>
              <w:jc w:val="center"/>
              <w:rPr>
                <w:b/>
                <w:bCs/>
                <w:sz w:val="24"/>
              </w:rPr>
            </w:pPr>
          </w:p>
          <w:p w:rsidR="00F54D36" w:rsidRDefault="00F54D36" w:rsidP="0021426C">
            <w:pPr>
              <w:spacing w:line="360" w:lineRule="auto"/>
              <w:jc w:val="center"/>
              <w:rPr>
                <w:b/>
                <w:bCs/>
                <w:sz w:val="24"/>
              </w:rPr>
            </w:pPr>
          </w:p>
          <w:p w:rsidR="00F54D36" w:rsidRDefault="00F54D36" w:rsidP="0021426C">
            <w:pPr>
              <w:spacing w:line="360" w:lineRule="auto"/>
              <w:jc w:val="center"/>
              <w:rPr>
                <w:b/>
                <w:bCs/>
                <w:sz w:val="24"/>
              </w:rPr>
            </w:pPr>
            <w:r>
              <w:rPr>
                <w:b/>
                <w:bCs/>
                <w:sz w:val="24"/>
              </w:rPr>
              <w:lastRenderedPageBreak/>
              <w:t>表</w:t>
            </w:r>
            <w:r>
              <w:rPr>
                <w:b/>
                <w:bCs/>
                <w:sz w:val="24"/>
              </w:rPr>
              <w:t>4-</w:t>
            </w:r>
            <w:r>
              <w:rPr>
                <w:rFonts w:hint="eastAsia"/>
                <w:b/>
                <w:bCs/>
                <w:sz w:val="24"/>
              </w:rPr>
              <w:t>4</w:t>
            </w:r>
            <w:r>
              <w:rPr>
                <w:b/>
                <w:bCs/>
                <w:sz w:val="24"/>
              </w:rPr>
              <w:t xml:space="preserve">  </w:t>
            </w:r>
            <w:r>
              <w:rPr>
                <w:rFonts w:hint="eastAsia"/>
                <w:b/>
                <w:bCs/>
                <w:sz w:val="24"/>
              </w:rPr>
              <w:t>项目</w:t>
            </w:r>
            <w:r>
              <w:rPr>
                <w:b/>
                <w:bCs/>
                <w:sz w:val="24"/>
              </w:rPr>
              <w:t>噪声</w:t>
            </w:r>
            <w:r>
              <w:rPr>
                <w:rFonts w:hint="eastAsia"/>
                <w:b/>
                <w:bCs/>
                <w:sz w:val="24"/>
              </w:rPr>
              <w:t>执行</w:t>
            </w:r>
            <w:r>
              <w:rPr>
                <w:b/>
                <w:bCs/>
                <w:sz w:val="24"/>
              </w:rPr>
              <w:t>标准</w:t>
            </w:r>
            <w:r>
              <w:rPr>
                <w:b/>
                <w:bCs/>
                <w:sz w:val="24"/>
              </w:rPr>
              <w:t xml:space="preserve">    </w:t>
            </w:r>
            <w:r>
              <w:rPr>
                <w:b/>
                <w:bCs/>
                <w:sz w:val="24"/>
              </w:rPr>
              <w:t>单位：</w:t>
            </w:r>
            <w:r>
              <w:rPr>
                <w:b/>
                <w:sz w:val="24"/>
              </w:rPr>
              <w:t>dB(A)</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3095"/>
              <w:gridCol w:w="2008"/>
              <w:gridCol w:w="2552"/>
            </w:tblGrid>
            <w:tr w:rsidR="00F54D36" w:rsidTr="0021426C">
              <w:trPr>
                <w:trHeight w:hRule="exact" w:val="340"/>
                <w:jc w:val="center"/>
              </w:trPr>
              <w:tc>
                <w:tcPr>
                  <w:tcW w:w="3095" w:type="dxa"/>
                </w:tcPr>
                <w:p w:rsidR="00F54D36" w:rsidRDefault="00F54D36" w:rsidP="0021426C">
                  <w:pPr>
                    <w:ind w:left="-59"/>
                    <w:jc w:val="center"/>
                    <w:rPr>
                      <w:b/>
                      <w:caps/>
                      <w:szCs w:val="21"/>
                    </w:rPr>
                  </w:pPr>
                  <w:r>
                    <w:rPr>
                      <w:b/>
                      <w:caps/>
                      <w:szCs w:val="21"/>
                    </w:rPr>
                    <w:t>类</w:t>
                  </w:r>
                  <w:r>
                    <w:rPr>
                      <w:b/>
                      <w:caps/>
                      <w:szCs w:val="21"/>
                    </w:rPr>
                    <w:cr/>
                    <w:t xml:space="preserve"> </w:t>
                  </w:r>
                  <w:r>
                    <w:rPr>
                      <w:b/>
                      <w:caps/>
                      <w:szCs w:val="21"/>
                    </w:rPr>
                    <w:t>别</w:t>
                  </w:r>
                </w:p>
              </w:tc>
              <w:tc>
                <w:tcPr>
                  <w:tcW w:w="2008" w:type="dxa"/>
                </w:tcPr>
                <w:p w:rsidR="00F54D36" w:rsidRDefault="00F54D36" w:rsidP="0021426C">
                  <w:pPr>
                    <w:ind w:left="43"/>
                    <w:jc w:val="center"/>
                    <w:rPr>
                      <w:b/>
                      <w:caps/>
                      <w:szCs w:val="21"/>
                    </w:rPr>
                  </w:pPr>
                  <w:r>
                    <w:rPr>
                      <w:b/>
                      <w:caps/>
                      <w:szCs w:val="21"/>
                    </w:rPr>
                    <w:t>昼</w:t>
                  </w:r>
                  <w:r>
                    <w:rPr>
                      <w:b/>
                      <w:caps/>
                      <w:szCs w:val="21"/>
                    </w:rPr>
                    <w:t xml:space="preserve">  </w:t>
                  </w:r>
                  <w:r>
                    <w:rPr>
                      <w:b/>
                      <w:caps/>
                      <w:szCs w:val="21"/>
                    </w:rPr>
                    <w:t>间</w:t>
                  </w:r>
                </w:p>
              </w:tc>
              <w:tc>
                <w:tcPr>
                  <w:tcW w:w="2552" w:type="dxa"/>
                </w:tcPr>
                <w:p w:rsidR="00F54D36" w:rsidRDefault="00F54D36" w:rsidP="0021426C">
                  <w:pPr>
                    <w:jc w:val="center"/>
                    <w:rPr>
                      <w:b/>
                      <w:caps/>
                      <w:szCs w:val="21"/>
                    </w:rPr>
                  </w:pPr>
                  <w:r>
                    <w:rPr>
                      <w:b/>
                      <w:caps/>
                      <w:szCs w:val="21"/>
                    </w:rPr>
                    <w:t>夜</w:t>
                  </w:r>
                  <w:r>
                    <w:rPr>
                      <w:b/>
                      <w:caps/>
                      <w:szCs w:val="21"/>
                    </w:rPr>
                    <w:t xml:space="preserve">  </w:t>
                  </w:r>
                  <w:r>
                    <w:rPr>
                      <w:rFonts w:hint="eastAsia"/>
                      <w:b/>
                      <w:caps/>
                      <w:szCs w:val="21"/>
                    </w:rPr>
                    <w:t>间</w:t>
                  </w:r>
                </w:p>
              </w:tc>
            </w:tr>
            <w:tr w:rsidR="00F54D36" w:rsidTr="0021426C">
              <w:trPr>
                <w:trHeight w:hRule="exact" w:val="340"/>
                <w:jc w:val="center"/>
              </w:trPr>
              <w:tc>
                <w:tcPr>
                  <w:tcW w:w="3095" w:type="dxa"/>
                </w:tcPr>
                <w:p w:rsidR="00F54D36" w:rsidRDefault="00F54D36" w:rsidP="0021426C">
                  <w:pPr>
                    <w:ind w:left="-59"/>
                    <w:jc w:val="center"/>
                    <w:rPr>
                      <w:caps/>
                      <w:szCs w:val="21"/>
                    </w:rPr>
                  </w:pPr>
                  <w:r>
                    <w:rPr>
                      <w:rFonts w:hint="eastAsia"/>
                      <w:caps/>
                      <w:szCs w:val="21"/>
                    </w:rPr>
                    <w:t>2</w:t>
                  </w:r>
                  <w:r>
                    <w:rPr>
                      <w:caps/>
                      <w:szCs w:val="21"/>
                    </w:rPr>
                    <w:t>类</w:t>
                  </w:r>
                  <w:r>
                    <w:rPr>
                      <w:rFonts w:hint="eastAsia"/>
                      <w:caps/>
                      <w:szCs w:val="21"/>
                    </w:rPr>
                    <w:t>标</w:t>
                  </w:r>
                  <w:r>
                    <w:rPr>
                      <w:caps/>
                      <w:szCs w:val="21"/>
                    </w:rPr>
                    <w:t>准</w:t>
                  </w:r>
                </w:p>
              </w:tc>
              <w:tc>
                <w:tcPr>
                  <w:tcW w:w="2008" w:type="dxa"/>
                </w:tcPr>
                <w:p w:rsidR="00F54D36" w:rsidRDefault="00F54D36" w:rsidP="0021426C">
                  <w:pPr>
                    <w:ind w:left="43"/>
                    <w:jc w:val="center"/>
                    <w:rPr>
                      <w:caps/>
                      <w:szCs w:val="21"/>
                    </w:rPr>
                  </w:pPr>
                  <w:r>
                    <w:rPr>
                      <w:rFonts w:hint="eastAsia"/>
                      <w:caps/>
                      <w:szCs w:val="21"/>
                    </w:rPr>
                    <w:t>60</w:t>
                  </w:r>
                </w:p>
              </w:tc>
              <w:tc>
                <w:tcPr>
                  <w:tcW w:w="2552" w:type="dxa"/>
                </w:tcPr>
                <w:p w:rsidR="00F54D36" w:rsidRDefault="00F54D36" w:rsidP="0021426C">
                  <w:pPr>
                    <w:jc w:val="center"/>
                    <w:rPr>
                      <w:caps/>
                      <w:szCs w:val="21"/>
                    </w:rPr>
                  </w:pPr>
                  <w:r>
                    <w:rPr>
                      <w:rFonts w:hint="eastAsia"/>
                      <w:caps/>
                      <w:szCs w:val="21"/>
                    </w:rPr>
                    <w:t>50</w:t>
                  </w:r>
                </w:p>
              </w:tc>
            </w:tr>
            <w:tr w:rsidR="00F54D36" w:rsidTr="0021426C">
              <w:trPr>
                <w:trHeight w:hRule="exact" w:val="340"/>
                <w:jc w:val="center"/>
              </w:trPr>
              <w:tc>
                <w:tcPr>
                  <w:tcW w:w="3095" w:type="dxa"/>
                </w:tcPr>
                <w:p w:rsidR="00F54D36" w:rsidRDefault="00F54D36" w:rsidP="0021426C">
                  <w:pPr>
                    <w:ind w:left="-59"/>
                    <w:jc w:val="center"/>
                    <w:rPr>
                      <w:caps/>
                      <w:szCs w:val="21"/>
                    </w:rPr>
                  </w:pPr>
                  <w:r>
                    <w:rPr>
                      <w:szCs w:val="21"/>
                    </w:rPr>
                    <w:t>建筑施工场界</w:t>
                  </w:r>
                  <w:r>
                    <w:rPr>
                      <w:rFonts w:hint="eastAsia"/>
                      <w:szCs w:val="21"/>
                    </w:rPr>
                    <w:t>环境</w:t>
                  </w:r>
                  <w:r>
                    <w:rPr>
                      <w:szCs w:val="21"/>
                    </w:rPr>
                    <w:t>噪声限值</w:t>
                  </w:r>
                </w:p>
              </w:tc>
              <w:tc>
                <w:tcPr>
                  <w:tcW w:w="2008" w:type="dxa"/>
                </w:tcPr>
                <w:p w:rsidR="00F54D36" w:rsidRDefault="00F54D36" w:rsidP="0021426C">
                  <w:pPr>
                    <w:ind w:left="43"/>
                    <w:jc w:val="center"/>
                    <w:rPr>
                      <w:caps/>
                      <w:szCs w:val="21"/>
                    </w:rPr>
                  </w:pPr>
                  <w:r>
                    <w:rPr>
                      <w:rFonts w:hint="eastAsia"/>
                      <w:caps/>
                      <w:szCs w:val="21"/>
                    </w:rPr>
                    <w:t>70</w:t>
                  </w:r>
                </w:p>
              </w:tc>
              <w:tc>
                <w:tcPr>
                  <w:tcW w:w="2552" w:type="dxa"/>
                </w:tcPr>
                <w:p w:rsidR="00F54D36" w:rsidRDefault="00F54D36" w:rsidP="0021426C">
                  <w:pPr>
                    <w:jc w:val="center"/>
                    <w:rPr>
                      <w:caps/>
                      <w:szCs w:val="21"/>
                    </w:rPr>
                  </w:pPr>
                  <w:r>
                    <w:rPr>
                      <w:rFonts w:hint="eastAsia"/>
                      <w:caps/>
                      <w:szCs w:val="21"/>
                    </w:rPr>
                    <w:t>55</w:t>
                  </w:r>
                </w:p>
              </w:tc>
            </w:tr>
          </w:tbl>
          <w:p w:rsidR="00F54D36" w:rsidRDefault="00F54D36" w:rsidP="0021426C">
            <w:pPr>
              <w:spacing w:line="360" w:lineRule="auto"/>
              <w:rPr>
                <w:b/>
                <w:sz w:val="24"/>
              </w:rPr>
            </w:pPr>
          </w:p>
          <w:p w:rsidR="00F54D36" w:rsidRDefault="00F54D36" w:rsidP="0021426C">
            <w:pPr>
              <w:spacing w:line="360" w:lineRule="auto"/>
              <w:rPr>
                <w:b/>
                <w:sz w:val="24"/>
              </w:rPr>
            </w:pPr>
            <w:r>
              <w:rPr>
                <w:b/>
                <w:sz w:val="24"/>
              </w:rPr>
              <w:t>三、大气污染物排放标准</w:t>
            </w:r>
          </w:p>
          <w:p w:rsidR="00F54D36" w:rsidRDefault="00F54D36" w:rsidP="0021426C">
            <w:pPr>
              <w:spacing w:line="360" w:lineRule="auto"/>
              <w:ind w:firstLineChars="200" w:firstLine="480"/>
              <w:rPr>
                <w:sz w:val="24"/>
              </w:rPr>
            </w:pPr>
            <w:r>
              <w:rPr>
                <w:sz w:val="24"/>
              </w:rPr>
              <w:t>执行《大气污染物综合排放标准》（</w:t>
            </w:r>
            <w:r>
              <w:rPr>
                <w:sz w:val="24"/>
              </w:rPr>
              <w:t>GB16297-1996</w:t>
            </w:r>
            <w:r>
              <w:rPr>
                <w:sz w:val="24"/>
              </w:rPr>
              <w:t>）</w:t>
            </w:r>
            <w:r>
              <w:rPr>
                <w:rFonts w:hint="eastAsia"/>
                <w:sz w:val="24"/>
              </w:rPr>
              <w:t>表二</w:t>
            </w:r>
            <w:r>
              <w:rPr>
                <w:sz w:val="24"/>
              </w:rPr>
              <w:t>中的</w:t>
            </w:r>
            <w:r>
              <w:rPr>
                <w:rFonts w:hint="eastAsia"/>
                <w:sz w:val="24"/>
              </w:rPr>
              <w:t>二</w:t>
            </w:r>
            <w:r>
              <w:rPr>
                <w:sz w:val="24"/>
              </w:rPr>
              <w:t>级标准；</w:t>
            </w:r>
          </w:p>
          <w:p w:rsidR="00F54D36" w:rsidRDefault="00F54D36" w:rsidP="0021426C">
            <w:pPr>
              <w:pStyle w:val="a8"/>
              <w:spacing w:before="0" w:beforeAutospacing="0" w:after="0" w:afterAutospacing="0" w:line="360" w:lineRule="auto"/>
              <w:ind w:firstLineChars="200" w:firstLine="482"/>
              <w:jc w:val="center"/>
              <w:rPr>
                <w:b/>
              </w:rPr>
            </w:pPr>
            <w:r>
              <w:rPr>
                <w:rFonts w:hint="eastAsia"/>
                <w:b/>
              </w:rPr>
              <w:t>表4-5  《大气污染物综合排放标准》二级标准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
              <w:gridCol w:w="1118"/>
              <w:gridCol w:w="1258"/>
              <w:gridCol w:w="1685"/>
              <w:gridCol w:w="865"/>
              <w:gridCol w:w="1865"/>
              <w:gridCol w:w="1372"/>
            </w:tblGrid>
            <w:tr w:rsidR="00F54D36" w:rsidTr="0021426C">
              <w:trPr>
                <w:cantSplit/>
                <w:trHeight w:val="372"/>
                <w:jc w:val="center"/>
              </w:trPr>
              <w:tc>
                <w:tcPr>
                  <w:tcW w:w="1126" w:type="dxa"/>
                  <w:gridSpan w:val="2"/>
                  <w:vMerge w:val="restart"/>
                  <w:vAlign w:val="center"/>
                </w:tcPr>
                <w:p w:rsidR="00F54D36" w:rsidRDefault="00F54D36" w:rsidP="0021426C">
                  <w:pPr>
                    <w:jc w:val="center"/>
                  </w:pPr>
                  <w:r>
                    <w:rPr>
                      <w:rFonts w:hint="eastAsia"/>
                    </w:rPr>
                    <w:t>污染物</w:t>
                  </w:r>
                </w:p>
              </w:tc>
              <w:tc>
                <w:tcPr>
                  <w:tcW w:w="1258" w:type="dxa"/>
                  <w:vMerge w:val="restart"/>
                  <w:vAlign w:val="center"/>
                </w:tcPr>
                <w:p w:rsidR="00F54D36" w:rsidRDefault="00F54D36" w:rsidP="0021426C">
                  <w:pPr>
                    <w:jc w:val="center"/>
                  </w:pPr>
                  <w:r>
                    <w:rPr>
                      <w:rFonts w:hint="eastAsia"/>
                    </w:rPr>
                    <w:t>最高允许</w:t>
                  </w:r>
                </w:p>
                <w:p w:rsidR="00F54D36" w:rsidRDefault="00F54D36" w:rsidP="0021426C">
                  <w:pPr>
                    <w:jc w:val="center"/>
                  </w:pPr>
                  <w:r>
                    <w:rPr>
                      <w:rFonts w:hint="eastAsia"/>
                    </w:rPr>
                    <w:t>排放浓度</w:t>
                  </w:r>
                </w:p>
                <w:p w:rsidR="00F54D36" w:rsidRDefault="00F54D36" w:rsidP="0021426C">
                  <w:pPr>
                    <w:jc w:val="center"/>
                  </w:pPr>
                  <w:r>
                    <w:rPr>
                      <w:rFonts w:hint="eastAsia"/>
                    </w:rPr>
                    <w:t>（</w:t>
                  </w:r>
                  <w:r>
                    <w:t>mg/m</w:t>
                  </w:r>
                  <w:r>
                    <w:rPr>
                      <w:rFonts w:hint="eastAsia"/>
                      <w:vertAlign w:val="superscript"/>
                    </w:rPr>
                    <w:t>3</w:t>
                  </w:r>
                  <w:r>
                    <w:rPr>
                      <w:rFonts w:hint="eastAsia"/>
                    </w:rPr>
                    <w:t>）</w:t>
                  </w:r>
                </w:p>
              </w:tc>
              <w:tc>
                <w:tcPr>
                  <w:tcW w:w="2550" w:type="dxa"/>
                  <w:gridSpan w:val="2"/>
                  <w:vAlign w:val="center"/>
                </w:tcPr>
                <w:p w:rsidR="00F54D36" w:rsidRDefault="00F54D36" w:rsidP="0021426C">
                  <w:pPr>
                    <w:jc w:val="center"/>
                  </w:pPr>
                  <w:r>
                    <w:rPr>
                      <w:rFonts w:hint="eastAsia"/>
                    </w:rPr>
                    <w:t>最高允许排放速率（</w:t>
                  </w:r>
                  <w:r>
                    <w:rPr>
                      <w:rFonts w:hint="eastAsia"/>
                    </w:rPr>
                    <w:t>kg/h</w:t>
                  </w:r>
                  <w:r>
                    <w:rPr>
                      <w:rFonts w:hint="eastAsia"/>
                    </w:rPr>
                    <w:t>）</w:t>
                  </w:r>
                </w:p>
              </w:tc>
              <w:tc>
                <w:tcPr>
                  <w:tcW w:w="3237" w:type="dxa"/>
                  <w:gridSpan w:val="2"/>
                  <w:vAlign w:val="center"/>
                </w:tcPr>
                <w:p w:rsidR="00F54D36" w:rsidRDefault="00F54D36" w:rsidP="0021426C">
                  <w:r>
                    <w:rPr>
                      <w:rFonts w:hint="eastAsia"/>
                    </w:rPr>
                    <w:t>无组织排放监控浓度限值（</w:t>
                  </w:r>
                  <w:r>
                    <w:t>mg/m</w:t>
                  </w:r>
                  <w:r>
                    <w:rPr>
                      <w:vertAlign w:val="superscript"/>
                    </w:rPr>
                    <w:t>3</w:t>
                  </w:r>
                  <w:r>
                    <w:rPr>
                      <w:rFonts w:hint="eastAsia"/>
                    </w:rPr>
                    <w:t>）</w:t>
                  </w:r>
                </w:p>
              </w:tc>
            </w:tr>
            <w:tr w:rsidR="00F54D36" w:rsidTr="0021426C">
              <w:trPr>
                <w:cantSplit/>
                <w:trHeight w:val="372"/>
                <w:jc w:val="center"/>
              </w:trPr>
              <w:tc>
                <w:tcPr>
                  <w:tcW w:w="1126" w:type="dxa"/>
                  <w:gridSpan w:val="2"/>
                  <w:vMerge/>
                  <w:vAlign w:val="center"/>
                </w:tcPr>
                <w:p w:rsidR="00F54D36" w:rsidRDefault="00F54D36" w:rsidP="0021426C">
                  <w:pPr>
                    <w:jc w:val="center"/>
                    <w:rPr>
                      <w:rFonts w:eastAsia="黑体"/>
                    </w:rPr>
                  </w:pPr>
                </w:p>
              </w:tc>
              <w:tc>
                <w:tcPr>
                  <w:tcW w:w="1258" w:type="dxa"/>
                  <w:vMerge/>
                  <w:vAlign w:val="center"/>
                </w:tcPr>
                <w:p w:rsidR="00F54D36" w:rsidRDefault="00F54D36" w:rsidP="0021426C">
                  <w:pPr>
                    <w:jc w:val="center"/>
                    <w:rPr>
                      <w:rFonts w:eastAsia="黑体"/>
                    </w:rPr>
                  </w:pPr>
                </w:p>
              </w:tc>
              <w:tc>
                <w:tcPr>
                  <w:tcW w:w="1685" w:type="dxa"/>
                  <w:vAlign w:val="center"/>
                </w:tcPr>
                <w:p w:rsidR="00F54D36" w:rsidRDefault="00F54D36" w:rsidP="0021426C">
                  <w:pPr>
                    <w:jc w:val="center"/>
                  </w:pPr>
                  <w:r>
                    <w:rPr>
                      <w:rFonts w:hint="eastAsia"/>
                    </w:rPr>
                    <w:t>排气筒高度</w:t>
                  </w:r>
                  <w:r>
                    <w:rPr>
                      <w:rFonts w:hint="eastAsia"/>
                    </w:rPr>
                    <w:t>(m)</w:t>
                  </w:r>
                </w:p>
              </w:tc>
              <w:tc>
                <w:tcPr>
                  <w:tcW w:w="865" w:type="dxa"/>
                  <w:vAlign w:val="center"/>
                </w:tcPr>
                <w:p w:rsidR="00F54D36" w:rsidRDefault="00F54D36" w:rsidP="0021426C">
                  <w:pPr>
                    <w:jc w:val="center"/>
                  </w:pPr>
                  <w:r>
                    <w:rPr>
                      <w:rFonts w:hint="eastAsia"/>
                    </w:rPr>
                    <w:t>二级</w:t>
                  </w:r>
                </w:p>
              </w:tc>
              <w:tc>
                <w:tcPr>
                  <w:tcW w:w="1865" w:type="dxa"/>
                  <w:vAlign w:val="center"/>
                </w:tcPr>
                <w:p w:rsidR="00F54D36" w:rsidRDefault="00F54D36" w:rsidP="0021426C">
                  <w:pPr>
                    <w:jc w:val="center"/>
                  </w:pPr>
                  <w:r>
                    <w:rPr>
                      <w:rFonts w:hint="eastAsia"/>
                    </w:rPr>
                    <w:t>监控点</w:t>
                  </w:r>
                </w:p>
              </w:tc>
              <w:tc>
                <w:tcPr>
                  <w:tcW w:w="1372" w:type="dxa"/>
                  <w:vAlign w:val="center"/>
                </w:tcPr>
                <w:p w:rsidR="00F54D36" w:rsidRDefault="00F54D36" w:rsidP="0021426C">
                  <w:pPr>
                    <w:jc w:val="center"/>
                  </w:pPr>
                  <w:r>
                    <w:rPr>
                      <w:rFonts w:hint="eastAsia"/>
                    </w:rPr>
                    <w:t>浓度</w:t>
                  </w:r>
                </w:p>
              </w:tc>
            </w:tr>
            <w:tr w:rsidR="00F54D36" w:rsidTr="0021426C">
              <w:trPr>
                <w:gridBefore w:val="1"/>
                <w:wBefore w:w="8" w:type="dxa"/>
                <w:cantSplit/>
                <w:trHeight w:val="372"/>
                <w:jc w:val="center"/>
              </w:trPr>
              <w:tc>
                <w:tcPr>
                  <w:tcW w:w="1118" w:type="dxa"/>
                  <w:vAlign w:val="center"/>
                </w:tcPr>
                <w:p w:rsidR="00F54D36" w:rsidRDefault="00F54D36" w:rsidP="0021426C">
                  <w:pPr>
                    <w:jc w:val="center"/>
                  </w:pPr>
                  <w:r>
                    <w:rPr>
                      <w:rFonts w:hint="eastAsia"/>
                    </w:rPr>
                    <w:t>颗粒物</w:t>
                  </w:r>
                </w:p>
              </w:tc>
              <w:tc>
                <w:tcPr>
                  <w:tcW w:w="1258" w:type="dxa"/>
                  <w:vAlign w:val="center"/>
                </w:tcPr>
                <w:p w:rsidR="00F54D36" w:rsidRDefault="00F54D36" w:rsidP="0021426C">
                  <w:pPr>
                    <w:jc w:val="center"/>
                  </w:pPr>
                  <w:r>
                    <w:rPr>
                      <w:rFonts w:hint="eastAsia"/>
                    </w:rPr>
                    <w:t>120</w:t>
                  </w:r>
                </w:p>
              </w:tc>
              <w:tc>
                <w:tcPr>
                  <w:tcW w:w="1685" w:type="dxa"/>
                  <w:vAlign w:val="center"/>
                </w:tcPr>
                <w:p w:rsidR="00F54D36" w:rsidRDefault="00F54D36" w:rsidP="0021426C">
                  <w:pPr>
                    <w:jc w:val="center"/>
                  </w:pPr>
                  <w:r>
                    <w:rPr>
                      <w:rFonts w:hint="eastAsia"/>
                    </w:rPr>
                    <w:t>15</w:t>
                  </w:r>
                </w:p>
                <w:p w:rsidR="00F54D36" w:rsidRDefault="00F54D36" w:rsidP="0021426C">
                  <w:pPr>
                    <w:jc w:val="center"/>
                  </w:pPr>
                  <w:r>
                    <w:rPr>
                      <w:rFonts w:hint="eastAsia"/>
                    </w:rPr>
                    <w:t>20</w:t>
                  </w:r>
                </w:p>
                <w:p w:rsidR="00F54D36" w:rsidRDefault="00F54D36" w:rsidP="0021426C">
                  <w:pPr>
                    <w:jc w:val="center"/>
                  </w:pPr>
                  <w:r>
                    <w:rPr>
                      <w:rFonts w:hint="eastAsia"/>
                    </w:rPr>
                    <w:t>30</w:t>
                  </w:r>
                </w:p>
              </w:tc>
              <w:tc>
                <w:tcPr>
                  <w:tcW w:w="865" w:type="dxa"/>
                  <w:vAlign w:val="center"/>
                </w:tcPr>
                <w:p w:rsidR="00F54D36" w:rsidRDefault="00F54D36" w:rsidP="0021426C">
                  <w:pPr>
                    <w:jc w:val="center"/>
                  </w:pPr>
                  <w:r>
                    <w:rPr>
                      <w:rFonts w:hint="eastAsia"/>
                    </w:rPr>
                    <w:t>3.5</w:t>
                  </w:r>
                </w:p>
                <w:p w:rsidR="00F54D36" w:rsidRDefault="00F54D36" w:rsidP="0021426C">
                  <w:pPr>
                    <w:jc w:val="center"/>
                  </w:pPr>
                  <w:r>
                    <w:rPr>
                      <w:rFonts w:hint="eastAsia"/>
                    </w:rPr>
                    <w:t>5.9</w:t>
                  </w:r>
                </w:p>
                <w:p w:rsidR="00F54D36" w:rsidRDefault="00F54D36" w:rsidP="0021426C">
                  <w:pPr>
                    <w:jc w:val="center"/>
                  </w:pPr>
                  <w:r>
                    <w:rPr>
                      <w:rFonts w:hint="eastAsia"/>
                    </w:rPr>
                    <w:t>23</w:t>
                  </w:r>
                </w:p>
              </w:tc>
              <w:tc>
                <w:tcPr>
                  <w:tcW w:w="1865" w:type="dxa"/>
                  <w:vAlign w:val="center"/>
                </w:tcPr>
                <w:p w:rsidR="00F54D36" w:rsidRDefault="00F54D36" w:rsidP="0021426C">
                  <w:pPr>
                    <w:jc w:val="center"/>
                  </w:pPr>
                  <w:r>
                    <w:rPr>
                      <w:rFonts w:hint="eastAsia"/>
                    </w:rPr>
                    <w:t>周界外浓度最高点</w:t>
                  </w:r>
                </w:p>
              </w:tc>
              <w:tc>
                <w:tcPr>
                  <w:tcW w:w="1372" w:type="dxa"/>
                  <w:vAlign w:val="center"/>
                </w:tcPr>
                <w:p w:rsidR="00F54D36" w:rsidRDefault="00F54D36" w:rsidP="0021426C">
                  <w:pPr>
                    <w:jc w:val="center"/>
                  </w:pPr>
                  <w:r>
                    <w:rPr>
                      <w:rFonts w:hint="eastAsia"/>
                    </w:rPr>
                    <w:t>1.0</w:t>
                  </w:r>
                </w:p>
              </w:tc>
            </w:tr>
          </w:tbl>
          <w:p w:rsidR="00F54D36" w:rsidRDefault="00F54D36" w:rsidP="0021426C">
            <w:pPr>
              <w:spacing w:line="360" w:lineRule="auto"/>
              <w:rPr>
                <w:sz w:val="24"/>
              </w:rPr>
            </w:pPr>
          </w:p>
          <w:p w:rsidR="00F54D36" w:rsidRDefault="00F54D36" w:rsidP="0021426C">
            <w:pPr>
              <w:spacing w:line="360" w:lineRule="auto"/>
              <w:rPr>
                <w:b/>
                <w:sz w:val="24"/>
              </w:rPr>
            </w:pPr>
            <w:r>
              <w:rPr>
                <w:b/>
                <w:sz w:val="24"/>
              </w:rPr>
              <w:t>四、固体废弃物排放标准</w:t>
            </w:r>
          </w:p>
          <w:p w:rsidR="00F54D36" w:rsidRDefault="00F54D36" w:rsidP="0021426C">
            <w:pPr>
              <w:spacing w:line="360" w:lineRule="auto"/>
              <w:ind w:firstLineChars="200" w:firstLine="480"/>
              <w:rPr>
                <w:sz w:val="24"/>
              </w:rPr>
            </w:pPr>
            <w:r>
              <w:rPr>
                <w:rFonts w:hint="eastAsia"/>
                <w:sz w:val="24"/>
              </w:rPr>
              <w:t>施工期废弃物运往指定地点堆放。生活垃圾送集镇环卫部门指定的垃圾收集池。</w:t>
            </w:r>
          </w:p>
          <w:p w:rsidR="00F54D36" w:rsidRDefault="00F54D36" w:rsidP="0021426C">
            <w:pPr>
              <w:spacing w:line="360" w:lineRule="auto"/>
              <w:ind w:firstLineChars="200" w:firstLine="480"/>
              <w:rPr>
                <w:sz w:val="24"/>
              </w:rPr>
            </w:pPr>
            <w:r>
              <w:rPr>
                <w:sz w:val="24"/>
              </w:rPr>
              <w:t>运营期执行《一般工业固体废弃物储存、处置场污染控制标准》（</w:t>
            </w:r>
            <w:r>
              <w:rPr>
                <w:sz w:val="24"/>
              </w:rPr>
              <w:t>GB12523-2001</w:t>
            </w:r>
            <w:r>
              <w:rPr>
                <w:sz w:val="24"/>
              </w:rPr>
              <w:t>）；</w:t>
            </w:r>
          </w:p>
        </w:tc>
      </w:tr>
      <w:tr w:rsidR="00F54D36" w:rsidTr="0021426C">
        <w:trPr>
          <w:trHeight w:val="20"/>
          <w:jc w:val="center"/>
        </w:trPr>
        <w:tc>
          <w:tcPr>
            <w:tcW w:w="531" w:type="dxa"/>
            <w:vAlign w:val="center"/>
          </w:tcPr>
          <w:p w:rsidR="00F54D36" w:rsidRDefault="00F54D36" w:rsidP="0021426C">
            <w:pPr>
              <w:spacing w:line="400" w:lineRule="exact"/>
              <w:rPr>
                <w:b/>
                <w:sz w:val="28"/>
                <w:szCs w:val="28"/>
              </w:rPr>
            </w:pPr>
            <w:r>
              <w:rPr>
                <w:b/>
                <w:sz w:val="28"/>
                <w:szCs w:val="28"/>
              </w:rPr>
              <w:lastRenderedPageBreak/>
              <w:t>总</w:t>
            </w:r>
          </w:p>
          <w:p w:rsidR="00F54D36" w:rsidRDefault="00F54D36" w:rsidP="0021426C">
            <w:pPr>
              <w:spacing w:line="400" w:lineRule="exact"/>
              <w:rPr>
                <w:b/>
                <w:sz w:val="28"/>
                <w:szCs w:val="28"/>
              </w:rPr>
            </w:pPr>
            <w:r>
              <w:rPr>
                <w:b/>
                <w:sz w:val="28"/>
                <w:szCs w:val="28"/>
              </w:rPr>
              <w:t>量</w:t>
            </w:r>
          </w:p>
          <w:p w:rsidR="00F54D36" w:rsidRDefault="00F54D36" w:rsidP="0021426C">
            <w:pPr>
              <w:spacing w:line="400" w:lineRule="exact"/>
              <w:rPr>
                <w:b/>
                <w:sz w:val="28"/>
                <w:szCs w:val="28"/>
              </w:rPr>
            </w:pPr>
            <w:r>
              <w:rPr>
                <w:b/>
                <w:sz w:val="28"/>
                <w:szCs w:val="28"/>
              </w:rPr>
              <w:t>控</w:t>
            </w:r>
          </w:p>
          <w:p w:rsidR="00F54D36" w:rsidRDefault="00F54D36" w:rsidP="0021426C">
            <w:pPr>
              <w:spacing w:line="400" w:lineRule="exact"/>
              <w:rPr>
                <w:b/>
                <w:sz w:val="28"/>
                <w:szCs w:val="28"/>
              </w:rPr>
            </w:pPr>
            <w:r>
              <w:rPr>
                <w:b/>
                <w:sz w:val="28"/>
                <w:szCs w:val="28"/>
              </w:rPr>
              <w:t>制</w:t>
            </w:r>
          </w:p>
          <w:p w:rsidR="00F54D36" w:rsidRDefault="00F54D36" w:rsidP="0021426C">
            <w:pPr>
              <w:spacing w:line="400" w:lineRule="exact"/>
              <w:rPr>
                <w:b/>
                <w:sz w:val="28"/>
                <w:szCs w:val="28"/>
              </w:rPr>
            </w:pPr>
            <w:r>
              <w:rPr>
                <w:b/>
                <w:sz w:val="28"/>
                <w:szCs w:val="28"/>
              </w:rPr>
              <w:t>指</w:t>
            </w:r>
          </w:p>
          <w:p w:rsidR="00F54D36" w:rsidRDefault="00F54D36" w:rsidP="0021426C">
            <w:pPr>
              <w:spacing w:line="400" w:lineRule="exact"/>
              <w:rPr>
                <w:sz w:val="24"/>
              </w:rPr>
            </w:pPr>
            <w:r>
              <w:rPr>
                <w:b/>
                <w:sz w:val="28"/>
                <w:szCs w:val="28"/>
              </w:rPr>
              <w:t>标</w:t>
            </w:r>
          </w:p>
        </w:tc>
        <w:tc>
          <w:tcPr>
            <w:tcW w:w="8541" w:type="dxa"/>
            <w:tcBorders>
              <w:bottom w:val="single" w:sz="4" w:space="0" w:color="auto"/>
            </w:tcBorders>
          </w:tcPr>
          <w:p w:rsidR="00F54D36" w:rsidRDefault="00F54D36" w:rsidP="0021426C">
            <w:pPr>
              <w:spacing w:line="360" w:lineRule="auto"/>
              <w:ind w:firstLineChars="200" w:firstLine="480"/>
              <w:rPr>
                <w:bCs/>
                <w:sz w:val="24"/>
              </w:rPr>
            </w:pPr>
          </w:p>
          <w:p w:rsidR="00F54D36" w:rsidRDefault="00F54D36" w:rsidP="0021426C">
            <w:pPr>
              <w:spacing w:line="360" w:lineRule="auto"/>
              <w:ind w:firstLineChars="200" w:firstLine="480"/>
              <w:rPr>
                <w:bCs/>
                <w:sz w:val="24"/>
              </w:rPr>
            </w:pPr>
          </w:p>
          <w:p w:rsidR="00F54D36" w:rsidRDefault="00F54D36" w:rsidP="0021426C">
            <w:pPr>
              <w:spacing w:line="360" w:lineRule="auto"/>
              <w:ind w:firstLineChars="200" w:firstLine="480"/>
              <w:rPr>
                <w:bCs/>
                <w:sz w:val="24"/>
              </w:rPr>
            </w:pPr>
          </w:p>
          <w:p w:rsidR="00F54D36" w:rsidRDefault="00F54D36" w:rsidP="0021426C">
            <w:pPr>
              <w:spacing w:line="360" w:lineRule="auto"/>
              <w:ind w:firstLineChars="200" w:firstLine="480"/>
              <w:rPr>
                <w:bCs/>
                <w:sz w:val="24"/>
              </w:rPr>
            </w:pPr>
            <w:r>
              <w:rPr>
                <w:rFonts w:hint="eastAsia"/>
                <w:bCs/>
                <w:sz w:val="24"/>
              </w:rPr>
              <w:t>项目生活废水综合利用，不外排，因此本项目建议不设总量控制指标。</w:t>
            </w:r>
          </w:p>
          <w:p w:rsidR="00F54D36" w:rsidRDefault="00F54D36" w:rsidP="0021426C">
            <w:pPr>
              <w:spacing w:line="440" w:lineRule="exact"/>
              <w:ind w:firstLineChars="200" w:firstLine="480"/>
              <w:rPr>
                <w:bCs/>
                <w:sz w:val="24"/>
              </w:rPr>
            </w:pPr>
          </w:p>
          <w:p w:rsidR="00F54D36" w:rsidRDefault="00F54D36" w:rsidP="0021426C">
            <w:pPr>
              <w:spacing w:line="440" w:lineRule="exact"/>
              <w:ind w:firstLineChars="200" w:firstLine="480"/>
              <w:rPr>
                <w:bCs/>
                <w:sz w:val="24"/>
              </w:rPr>
            </w:pPr>
          </w:p>
          <w:p w:rsidR="00F54D36" w:rsidRDefault="00F54D36" w:rsidP="0021426C">
            <w:pPr>
              <w:spacing w:line="440" w:lineRule="exact"/>
              <w:rPr>
                <w:bCs/>
                <w:sz w:val="24"/>
              </w:rPr>
            </w:pPr>
          </w:p>
          <w:p w:rsidR="00F54D36" w:rsidRDefault="00F54D36" w:rsidP="0021426C">
            <w:pPr>
              <w:spacing w:line="440" w:lineRule="exact"/>
              <w:rPr>
                <w:bCs/>
                <w:sz w:val="24"/>
              </w:rPr>
            </w:pPr>
          </w:p>
          <w:p w:rsidR="00F54D36" w:rsidRDefault="00F54D36" w:rsidP="0021426C">
            <w:pPr>
              <w:spacing w:line="440" w:lineRule="exact"/>
              <w:rPr>
                <w:bCs/>
                <w:sz w:val="24"/>
              </w:rPr>
            </w:pPr>
          </w:p>
        </w:tc>
      </w:tr>
    </w:tbl>
    <w:p w:rsidR="00F54D36" w:rsidRDefault="00F54D36" w:rsidP="00F54D36">
      <w:pPr>
        <w:spacing w:line="360" w:lineRule="auto"/>
        <w:outlineLvl w:val="0"/>
        <w:rPr>
          <w:rFonts w:ascii="宋体" w:hAnsi="宋体"/>
          <w:b/>
          <w:sz w:val="28"/>
          <w:szCs w:val="28"/>
        </w:rPr>
      </w:pPr>
    </w:p>
    <w:p w:rsidR="00F54D36" w:rsidRDefault="00F54D36" w:rsidP="00F54D36">
      <w:pPr>
        <w:spacing w:line="360" w:lineRule="auto"/>
        <w:outlineLvl w:val="0"/>
        <w:rPr>
          <w:rFonts w:ascii="宋体" w:hAnsi="宋体"/>
          <w:b/>
          <w:sz w:val="28"/>
          <w:szCs w:val="28"/>
        </w:rPr>
      </w:pPr>
    </w:p>
    <w:p w:rsidR="00F54D36" w:rsidRDefault="00F54D36" w:rsidP="00F54D36">
      <w:pPr>
        <w:spacing w:line="360" w:lineRule="auto"/>
        <w:outlineLvl w:val="0"/>
        <w:rPr>
          <w:rFonts w:ascii="宋体" w:hAnsi="宋体"/>
          <w:b/>
          <w:sz w:val="28"/>
          <w:szCs w:val="28"/>
        </w:rPr>
      </w:pPr>
      <w:r>
        <w:rPr>
          <w:rFonts w:ascii="宋体" w:hAnsi="宋体"/>
          <w:b/>
          <w:sz w:val="28"/>
          <w:szCs w:val="28"/>
        </w:rPr>
        <w:lastRenderedPageBreak/>
        <w:t xml:space="preserve">建设项目工程分析                       </w:t>
      </w:r>
      <w:r>
        <w:rPr>
          <w:rFonts w:ascii="宋体" w:hAnsi="宋体" w:hint="eastAsia"/>
          <w:b/>
          <w:sz w:val="28"/>
          <w:szCs w:val="28"/>
        </w:rPr>
        <w:t xml:space="preserve">    </w:t>
      </w:r>
      <w:r>
        <w:rPr>
          <w:rFonts w:ascii="宋体" w:hAnsi="宋体"/>
          <w:b/>
          <w:sz w:val="28"/>
          <w:szCs w:val="28"/>
        </w:rPr>
        <w:t xml:space="preserve">         (表五)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01"/>
      </w:tblGrid>
      <w:tr w:rsidR="00F54D36" w:rsidTr="0021426C">
        <w:tc>
          <w:tcPr>
            <w:tcW w:w="8801" w:type="dxa"/>
          </w:tcPr>
          <w:p w:rsidR="00F54D36" w:rsidRDefault="00F54D36" w:rsidP="0021426C">
            <w:pPr>
              <w:spacing w:line="360" w:lineRule="auto"/>
              <w:rPr>
                <w:rFonts w:ascii="宋体" w:hAnsi="宋体"/>
                <w:b/>
                <w:sz w:val="28"/>
                <w:szCs w:val="28"/>
              </w:rPr>
            </w:pPr>
            <w:r>
              <w:rPr>
                <w:rFonts w:ascii="宋体" w:hAnsi="宋体" w:hint="eastAsia"/>
                <w:b/>
                <w:sz w:val="28"/>
                <w:szCs w:val="28"/>
              </w:rPr>
              <w:t>工艺流程简述：</w:t>
            </w:r>
          </w:p>
          <w:p w:rsidR="00F54D36" w:rsidRDefault="00F54D36" w:rsidP="0021426C">
            <w:pPr>
              <w:adjustRightInd w:val="0"/>
              <w:snapToGrid w:val="0"/>
              <w:spacing w:line="360" w:lineRule="auto"/>
              <w:ind w:firstLineChars="200" w:firstLine="480"/>
              <w:rPr>
                <w:sz w:val="24"/>
              </w:rPr>
            </w:pPr>
            <w:r>
              <w:rPr>
                <w:rFonts w:hint="eastAsia"/>
                <w:sz w:val="24"/>
              </w:rPr>
              <w:t>本项目包括两个阶段，即施工期和营运期。</w:t>
            </w:r>
            <w:r>
              <w:rPr>
                <w:bCs/>
                <w:color w:val="FF0000"/>
                <w:sz w:val="24"/>
              </w:rPr>
              <w:t>本项目租用原有</w:t>
            </w:r>
            <w:r>
              <w:rPr>
                <w:rFonts w:hint="eastAsia"/>
                <w:bCs/>
                <w:color w:val="FF0000"/>
                <w:sz w:val="24"/>
              </w:rPr>
              <w:t>织布</w:t>
            </w:r>
            <w:r>
              <w:rPr>
                <w:bCs/>
                <w:color w:val="FF0000"/>
                <w:sz w:val="24"/>
              </w:rPr>
              <w:t>厂房进行改建而成</w:t>
            </w:r>
            <w:r>
              <w:rPr>
                <w:rFonts w:hint="eastAsia"/>
                <w:bCs/>
                <w:color w:val="FF0000"/>
                <w:sz w:val="24"/>
              </w:rPr>
              <w:t>，</w:t>
            </w:r>
            <w:r>
              <w:rPr>
                <w:bCs/>
                <w:color w:val="FF0000"/>
                <w:sz w:val="24"/>
              </w:rPr>
              <w:t>施工期主要</w:t>
            </w:r>
            <w:r>
              <w:rPr>
                <w:rFonts w:hint="eastAsia"/>
                <w:bCs/>
                <w:color w:val="FF0000"/>
                <w:sz w:val="24"/>
              </w:rPr>
              <w:t>是重新安装设备，完善环保设施，</w:t>
            </w:r>
            <w:r>
              <w:rPr>
                <w:bCs/>
                <w:color w:val="FF0000"/>
                <w:sz w:val="24"/>
              </w:rPr>
              <w:t>厂区修建排水沟等</w:t>
            </w:r>
            <w:r>
              <w:rPr>
                <w:rFonts w:hint="eastAsia"/>
                <w:bCs/>
                <w:color w:val="FF0000"/>
                <w:sz w:val="24"/>
              </w:rPr>
              <w:t>，工程量小，施工期间严格按照施工场地环保要求，施工期对外环境影响较小。因此，</w:t>
            </w:r>
            <w:r>
              <w:rPr>
                <w:rFonts w:hint="eastAsia"/>
                <w:sz w:val="24"/>
              </w:rPr>
              <w:t>项目主要为营运期产生各种污染物，下面就项目营运期对环境可能产生的影响做具体介绍。</w:t>
            </w:r>
          </w:p>
          <w:p w:rsidR="00F54D36" w:rsidRDefault="00F54D36" w:rsidP="0021426C">
            <w:pPr>
              <w:adjustRightInd w:val="0"/>
              <w:snapToGrid w:val="0"/>
              <w:spacing w:line="360" w:lineRule="auto"/>
              <w:rPr>
                <w:b/>
                <w:sz w:val="28"/>
                <w:szCs w:val="28"/>
              </w:rPr>
            </w:pPr>
            <w:r>
              <w:rPr>
                <w:rFonts w:hint="eastAsia"/>
                <w:b/>
                <w:sz w:val="28"/>
                <w:szCs w:val="28"/>
              </w:rPr>
              <w:t>一、运营</w:t>
            </w:r>
            <w:r>
              <w:rPr>
                <w:b/>
                <w:sz w:val="28"/>
                <w:szCs w:val="28"/>
              </w:rPr>
              <w:t>期工程分析</w:t>
            </w:r>
          </w:p>
          <w:p w:rsidR="00F54D36" w:rsidRDefault="00F54D36" w:rsidP="0021426C">
            <w:pPr>
              <w:spacing w:line="360" w:lineRule="auto"/>
              <w:ind w:firstLineChars="200" w:firstLine="480"/>
              <w:outlineLvl w:val="1"/>
              <w:rPr>
                <w:rFonts w:ascii="宋体" w:hAnsi="宋体"/>
                <w:sz w:val="24"/>
                <w:lang w:val="en-GB"/>
              </w:rPr>
            </w:pPr>
            <w:r>
              <w:rPr>
                <w:rFonts w:ascii="宋体" w:hAnsi="宋体" w:hint="eastAsia"/>
                <w:sz w:val="24"/>
                <w:lang w:val="en-GB"/>
              </w:rPr>
              <w:t>项目原材料为</w:t>
            </w:r>
            <w:r>
              <w:rPr>
                <w:rFonts w:ascii="宋体" w:hAnsi="宋体" w:hint="eastAsia"/>
                <w:sz w:val="24"/>
              </w:rPr>
              <w:t>原木</w:t>
            </w:r>
            <w:r>
              <w:rPr>
                <w:rFonts w:ascii="宋体" w:hAnsi="宋体" w:hint="eastAsia"/>
                <w:sz w:val="24"/>
                <w:lang w:val="en-GB"/>
              </w:rPr>
              <w:t>，产品为</w:t>
            </w:r>
            <w:r>
              <w:rPr>
                <w:rFonts w:ascii="宋体" w:hAnsi="宋体" w:hint="eastAsia"/>
                <w:sz w:val="24"/>
              </w:rPr>
              <w:t>单板</w:t>
            </w:r>
            <w:r>
              <w:rPr>
                <w:rFonts w:ascii="宋体" w:hAnsi="宋体" w:hint="eastAsia"/>
                <w:sz w:val="24"/>
                <w:lang w:val="en-GB"/>
              </w:rPr>
              <w:t>。</w:t>
            </w:r>
          </w:p>
          <w:p w:rsidR="00F54D36" w:rsidRDefault="00F54D36" w:rsidP="0021426C">
            <w:pPr>
              <w:spacing w:line="360" w:lineRule="auto"/>
              <w:ind w:firstLineChars="200" w:firstLine="480"/>
              <w:outlineLvl w:val="1"/>
              <w:rPr>
                <w:rFonts w:ascii="宋体" w:hAnsi="宋体"/>
                <w:sz w:val="24"/>
                <w:lang w:val="en-GB"/>
              </w:rPr>
            </w:pPr>
            <w:r>
              <w:rPr>
                <w:rFonts w:hint="eastAsia"/>
                <w:sz w:val="24"/>
              </w:rPr>
              <w:t>本项目为木制品制造，为木材加工，仅将收购的原木，经过加工成单板，外卖给家具厂、地板厂做为原料，不涉及刷漆、酸洗等工序，木材加工生产线不涉及木材的烘干工序。营运期产生的污染物主要包括</w:t>
            </w:r>
            <w:r w:rsidR="00901B24">
              <w:rPr>
                <w:sz w:val="24"/>
              </w:rPr>
              <w:fldChar w:fldCharType="begin"/>
            </w:r>
            <w:r>
              <w:rPr>
                <w:sz w:val="24"/>
              </w:rPr>
              <w:instrText xml:space="preserve"> </w:instrText>
            </w:r>
            <w:r>
              <w:rPr>
                <w:rFonts w:hint="eastAsia"/>
                <w:sz w:val="24"/>
              </w:rPr>
              <w:instrText>= 1 \* GB3</w:instrText>
            </w:r>
            <w:r>
              <w:rPr>
                <w:sz w:val="24"/>
              </w:rPr>
              <w:instrText xml:space="preserve"> </w:instrText>
            </w:r>
            <w:r w:rsidR="00901B24">
              <w:rPr>
                <w:sz w:val="24"/>
              </w:rPr>
              <w:fldChar w:fldCharType="separate"/>
            </w:r>
            <w:r>
              <w:rPr>
                <w:rFonts w:hint="eastAsia"/>
                <w:sz w:val="24"/>
              </w:rPr>
              <w:t>①</w:t>
            </w:r>
            <w:r w:rsidR="00901B24">
              <w:rPr>
                <w:sz w:val="24"/>
              </w:rPr>
              <w:fldChar w:fldCharType="end"/>
            </w:r>
            <w:r>
              <w:rPr>
                <w:rFonts w:hint="eastAsia"/>
                <w:sz w:val="24"/>
              </w:rPr>
              <w:t>废水：员工生活废水（主要为</w:t>
            </w:r>
            <w:r>
              <w:rPr>
                <w:rFonts w:hint="eastAsia"/>
                <w:bCs/>
                <w:sz w:val="24"/>
              </w:rPr>
              <w:t>盥洗废水和冲厕废水）；</w:t>
            </w:r>
            <w:r w:rsidR="00901B24">
              <w:rPr>
                <w:bCs/>
                <w:sz w:val="24"/>
              </w:rPr>
              <w:fldChar w:fldCharType="begin"/>
            </w:r>
            <w:r>
              <w:rPr>
                <w:bCs/>
                <w:sz w:val="24"/>
              </w:rPr>
              <w:instrText xml:space="preserve"> </w:instrText>
            </w:r>
            <w:r>
              <w:rPr>
                <w:rFonts w:hint="eastAsia"/>
                <w:bCs/>
                <w:sz w:val="24"/>
              </w:rPr>
              <w:instrText>= 2 \* GB3</w:instrText>
            </w:r>
            <w:r>
              <w:rPr>
                <w:bCs/>
                <w:sz w:val="24"/>
              </w:rPr>
              <w:instrText xml:space="preserve"> </w:instrText>
            </w:r>
            <w:r w:rsidR="00901B24">
              <w:rPr>
                <w:bCs/>
                <w:sz w:val="24"/>
              </w:rPr>
              <w:fldChar w:fldCharType="separate"/>
            </w:r>
            <w:r>
              <w:rPr>
                <w:rFonts w:hint="eastAsia"/>
                <w:bCs/>
                <w:sz w:val="24"/>
              </w:rPr>
              <w:t>②</w:t>
            </w:r>
            <w:r w:rsidR="00901B24">
              <w:rPr>
                <w:bCs/>
                <w:sz w:val="24"/>
              </w:rPr>
              <w:fldChar w:fldCharType="end"/>
            </w:r>
            <w:r>
              <w:rPr>
                <w:rFonts w:hint="eastAsia"/>
                <w:bCs/>
                <w:sz w:val="24"/>
              </w:rPr>
              <w:t>废气：木料加工车间木料锯断时的粉尘（锯末）；</w:t>
            </w:r>
            <w:r w:rsidR="00901B24">
              <w:rPr>
                <w:bCs/>
                <w:sz w:val="24"/>
              </w:rPr>
              <w:fldChar w:fldCharType="begin"/>
            </w:r>
            <w:r>
              <w:rPr>
                <w:bCs/>
                <w:sz w:val="24"/>
              </w:rPr>
              <w:instrText xml:space="preserve"> </w:instrText>
            </w:r>
            <w:r>
              <w:rPr>
                <w:rFonts w:hint="eastAsia"/>
                <w:bCs/>
                <w:sz w:val="24"/>
              </w:rPr>
              <w:instrText>= 3 \* GB3</w:instrText>
            </w:r>
            <w:r>
              <w:rPr>
                <w:bCs/>
                <w:sz w:val="24"/>
              </w:rPr>
              <w:instrText xml:space="preserve"> </w:instrText>
            </w:r>
            <w:r w:rsidR="00901B24">
              <w:rPr>
                <w:bCs/>
                <w:sz w:val="24"/>
              </w:rPr>
              <w:fldChar w:fldCharType="separate"/>
            </w:r>
            <w:r>
              <w:rPr>
                <w:rFonts w:hint="eastAsia"/>
                <w:bCs/>
                <w:sz w:val="24"/>
              </w:rPr>
              <w:t>③</w:t>
            </w:r>
            <w:r w:rsidR="00901B24">
              <w:rPr>
                <w:bCs/>
                <w:sz w:val="24"/>
              </w:rPr>
              <w:fldChar w:fldCharType="end"/>
            </w:r>
            <w:r>
              <w:rPr>
                <w:rFonts w:hint="eastAsia"/>
                <w:bCs/>
                <w:sz w:val="24"/>
              </w:rPr>
              <w:t>噪声：各生产设备（断木锯、去皮机、切片机、叉车等）设备运行噪声；</w:t>
            </w:r>
            <w:r w:rsidR="00901B24">
              <w:rPr>
                <w:bCs/>
                <w:sz w:val="24"/>
              </w:rPr>
              <w:fldChar w:fldCharType="begin"/>
            </w:r>
            <w:r>
              <w:rPr>
                <w:bCs/>
                <w:sz w:val="24"/>
              </w:rPr>
              <w:instrText xml:space="preserve"> </w:instrText>
            </w:r>
            <w:r>
              <w:rPr>
                <w:rFonts w:hint="eastAsia"/>
                <w:bCs/>
                <w:sz w:val="24"/>
              </w:rPr>
              <w:instrText>= 4 \* GB3</w:instrText>
            </w:r>
            <w:r>
              <w:rPr>
                <w:bCs/>
                <w:sz w:val="24"/>
              </w:rPr>
              <w:instrText xml:space="preserve"> </w:instrText>
            </w:r>
            <w:r w:rsidR="00901B24">
              <w:rPr>
                <w:bCs/>
                <w:sz w:val="24"/>
              </w:rPr>
              <w:fldChar w:fldCharType="separate"/>
            </w:r>
            <w:r>
              <w:rPr>
                <w:rFonts w:hint="eastAsia"/>
                <w:bCs/>
                <w:sz w:val="24"/>
              </w:rPr>
              <w:t>④</w:t>
            </w:r>
            <w:r w:rsidR="00901B24">
              <w:rPr>
                <w:bCs/>
                <w:sz w:val="24"/>
              </w:rPr>
              <w:fldChar w:fldCharType="end"/>
            </w:r>
            <w:r>
              <w:rPr>
                <w:rFonts w:hint="eastAsia"/>
                <w:bCs/>
                <w:sz w:val="24"/>
              </w:rPr>
              <w:t>固废：开料剩余边角料、锯末、树皮、员工生活垃圾及与化粪池清掏污泥等</w:t>
            </w:r>
            <w:r>
              <w:rPr>
                <w:rFonts w:hint="eastAsia"/>
                <w:sz w:val="24"/>
              </w:rPr>
              <w:t>。</w:t>
            </w:r>
          </w:p>
          <w:p w:rsidR="00F54D36" w:rsidRDefault="00F54D36" w:rsidP="0021426C">
            <w:pPr>
              <w:spacing w:line="360" w:lineRule="auto"/>
              <w:ind w:leftChars="228" w:left="479"/>
              <w:outlineLvl w:val="1"/>
              <w:rPr>
                <w:rFonts w:ascii="宋体" w:hAnsi="宋体"/>
                <w:sz w:val="24"/>
                <w:lang w:val="en-GB"/>
              </w:rPr>
            </w:pPr>
            <w:r>
              <w:rPr>
                <w:rFonts w:ascii="宋体" w:hAnsi="宋体" w:hint="eastAsia"/>
                <w:sz w:val="24"/>
                <w:lang w:val="en-GB"/>
              </w:rPr>
              <w:t>项目</w:t>
            </w:r>
            <w:r>
              <w:rPr>
                <w:rFonts w:ascii="宋体" w:hAnsi="宋体" w:hint="eastAsia"/>
                <w:sz w:val="24"/>
              </w:rPr>
              <w:t>木材加工</w:t>
            </w:r>
            <w:r>
              <w:rPr>
                <w:rFonts w:ascii="宋体" w:hAnsi="宋体" w:hint="eastAsia"/>
                <w:sz w:val="24"/>
                <w:lang w:val="en-GB"/>
              </w:rPr>
              <w:t>工艺见</w:t>
            </w:r>
            <w:r>
              <w:rPr>
                <w:rFonts w:hint="eastAsia"/>
                <w:sz w:val="24"/>
              </w:rPr>
              <w:t>工艺流程及产污环节见图</w:t>
            </w:r>
            <w:r>
              <w:rPr>
                <w:rFonts w:hint="eastAsia"/>
                <w:sz w:val="24"/>
              </w:rPr>
              <w:t>5-1</w:t>
            </w:r>
            <w:r>
              <w:rPr>
                <w:rFonts w:hint="eastAsia"/>
                <w:sz w:val="24"/>
              </w:rPr>
              <w:t>所示</w:t>
            </w:r>
            <w:r>
              <w:rPr>
                <w:rFonts w:ascii="宋体" w:hAnsi="宋体" w:hint="eastAsia"/>
                <w:sz w:val="24"/>
                <w:lang w:val="en-GB"/>
              </w:rPr>
              <w:t>。</w:t>
            </w:r>
            <w:r>
              <w:rPr>
                <w:rFonts w:hint="eastAsia"/>
              </w:rPr>
              <w:t xml:space="preserve"> </w:t>
            </w:r>
            <w:r w:rsidR="00901B24">
              <w:pict>
                <v:shape id="_x0000_i1030" type="#_x0000_t75" style="width:376.3pt;height:116.85pt"/>
              </w:pict>
            </w:r>
          </w:p>
          <w:p w:rsidR="00F54D36" w:rsidRDefault="00F54D36" w:rsidP="0021426C">
            <w:pPr>
              <w:spacing w:line="360" w:lineRule="auto"/>
              <w:jc w:val="center"/>
              <w:outlineLvl w:val="1"/>
              <w:rPr>
                <w:b/>
                <w:bCs/>
                <w:sz w:val="24"/>
              </w:rPr>
            </w:pPr>
            <w:r>
              <w:rPr>
                <w:b/>
                <w:bCs/>
                <w:sz w:val="24"/>
                <w:lang w:val="en-GB"/>
              </w:rPr>
              <w:t>图</w:t>
            </w:r>
            <w:r>
              <w:rPr>
                <w:b/>
                <w:bCs/>
                <w:sz w:val="24"/>
              </w:rPr>
              <w:t>5-</w:t>
            </w:r>
            <w:r>
              <w:rPr>
                <w:rFonts w:hint="eastAsia"/>
                <w:b/>
                <w:bCs/>
                <w:sz w:val="24"/>
              </w:rPr>
              <w:t>1</w:t>
            </w:r>
            <w:r>
              <w:rPr>
                <w:b/>
                <w:bCs/>
                <w:sz w:val="24"/>
              </w:rPr>
              <w:t xml:space="preserve">  </w:t>
            </w:r>
            <w:r>
              <w:rPr>
                <w:rFonts w:hint="eastAsia"/>
                <w:b/>
                <w:bCs/>
                <w:sz w:val="24"/>
              </w:rPr>
              <w:t>项目</w:t>
            </w:r>
            <w:r>
              <w:rPr>
                <w:b/>
                <w:bCs/>
                <w:sz w:val="24"/>
              </w:rPr>
              <w:t>生产工艺流程图</w:t>
            </w:r>
          </w:p>
          <w:p w:rsidR="00F54D36" w:rsidRDefault="00F54D36" w:rsidP="0021426C">
            <w:pPr>
              <w:adjustRightInd w:val="0"/>
              <w:snapToGrid w:val="0"/>
              <w:spacing w:line="360" w:lineRule="auto"/>
              <w:rPr>
                <w:b/>
                <w:sz w:val="28"/>
                <w:szCs w:val="28"/>
              </w:rPr>
            </w:pPr>
            <w:r>
              <w:rPr>
                <w:rFonts w:hint="eastAsia"/>
                <w:b/>
                <w:sz w:val="28"/>
                <w:szCs w:val="28"/>
              </w:rPr>
              <w:t>二、物料平衡</w:t>
            </w:r>
          </w:p>
          <w:p w:rsidR="00F54D36" w:rsidRDefault="00F54D36" w:rsidP="0021426C">
            <w:pPr>
              <w:spacing w:line="360" w:lineRule="auto"/>
              <w:ind w:firstLineChars="200" w:firstLine="482"/>
              <w:outlineLvl w:val="1"/>
              <w:rPr>
                <w:b/>
                <w:sz w:val="24"/>
                <w:szCs w:val="28"/>
              </w:rPr>
            </w:pPr>
            <w:r>
              <w:rPr>
                <w:rFonts w:hint="eastAsia"/>
                <w:b/>
                <w:sz w:val="24"/>
                <w:szCs w:val="28"/>
              </w:rPr>
              <w:t>该项目物料平衡图见表</w:t>
            </w:r>
            <w:r>
              <w:rPr>
                <w:rFonts w:hint="eastAsia"/>
                <w:b/>
                <w:sz w:val="24"/>
                <w:szCs w:val="28"/>
              </w:rPr>
              <w:t>5-1</w:t>
            </w:r>
          </w:p>
          <w:p w:rsidR="00F54D36" w:rsidRDefault="00F54D36" w:rsidP="0021426C">
            <w:pPr>
              <w:spacing w:line="360" w:lineRule="auto"/>
              <w:ind w:firstLineChars="200" w:firstLine="482"/>
              <w:outlineLvl w:val="1"/>
              <w:rPr>
                <w:b/>
                <w:sz w:val="24"/>
                <w:szCs w:val="28"/>
              </w:rPr>
            </w:pPr>
            <w:r>
              <w:rPr>
                <w:rFonts w:hint="eastAsia"/>
                <w:b/>
                <w:sz w:val="24"/>
                <w:szCs w:val="28"/>
              </w:rPr>
              <w:t xml:space="preserve">             </w:t>
            </w:r>
            <w:r>
              <w:rPr>
                <w:rFonts w:hint="eastAsia"/>
                <w:b/>
                <w:sz w:val="24"/>
                <w:szCs w:val="28"/>
              </w:rPr>
              <w:t>表</w:t>
            </w:r>
            <w:r>
              <w:rPr>
                <w:rFonts w:hint="eastAsia"/>
                <w:b/>
                <w:sz w:val="24"/>
                <w:szCs w:val="28"/>
              </w:rPr>
              <w:t xml:space="preserve">5-1  </w:t>
            </w:r>
            <w:r>
              <w:rPr>
                <w:rFonts w:hint="eastAsia"/>
                <w:b/>
                <w:sz w:val="24"/>
                <w:szCs w:val="28"/>
              </w:rPr>
              <w:t>项目营运期物料平衡图</w:t>
            </w:r>
          </w:p>
          <w:tbl>
            <w:tblPr>
              <w:tblStyle w:val="ad"/>
              <w:tblW w:w="0" w:type="auto"/>
              <w:jc w:val="center"/>
              <w:tblLayout w:type="fixed"/>
              <w:tblLook w:val="0000"/>
            </w:tblPr>
            <w:tblGrid>
              <w:gridCol w:w="1935"/>
              <w:gridCol w:w="1438"/>
              <w:gridCol w:w="3243"/>
              <w:gridCol w:w="1959"/>
            </w:tblGrid>
            <w:tr w:rsidR="00F54D36" w:rsidTr="0021426C">
              <w:trPr>
                <w:trHeight w:val="372"/>
                <w:jc w:val="center"/>
              </w:trPr>
              <w:tc>
                <w:tcPr>
                  <w:tcW w:w="3373" w:type="dxa"/>
                  <w:gridSpan w:val="2"/>
                  <w:vAlign w:val="center"/>
                </w:tcPr>
                <w:p w:rsidR="00F54D36" w:rsidRDefault="00F54D36" w:rsidP="0021426C">
                  <w:pPr>
                    <w:spacing w:line="360" w:lineRule="auto"/>
                    <w:jc w:val="center"/>
                    <w:outlineLvl w:val="1"/>
                    <w:rPr>
                      <w:bCs/>
                      <w:szCs w:val="21"/>
                    </w:rPr>
                  </w:pPr>
                  <w:r>
                    <w:rPr>
                      <w:rFonts w:hint="eastAsia"/>
                      <w:bCs/>
                      <w:szCs w:val="21"/>
                    </w:rPr>
                    <w:t>输入</w:t>
                  </w:r>
                </w:p>
              </w:tc>
              <w:tc>
                <w:tcPr>
                  <w:tcW w:w="5202" w:type="dxa"/>
                  <w:gridSpan w:val="2"/>
                  <w:vAlign w:val="center"/>
                </w:tcPr>
                <w:p w:rsidR="00F54D36" w:rsidRDefault="00F54D36" w:rsidP="0021426C">
                  <w:pPr>
                    <w:spacing w:line="360" w:lineRule="auto"/>
                    <w:jc w:val="center"/>
                    <w:outlineLvl w:val="1"/>
                    <w:rPr>
                      <w:bCs/>
                      <w:szCs w:val="21"/>
                    </w:rPr>
                  </w:pPr>
                  <w:r>
                    <w:rPr>
                      <w:rFonts w:hint="eastAsia"/>
                      <w:bCs/>
                      <w:szCs w:val="21"/>
                    </w:rPr>
                    <w:t>输出</w:t>
                  </w:r>
                </w:p>
              </w:tc>
            </w:tr>
            <w:tr w:rsidR="00F54D36" w:rsidTr="0021426C">
              <w:trPr>
                <w:trHeight w:val="436"/>
                <w:jc w:val="center"/>
              </w:trPr>
              <w:tc>
                <w:tcPr>
                  <w:tcW w:w="1935" w:type="dxa"/>
                  <w:vAlign w:val="center"/>
                </w:tcPr>
                <w:p w:rsidR="00F54D36" w:rsidRDefault="00F54D36" w:rsidP="0021426C">
                  <w:pPr>
                    <w:spacing w:line="360" w:lineRule="auto"/>
                    <w:jc w:val="center"/>
                    <w:outlineLvl w:val="1"/>
                    <w:rPr>
                      <w:bCs/>
                      <w:szCs w:val="21"/>
                    </w:rPr>
                  </w:pPr>
                  <w:r>
                    <w:rPr>
                      <w:rFonts w:hint="eastAsia"/>
                      <w:bCs/>
                      <w:szCs w:val="21"/>
                    </w:rPr>
                    <w:t>输入物名称</w:t>
                  </w:r>
                </w:p>
              </w:tc>
              <w:tc>
                <w:tcPr>
                  <w:tcW w:w="1438" w:type="dxa"/>
                  <w:vAlign w:val="center"/>
                </w:tcPr>
                <w:p w:rsidR="00F54D36" w:rsidRDefault="00F54D36" w:rsidP="0021426C">
                  <w:pPr>
                    <w:spacing w:line="360" w:lineRule="auto"/>
                    <w:jc w:val="center"/>
                    <w:outlineLvl w:val="1"/>
                    <w:rPr>
                      <w:bCs/>
                      <w:szCs w:val="21"/>
                    </w:rPr>
                  </w:pPr>
                  <w:r>
                    <w:rPr>
                      <w:rFonts w:hint="eastAsia"/>
                      <w:bCs/>
                      <w:szCs w:val="21"/>
                    </w:rPr>
                    <w:t>数量</w:t>
                  </w:r>
                  <w:r>
                    <w:rPr>
                      <w:rFonts w:hint="eastAsia"/>
                      <w:bCs/>
                      <w:szCs w:val="21"/>
                    </w:rPr>
                    <w:t xml:space="preserve"> t/a</w:t>
                  </w:r>
                </w:p>
              </w:tc>
              <w:tc>
                <w:tcPr>
                  <w:tcW w:w="3243" w:type="dxa"/>
                  <w:vAlign w:val="center"/>
                </w:tcPr>
                <w:p w:rsidR="00F54D36" w:rsidRDefault="00F54D36" w:rsidP="0021426C">
                  <w:pPr>
                    <w:spacing w:line="360" w:lineRule="auto"/>
                    <w:jc w:val="center"/>
                    <w:outlineLvl w:val="1"/>
                    <w:rPr>
                      <w:bCs/>
                      <w:szCs w:val="21"/>
                    </w:rPr>
                  </w:pPr>
                  <w:r>
                    <w:rPr>
                      <w:rFonts w:hint="eastAsia"/>
                      <w:bCs/>
                      <w:szCs w:val="21"/>
                    </w:rPr>
                    <w:t>输出物名称</w:t>
                  </w:r>
                </w:p>
              </w:tc>
              <w:tc>
                <w:tcPr>
                  <w:tcW w:w="1959" w:type="dxa"/>
                  <w:vAlign w:val="center"/>
                </w:tcPr>
                <w:p w:rsidR="00F54D36" w:rsidRDefault="00F54D36" w:rsidP="0021426C">
                  <w:pPr>
                    <w:spacing w:line="360" w:lineRule="auto"/>
                    <w:jc w:val="center"/>
                    <w:outlineLvl w:val="1"/>
                    <w:rPr>
                      <w:bCs/>
                      <w:szCs w:val="21"/>
                    </w:rPr>
                  </w:pPr>
                  <w:r>
                    <w:rPr>
                      <w:rFonts w:hint="eastAsia"/>
                      <w:bCs/>
                      <w:szCs w:val="21"/>
                    </w:rPr>
                    <w:t>数量</w:t>
                  </w:r>
                  <w:r>
                    <w:rPr>
                      <w:rFonts w:hint="eastAsia"/>
                      <w:bCs/>
                      <w:szCs w:val="21"/>
                    </w:rPr>
                    <w:t xml:space="preserve"> t/a</w:t>
                  </w:r>
                </w:p>
              </w:tc>
            </w:tr>
            <w:tr w:rsidR="00F54D36" w:rsidTr="0021426C">
              <w:trPr>
                <w:trHeight w:val="330"/>
                <w:jc w:val="center"/>
              </w:trPr>
              <w:tc>
                <w:tcPr>
                  <w:tcW w:w="1935" w:type="dxa"/>
                  <w:vMerge w:val="restart"/>
                  <w:vAlign w:val="center"/>
                </w:tcPr>
                <w:p w:rsidR="00F54D36" w:rsidRDefault="00F54D36" w:rsidP="0021426C">
                  <w:pPr>
                    <w:spacing w:line="360" w:lineRule="auto"/>
                    <w:jc w:val="center"/>
                    <w:outlineLvl w:val="1"/>
                    <w:rPr>
                      <w:bCs/>
                      <w:szCs w:val="21"/>
                    </w:rPr>
                  </w:pPr>
                  <w:r>
                    <w:rPr>
                      <w:rFonts w:hint="eastAsia"/>
                      <w:bCs/>
                      <w:szCs w:val="21"/>
                    </w:rPr>
                    <w:t>原木</w:t>
                  </w:r>
                </w:p>
              </w:tc>
              <w:tc>
                <w:tcPr>
                  <w:tcW w:w="1438" w:type="dxa"/>
                  <w:vMerge w:val="restart"/>
                  <w:vAlign w:val="center"/>
                </w:tcPr>
                <w:p w:rsidR="00F54D36" w:rsidRDefault="00F54D36" w:rsidP="0021426C">
                  <w:pPr>
                    <w:spacing w:line="360" w:lineRule="auto"/>
                    <w:jc w:val="center"/>
                    <w:outlineLvl w:val="1"/>
                    <w:rPr>
                      <w:bCs/>
                      <w:szCs w:val="21"/>
                    </w:rPr>
                  </w:pPr>
                  <w:r>
                    <w:rPr>
                      <w:rFonts w:hint="eastAsia"/>
                      <w:bCs/>
                      <w:szCs w:val="21"/>
                    </w:rPr>
                    <w:t>46000</w:t>
                  </w:r>
                </w:p>
              </w:tc>
              <w:tc>
                <w:tcPr>
                  <w:tcW w:w="3243" w:type="dxa"/>
                  <w:vAlign w:val="center"/>
                </w:tcPr>
                <w:p w:rsidR="00F54D36" w:rsidRDefault="00F54D36" w:rsidP="0021426C">
                  <w:pPr>
                    <w:spacing w:line="360" w:lineRule="auto"/>
                    <w:jc w:val="center"/>
                    <w:outlineLvl w:val="1"/>
                    <w:rPr>
                      <w:bCs/>
                      <w:szCs w:val="21"/>
                    </w:rPr>
                  </w:pPr>
                  <w:r>
                    <w:rPr>
                      <w:rFonts w:hint="eastAsia"/>
                      <w:bCs/>
                      <w:szCs w:val="21"/>
                    </w:rPr>
                    <w:t>单板</w:t>
                  </w:r>
                </w:p>
              </w:tc>
              <w:tc>
                <w:tcPr>
                  <w:tcW w:w="1959" w:type="dxa"/>
                  <w:vAlign w:val="center"/>
                </w:tcPr>
                <w:p w:rsidR="00F54D36" w:rsidRDefault="00F54D36" w:rsidP="0021426C">
                  <w:pPr>
                    <w:spacing w:line="360" w:lineRule="auto"/>
                    <w:jc w:val="center"/>
                    <w:outlineLvl w:val="1"/>
                    <w:rPr>
                      <w:bCs/>
                      <w:szCs w:val="21"/>
                    </w:rPr>
                  </w:pPr>
                  <w:r>
                    <w:rPr>
                      <w:rFonts w:hint="eastAsia"/>
                      <w:bCs/>
                      <w:szCs w:val="21"/>
                    </w:rPr>
                    <w:t>44000</w:t>
                  </w:r>
                </w:p>
              </w:tc>
            </w:tr>
            <w:tr w:rsidR="00F54D36" w:rsidTr="0021426C">
              <w:trPr>
                <w:trHeight w:val="364"/>
                <w:jc w:val="center"/>
              </w:trPr>
              <w:tc>
                <w:tcPr>
                  <w:tcW w:w="1935" w:type="dxa"/>
                  <w:vMerge/>
                  <w:vAlign w:val="center"/>
                </w:tcPr>
                <w:p w:rsidR="00F54D36" w:rsidRDefault="00F54D36" w:rsidP="0021426C">
                  <w:pPr>
                    <w:spacing w:line="360" w:lineRule="auto"/>
                    <w:jc w:val="center"/>
                    <w:outlineLvl w:val="1"/>
                    <w:rPr>
                      <w:bCs/>
                      <w:szCs w:val="21"/>
                    </w:rPr>
                  </w:pPr>
                </w:p>
              </w:tc>
              <w:tc>
                <w:tcPr>
                  <w:tcW w:w="1438" w:type="dxa"/>
                  <w:vMerge/>
                  <w:vAlign w:val="center"/>
                </w:tcPr>
                <w:p w:rsidR="00F54D36" w:rsidRDefault="00F54D36" w:rsidP="0021426C">
                  <w:pPr>
                    <w:spacing w:line="360" w:lineRule="auto"/>
                    <w:jc w:val="center"/>
                    <w:outlineLvl w:val="1"/>
                    <w:rPr>
                      <w:bCs/>
                      <w:szCs w:val="21"/>
                    </w:rPr>
                  </w:pPr>
                </w:p>
              </w:tc>
              <w:tc>
                <w:tcPr>
                  <w:tcW w:w="3243" w:type="dxa"/>
                  <w:vAlign w:val="center"/>
                </w:tcPr>
                <w:p w:rsidR="00F54D36" w:rsidRDefault="00F54D36" w:rsidP="0021426C">
                  <w:pPr>
                    <w:spacing w:line="360" w:lineRule="auto"/>
                    <w:jc w:val="center"/>
                    <w:outlineLvl w:val="1"/>
                    <w:rPr>
                      <w:bCs/>
                      <w:szCs w:val="21"/>
                    </w:rPr>
                  </w:pPr>
                  <w:r>
                    <w:rPr>
                      <w:rFonts w:hint="eastAsia"/>
                      <w:bCs/>
                      <w:szCs w:val="21"/>
                    </w:rPr>
                    <w:t>边角料（树皮、树芯、边角料）</w:t>
                  </w:r>
                </w:p>
              </w:tc>
              <w:tc>
                <w:tcPr>
                  <w:tcW w:w="1959" w:type="dxa"/>
                  <w:vAlign w:val="center"/>
                </w:tcPr>
                <w:p w:rsidR="00F54D36" w:rsidRDefault="00F54D36" w:rsidP="0021426C">
                  <w:pPr>
                    <w:spacing w:line="360" w:lineRule="auto"/>
                    <w:jc w:val="center"/>
                    <w:outlineLvl w:val="1"/>
                    <w:rPr>
                      <w:bCs/>
                      <w:szCs w:val="21"/>
                    </w:rPr>
                  </w:pPr>
                  <w:r>
                    <w:rPr>
                      <w:rFonts w:hint="eastAsia"/>
                      <w:bCs/>
                      <w:szCs w:val="21"/>
                    </w:rPr>
                    <w:t>1460</w:t>
                  </w:r>
                </w:p>
              </w:tc>
            </w:tr>
            <w:tr w:rsidR="00F54D36" w:rsidTr="0021426C">
              <w:trPr>
                <w:trHeight w:val="364"/>
                <w:jc w:val="center"/>
              </w:trPr>
              <w:tc>
                <w:tcPr>
                  <w:tcW w:w="1935" w:type="dxa"/>
                  <w:vMerge/>
                  <w:vAlign w:val="center"/>
                </w:tcPr>
                <w:p w:rsidR="00F54D36" w:rsidRDefault="00F54D36" w:rsidP="0021426C">
                  <w:pPr>
                    <w:spacing w:line="360" w:lineRule="auto"/>
                    <w:jc w:val="center"/>
                    <w:outlineLvl w:val="1"/>
                    <w:rPr>
                      <w:bCs/>
                      <w:szCs w:val="21"/>
                    </w:rPr>
                  </w:pPr>
                </w:p>
              </w:tc>
              <w:tc>
                <w:tcPr>
                  <w:tcW w:w="1438" w:type="dxa"/>
                  <w:vMerge/>
                  <w:vAlign w:val="center"/>
                </w:tcPr>
                <w:p w:rsidR="00F54D36" w:rsidRDefault="00F54D36" w:rsidP="0021426C">
                  <w:pPr>
                    <w:spacing w:line="360" w:lineRule="auto"/>
                    <w:jc w:val="center"/>
                    <w:outlineLvl w:val="1"/>
                    <w:rPr>
                      <w:bCs/>
                      <w:szCs w:val="21"/>
                    </w:rPr>
                  </w:pPr>
                </w:p>
              </w:tc>
              <w:tc>
                <w:tcPr>
                  <w:tcW w:w="3243" w:type="dxa"/>
                  <w:vAlign w:val="center"/>
                </w:tcPr>
                <w:p w:rsidR="00F54D36" w:rsidRDefault="00F54D36" w:rsidP="0021426C">
                  <w:pPr>
                    <w:spacing w:line="360" w:lineRule="auto"/>
                    <w:jc w:val="center"/>
                    <w:outlineLvl w:val="1"/>
                    <w:rPr>
                      <w:bCs/>
                      <w:szCs w:val="21"/>
                    </w:rPr>
                  </w:pPr>
                  <w:r>
                    <w:rPr>
                      <w:rFonts w:hint="eastAsia"/>
                      <w:bCs/>
                      <w:szCs w:val="21"/>
                    </w:rPr>
                    <w:t>锯末粉尘</w:t>
                  </w:r>
                </w:p>
              </w:tc>
              <w:tc>
                <w:tcPr>
                  <w:tcW w:w="1959" w:type="dxa"/>
                  <w:vAlign w:val="center"/>
                </w:tcPr>
                <w:p w:rsidR="00F54D36" w:rsidRDefault="00F54D36" w:rsidP="0021426C">
                  <w:pPr>
                    <w:spacing w:line="360" w:lineRule="auto"/>
                    <w:jc w:val="center"/>
                    <w:outlineLvl w:val="1"/>
                    <w:rPr>
                      <w:bCs/>
                      <w:szCs w:val="21"/>
                    </w:rPr>
                  </w:pPr>
                  <w:r>
                    <w:rPr>
                      <w:rFonts w:hint="eastAsia"/>
                      <w:bCs/>
                      <w:szCs w:val="21"/>
                    </w:rPr>
                    <w:t>40</w:t>
                  </w:r>
                </w:p>
              </w:tc>
            </w:tr>
          </w:tbl>
          <w:p w:rsidR="00F54D36" w:rsidRDefault="00F54D36" w:rsidP="0021426C">
            <w:pPr>
              <w:spacing w:line="360" w:lineRule="auto"/>
              <w:outlineLvl w:val="1"/>
              <w:rPr>
                <w:b/>
                <w:bCs/>
                <w:sz w:val="24"/>
              </w:rPr>
            </w:pPr>
          </w:p>
          <w:p w:rsidR="00F54D36" w:rsidRDefault="00F54D36" w:rsidP="0021426C">
            <w:pPr>
              <w:adjustRightInd w:val="0"/>
              <w:snapToGrid w:val="0"/>
              <w:spacing w:line="360" w:lineRule="auto"/>
              <w:rPr>
                <w:b/>
                <w:sz w:val="28"/>
                <w:szCs w:val="28"/>
              </w:rPr>
            </w:pPr>
            <w:r>
              <w:rPr>
                <w:rFonts w:hint="eastAsia"/>
                <w:b/>
                <w:sz w:val="28"/>
                <w:szCs w:val="28"/>
              </w:rPr>
              <w:t>三、木材加工生产单板</w:t>
            </w:r>
          </w:p>
          <w:p w:rsidR="00F54D36" w:rsidRDefault="00F54D36" w:rsidP="0021426C">
            <w:pPr>
              <w:adjustRightInd w:val="0"/>
              <w:snapToGrid w:val="0"/>
              <w:spacing w:line="360" w:lineRule="auto"/>
              <w:ind w:firstLineChars="200" w:firstLine="480"/>
              <w:rPr>
                <w:sz w:val="24"/>
              </w:rPr>
            </w:pPr>
            <w:r>
              <w:rPr>
                <w:rFonts w:hint="eastAsia"/>
                <w:sz w:val="24"/>
              </w:rPr>
              <w:t>本项目主要是木材加工生产单板，采用外购原木进行加工，项目不涉及木料的喷漆、刷漆、烘干工序。其工艺流程简介如下：</w:t>
            </w:r>
          </w:p>
          <w:p w:rsidR="00F54D36" w:rsidRDefault="00F54D36" w:rsidP="0021426C">
            <w:pPr>
              <w:adjustRightInd w:val="0"/>
              <w:snapToGrid w:val="0"/>
              <w:spacing w:line="360" w:lineRule="auto"/>
              <w:ind w:firstLineChars="200" w:firstLine="480"/>
              <w:rPr>
                <w:sz w:val="24"/>
              </w:rPr>
            </w:pPr>
            <w:r>
              <w:rPr>
                <w:rFonts w:ascii="宋体" w:hAnsi="宋体" w:hint="eastAsia"/>
                <w:sz w:val="24"/>
              </w:rPr>
              <w:t>①</w:t>
            </w:r>
            <w:r>
              <w:rPr>
                <w:rFonts w:hint="eastAsia"/>
                <w:sz w:val="24"/>
              </w:rPr>
              <w:t>原料入库</w:t>
            </w:r>
          </w:p>
          <w:p w:rsidR="00F54D36" w:rsidRDefault="00F54D36" w:rsidP="0021426C">
            <w:pPr>
              <w:adjustRightInd w:val="0"/>
              <w:snapToGrid w:val="0"/>
              <w:spacing w:line="360" w:lineRule="auto"/>
              <w:ind w:firstLineChars="200" w:firstLine="480"/>
              <w:rPr>
                <w:sz w:val="24"/>
              </w:rPr>
            </w:pPr>
            <w:r>
              <w:rPr>
                <w:rFonts w:hint="eastAsia"/>
                <w:sz w:val="24"/>
              </w:rPr>
              <w:t>本项目原料原木采用汽车运输直接卸料，采用叉车堆码原木。</w:t>
            </w:r>
          </w:p>
          <w:p w:rsidR="00F54D36" w:rsidRDefault="00F54D36" w:rsidP="0021426C">
            <w:pPr>
              <w:adjustRightInd w:val="0"/>
              <w:snapToGrid w:val="0"/>
              <w:spacing w:line="360" w:lineRule="auto"/>
              <w:ind w:firstLineChars="200" w:firstLine="480"/>
              <w:rPr>
                <w:sz w:val="24"/>
              </w:rPr>
            </w:pPr>
            <w:r>
              <w:rPr>
                <w:rFonts w:ascii="宋体" w:hAnsi="宋体" w:hint="eastAsia"/>
                <w:sz w:val="24"/>
              </w:rPr>
              <w:t>②</w:t>
            </w:r>
            <w:r>
              <w:rPr>
                <w:rFonts w:hint="eastAsia"/>
                <w:sz w:val="24"/>
              </w:rPr>
              <w:t>断料</w:t>
            </w:r>
          </w:p>
          <w:p w:rsidR="00F54D36" w:rsidRDefault="00F54D36" w:rsidP="0021426C">
            <w:pPr>
              <w:adjustRightInd w:val="0"/>
              <w:snapToGrid w:val="0"/>
              <w:spacing w:line="360" w:lineRule="auto"/>
              <w:ind w:firstLineChars="200" w:firstLine="480"/>
              <w:rPr>
                <w:sz w:val="24"/>
              </w:rPr>
            </w:pPr>
            <w:r>
              <w:rPr>
                <w:rFonts w:hint="eastAsia"/>
                <w:sz w:val="24"/>
              </w:rPr>
              <w:t>按设计尺寸对原木采用全自动断木机进行断料。切割边角料统一收集后外卖其他生产厂家做原料使用。</w:t>
            </w:r>
          </w:p>
          <w:p w:rsidR="00F54D36" w:rsidRDefault="00F54D36" w:rsidP="0021426C">
            <w:pPr>
              <w:adjustRightInd w:val="0"/>
              <w:snapToGrid w:val="0"/>
              <w:spacing w:line="360" w:lineRule="auto"/>
              <w:ind w:firstLineChars="200" w:firstLine="480"/>
              <w:rPr>
                <w:sz w:val="24"/>
              </w:rPr>
            </w:pPr>
            <w:r>
              <w:rPr>
                <w:rFonts w:ascii="宋体" w:hAnsi="宋体" w:hint="eastAsia"/>
                <w:sz w:val="24"/>
              </w:rPr>
              <w:t>③</w:t>
            </w:r>
            <w:r>
              <w:rPr>
                <w:rFonts w:hint="eastAsia"/>
                <w:sz w:val="24"/>
              </w:rPr>
              <w:t>剥皮</w:t>
            </w:r>
          </w:p>
          <w:p w:rsidR="00F54D36" w:rsidRDefault="00F54D36" w:rsidP="0021426C">
            <w:pPr>
              <w:adjustRightInd w:val="0"/>
              <w:snapToGrid w:val="0"/>
              <w:spacing w:line="360" w:lineRule="auto"/>
              <w:ind w:firstLineChars="200" w:firstLine="480"/>
              <w:rPr>
                <w:sz w:val="24"/>
              </w:rPr>
            </w:pPr>
            <w:r>
              <w:rPr>
                <w:rFonts w:hint="eastAsia"/>
                <w:sz w:val="24"/>
              </w:rPr>
              <w:t>对断料后的原</w:t>
            </w:r>
            <w:r>
              <w:rPr>
                <w:rStyle w:val="af0"/>
                <w:rFonts w:hint="eastAsia"/>
                <w:sz w:val="24"/>
              </w:rPr>
              <w:t>木</w:t>
            </w:r>
            <w:r>
              <w:rPr>
                <w:sz w:val="24"/>
              </w:rPr>
              <w:t>进行剥皮</w:t>
            </w:r>
            <w:r>
              <w:rPr>
                <w:rFonts w:hint="eastAsia"/>
                <w:sz w:val="24"/>
              </w:rPr>
              <w:t>。剥</w:t>
            </w:r>
            <w:r>
              <w:rPr>
                <w:sz w:val="24"/>
              </w:rPr>
              <w:t>下来的树皮</w:t>
            </w:r>
            <w:r>
              <w:rPr>
                <w:rFonts w:hint="eastAsia"/>
                <w:sz w:val="24"/>
              </w:rPr>
              <w:t>直接</w:t>
            </w:r>
            <w:r>
              <w:rPr>
                <w:sz w:val="24"/>
              </w:rPr>
              <w:t>外卖</w:t>
            </w:r>
            <w:r>
              <w:rPr>
                <w:rFonts w:hint="eastAsia"/>
                <w:sz w:val="24"/>
              </w:rPr>
              <w:t>其他生产厂家做原料使用。</w:t>
            </w:r>
          </w:p>
          <w:p w:rsidR="00F54D36" w:rsidRDefault="00F54D36" w:rsidP="0021426C">
            <w:pPr>
              <w:adjustRightInd w:val="0"/>
              <w:snapToGrid w:val="0"/>
              <w:spacing w:line="360" w:lineRule="auto"/>
              <w:ind w:firstLineChars="200" w:firstLine="480"/>
              <w:rPr>
                <w:sz w:val="24"/>
              </w:rPr>
            </w:pPr>
            <w:r>
              <w:rPr>
                <w:rFonts w:ascii="宋体" w:hAnsi="宋体" w:hint="eastAsia"/>
                <w:sz w:val="24"/>
              </w:rPr>
              <w:t>④</w:t>
            </w:r>
            <w:r>
              <w:rPr>
                <w:rFonts w:hint="eastAsia"/>
                <w:sz w:val="24"/>
              </w:rPr>
              <w:t>旋切</w:t>
            </w:r>
          </w:p>
          <w:p w:rsidR="00F54D36" w:rsidRDefault="00F54D36" w:rsidP="0021426C">
            <w:pPr>
              <w:adjustRightInd w:val="0"/>
              <w:snapToGrid w:val="0"/>
              <w:spacing w:line="360" w:lineRule="auto"/>
              <w:ind w:firstLineChars="200" w:firstLine="480"/>
              <w:rPr>
                <w:sz w:val="24"/>
              </w:rPr>
            </w:pPr>
            <w:r>
              <w:rPr>
                <w:rFonts w:hint="eastAsia"/>
                <w:sz w:val="24"/>
              </w:rPr>
              <w:t>对剥皮后的原木按产品厚度要求进行旋切。旋切后剩余的木芯直接外卖其他生产厂家做原料使用。</w:t>
            </w:r>
          </w:p>
          <w:p w:rsidR="00F54D36" w:rsidRDefault="00F54D36" w:rsidP="0021426C">
            <w:pPr>
              <w:spacing w:line="360" w:lineRule="auto"/>
              <w:rPr>
                <w:rFonts w:ascii="宋体" w:hAnsi="宋体" w:cs="宋体"/>
                <w:b/>
                <w:sz w:val="28"/>
                <w:szCs w:val="28"/>
              </w:rPr>
            </w:pPr>
            <w:r>
              <w:rPr>
                <w:rFonts w:ascii="宋体" w:hAnsi="宋体" w:cs="宋体" w:hint="eastAsia"/>
                <w:b/>
                <w:sz w:val="28"/>
                <w:szCs w:val="28"/>
              </w:rPr>
              <w:t>四、主要污染工序</w:t>
            </w:r>
          </w:p>
          <w:p w:rsidR="00F54D36" w:rsidRDefault="00F54D36" w:rsidP="0021426C">
            <w:pPr>
              <w:spacing w:line="360" w:lineRule="auto"/>
              <w:ind w:firstLineChars="200" w:firstLine="482"/>
              <w:rPr>
                <w:rFonts w:ascii="宋体" w:hAnsi="宋体"/>
                <w:b/>
                <w:sz w:val="24"/>
              </w:rPr>
            </w:pPr>
            <w:r>
              <w:rPr>
                <w:b/>
                <w:bCs/>
                <w:sz w:val="24"/>
              </w:rPr>
              <w:t>营运期</w:t>
            </w:r>
            <w:r>
              <w:rPr>
                <w:b/>
                <w:sz w:val="24"/>
              </w:rPr>
              <w:t>主要的产污工序如下：</w:t>
            </w:r>
          </w:p>
          <w:p w:rsidR="00F54D36" w:rsidRDefault="00F54D36" w:rsidP="0021426C">
            <w:pPr>
              <w:spacing w:line="360" w:lineRule="auto"/>
              <w:ind w:firstLineChars="200" w:firstLine="482"/>
              <w:rPr>
                <w:sz w:val="24"/>
              </w:rPr>
            </w:pPr>
            <w:r>
              <w:rPr>
                <w:b/>
                <w:sz w:val="24"/>
              </w:rPr>
              <w:t>废水：</w:t>
            </w:r>
            <w:r>
              <w:rPr>
                <w:sz w:val="24"/>
              </w:rPr>
              <w:t>项目</w:t>
            </w:r>
            <w:r>
              <w:rPr>
                <w:rFonts w:hint="eastAsia"/>
                <w:sz w:val="24"/>
              </w:rPr>
              <w:t>为木制品加工，为无水生产工艺，项目废水主要为员工生活污水。</w:t>
            </w:r>
          </w:p>
          <w:p w:rsidR="00F54D36" w:rsidRDefault="00F54D36" w:rsidP="0021426C">
            <w:pPr>
              <w:spacing w:line="360" w:lineRule="auto"/>
              <w:ind w:firstLineChars="200" w:firstLine="482"/>
              <w:rPr>
                <w:sz w:val="24"/>
              </w:rPr>
            </w:pPr>
            <w:r>
              <w:rPr>
                <w:b/>
                <w:sz w:val="24"/>
              </w:rPr>
              <w:t>废气：</w:t>
            </w:r>
            <w:r>
              <w:rPr>
                <w:sz w:val="24"/>
              </w:rPr>
              <w:t>粉尘即板材加工过程中</w:t>
            </w:r>
            <w:r>
              <w:rPr>
                <w:rFonts w:hint="eastAsia"/>
                <w:sz w:val="24"/>
              </w:rPr>
              <w:t>锯木、剥皮、切片</w:t>
            </w:r>
            <w:r>
              <w:rPr>
                <w:sz w:val="24"/>
              </w:rPr>
              <w:t>产生</w:t>
            </w:r>
            <w:r>
              <w:rPr>
                <w:rFonts w:hint="eastAsia"/>
                <w:sz w:val="24"/>
              </w:rPr>
              <w:t>的锯末粉尘</w:t>
            </w:r>
            <w:r>
              <w:rPr>
                <w:sz w:val="24"/>
              </w:rPr>
              <w:t>；</w:t>
            </w:r>
          </w:p>
          <w:p w:rsidR="00F54D36" w:rsidRDefault="00F54D36" w:rsidP="0021426C">
            <w:pPr>
              <w:adjustRightInd w:val="0"/>
              <w:snapToGrid w:val="0"/>
              <w:spacing w:line="360" w:lineRule="auto"/>
              <w:ind w:firstLineChars="200" w:firstLine="482"/>
              <w:rPr>
                <w:sz w:val="24"/>
              </w:rPr>
            </w:pPr>
            <w:r>
              <w:rPr>
                <w:b/>
                <w:sz w:val="24"/>
              </w:rPr>
              <w:t>噪声：</w:t>
            </w:r>
            <w:r>
              <w:rPr>
                <w:sz w:val="24"/>
              </w:rPr>
              <w:t>主要为设备噪声，一是机械设备在运动中由于冲击、摩擦所引起的机械性噪声，二是机械引起的空气振动而产生的空气动力学噪声，如除尘设备引起的噪声。</w:t>
            </w:r>
          </w:p>
          <w:p w:rsidR="00F54D36" w:rsidRDefault="00F54D36" w:rsidP="0021426C">
            <w:pPr>
              <w:spacing w:line="360" w:lineRule="auto"/>
              <w:ind w:firstLineChars="200" w:firstLine="482"/>
              <w:rPr>
                <w:sz w:val="24"/>
              </w:rPr>
            </w:pPr>
            <w:r>
              <w:rPr>
                <w:b/>
                <w:sz w:val="24"/>
              </w:rPr>
              <w:t>固体废物：</w:t>
            </w:r>
            <w:r>
              <w:rPr>
                <w:sz w:val="24"/>
              </w:rPr>
              <w:t>主要来源于员工产生的生活垃圾和生产过程中产生的</w:t>
            </w:r>
            <w:r>
              <w:rPr>
                <w:rFonts w:hint="eastAsia"/>
                <w:sz w:val="24"/>
              </w:rPr>
              <w:t>木材边角料、树皮、树芯等。</w:t>
            </w:r>
          </w:p>
          <w:p w:rsidR="00F54D36" w:rsidRDefault="00F54D36" w:rsidP="0021426C">
            <w:pPr>
              <w:spacing w:line="360" w:lineRule="auto"/>
              <w:rPr>
                <w:rFonts w:ascii="宋体" w:hAnsi="宋体" w:cs="宋体"/>
                <w:b/>
                <w:sz w:val="28"/>
                <w:szCs w:val="28"/>
              </w:rPr>
            </w:pPr>
            <w:r>
              <w:rPr>
                <w:rFonts w:ascii="宋体" w:hAnsi="宋体" w:cs="宋体" w:hint="eastAsia"/>
                <w:b/>
                <w:sz w:val="28"/>
                <w:szCs w:val="28"/>
              </w:rPr>
              <w:t>五、污染物排放及治理</w:t>
            </w:r>
          </w:p>
          <w:p w:rsidR="00F54D36" w:rsidRDefault="00F54D36" w:rsidP="0021426C">
            <w:pPr>
              <w:spacing w:line="360" w:lineRule="auto"/>
              <w:ind w:firstLineChars="200" w:firstLine="482"/>
              <w:rPr>
                <w:b/>
                <w:bCs/>
                <w:sz w:val="24"/>
              </w:rPr>
            </w:pPr>
            <w:r>
              <w:rPr>
                <w:b/>
                <w:bCs/>
                <w:sz w:val="24"/>
              </w:rPr>
              <w:t>营运期污染物排放及治理</w:t>
            </w:r>
          </w:p>
          <w:p w:rsidR="00F54D36" w:rsidRDefault="00F54D36" w:rsidP="0021426C">
            <w:pPr>
              <w:autoSpaceDE w:val="0"/>
              <w:autoSpaceDN w:val="0"/>
              <w:adjustRightInd w:val="0"/>
              <w:spacing w:line="360" w:lineRule="auto"/>
              <w:ind w:firstLineChars="200" w:firstLine="482"/>
              <w:rPr>
                <w:b/>
                <w:kern w:val="0"/>
                <w:sz w:val="24"/>
              </w:rPr>
            </w:pPr>
            <w:r>
              <w:rPr>
                <w:b/>
                <w:kern w:val="0"/>
                <w:sz w:val="24"/>
              </w:rPr>
              <w:t>1</w:t>
            </w:r>
            <w:r>
              <w:rPr>
                <w:b/>
                <w:kern w:val="0"/>
                <w:sz w:val="24"/>
              </w:rPr>
              <w:t>、废水</w:t>
            </w:r>
            <w:r>
              <w:rPr>
                <w:rFonts w:hint="eastAsia"/>
                <w:b/>
                <w:kern w:val="0"/>
                <w:sz w:val="24"/>
              </w:rPr>
              <w:t>产生</w:t>
            </w:r>
            <w:r>
              <w:rPr>
                <w:b/>
                <w:kern w:val="0"/>
                <w:sz w:val="24"/>
              </w:rPr>
              <w:t>及治理</w:t>
            </w:r>
          </w:p>
          <w:p w:rsidR="00F54D36" w:rsidRDefault="00F54D36" w:rsidP="0021426C">
            <w:pPr>
              <w:autoSpaceDE w:val="0"/>
              <w:autoSpaceDN w:val="0"/>
              <w:adjustRightInd w:val="0"/>
              <w:spacing w:line="360" w:lineRule="auto"/>
              <w:ind w:firstLineChars="200" w:firstLine="480"/>
              <w:rPr>
                <w:kern w:val="0"/>
                <w:sz w:val="24"/>
              </w:rPr>
            </w:pPr>
            <w:r>
              <w:rPr>
                <w:rFonts w:hint="eastAsia"/>
                <w:kern w:val="0"/>
                <w:sz w:val="24"/>
              </w:rPr>
              <w:t>项目无生产废水，产生的废水主要为员工生活废水，具体分析见下。</w:t>
            </w:r>
          </w:p>
          <w:p w:rsidR="00F54D36" w:rsidRDefault="00F54D36" w:rsidP="0021426C">
            <w:pPr>
              <w:spacing w:line="360" w:lineRule="auto"/>
              <w:ind w:firstLineChars="200" w:firstLine="480"/>
              <w:rPr>
                <w:sz w:val="24"/>
              </w:rPr>
            </w:pPr>
            <w:r>
              <w:rPr>
                <w:rFonts w:hAnsi="宋体"/>
                <w:bCs/>
                <w:sz w:val="24"/>
              </w:rPr>
              <w:t>①</w:t>
            </w:r>
            <w:r>
              <w:rPr>
                <w:bCs/>
                <w:sz w:val="24"/>
              </w:rPr>
              <w:t>生活用水</w:t>
            </w:r>
          </w:p>
          <w:p w:rsidR="00F54D36" w:rsidRDefault="00F54D36" w:rsidP="0021426C">
            <w:pPr>
              <w:spacing w:line="360" w:lineRule="auto"/>
              <w:ind w:firstLineChars="200" w:firstLine="480"/>
              <w:rPr>
                <w:sz w:val="24"/>
              </w:rPr>
            </w:pPr>
            <w:r>
              <w:rPr>
                <w:bCs/>
                <w:sz w:val="24"/>
                <w:lang w:val="en-GB"/>
              </w:rPr>
              <w:lastRenderedPageBreak/>
              <w:t>根据《建筑给水排水设计规范》</w:t>
            </w:r>
            <w:r>
              <w:rPr>
                <w:sz w:val="24"/>
              </w:rPr>
              <w:t>（</w:t>
            </w:r>
            <w:r>
              <w:rPr>
                <w:sz w:val="24"/>
              </w:rPr>
              <w:t>GB50015-2010</w:t>
            </w:r>
            <w:r>
              <w:rPr>
                <w:sz w:val="24"/>
              </w:rPr>
              <w:t>）</w:t>
            </w:r>
            <w:r>
              <w:rPr>
                <w:bCs/>
                <w:sz w:val="24"/>
              </w:rPr>
              <w:t>表</w:t>
            </w:r>
            <w:r>
              <w:rPr>
                <w:bCs/>
                <w:sz w:val="24"/>
              </w:rPr>
              <w:t>3.1.10</w:t>
            </w:r>
            <w:r>
              <w:rPr>
                <w:bCs/>
                <w:sz w:val="24"/>
              </w:rPr>
              <w:t>宿舍</w:t>
            </w:r>
            <w:r>
              <w:rPr>
                <w:bCs/>
                <w:sz w:val="24"/>
              </w:rPr>
              <w:t xml:space="preserve"> </w:t>
            </w:r>
            <w:r>
              <w:rPr>
                <w:bCs/>
                <w:sz w:val="24"/>
              </w:rPr>
              <w:t>、旅馆和公共建筑生活用水定额及小时变化系数：</w:t>
            </w:r>
            <w:r>
              <w:rPr>
                <w:rFonts w:hint="eastAsia"/>
                <w:bCs/>
                <w:sz w:val="24"/>
              </w:rPr>
              <w:t>项目</w:t>
            </w:r>
            <w:r>
              <w:rPr>
                <w:bCs/>
                <w:sz w:val="24"/>
              </w:rPr>
              <w:t>员工用水定额为</w:t>
            </w:r>
            <w:r>
              <w:rPr>
                <w:bCs/>
                <w:sz w:val="24"/>
              </w:rPr>
              <w:t>30~50L/</w:t>
            </w:r>
            <w:r>
              <w:rPr>
                <w:bCs/>
                <w:sz w:val="24"/>
              </w:rPr>
              <w:t>人</w:t>
            </w:r>
            <w:r>
              <w:rPr>
                <w:bCs/>
                <w:sz w:val="24"/>
              </w:rPr>
              <w:t>·</w:t>
            </w:r>
            <w:r>
              <w:rPr>
                <w:bCs/>
                <w:sz w:val="24"/>
              </w:rPr>
              <w:t>班，本次评价取</w:t>
            </w:r>
            <w:r>
              <w:rPr>
                <w:rFonts w:hint="eastAsia"/>
                <w:bCs/>
                <w:sz w:val="24"/>
              </w:rPr>
              <w:t>5</w:t>
            </w:r>
            <w:r>
              <w:rPr>
                <w:bCs/>
                <w:sz w:val="24"/>
              </w:rPr>
              <w:t>0 L/</w:t>
            </w:r>
            <w:r>
              <w:rPr>
                <w:bCs/>
                <w:sz w:val="24"/>
              </w:rPr>
              <w:t>人</w:t>
            </w:r>
            <w:r>
              <w:rPr>
                <w:bCs/>
                <w:sz w:val="24"/>
              </w:rPr>
              <w:t>·</w:t>
            </w:r>
            <w:r>
              <w:rPr>
                <w:bCs/>
                <w:sz w:val="24"/>
              </w:rPr>
              <w:t>天，</w:t>
            </w:r>
            <w:r>
              <w:rPr>
                <w:sz w:val="24"/>
              </w:rPr>
              <w:t>本项目劳动定员</w:t>
            </w:r>
            <w:r>
              <w:rPr>
                <w:rFonts w:hint="eastAsia"/>
                <w:sz w:val="24"/>
              </w:rPr>
              <w:t>24</w:t>
            </w:r>
            <w:r>
              <w:rPr>
                <w:sz w:val="24"/>
              </w:rPr>
              <w:t>人，所需生活用水为</w:t>
            </w:r>
            <w:r>
              <w:rPr>
                <w:rFonts w:hint="eastAsia"/>
                <w:sz w:val="24"/>
              </w:rPr>
              <w:t>1.2</w:t>
            </w:r>
            <w:r>
              <w:rPr>
                <w:sz w:val="24"/>
              </w:rPr>
              <w:t>m</w:t>
            </w:r>
            <w:r>
              <w:rPr>
                <w:sz w:val="24"/>
                <w:vertAlign w:val="superscript"/>
              </w:rPr>
              <w:t>3</w:t>
            </w:r>
            <w:r>
              <w:rPr>
                <w:sz w:val="24"/>
              </w:rPr>
              <w:t>/d</w:t>
            </w:r>
            <w:r>
              <w:rPr>
                <w:sz w:val="24"/>
              </w:rPr>
              <w:t>，</w:t>
            </w:r>
            <w:r>
              <w:rPr>
                <w:rFonts w:hint="eastAsia"/>
                <w:sz w:val="24"/>
              </w:rPr>
              <w:t>360</w:t>
            </w:r>
            <w:r>
              <w:rPr>
                <w:sz w:val="24"/>
              </w:rPr>
              <w:t>m</w:t>
            </w:r>
            <w:r>
              <w:rPr>
                <w:sz w:val="24"/>
                <w:vertAlign w:val="superscript"/>
              </w:rPr>
              <w:t>3</w:t>
            </w:r>
            <w:r>
              <w:rPr>
                <w:sz w:val="24"/>
              </w:rPr>
              <w:t>/a</w:t>
            </w:r>
            <w:r>
              <w:rPr>
                <w:sz w:val="24"/>
              </w:rPr>
              <w:t>。</w:t>
            </w:r>
          </w:p>
          <w:p w:rsidR="00F54D36" w:rsidRDefault="00F54D36" w:rsidP="0021426C">
            <w:pPr>
              <w:spacing w:line="360" w:lineRule="auto"/>
              <w:ind w:firstLineChars="200" w:firstLine="480"/>
              <w:rPr>
                <w:rFonts w:hAnsi="宋体"/>
                <w:sz w:val="24"/>
              </w:rPr>
            </w:pPr>
            <w:r>
              <w:rPr>
                <w:rFonts w:hAnsi="宋体"/>
                <w:sz w:val="24"/>
              </w:rPr>
              <w:t>②食堂用水</w:t>
            </w:r>
          </w:p>
          <w:p w:rsidR="00F54D36" w:rsidRDefault="00F54D36" w:rsidP="0021426C">
            <w:pPr>
              <w:spacing w:line="360" w:lineRule="auto"/>
              <w:ind w:firstLineChars="200" w:firstLine="480"/>
              <w:rPr>
                <w:rFonts w:hAnsi="宋体"/>
                <w:sz w:val="24"/>
              </w:rPr>
            </w:pPr>
            <w:r>
              <w:rPr>
                <w:rFonts w:hAnsi="宋体" w:hint="eastAsia"/>
                <w:sz w:val="24"/>
              </w:rPr>
              <w:t>项目员工中午在食堂午餐，</w:t>
            </w:r>
            <w:r>
              <w:rPr>
                <w:rFonts w:hint="eastAsia"/>
                <w:sz w:val="24"/>
              </w:rPr>
              <w:t>根据《四川省用水定额（修订稿）》（</w:t>
            </w:r>
            <w:r>
              <w:rPr>
                <w:rFonts w:hint="eastAsia"/>
                <w:sz w:val="24"/>
              </w:rPr>
              <w:t>2010</w:t>
            </w:r>
            <w:r>
              <w:rPr>
                <w:rFonts w:hint="eastAsia"/>
                <w:sz w:val="24"/>
              </w:rPr>
              <w:t>）表</w:t>
            </w:r>
            <w:r>
              <w:rPr>
                <w:rFonts w:hint="eastAsia"/>
                <w:sz w:val="24"/>
              </w:rPr>
              <w:t>4</w:t>
            </w:r>
            <w:r>
              <w:rPr>
                <w:rFonts w:hint="eastAsia"/>
                <w:sz w:val="24"/>
              </w:rPr>
              <w:t>中，食堂用水</w:t>
            </w:r>
            <w:r>
              <w:rPr>
                <w:rFonts w:hint="eastAsia"/>
                <w:bCs/>
                <w:sz w:val="24"/>
              </w:rPr>
              <w:t>6</w:t>
            </w:r>
            <w:r>
              <w:rPr>
                <w:bCs/>
                <w:sz w:val="24"/>
              </w:rPr>
              <w:t>0 L/</w:t>
            </w:r>
            <w:r>
              <w:rPr>
                <w:bCs/>
                <w:sz w:val="24"/>
              </w:rPr>
              <w:t>人</w:t>
            </w:r>
            <w:r>
              <w:rPr>
                <w:bCs/>
                <w:sz w:val="24"/>
              </w:rPr>
              <w:t>·</w:t>
            </w:r>
            <w:r>
              <w:rPr>
                <w:bCs/>
                <w:sz w:val="24"/>
              </w:rPr>
              <w:t>天</w:t>
            </w:r>
            <w:r>
              <w:rPr>
                <w:rFonts w:hint="eastAsia"/>
                <w:bCs/>
                <w:sz w:val="24"/>
              </w:rPr>
              <w:t>，</w:t>
            </w:r>
            <w:r>
              <w:rPr>
                <w:bCs/>
                <w:sz w:val="24"/>
              </w:rPr>
              <w:t>本项目所需食堂用水为</w:t>
            </w:r>
            <w:r>
              <w:rPr>
                <w:rFonts w:hint="eastAsia"/>
                <w:bCs/>
                <w:sz w:val="24"/>
              </w:rPr>
              <w:t>1.44</w:t>
            </w:r>
            <w:r>
              <w:rPr>
                <w:sz w:val="24"/>
              </w:rPr>
              <w:t xml:space="preserve"> m</w:t>
            </w:r>
            <w:r>
              <w:rPr>
                <w:sz w:val="24"/>
                <w:vertAlign w:val="superscript"/>
              </w:rPr>
              <w:t>3</w:t>
            </w:r>
            <w:r>
              <w:rPr>
                <w:sz w:val="24"/>
              </w:rPr>
              <w:t>/d</w:t>
            </w:r>
            <w:r>
              <w:rPr>
                <w:sz w:val="24"/>
              </w:rPr>
              <w:t>，</w:t>
            </w:r>
            <w:r>
              <w:rPr>
                <w:rFonts w:hint="eastAsia"/>
                <w:sz w:val="24"/>
              </w:rPr>
              <w:t>432</w:t>
            </w:r>
            <w:r>
              <w:rPr>
                <w:sz w:val="24"/>
              </w:rPr>
              <w:t>m</w:t>
            </w:r>
            <w:r>
              <w:rPr>
                <w:sz w:val="24"/>
                <w:vertAlign w:val="superscript"/>
              </w:rPr>
              <w:t>3</w:t>
            </w:r>
            <w:r>
              <w:rPr>
                <w:sz w:val="24"/>
              </w:rPr>
              <w:t>/a</w:t>
            </w:r>
            <w:r>
              <w:rPr>
                <w:sz w:val="24"/>
              </w:rPr>
              <w:t>。</w:t>
            </w:r>
          </w:p>
          <w:p w:rsidR="00F54D36" w:rsidRDefault="00F54D36" w:rsidP="0021426C">
            <w:pPr>
              <w:spacing w:line="360" w:lineRule="auto"/>
              <w:ind w:firstLineChars="200" w:firstLine="480"/>
              <w:rPr>
                <w:sz w:val="24"/>
              </w:rPr>
            </w:pPr>
            <w:r>
              <w:rPr>
                <w:rFonts w:hint="eastAsia"/>
                <w:sz w:val="24"/>
              </w:rPr>
              <w:t>③</w:t>
            </w:r>
            <w:r>
              <w:rPr>
                <w:sz w:val="24"/>
              </w:rPr>
              <w:t>绿化用水</w:t>
            </w:r>
          </w:p>
          <w:p w:rsidR="00F54D36" w:rsidRDefault="00F54D36" w:rsidP="0021426C">
            <w:pPr>
              <w:spacing w:line="360" w:lineRule="auto"/>
              <w:ind w:firstLineChars="200" w:firstLine="480"/>
              <w:rPr>
                <w:rFonts w:ascii="宋体" w:hAnsi="宋体"/>
                <w:sz w:val="24"/>
              </w:rPr>
            </w:pPr>
            <w:r>
              <w:rPr>
                <w:rFonts w:ascii="宋体" w:hint="eastAsia"/>
                <w:sz w:val="24"/>
              </w:rPr>
              <w:t>项目为加强噪声防护，沿围墙、车间墙壁及道路均有绿化，</w:t>
            </w:r>
            <w:r>
              <w:rPr>
                <w:rFonts w:hint="eastAsia"/>
                <w:sz w:val="24"/>
              </w:rPr>
              <w:t>根据《四川省用水定额（修订稿）》（</w:t>
            </w:r>
            <w:r>
              <w:rPr>
                <w:rFonts w:hint="eastAsia"/>
                <w:sz w:val="24"/>
              </w:rPr>
              <w:t>2010</w:t>
            </w:r>
            <w:r>
              <w:rPr>
                <w:rFonts w:hint="eastAsia"/>
                <w:sz w:val="24"/>
              </w:rPr>
              <w:t>）表</w:t>
            </w:r>
            <w:r>
              <w:rPr>
                <w:rFonts w:hint="eastAsia"/>
                <w:sz w:val="24"/>
              </w:rPr>
              <w:t>4</w:t>
            </w:r>
            <w:r>
              <w:rPr>
                <w:rFonts w:hint="eastAsia"/>
                <w:sz w:val="24"/>
              </w:rPr>
              <w:t>中，园林绿化用水定额为</w:t>
            </w:r>
            <w:r>
              <w:rPr>
                <w:rFonts w:hint="eastAsia"/>
                <w:sz w:val="24"/>
              </w:rPr>
              <w:t>2.5L/</w:t>
            </w:r>
            <w:r>
              <w:rPr>
                <w:sz w:val="24"/>
              </w:rPr>
              <w:t>m</w:t>
            </w:r>
            <w:r>
              <w:rPr>
                <w:sz w:val="24"/>
                <w:vertAlign w:val="superscript"/>
              </w:rPr>
              <w:t>2</w:t>
            </w:r>
            <w:r>
              <w:rPr>
                <w:sz w:val="24"/>
              </w:rPr>
              <w:t>•d</w:t>
            </w:r>
            <w:r>
              <w:rPr>
                <w:rFonts w:hint="eastAsia"/>
                <w:sz w:val="24"/>
              </w:rPr>
              <w:t>，本项目厂区绿化面积为</w:t>
            </w:r>
            <w:r>
              <w:rPr>
                <w:rFonts w:hint="eastAsia"/>
                <w:sz w:val="24"/>
              </w:rPr>
              <w:t>100m</w:t>
            </w:r>
            <w:r>
              <w:rPr>
                <w:rFonts w:hint="eastAsia"/>
                <w:sz w:val="24"/>
                <w:vertAlign w:val="superscript"/>
              </w:rPr>
              <w:t>2</w:t>
            </w:r>
            <w:r>
              <w:rPr>
                <w:rFonts w:hint="eastAsia"/>
                <w:sz w:val="24"/>
              </w:rPr>
              <w:t>，则绿化用水量为</w:t>
            </w:r>
            <w:r>
              <w:rPr>
                <w:rFonts w:hint="eastAsia"/>
                <w:sz w:val="24"/>
              </w:rPr>
              <w:t>0.25m</w:t>
            </w:r>
            <w:r>
              <w:rPr>
                <w:rFonts w:hint="eastAsia"/>
                <w:sz w:val="24"/>
                <w:vertAlign w:val="superscript"/>
              </w:rPr>
              <w:t>3</w:t>
            </w:r>
            <w:r>
              <w:rPr>
                <w:rFonts w:hint="eastAsia"/>
                <w:sz w:val="24"/>
              </w:rPr>
              <w:t>/d</w:t>
            </w:r>
            <w:r>
              <w:rPr>
                <w:rFonts w:hint="eastAsia"/>
                <w:sz w:val="24"/>
              </w:rPr>
              <w:t>（</w:t>
            </w:r>
            <w:r>
              <w:rPr>
                <w:rFonts w:hint="eastAsia"/>
                <w:sz w:val="24"/>
              </w:rPr>
              <w:t>75m</w:t>
            </w:r>
            <w:r>
              <w:rPr>
                <w:rFonts w:hint="eastAsia"/>
                <w:sz w:val="24"/>
                <w:vertAlign w:val="superscript"/>
              </w:rPr>
              <w:t>3</w:t>
            </w:r>
            <w:r>
              <w:rPr>
                <w:rFonts w:hint="eastAsia"/>
                <w:sz w:val="24"/>
              </w:rPr>
              <w:t>/a</w:t>
            </w:r>
            <w:r>
              <w:rPr>
                <w:rFonts w:hint="eastAsia"/>
                <w:sz w:val="24"/>
              </w:rPr>
              <w:t>）。</w:t>
            </w:r>
          </w:p>
          <w:p w:rsidR="00F54D36" w:rsidRDefault="00F54D36" w:rsidP="0021426C">
            <w:pPr>
              <w:spacing w:line="360" w:lineRule="auto"/>
              <w:ind w:firstLineChars="200" w:firstLine="480"/>
              <w:rPr>
                <w:bCs/>
                <w:sz w:val="24"/>
              </w:rPr>
            </w:pPr>
            <w:r>
              <w:rPr>
                <w:rFonts w:hint="eastAsia"/>
                <w:bCs/>
                <w:sz w:val="24"/>
              </w:rPr>
              <w:t>生活污水排放量以生活用水量的</w:t>
            </w:r>
            <w:r>
              <w:rPr>
                <w:rFonts w:hint="eastAsia"/>
                <w:bCs/>
                <w:sz w:val="24"/>
              </w:rPr>
              <w:t>85%</w:t>
            </w:r>
            <w:r>
              <w:rPr>
                <w:rFonts w:hint="eastAsia"/>
                <w:bCs/>
                <w:sz w:val="24"/>
              </w:rPr>
              <w:t>计，则生活污水排放量为</w:t>
            </w:r>
            <w:r>
              <w:rPr>
                <w:rFonts w:hint="eastAsia"/>
                <w:bCs/>
                <w:sz w:val="24"/>
              </w:rPr>
              <w:t>2.24</w:t>
            </w:r>
            <w:r>
              <w:rPr>
                <w:sz w:val="24"/>
              </w:rPr>
              <w:t xml:space="preserve"> m</w:t>
            </w:r>
            <w:r>
              <w:rPr>
                <w:sz w:val="24"/>
                <w:vertAlign w:val="superscript"/>
              </w:rPr>
              <w:t>3</w:t>
            </w:r>
            <w:r>
              <w:rPr>
                <w:sz w:val="24"/>
              </w:rPr>
              <w:t>/d</w:t>
            </w:r>
            <w:r>
              <w:rPr>
                <w:rFonts w:hint="eastAsia"/>
                <w:sz w:val="24"/>
              </w:rPr>
              <w:t>，</w:t>
            </w:r>
            <w:r>
              <w:rPr>
                <w:rFonts w:hint="eastAsia"/>
                <w:sz w:val="24"/>
              </w:rPr>
              <w:t>672 m</w:t>
            </w:r>
            <w:r>
              <w:rPr>
                <w:rFonts w:hint="eastAsia"/>
                <w:sz w:val="24"/>
                <w:vertAlign w:val="superscript"/>
              </w:rPr>
              <w:t>3</w:t>
            </w:r>
            <w:r>
              <w:rPr>
                <w:rFonts w:hint="eastAsia"/>
                <w:sz w:val="24"/>
              </w:rPr>
              <w:t>/a</w:t>
            </w:r>
            <w:r>
              <w:rPr>
                <w:rFonts w:hint="eastAsia"/>
                <w:sz w:val="24"/>
              </w:rPr>
              <w:t>，生活污水经化粪池收集处理后排入市镇污水管网，最后排入土主镇污水处理厂。</w:t>
            </w:r>
          </w:p>
          <w:p w:rsidR="00F54D36" w:rsidRDefault="00F54D36" w:rsidP="0021426C">
            <w:pPr>
              <w:spacing w:line="360" w:lineRule="auto"/>
              <w:ind w:firstLineChars="200" w:firstLine="482"/>
              <w:rPr>
                <w:b/>
                <w:kern w:val="0"/>
                <w:sz w:val="24"/>
              </w:rPr>
            </w:pPr>
            <w:r>
              <w:rPr>
                <w:rFonts w:hint="eastAsia"/>
                <w:b/>
                <w:kern w:val="0"/>
                <w:sz w:val="24"/>
              </w:rPr>
              <w:t>治理措施：</w:t>
            </w:r>
            <w:r>
              <w:rPr>
                <w:rFonts w:hint="eastAsia"/>
                <w:sz w:val="24"/>
              </w:rPr>
              <w:t>生活污水经化粪池收集处理后排入市镇污水管网，最后排入土主镇污水处理厂。</w:t>
            </w:r>
          </w:p>
          <w:p w:rsidR="00F54D36" w:rsidRDefault="00F54D36" w:rsidP="0021426C">
            <w:pPr>
              <w:autoSpaceDE w:val="0"/>
              <w:autoSpaceDN w:val="0"/>
              <w:adjustRightInd w:val="0"/>
              <w:spacing w:line="360" w:lineRule="auto"/>
              <w:ind w:firstLineChars="200" w:firstLine="482"/>
              <w:rPr>
                <w:b/>
                <w:kern w:val="0"/>
                <w:sz w:val="24"/>
              </w:rPr>
            </w:pPr>
            <w:r>
              <w:rPr>
                <w:b/>
                <w:kern w:val="0"/>
                <w:sz w:val="24"/>
              </w:rPr>
              <w:t>2</w:t>
            </w:r>
            <w:r>
              <w:rPr>
                <w:b/>
                <w:kern w:val="0"/>
                <w:sz w:val="24"/>
              </w:rPr>
              <w:t>、废气排放及治理</w:t>
            </w:r>
          </w:p>
          <w:p w:rsidR="00F54D36" w:rsidRDefault="00F54D36" w:rsidP="0021426C">
            <w:pPr>
              <w:autoSpaceDE w:val="0"/>
              <w:autoSpaceDN w:val="0"/>
              <w:adjustRightInd w:val="0"/>
              <w:spacing w:line="360" w:lineRule="auto"/>
              <w:ind w:firstLineChars="200" w:firstLine="480"/>
              <w:rPr>
                <w:kern w:val="0"/>
                <w:sz w:val="24"/>
              </w:rPr>
            </w:pPr>
            <w:r>
              <w:rPr>
                <w:rFonts w:hint="eastAsia"/>
                <w:kern w:val="0"/>
                <w:sz w:val="24"/>
              </w:rPr>
              <w:t>本项目主要废气来自食堂油烟，生产过程中产生的锯末粉尘等。</w:t>
            </w:r>
          </w:p>
          <w:p w:rsidR="00F54D36" w:rsidRDefault="00F54D36" w:rsidP="0021426C">
            <w:pPr>
              <w:autoSpaceDE w:val="0"/>
              <w:autoSpaceDN w:val="0"/>
              <w:adjustRightInd w:val="0"/>
              <w:spacing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）锯末粉尘</w:t>
            </w:r>
          </w:p>
          <w:p w:rsidR="00F54D36" w:rsidRDefault="00F54D36" w:rsidP="0021426C">
            <w:pPr>
              <w:spacing w:line="360" w:lineRule="auto"/>
              <w:ind w:firstLineChars="200" w:firstLine="480"/>
              <w:rPr>
                <w:sz w:val="24"/>
              </w:rPr>
            </w:pPr>
            <w:r>
              <w:rPr>
                <w:rFonts w:hint="eastAsia"/>
                <w:kern w:val="0"/>
                <w:sz w:val="24"/>
              </w:rPr>
              <w:t>本项目生产过程中由于板材锯料、去皮、切片过程将产生大量的粉尘，</w:t>
            </w:r>
            <w:r>
              <w:rPr>
                <w:rFonts w:ascii="宋体" w:hAnsi="宋体" w:cs="微软雅黑" w:hint="eastAsia"/>
                <w:kern w:val="0"/>
                <w:sz w:val="24"/>
              </w:rPr>
              <w:t>由于本项目使用的原木为湿木料，加工时产生的锯末自重较重通过自然沉降后粉尘排放量极少，评价要求加强木材加工车间的封闭。</w:t>
            </w:r>
          </w:p>
          <w:p w:rsidR="00F54D36" w:rsidRDefault="00F54D36" w:rsidP="0021426C">
            <w:pPr>
              <w:spacing w:line="360" w:lineRule="auto"/>
              <w:ind w:firstLineChars="235" w:firstLine="564"/>
              <w:outlineLvl w:val="1"/>
              <w:rPr>
                <w:sz w:val="24"/>
                <w:lang w:val="en-GB"/>
              </w:rPr>
            </w:pPr>
            <w:r>
              <w:rPr>
                <w:rFonts w:hAnsi="宋体"/>
                <w:sz w:val="24"/>
                <w:lang w:val="en-GB"/>
              </w:rPr>
              <w:t>（</w:t>
            </w:r>
            <w:r>
              <w:rPr>
                <w:rFonts w:hAnsi="宋体" w:hint="eastAsia"/>
                <w:sz w:val="24"/>
              </w:rPr>
              <w:t>2</w:t>
            </w:r>
            <w:r>
              <w:rPr>
                <w:rFonts w:hAnsi="宋体"/>
                <w:sz w:val="24"/>
                <w:lang w:val="en-GB"/>
              </w:rPr>
              <w:t>）食堂油烟</w:t>
            </w:r>
          </w:p>
          <w:p w:rsidR="00F54D36" w:rsidRDefault="00F54D36" w:rsidP="0021426C">
            <w:pPr>
              <w:spacing w:line="360" w:lineRule="auto"/>
              <w:ind w:firstLineChars="200" w:firstLine="480"/>
              <w:rPr>
                <w:sz w:val="24"/>
              </w:rPr>
            </w:pPr>
            <w:r>
              <w:rPr>
                <w:sz w:val="24"/>
              </w:rPr>
              <w:t>项目食堂采用</w:t>
            </w:r>
            <w:r>
              <w:rPr>
                <w:rFonts w:hint="eastAsia"/>
                <w:sz w:val="24"/>
              </w:rPr>
              <w:t>电能煮饭，</w:t>
            </w:r>
            <w:r>
              <w:rPr>
                <w:sz w:val="24"/>
              </w:rPr>
              <w:t>液化石油气</w:t>
            </w:r>
            <w:r>
              <w:rPr>
                <w:rFonts w:hint="eastAsia"/>
                <w:sz w:val="24"/>
              </w:rPr>
              <w:t>炒菜，食堂烹饪过程中会产生油烟废气，一般食堂的食用油耗系数为</w:t>
            </w:r>
            <w:r>
              <w:rPr>
                <w:rFonts w:hint="eastAsia"/>
                <w:sz w:val="24"/>
              </w:rPr>
              <w:t>30g/</w:t>
            </w:r>
            <w:r>
              <w:rPr>
                <w:rFonts w:hint="eastAsia"/>
                <w:sz w:val="24"/>
              </w:rPr>
              <w:t>人</w:t>
            </w:r>
            <w:r>
              <w:rPr>
                <w:rFonts w:hint="eastAsia"/>
                <w:sz w:val="24"/>
              </w:rPr>
              <w:t>.d</w:t>
            </w:r>
            <w:r>
              <w:rPr>
                <w:rFonts w:hint="eastAsia"/>
                <w:sz w:val="24"/>
              </w:rPr>
              <w:t>，一般油烟挥发量占总耗油量的</w:t>
            </w:r>
            <w:r>
              <w:rPr>
                <w:rFonts w:hint="eastAsia"/>
                <w:sz w:val="24"/>
              </w:rPr>
              <w:t>2~4%</w:t>
            </w:r>
            <w:r>
              <w:rPr>
                <w:rFonts w:hint="eastAsia"/>
                <w:sz w:val="24"/>
              </w:rPr>
              <w:t>，平均为</w:t>
            </w:r>
            <w:r>
              <w:rPr>
                <w:rFonts w:hint="eastAsia"/>
                <w:sz w:val="24"/>
              </w:rPr>
              <w:t>2.83%</w:t>
            </w:r>
            <w:r>
              <w:rPr>
                <w:rFonts w:hint="eastAsia"/>
                <w:sz w:val="24"/>
              </w:rPr>
              <w:t>，</w:t>
            </w:r>
            <w:r>
              <w:rPr>
                <w:sz w:val="24"/>
              </w:rPr>
              <w:t>本项目用餐人数为</w:t>
            </w:r>
            <w:r>
              <w:rPr>
                <w:rFonts w:hint="eastAsia"/>
                <w:sz w:val="24"/>
              </w:rPr>
              <w:t>24</w:t>
            </w:r>
            <w:r>
              <w:rPr>
                <w:sz w:val="24"/>
              </w:rPr>
              <w:t>人次</w:t>
            </w:r>
            <w:r>
              <w:rPr>
                <w:rFonts w:hint="eastAsia"/>
                <w:sz w:val="24"/>
              </w:rPr>
              <w:t>/d</w:t>
            </w:r>
            <w:r>
              <w:rPr>
                <w:sz w:val="24"/>
              </w:rPr>
              <w:t>，</w:t>
            </w:r>
            <w:r>
              <w:rPr>
                <w:rFonts w:hint="eastAsia"/>
                <w:sz w:val="24"/>
              </w:rPr>
              <w:t>则油烟总产生量为</w:t>
            </w:r>
            <w:r>
              <w:rPr>
                <w:rFonts w:hint="eastAsia"/>
                <w:sz w:val="24"/>
              </w:rPr>
              <w:t>20.4g./d</w:t>
            </w:r>
            <w:r>
              <w:rPr>
                <w:rFonts w:hint="eastAsia"/>
                <w:sz w:val="24"/>
              </w:rPr>
              <w:t>，即为</w:t>
            </w:r>
            <w:r>
              <w:rPr>
                <w:rFonts w:hint="eastAsia"/>
                <w:sz w:val="24"/>
              </w:rPr>
              <w:t>6.12kg/a</w:t>
            </w:r>
            <w:r>
              <w:rPr>
                <w:rFonts w:hint="eastAsia"/>
                <w:sz w:val="24"/>
              </w:rPr>
              <w:t>。油烟机排风量按</w:t>
            </w:r>
            <w:r>
              <w:rPr>
                <w:rFonts w:hint="eastAsia"/>
                <w:sz w:val="24"/>
              </w:rPr>
              <w:t>2000m</w:t>
            </w:r>
            <w:r>
              <w:rPr>
                <w:rFonts w:hint="eastAsia"/>
                <w:sz w:val="24"/>
              </w:rPr>
              <w:t>³</w:t>
            </w:r>
            <w:r>
              <w:rPr>
                <w:rFonts w:hint="eastAsia"/>
                <w:sz w:val="24"/>
              </w:rPr>
              <w:t>/h</w:t>
            </w:r>
            <w:r>
              <w:rPr>
                <w:rFonts w:hint="eastAsia"/>
                <w:sz w:val="24"/>
              </w:rPr>
              <w:t>，年油烟排放量为</w:t>
            </w:r>
            <w:r>
              <w:rPr>
                <w:rFonts w:hint="eastAsia"/>
                <w:sz w:val="24"/>
              </w:rPr>
              <w:t>24</w:t>
            </w:r>
            <w:r>
              <w:rPr>
                <w:rFonts w:hint="eastAsia"/>
                <w:sz w:val="24"/>
              </w:rPr>
              <w:t>万</w:t>
            </w:r>
            <w:r>
              <w:rPr>
                <w:rFonts w:hint="eastAsia"/>
                <w:sz w:val="24"/>
              </w:rPr>
              <w:t>m</w:t>
            </w:r>
            <w:r>
              <w:rPr>
                <w:rFonts w:hint="eastAsia"/>
                <w:sz w:val="24"/>
              </w:rPr>
              <w:t>³</w:t>
            </w:r>
            <w:r>
              <w:rPr>
                <w:rFonts w:hint="eastAsia"/>
                <w:sz w:val="24"/>
              </w:rPr>
              <w:t>/a</w:t>
            </w:r>
            <w:r>
              <w:rPr>
                <w:rFonts w:hint="eastAsia"/>
                <w:sz w:val="24"/>
              </w:rPr>
              <w:t>，本项目</w:t>
            </w:r>
            <w:r>
              <w:rPr>
                <w:sz w:val="24"/>
              </w:rPr>
              <w:t>通过</w:t>
            </w:r>
            <w:r>
              <w:rPr>
                <w:rFonts w:hint="eastAsia"/>
                <w:sz w:val="24"/>
              </w:rPr>
              <w:t>油</w:t>
            </w:r>
            <w:r>
              <w:rPr>
                <w:sz w:val="24"/>
              </w:rPr>
              <w:t>烟净化器对油烟进行处理（净化效率</w:t>
            </w:r>
            <w:r>
              <w:rPr>
                <w:sz w:val="24"/>
              </w:rPr>
              <w:t>75%</w:t>
            </w:r>
            <w:r>
              <w:rPr>
                <w:sz w:val="24"/>
              </w:rPr>
              <w:t>），</w:t>
            </w:r>
            <w:r>
              <w:rPr>
                <w:rFonts w:hint="eastAsia"/>
                <w:sz w:val="24"/>
              </w:rPr>
              <w:t>则最终食堂油烟排放浓度为</w:t>
            </w:r>
            <w:r>
              <w:rPr>
                <w:rFonts w:hint="eastAsia"/>
                <w:sz w:val="24"/>
              </w:rPr>
              <w:t>0.64mg/m</w:t>
            </w:r>
            <w:r>
              <w:rPr>
                <w:rFonts w:hint="eastAsia"/>
                <w:sz w:val="24"/>
              </w:rPr>
              <w:t>³，能够达到</w:t>
            </w:r>
            <w:r>
              <w:rPr>
                <w:rFonts w:hint="eastAsia"/>
                <w:sz w:val="24"/>
              </w:rPr>
              <w:t>GB18483-2001</w:t>
            </w:r>
            <w:r>
              <w:rPr>
                <w:rFonts w:hint="eastAsia"/>
                <w:sz w:val="24"/>
              </w:rPr>
              <w:t>《饮食业油烟排放标准》油烟最高允许排放浓度</w:t>
            </w:r>
            <w:r>
              <w:rPr>
                <w:rFonts w:hint="eastAsia"/>
                <w:sz w:val="24"/>
              </w:rPr>
              <w:t>2.0mg/m</w:t>
            </w:r>
            <w:r>
              <w:rPr>
                <w:rFonts w:hint="eastAsia"/>
                <w:sz w:val="24"/>
              </w:rPr>
              <w:t>³限值，对当地大气环境质量影响不大。</w:t>
            </w:r>
          </w:p>
          <w:p w:rsidR="00F54D36" w:rsidRDefault="00F54D36" w:rsidP="0021426C">
            <w:pPr>
              <w:spacing w:line="360" w:lineRule="auto"/>
              <w:ind w:firstLineChars="235" w:firstLine="564"/>
              <w:outlineLvl w:val="1"/>
              <w:rPr>
                <w:sz w:val="24"/>
              </w:rPr>
            </w:pPr>
            <w:r>
              <w:rPr>
                <w:rFonts w:hAnsi="宋体"/>
                <w:sz w:val="24"/>
              </w:rPr>
              <w:lastRenderedPageBreak/>
              <w:t>（</w:t>
            </w:r>
            <w:r>
              <w:rPr>
                <w:rFonts w:hAnsi="宋体" w:hint="eastAsia"/>
                <w:sz w:val="24"/>
              </w:rPr>
              <w:t>3</w:t>
            </w:r>
            <w:r>
              <w:rPr>
                <w:rFonts w:hAnsi="宋体"/>
                <w:sz w:val="24"/>
              </w:rPr>
              <w:t>）营运期废气污染物排放情况</w:t>
            </w:r>
          </w:p>
          <w:p w:rsidR="00F54D36" w:rsidRDefault="00F54D36" w:rsidP="0021426C">
            <w:pPr>
              <w:spacing w:line="360" w:lineRule="auto"/>
              <w:ind w:firstLineChars="235" w:firstLine="564"/>
              <w:outlineLvl w:val="1"/>
              <w:rPr>
                <w:rFonts w:hAnsi="宋体"/>
                <w:b/>
                <w:sz w:val="24"/>
              </w:rPr>
            </w:pPr>
            <w:r>
              <w:rPr>
                <w:rFonts w:ascii="宋体" w:hAnsi="宋体" w:hint="eastAsia"/>
                <w:sz w:val="24"/>
              </w:rPr>
              <w:t>综合以上分析，本项目运营期废气主要污染物排放汇总情况列于表</w:t>
            </w:r>
            <w:r>
              <w:rPr>
                <w:sz w:val="24"/>
              </w:rPr>
              <w:t>5-</w:t>
            </w:r>
            <w:r>
              <w:rPr>
                <w:rFonts w:hint="eastAsia"/>
                <w:sz w:val="24"/>
              </w:rPr>
              <w:t>1</w:t>
            </w:r>
            <w:r>
              <w:rPr>
                <w:sz w:val="24"/>
              </w:rPr>
              <w:t>。</w:t>
            </w:r>
          </w:p>
          <w:p w:rsidR="00F54D36" w:rsidRDefault="00F54D36" w:rsidP="0021426C">
            <w:pPr>
              <w:spacing w:line="360" w:lineRule="auto"/>
              <w:jc w:val="center"/>
              <w:outlineLvl w:val="1"/>
              <w:rPr>
                <w:b/>
                <w:sz w:val="24"/>
                <w:lang w:val="en-GB"/>
              </w:rPr>
            </w:pPr>
            <w:r>
              <w:rPr>
                <w:rFonts w:hAnsi="宋体"/>
                <w:b/>
                <w:sz w:val="24"/>
              </w:rPr>
              <w:t>表</w:t>
            </w:r>
            <w:r>
              <w:rPr>
                <w:b/>
                <w:sz w:val="24"/>
              </w:rPr>
              <w:t>5-</w:t>
            </w:r>
            <w:r>
              <w:rPr>
                <w:rFonts w:hint="eastAsia"/>
                <w:b/>
                <w:sz w:val="24"/>
              </w:rPr>
              <w:t>1</w:t>
            </w:r>
            <w:r>
              <w:rPr>
                <w:b/>
                <w:sz w:val="24"/>
              </w:rPr>
              <w:t xml:space="preserve">  </w:t>
            </w:r>
            <w:r>
              <w:rPr>
                <w:rFonts w:hAnsi="宋体"/>
                <w:b/>
                <w:sz w:val="24"/>
              </w:rPr>
              <w:t>本项目废气产生、治理、排放情况</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27"/>
              <w:gridCol w:w="1325"/>
              <w:gridCol w:w="1489"/>
              <w:gridCol w:w="3156"/>
              <w:gridCol w:w="1575"/>
            </w:tblGrid>
            <w:tr w:rsidR="00F54D36" w:rsidTr="0021426C">
              <w:trPr>
                <w:trHeight w:val="402"/>
                <w:jc w:val="center"/>
              </w:trPr>
              <w:tc>
                <w:tcPr>
                  <w:tcW w:w="827" w:type="dxa"/>
                  <w:vAlign w:val="center"/>
                </w:tcPr>
                <w:p w:rsidR="00F54D36" w:rsidRDefault="00F54D36" w:rsidP="0021426C">
                  <w:pPr>
                    <w:snapToGrid w:val="0"/>
                    <w:jc w:val="center"/>
                    <w:rPr>
                      <w:b/>
                      <w:szCs w:val="21"/>
                    </w:rPr>
                  </w:pPr>
                  <w:r>
                    <w:rPr>
                      <w:b/>
                      <w:szCs w:val="21"/>
                    </w:rPr>
                    <w:t>序号</w:t>
                  </w:r>
                </w:p>
              </w:tc>
              <w:tc>
                <w:tcPr>
                  <w:tcW w:w="1325" w:type="dxa"/>
                  <w:vAlign w:val="center"/>
                </w:tcPr>
                <w:p w:rsidR="00F54D36" w:rsidRDefault="00F54D36" w:rsidP="0021426C">
                  <w:pPr>
                    <w:snapToGrid w:val="0"/>
                    <w:jc w:val="center"/>
                    <w:rPr>
                      <w:b/>
                      <w:szCs w:val="21"/>
                    </w:rPr>
                  </w:pPr>
                  <w:r>
                    <w:rPr>
                      <w:b/>
                      <w:szCs w:val="21"/>
                    </w:rPr>
                    <w:t>污染源名称</w:t>
                  </w:r>
                </w:p>
              </w:tc>
              <w:tc>
                <w:tcPr>
                  <w:tcW w:w="1489" w:type="dxa"/>
                  <w:tcBorders>
                    <w:right w:val="single" w:sz="4" w:space="0" w:color="auto"/>
                  </w:tcBorders>
                  <w:vAlign w:val="center"/>
                </w:tcPr>
                <w:p w:rsidR="00F54D36" w:rsidRDefault="00F54D36" w:rsidP="0021426C">
                  <w:pPr>
                    <w:snapToGrid w:val="0"/>
                    <w:jc w:val="center"/>
                    <w:rPr>
                      <w:b/>
                      <w:szCs w:val="21"/>
                    </w:rPr>
                  </w:pPr>
                  <w:r>
                    <w:rPr>
                      <w:b/>
                      <w:szCs w:val="21"/>
                    </w:rPr>
                    <w:t>处理前情况</w:t>
                  </w:r>
                </w:p>
              </w:tc>
              <w:tc>
                <w:tcPr>
                  <w:tcW w:w="3156" w:type="dxa"/>
                  <w:tcBorders>
                    <w:left w:val="single" w:sz="4" w:space="0" w:color="auto"/>
                  </w:tcBorders>
                  <w:vAlign w:val="center"/>
                </w:tcPr>
                <w:p w:rsidR="00F54D36" w:rsidRDefault="00F54D36" w:rsidP="0021426C">
                  <w:pPr>
                    <w:snapToGrid w:val="0"/>
                    <w:jc w:val="center"/>
                    <w:rPr>
                      <w:b/>
                      <w:szCs w:val="21"/>
                    </w:rPr>
                  </w:pPr>
                  <w:r>
                    <w:rPr>
                      <w:b/>
                      <w:szCs w:val="21"/>
                    </w:rPr>
                    <w:t>治理措施</w:t>
                  </w:r>
                </w:p>
              </w:tc>
              <w:tc>
                <w:tcPr>
                  <w:tcW w:w="1575" w:type="dxa"/>
                  <w:tcBorders>
                    <w:right w:val="single" w:sz="4" w:space="0" w:color="auto"/>
                  </w:tcBorders>
                  <w:vAlign w:val="center"/>
                </w:tcPr>
                <w:p w:rsidR="00F54D36" w:rsidRDefault="00F54D36" w:rsidP="0021426C">
                  <w:pPr>
                    <w:snapToGrid w:val="0"/>
                    <w:jc w:val="center"/>
                    <w:rPr>
                      <w:b/>
                      <w:szCs w:val="21"/>
                    </w:rPr>
                  </w:pPr>
                  <w:r>
                    <w:rPr>
                      <w:b/>
                      <w:szCs w:val="21"/>
                    </w:rPr>
                    <w:t>处理后情况</w:t>
                  </w:r>
                </w:p>
              </w:tc>
            </w:tr>
            <w:tr w:rsidR="00F54D36" w:rsidTr="0021426C">
              <w:trPr>
                <w:trHeight w:val="402"/>
                <w:jc w:val="center"/>
              </w:trPr>
              <w:tc>
                <w:tcPr>
                  <w:tcW w:w="827" w:type="dxa"/>
                  <w:vAlign w:val="center"/>
                </w:tcPr>
                <w:p w:rsidR="00F54D36" w:rsidRDefault="00F54D36" w:rsidP="0021426C">
                  <w:pPr>
                    <w:snapToGrid w:val="0"/>
                    <w:jc w:val="center"/>
                    <w:rPr>
                      <w:szCs w:val="21"/>
                    </w:rPr>
                  </w:pPr>
                  <w:r>
                    <w:rPr>
                      <w:rFonts w:hint="eastAsia"/>
                      <w:szCs w:val="21"/>
                    </w:rPr>
                    <w:t>1</w:t>
                  </w:r>
                </w:p>
              </w:tc>
              <w:tc>
                <w:tcPr>
                  <w:tcW w:w="1325" w:type="dxa"/>
                  <w:vAlign w:val="center"/>
                </w:tcPr>
                <w:p w:rsidR="00F54D36" w:rsidRDefault="00F54D36" w:rsidP="0021426C">
                  <w:pPr>
                    <w:snapToGrid w:val="0"/>
                    <w:jc w:val="center"/>
                    <w:rPr>
                      <w:szCs w:val="21"/>
                    </w:rPr>
                  </w:pPr>
                  <w:r>
                    <w:rPr>
                      <w:rFonts w:hint="eastAsia"/>
                      <w:szCs w:val="21"/>
                    </w:rPr>
                    <w:t>锯末粉尘</w:t>
                  </w:r>
                </w:p>
              </w:tc>
              <w:tc>
                <w:tcPr>
                  <w:tcW w:w="1489" w:type="dxa"/>
                  <w:tcBorders>
                    <w:right w:val="single" w:sz="4" w:space="0" w:color="auto"/>
                  </w:tcBorders>
                  <w:vAlign w:val="center"/>
                </w:tcPr>
                <w:p w:rsidR="00F54D36" w:rsidRDefault="00F54D36" w:rsidP="0021426C">
                  <w:pPr>
                    <w:snapToGrid w:val="0"/>
                    <w:jc w:val="center"/>
                    <w:rPr>
                      <w:szCs w:val="21"/>
                    </w:rPr>
                  </w:pPr>
                  <w:r>
                    <w:rPr>
                      <w:rFonts w:hint="eastAsia"/>
                      <w:szCs w:val="21"/>
                    </w:rPr>
                    <w:t>/</w:t>
                  </w:r>
                </w:p>
              </w:tc>
              <w:tc>
                <w:tcPr>
                  <w:tcW w:w="3156" w:type="dxa"/>
                  <w:tcBorders>
                    <w:left w:val="single" w:sz="4" w:space="0" w:color="auto"/>
                    <w:right w:val="single" w:sz="4" w:space="0" w:color="auto"/>
                  </w:tcBorders>
                  <w:vAlign w:val="center"/>
                </w:tcPr>
                <w:p w:rsidR="00F54D36" w:rsidRDefault="00F54D36" w:rsidP="0021426C">
                  <w:pPr>
                    <w:snapToGrid w:val="0"/>
                    <w:jc w:val="center"/>
                    <w:rPr>
                      <w:szCs w:val="21"/>
                    </w:rPr>
                  </w:pPr>
                  <w:r>
                    <w:rPr>
                      <w:rFonts w:hint="eastAsia"/>
                      <w:szCs w:val="21"/>
                    </w:rPr>
                    <w:t>自然沉降，加强加工车间的封闭</w:t>
                  </w:r>
                </w:p>
              </w:tc>
              <w:tc>
                <w:tcPr>
                  <w:tcW w:w="1575" w:type="dxa"/>
                  <w:tcBorders>
                    <w:left w:val="single" w:sz="4" w:space="0" w:color="auto"/>
                    <w:right w:val="single" w:sz="4" w:space="0" w:color="auto"/>
                  </w:tcBorders>
                  <w:vAlign w:val="center"/>
                </w:tcPr>
                <w:p w:rsidR="00F54D36" w:rsidRDefault="00F54D36" w:rsidP="0021426C">
                  <w:pPr>
                    <w:snapToGrid w:val="0"/>
                    <w:jc w:val="center"/>
                    <w:rPr>
                      <w:szCs w:val="21"/>
                    </w:rPr>
                  </w:pPr>
                  <w:r>
                    <w:rPr>
                      <w:rFonts w:hint="eastAsia"/>
                      <w:szCs w:val="21"/>
                    </w:rPr>
                    <w:t>基本全部沉降</w:t>
                  </w:r>
                </w:p>
              </w:tc>
            </w:tr>
            <w:tr w:rsidR="00F54D36" w:rsidTr="0021426C">
              <w:trPr>
                <w:trHeight w:val="402"/>
                <w:jc w:val="center"/>
              </w:trPr>
              <w:tc>
                <w:tcPr>
                  <w:tcW w:w="827" w:type="dxa"/>
                  <w:vAlign w:val="center"/>
                </w:tcPr>
                <w:p w:rsidR="00F54D36" w:rsidRDefault="00F54D36" w:rsidP="0021426C">
                  <w:pPr>
                    <w:snapToGrid w:val="0"/>
                    <w:jc w:val="center"/>
                    <w:rPr>
                      <w:szCs w:val="21"/>
                    </w:rPr>
                  </w:pPr>
                  <w:r>
                    <w:rPr>
                      <w:rFonts w:hint="eastAsia"/>
                      <w:szCs w:val="21"/>
                    </w:rPr>
                    <w:t>2</w:t>
                  </w:r>
                </w:p>
              </w:tc>
              <w:tc>
                <w:tcPr>
                  <w:tcW w:w="1325" w:type="dxa"/>
                  <w:vAlign w:val="center"/>
                </w:tcPr>
                <w:p w:rsidR="00F54D36" w:rsidRDefault="00F54D36" w:rsidP="0021426C">
                  <w:pPr>
                    <w:snapToGrid w:val="0"/>
                    <w:jc w:val="center"/>
                    <w:rPr>
                      <w:szCs w:val="21"/>
                    </w:rPr>
                  </w:pPr>
                  <w:r>
                    <w:rPr>
                      <w:szCs w:val="21"/>
                    </w:rPr>
                    <w:t>食堂油烟</w:t>
                  </w:r>
                </w:p>
              </w:tc>
              <w:tc>
                <w:tcPr>
                  <w:tcW w:w="6220" w:type="dxa"/>
                  <w:gridSpan w:val="3"/>
                  <w:tcBorders>
                    <w:right w:val="single" w:sz="4" w:space="0" w:color="auto"/>
                  </w:tcBorders>
                  <w:vAlign w:val="center"/>
                </w:tcPr>
                <w:p w:rsidR="00F54D36" w:rsidRDefault="00F54D36" w:rsidP="0021426C">
                  <w:pPr>
                    <w:snapToGrid w:val="0"/>
                    <w:jc w:val="center"/>
                    <w:rPr>
                      <w:szCs w:val="21"/>
                    </w:rPr>
                  </w:pPr>
                  <w:r>
                    <w:rPr>
                      <w:rFonts w:hint="eastAsia"/>
                      <w:szCs w:val="21"/>
                    </w:rPr>
                    <w:t>经油烟净化器处理后达标排放</w:t>
                  </w:r>
                </w:p>
              </w:tc>
            </w:tr>
          </w:tbl>
          <w:p w:rsidR="00F54D36" w:rsidRDefault="00F54D36" w:rsidP="0021426C">
            <w:pPr>
              <w:spacing w:line="360" w:lineRule="auto"/>
              <w:ind w:firstLineChars="200" w:firstLine="482"/>
              <w:rPr>
                <w:b/>
                <w:kern w:val="0"/>
                <w:sz w:val="24"/>
              </w:rPr>
            </w:pPr>
            <w:r>
              <w:rPr>
                <w:b/>
                <w:kern w:val="0"/>
                <w:sz w:val="24"/>
              </w:rPr>
              <w:t>3</w:t>
            </w:r>
            <w:r>
              <w:rPr>
                <w:b/>
                <w:kern w:val="0"/>
                <w:sz w:val="24"/>
              </w:rPr>
              <w:t>、噪声</w:t>
            </w:r>
            <w:r>
              <w:rPr>
                <w:rFonts w:hint="eastAsia"/>
                <w:b/>
                <w:kern w:val="0"/>
                <w:sz w:val="24"/>
              </w:rPr>
              <w:t>产生</w:t>
            </w:r>
            <w:r>
              <w:rPr>
                <w:b/>
                <w:kern w:val="0"/>
                <w:sz w:val="24"/>
              </w:rPr>
              <w:t>及治理</w:t>
            </w:r>
          </w:p>
          <w:p w:rsidR="00F54D36" w:rsidRDefault="00F54D36" w:rsidP="0021426C">
            <w:pPr>
              <w:spacing w:line="360" w:lineRule="auto"/>
              <w:ind w:firstLineChars="200" w:firstLine="480"/>
              <w:rPr>
                <w:kern w:val="0"/>
                <w:sz w:val="24"/>
              </w:rPr>
            </w:pPr>
            <w:r>
              <w:rPr>
                <w:rFonts w:hint="eastAsia"/>
                <w:kern w:val="0"/>
                <w:sz w:val="24"/>
              </w:rPr>
              <w:t>本项目</w:t>
            </w:r>
            <w:r>
              <w:rPr>
                <w:kern w:val="0"/>
                <w:sz w:val="24"/>
              </w:rPr>
              <w:t>营运期的噪声主要来自设备工作运行噪声</w:t>
            </w:r>
            <w:r>
              <w:rPr>
                <w:rFonts w:hint="eastAsia"/>
                <w:kern w:val="0"/>
                <w:sz w:val="24"/>
              </w:rPr>
              <w:t>、</w:t>
            </w:r>
            <w:r>
              <w:rPr>
                <w:kern w:val="0"/>
                <w:sz w:val="24"/>
              </w:rPr>
              <w:t>进出车辆交通噪声</w:t>
            </w:r>
            <w:r>
              <w:rPr>
                <w:rFonts w:hint="eastAsia"/>
                <w:kern w:val="0"/>
                <w:sz w:val="24"/>
              </w:rPr>
              <w:t>，</w:t>
            </w:r>
            <w:r>
              <w:rPr>
                <w:kern w:val="0"/>
                <w:sz w:val="24"/>
              </w:rPr>
              <w:t>根据类比分析，各具体声源等效声级值见表</w:t>
            </w:r>
            <w:r>
              <w:rPr>
                <w:kern w:val="0"/>
                <w:sz w:val="24"/>
              </w:rPr>
              <w:t>5-</w:t>
            </w:r>
            <w:r>
              <w:rPr>
                <w:rFonts w:hint="eastAsia"/>
                <w:kern w:val="0"/>
                <w:sz w:val="24"/>
              </w:rPr>
              <w:t>2</w:t>
            </w:r>
            <w:r>
              <w:rPr>
                <w:kern w:val="0"/>
                <w:sz w:val="24"/>
              </w:rPr>
              <w:t>。</w:t>
            </w:r>
          </w:p>
          <w:p w:rsidR="00F54D36" w:rsidRDefault="00F54D36" w:rsidP="00F54D36">
            <w:pPr>
              <w:pStyle w:val="af5"/>
              <w:spacing w:line="360" w:lineRule="auto"/>
              <w:ind w:firstLine="482"/>
              <w:jc w:val="center"/>
              <w:rPr>
                <w:b/>
              </w:rPr>
            </w:pPr>
            <w:r>
              <w:rPr>
                <w:rFonts w:hint="eastAsia"/>
                <w:b/>
              </w:rPr>
              <w:t>表</w:t>
            </w:r>
            <w:r>
              <w:rPr>
                <w:rFonts w:hint="eastAsia"/>
                <w:b/>
              </w:rPr>
              <w:t xml:space="preserve">5-2  </w:t>
            </w:r>
            <w:r>
              <w:rPr>
                <w:rFonts w:hint="eastAsia"/>
                <w:b/>
              </w:rPr>
              <w:t>各噪声源声级值表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35"/>
              <w:gridCol w:w="2231"/>
              <w:gridCol w:w="1410"/>
              <w:gridCol w:w="1961"/>
              <w:gridCol w:w="2023"/>
            </w:tblGrid>
            <w:tr w:rsidR="00F54D36" w:rsidTr="0021426C">
              <w:trPr>
                <w:trHeight w:val="356"/>
                <w:jc w:val="center"/>
              </w:trPr>
              <w:tc>
                <w:tcPr>
                  <w:tcW w:w="835" w:type="dxa"/>
                  <w:tcBorders>
                    <w:top w:val="single" w:sz="8" w:space="0" w:color="auto"/>
                    <w:left w:val="single" w:sz="8" w:space="0" w:color="auto"/>
                    <w:bottom w:val="single" w:sz="6" w:space="0" w:color="auto"/>
                    <w:right w:val="single" w:sz="4" w:space="0" w:color="auto"/>
                  </w:tcBorders>
                  <w:vAlign w:val="center"/>
                </w:tcPr>
                <w:p w:rsidR="00F54D36" w:rsidRDefault="00F54D36" w:rsidP="0021426C">
                  <w:pPr>
                    <w:pStyle w:val="ae"/>
                    <w:jc w:val="center"/>
                    <w:rPr>
                      <w:rFonts w:ascii="Times New Roman" w:hAnsi="Times New Roman"/>
                      <w:b/>
                      <w:bCs/>
                    </w:rPr>
                  </w:pPr>
                  <w:r>
                    <w:rPr>
                      <w:rFonts w:ascii="Times New Roman" w:hAnsi="Times New Roman"/>
                      <w:b/>
                      <w:bCs/>
                    </w:rPr>
                    <w:t>序号</w:t>
                  </w:r>
                </w:p>
              </w:tc>
              <w:tc>
                <w:tcPr>
                  <w:tcW w:w="2231" w:type="dxa"/>
                  <w:tcBorders>
                    <w:top w:val="single" w:sz="8" w:space="0" w:color="auto"/>
                    <w:left w:val="single" w:sz="4" w:space="0" w:color="auto"/>
                    <w:bottom w:val="single" w:sz="6" w:space="0" w:color="auto"/>
                  </w:tcBorders>
                  <w:vAlign w:val="center"/>
                </w:tcPr>
                <w:p w:rsidR="00F54D36" w:rsidRDefault="00F54D36" w:rsidP="0021426C">
                  <w:pPr>
                    <w:pStyle w:val="ae"/>
                    <w:jc w:val="center"/>
                    <w:rPr>
                      <w:rFonts w:ascii="Times New Roman" w:hAnsi="Times New Roman"/>
                      <w:b/>
                      <w:bCs/>
                    </w:rPr>
                  </w:pPr>
                  <w:r>
                    <w:rPr>
                      <w:rFonts w:ascii="Times New Roman" w:hAnsi="Times New Roman"/>
                      <w:b/>
                      <w:bCs/>
                    </w:rPr>
                    <w:t>名称</w:t>
                  </w:r>
                </w:p>
              </w:tc>
              <w:tc>
                <w:tcPr>
                  <w:tcW w:w="1410" w:type="dxa"/>
                  <w:tcBorders>
                    <w:top w:val="single" w:sz="8" w:space="0" w:color="auto"/>
                    <w:bottom w:val="single" w:sz="6" w:space="0" w:color="auto"/>
                    <w:right w:val="single" w:sz="4" w:space="0" w:color="auto"/>
                  </w:tcBorders>
                  <w:vAlign w:val="center"/>
                </w:tcPr>
                <w:p w:rsidR="00F54D36" w:rsidRDefault="00F54D36" w:rsidP="0021426C">
                  <w:pPr>
                    <w:pStyle w:val="ae"/>
                    <w:jc w:val="center"/>
                    <w:rPr>
                      <w:rFonts w:ascii="Times New Roman" w:hAnsi="Times New Roman"/>
                      <w:b/>
                      <w:bCs/>
                    </w:rPr>
                  </w:pPr>
                  <w:r>
                    <w:rPr>
                      <w:rFonts w:ascii="Times New Roman" w:hAnsi="Times New Roman"/>
                      <w:b/>
                      <w:bCs/>
                    </w:rPr>
                    <w:t>数量（台</w:t>
                  </w:r>
                  <w:r>
                    <w:rPr>
                      <w:rFonts w:ascii="Times New Roman" w:hAnsi="Times New Roman"/>
                      <w:b/>
                      <w:bCs/>
                    </w:rPr>
                    <w:t>/</w:t>
                  </w:r>
                  <w:r>
                    <w:rPr>
                      <w:rFonts w:ascii="Times New Roman" w:hAnsi="Times New Roman"/>
                      <w:b/>
                      <w:bCs/>
                    </w:rPr>
                    <w:t>套）</w:t>
                  </w:r>
                </w:p>
              </w:tc>
              <w:tc>
                <w:tcPr>
                  <w:tcW w:w="1961" w:type="dxa"/>
                  <w:tcBorders>
                    <w:top w:val="single" w:sz="8" w:space="0" w:color="auto"/>
                    <w:left w:val="single" w:sz="4" w:space="0" w:color="auto"/>
                    <w:bottom w:val="single" w:sz="6" w:space="0" w:color="auto"/>
                  </w:tcBorders>
                  <w:vAlign w:val="center"/>
                </w:tcPr>
                <w:p w:rsidR="00F54D36" w:rsidRDefault="00F54D36" w:rsidP="0021426C">
                  <w:pPr>
                    <w:pStyle w:val="ae"/>
                    <w:jc w:val="center"/>
                    <w:rPr>
                      <w:rFonts w:ascii="Times New Roman" w:hAnsi="Times New Roman"/>
                      <w:b/>
                      <w:bCs/>
                    </w:rPr>
                  </w:pPr>
                  <w:r>
                    <w:rPr>
                      <w:rFonts w:ascii="Times New Roman" w:hAnsi="Times New Roman"/>
                      <w:b/>
                      <w:bCs/>
                    </w:rPr>
                    <w:t>噪声源强</w:t>
                  </w:r>
                  <w:r>
                    <w:rPr>
                      <w:rFonts w:ascii="Times New Roman" w:hAnsi="Times New Roman"/>
                      <w:b/>
                      <w:bCs/>
                    </w:rPr>
                    <w:t>[dB</w:t>
                  </w:r>
                  <w:r>
                    <w:rPr>
                      <w:rFonts w:ascii="Times New Roman" w:hAnsi="Times New Roman"/>
                      <w:b/>
                      <w:bCs/>
                    </w:rPr>
                    <w:t>（</w:t>
                  </w:r>
                  <w:r>
                    <w:rPr>
                      <w:rFonts w:ascii="Times New Roman" w:hAnsi="Times New Roman"/>
                      <w:b/>
                      <w:bCs/>
                    </w:rPr>
                    <w:t>A</w:t>
                  </w:r>
                  <w:r>
                    <w:rPr>
                      <w:rFonts w:ascii="Times New Roman" w:hAnsi="Times New Roman"/>
                      <w:b/>
                      <w:bCs/>
                    </w:rPr>
                    <w:t>）</w:t>
                  </w:r>
                  <w:r>
                    <w:rPr>
                      <w:rFonts w:ascii="Times New Roman" w:hAnsi="Times New Roman"/>
                      <w:b/>
                      <w:bCs/>
                    </w:rPr>
                    <w:t>]</w:t>
                  </w:r>
                </w:p>
              </w:tc>
              <w:tc>
                <w:tcPr>
                  <w:tcW w:w="2023" w:type="dxa"/>
                  <w:tcBorders>
                    <w:top w:val="single" w:sz="8" w:space="0" w:color="auto"/>
                    <w:bottom w:val="single" w:sz="6" w:space="0" w:color="auto"/>
                    <w:right w:val="single" w:sz="8" w:space="0" w:color="auto"/>
                  </w:tcBorders>
                </w:tcPr>
                <w:p w:rsidR="00F54D36" w:rsidRDefault="00F54D36" w:rsidP="0021426C">
                  <w:pPr>
                    <w:pStyle w:val="ae"/>
                    <w:jc w:val="center"/>
                    <w:rPr>
                      <w:rFonts w:ascii="Times New Roman" w:hAnsi="Times New Roman"/>
                      <w:b/>
                      <w:bCs/>
                    </w:rPr>
                  </w:pPr>
                  <w:r>
                    <w:rPr>
                      <w:rFonts w:ascii="Times New Roman" w:hAnsi="Times New Roman" w:hint="eastAsia"/>
                      <w:b/>
                      <w:bCs/>
                    </w:rPr>
                    <w:t>治理措施</w:t>
                  </w:r>
                </w:p>
              </w:tc>
            </w:tr>
            <w:tr w:rsidR="00F54D36" w:rsidTr="0021426C">
              <w:trPr>
                <w:trHeight w:val="352"/>
                <w:jc w:val="center"/>
              </w:trPr>
              <w:tc>
                <w:tcPr>
                  <w:tcW w:w="835" w:type="dxa"/>
                  <w:tcBorders>
                    <w:top w:val="single" w:sz="6" w:space="0" w:color="auto"/>
                    <w:left w:val="single" w:sz="8" w:space="0" w:color="auto"/>
                    <w:bottom w:val="single" w:sz="6" w:space="0" w:color="auto"/>
                    <w:right w:val="single" w:sz="4" w:space="0" w:color="auto"/>
                  </w:tcBorders>
                  <w:vAlign w:val="center"/>
                </w:tcPr>
                <w:p w:rsidR="00F54D36" w:rsidRDefault="00F54D36" w:rsidP="0021426C">
                  <w:pPr>
                    <w:pStyle w:val="ae"/>
                    <w:jc w:val="center"/>
                    <w:rPr>
                      <w:rFonts w:ascii="Times New Roman" w:hAnsi="Times New Roman"/>
                    </w:rPr>
                  </w:pPr>
                  <w:r>
                    <w:rPr>
                      <w:rFonts w:ascii="Times New Roman" w:hAnsi="Times New Roman"/>
                    </w:rPr>
                    <w:t>1</w:t>
                  </w:r>
                </w:p>
              </w:tc>
              <w:tc>
                <w:tcPr>
                  <w:tcW w:w="2231" w:type="dxa"/>
                  <w:tcBorders>
                    <w:top w:val="single" w:sz="6" w:space="0" w:color="auto"/>
                    <w:left w:val="single" w:sz="4" w:space="0" w:color="auto"/>
                    <w:bottom w:val="single" w:sz="6" w:space="0" w:color="auto"/>
                  </w:tcBorders>
                  <w:vAlign w:val="center"/>
                </w:tcPr>
                <w:p w:rsidR="00F54D36" w:rsidRDefault="00F54D36" w:rsidP="0021426C">
                  <w:pPr>
                    <w:jc w:val="center"/>
                    <w:rPr>
                      <w:kern w:val="0"/>
                      <w:szCs w:val="21"/>
                    </w:rPr>
                  </w:pPr>
                  <w:r>
                    <w:rPr>
                      <w:rFonts w:hint="eastAsia"/>
                      <w:kern w:val="0"/>
                      <w:szCs w:val="21"/>
                    </w:rPr>
                    <w:t>全自动断木机</w:t>
                  </w:r>
                </w:p>
              </w:tc>
              <w:tc>
                <w:tcPr>
                  <w:tcW w:w="1410" w:type="dxa"/>
                  <w:tcBorders>
                    <w:top w:val="single" w:sz="6" w:space="0" w:color="auto"/>
                    <w:bottom w:val="single" w:sz="6" w:space="0" w:color="auto"/>
                    <w:right w:val="single" w:sz="4" w:space="0" w:color="auto"/>
                  </w:tcBorders>
                  <w:vAlign w:val="center"/>
                </w:tcPr>
                <w:p w:rsidR="00F54D36" w:rsidRDefault="00F54D36" w:rsidP="0021426C">
                  <w:pPr>
                    <w:widowControl/>
                    <w:jc w:val="center"/>
                    <w:rPr>
                      <w:bCs/>
                      <w:kern w:val="0"/>
                      <w:szCs w:val="21"/>
                    </w:rPr>
                  </w:pPr>
                  <w:r>
                    <w:rPr>
                      <w:rFonts w:hint="eastAsia"/>
                      <w:bCs/>
                      <w:kern w:val="0"/>
                      <w:szCs w:val="21"/>
                    </w:rPr>
                    <w:t>2</w:t>
                  </w:r>
                </w:p>
              </w:tc>
              <w:tc>
                <w:tcPr>
                  <w:tcW w:w="1961" w:type="dxa"/>
                  <w:tcBorders>
                    <w:top w:val="single" w:sz="6" w:space="0" w:color="auto"/>
                    <w:left w:val="single" w:sz="4" w:space="0" w:color="auto"/>
                    <w:bottom w:val="single" w:sz="6" w:space="0" w:color="auto"/>
                  </w:tcBorders>
                  <w:vAlign w:val="center"/>
                </w:tcPr>
                <w:p w:rsidR="00F54D36" w:rsidRDefault="00F54D36" w:rsidP="0021426C">
                  <w:pPr>
                    <w:jc w:val="center"/>
                    <w:rPr>
                      <w:kern w:val="0"/>
                      <w:szCs w:val="21"/>
                    </w:rPr>
                  </w:pPr>
                  <w:r>
                    <w:rPr>
                      <w:kern w:val="0"/>
                      <w:szCs w:val="21"/>
                    </w:rPr>
                    <w:t>90</w:t>
                  </w:r>
                </w:p>
              </w:tc>
              <w:tc>
                <w:tcPr>
                  <w:tcW w:w="2023" w:type="dxa"/>
                  <w:tcBorders>
                    <w:top w:val="single" w:sz="6" w:space="0" w:color="auto"/>
                    <w:bottom w:val="single" w:sz="6" w:space="0" w:color="auto"/>
                    <w:right w:val="single" w:sz="8" w:space="0" w:color="auto"/>
                  </w:tcBorders>
                </w:tcPr>
                <w:p w:rsidR="00F54D36" w:rsidRDefault="00F54D36" w:rsidP="0021426C">
                  <w:pPr>
                    <w:widowControl/>
                    <w:jc w:val="center"/>
                    <w:rPr>
                      <w:kern w:val="0"/>
                      <w:szCs w:val="21"/>
                    </w:rPr>
                  </w:pPr>
                  <w:r>
                    <w:rPr>
                      <w:rFonts w:hint="eastAsia"/>
                      <w:kern w:val="0"/>
                      <w:szCs w:val="21"/>
                    </w:rPr>
                    <w:t>厂房隔声、设备减振</w:t>
                  </w:r>
                </w:p>
              </w:tc>
            </w:tr>
            <w:tr w:rsidR="00F54D36" w:rsidTr="0021426C">
              <w:trPr>
                <w:trHeight w:val="357"/>
                <w:jc w:val="center"/>
              </w:trPr>
              <w:tc>
                <w:tcPr>
                  <w:tcW w:w="835" w:type="dxa"/>
                  <w:tcBorders>
                    <w:top w:val="single" w:sz="6" w:space="0" w:color="auto"/>
                    <w:left w:val="single" w:sz="8" w:space="0" w:color="auto"/>
                    <w:bottom w:val="single" w:sz="6" w:space="0" w:color="auto"/>
                    <w:right w:val="single" w:sz="4" w:space="0" w:color="auto"/>
                  </w:tcBorders>
                  <w:vAlign w:val="center"/>
                </w:tcPr>
                <w:p w:rsidR="00F54D36" w:rsidRDefault="00F54D36" w:rsidP="0021426C">
                  <w:pPr>
                    <w:pStyle w:val="ae"/>
                    <w:jc w:val="center"/>
                    <w:rPr>
                      <w:rFonts w:ascii="Times New Roman" w:hAnsi="Times New Roman"/>
                    </w:rPr>
                  </w:pPr>
                  <w:r>
                    <w:rPr>
                      <w:rFonts w:ascii="Times New Roman" w:hAnsi="Times New Roman"/>
                    </w:rPr>
                    <w:t>2</w:t>
                  </w:r>
                </w:p>
              </w:tc>
              <w:tc>
                <w:tcPr>
                  <w:tcW w:w="2231" w:type="dxa"/>
                  <w:tcBorders>
                    <w:top w:val="single" w:sz="6" w:space="0" w:color="auto"/>
                    <w:left w:val="single" w:sz="4" w:space="0" w:color="auto"/>
                    <w:bottom w:val="single" w:sz="6" w:space="0" w:color="auto"/>
                  </w:tcBorders>
                  <w:vAlign w:val="center"/>
                </w:tcPr>
                <w:p w:rsidR="00F54D36" w:rsidRDefault="00F54D36" w:rsidP="0021426C">
                  <w:pPr>
                    <w:jc w:val="center"/>
                    <w:rPr>
                      <w:kern w:val="0"/>
                      <w:szCs w:val="21"/>
                    </w:rPr>
                  </w:pPr>
                  <w:r>
                    <w:rPr>
                      <w:rFonts w:hint="eastAsia"/>
                      <w:kern w:val="0"/>
                      <w:szCs w:val="21"/>
                    </w:rPr>
                    <w:t>剥皮机</w:t>
                  </w:r>
                </w:p>
              </w:tc>
              <w:tc>
                <w:tcPr>
                  <w:tcW w:w="1410" w:type="dxa"/>
                  <w:tcBorders>
                    <w:top w:val="single" w:sz="6" w:space="0" w:color="auto"/>
                    <w:bottom w:val="single" w:sz="6" w:space="0" w:color="auto"/>
                    <w:right w:val="single" w:sz="4" w:space="0" w:color="auto"/>
                  </w:tcBorders>
                  <w:vAlign w:val="center"/>
                </w:tcPr>
                <w:p w:rsidR="00F54D36" w:rsidRDefault="00F54D36" w:rsidP="0021426C">
                  <w:pPr>
                    <w:widowControl/>
                    <w:jc w:val="center"/>
                    <w:rPr>
                      <w:kern w:val="0"/>
                      <w:szCs w:val="21"/>
                    </w:rPr>
                  </w:pPr>
                  <w:r>
                    <w:rPr>
                      <w:rFonts w:hint="eastAsia"/>
                      <w:kern w:val="0"/>
                      <w:szCs w:val="21"/>
                    </w:rPr>
                    <w:t>2</w:t>
                  </w:r>
                </w:p>
              </w:tc>
              <w:tc>
                <w:tcPr>
                  <w:tcW w:w="1961" w:type="dxa"/>
                  <w:tcBorders>
                    <w:top w:val="single" w:sz="6" w:space="0" w:color="auto"/>
                    <w:left w:val="single" w:sz="4" w:space="0" w:color="auto"/>
                    <w:bottom w:val="single" w:sz="6" w:space="0" w:color="auto"/>
                  </w:tcBorders>
                  <w:vAlign w:val="center"/>
                </w:tcPr>
                <w:p w:rsidR="00F54D36" w:rsidRDefault="00F54D36" w:rsidP="0021426C">
                  <w:pPr>
                    <w:jc w:val="center"/>
                    <w:rPr>
                      <w:kern w:val="0"/>
                      <w:szCs w:val="21"/>
                    </w:rPr>
                  </w:pPr>
                  <w:r>
                    <w:rPr>
                      <w:kern w:val="0"/>
                      <w:szCs w:val="21"/>
                    </w:rPr>
                    <w:t>75</w:t>
                  </w:r>
                </w:p>
              </w:tc>
              <w:tc>
                <w:tcPr>
                  <w:tcW w:w="2023" w:type="dxa"/>
                  <w:tcBorders>
                    <w:top w:val="single" w:sz="6" w:space="0" w:color="auto"/>
                    <w:bottom w:val="single" w:sz="6" w:space="0" w:color="auto"/>
                    <w:right w:val="single" w:sz="8" w:space="0" w:color="auto"/>
                  </w:tcBorders>
                </w:tcPr>
                <w:p w:rsidR="00F54D36" w:rsidRDefault="00F54D36" w:rsidP="0021426C">
                  <w:r>
                    <w:rPr>
                      <w:rFonts w:hint="eastAsia"/>
                      <w:kern w:val="0"/>
                      <w:szCs w:val="21"/>
                    </w:rPr>
                    <w:t>厂房隔声、设备减振</w:t>
                  </w:r>
                </w:p>
              </w:tc>
            </w:tr>
            <w:tr w:rsidR="00F54D36" w:rsidTr="0021426C">
              <w:trPr>
                <w:trHeight w:val="350"/>
                <w:jc w:val="center"/>
              </w:trPr>
              <w:tc>
                <w:tcPr>
                  <w:tcW w:w="835" w:type="dxa"/>
                  <w:tcBorders>
                    <w:top w:val="single" w:sz="6" w:space="0" w:color="auto"/>
                    <w:left w:val="single" w:sz="8" w:space="0" w:color="auto"/>
                    <w:bottom w:val="single" w:sz="6" w:space="0" w:color="auto"/>
                    <w:right w:val="single" w:sz="4" w:space="0" w:color="auto"/>
                  </w:tcBorders>
                  <w:vAlign w:val="center"/>
                </w:tcPr>
                <w:p w:rsidR="00F54D36" w:rsidRDefault="00F54D36" w:rsidP="0021426C">
                  <w:pPr>
                    <w:pStyle w:val="ae"/>
                    <w:jc w:val="center"/>
                    <w:rPr>
                      <w:rFonts w:ascii="Times New Roman" w:hAnsi="Times New Roman"/>
                    </w:rPr>
                  </w:pPr>
                  <w:r>
                    <w:rPr>
                      <w:rFonts w:ascii="Times New Roman" w:hAnsi="Times New Roman"/>
                    </w:rPr>
                    <w:t>3</w:t>
                  </w:r>
                </w:p>
              </w:tc>
              <w:tc>
                <w:tcPr>
                  <w:tcW w:w="2231" w:type="dxa"/>
                  <w:tcBorders>
                    <w:top w:val="single" w:sz="6" w:space="0" w:color="auto"/>
                    <w:left w:val="single" w:sz="4" w:space="0" w:color="auto"/>
                    <w:bottom w:val="single" w:sz="6" w:space="0" w:color="auto"/>
                  </w:tcBorders>
                  <w:vAlign w:val="center"/>
                </w:tcPr>
                <w:p w:rsidR="00F54D36" w:rsidRDefault="00F54D36" w:rsidP="0021426C">
                  <w:pPr>
                    <w:jc w:val="center"/>
                    <w:rPr>
                      <w:kern w:val="0"/>
                      <w:szCs w:val="21"/>
                    </w:rPr>
                  </w:pPr>
                  <w:r>
                    <w:rPr>
                      <w:kern w:val="0"/>
                      <w:szCs w:val="21"/>
                    </w:rPr>
                    <w:t>全自动无卡旋切机床</w:t>
                  </w:r>
                </w:p>
              </w:tc>
              <w:tc>
                <w:tcPr>
                  <w:tcW w:w="1410" w:type="dxa"/>
                  <w:tcBorders>
                    <w:top w:val="single" w:sz="6" w:space="0" w:color="auto"/>
                    <w:bottom w:val="single" w:sz="6" w:space="0" w:color="auto"/>
                    <w:right w:val="single" w:sz="4" w:space="0" w:color="auto"/>
                  </w:tcBorders>
                  <w:vAlign w:val="center"/>
                </w:tcPr>
                <w:p w:rsidR="00F54D36" w:rsidRDefault="00F54D36" w:rsidP="0021426C">
                  <w:pPr>
                    <w:widowControl/>
                    <w:jc w:val="center"/>
                    <w:rPr>
                      <w:kern w:val="0"/>
                      <w:szCs w:val="21"/>
                    </w:rPr>
                  </w:pPr>
                  <w:r>
                    <w:rPr>
                      <w:rFonts w:hint="eastAsia"/>
                      <w:kern w:val="0"/>
                      <w:szCs w:val="21"/>
                    </w:rPr>
                    <w:t>2</w:t>
                  </w:r>
                </w:p>
              </w:tc>
              <w:tc>
                <w:tcPr>
                  <w:tcW w:w="1961" w:type="dxa"/>
                  <w:tcBorders>
                    <w:top w:val="single" w:sz="6" w:space="0" w:color="auto"/>
                    <w:left w:val="single" w:sz="4" w:space="0" w:color="auto"/>
                    <w:bottom w:val="single" w:sz="6" w:space="0" w:color="auto"/>
                  </w:tcBorders>
                  <w:vAlign w:val="center"/>
                </w:tcPr>
                <w:p w:rsidR="00F54D36" w:rsidRDefault="00F54D36" w:rsidP="0021426C">
                  <w:pPr>
                    <w:jc w:val="center"/>
                    <w:rPr>
                      <w:kern w:val="0"/>
                      <w:szCs w:val="21"/>
                    </w:rPr>
                  </w:pPr>
                  <w:r>
                    <w:rPr>
                      <w:kern w:val="0"/>
                      <w:szCs w:val="21"/>
                    </w:rPr>
                    <w:t>80</w:t>
                  </w:r>
                </w:p>
              </w:tc>
              <w:tc>
                <w:tcPr>
                  <w:tcW w:w="2023" w:type="dxa"/>
                  <w:tcBorders>
                    <w:top w:val="single" w:sz="6" w:space="0" w:color="auto"/>
                    <w:bottom w:val="single" w:sz="6" w:space="0" w:color="auto"/>
                    <w:right w:val="single" w:sz="8" w:space="0" w:color="auto"/>
                  </w:tcBorders>
                </w:tcPr>
                <w:p w:rsidR="00F54D36" w:rsidRDefault="00F54D36" w:rsidP="0021426C">
                  <w:r>
                    <w:rPr>
                      <w:rFonts w:hint="eastAsia"/>
                      <w:kern w:val="0"/>
                      <w:szCs w:val="21"/>
                    </w:rPr>
                    <w:t>厂房隔声、设备减振</w:t>
                  </w:r>
                </w:p>
              </w:tc>
            </w:tr>
            <w:tr w:rsidR="00F54D36" w:rsidTr="0021426C">
              <w:trPr>
                <w:trHeight w:val="368"/>
                <w:jc w:val="center"/>
              </w:trPr>
              <w:tc>
                <w:tcPr>
                  <w:tcW w:w="835" w:type="dxa"/>
                  <w:tcBorders>
                    <w:top w:val="single" w:sz="6" w:space="0" w:color="auto"/>
                    <w:left w:val="single" w:sz="8" w:space="0" w:color="auto"/>
                    <w:bottom w:val="single" w:sz="6" w:space="0" w:color="auto"/>
                    <w:right w:val="single" w:sz="4" w:space="0" w:color="auto"/>
                  </w:tcBorders>
                  <w:vAlign w:val="center"/>
                </w:tcPr>
                <w:p w:rsidR="00F54D36" w:rsidRDefault="00F54D36" w:rsidP="0021426C">
                  <w:pPr>
                    <w:pStyle w:val="ae"/>
                    <w:jc w:val="center"/>
                    <w:rPr>
                      <w:rFonts w:ascii="Times New Roman" w:hAnsi="Times New Roman"/>
                    </w:rPr>
                  </w:pPr>
                  <w:r>
                    <w:rPr>
                      <w:rFonts w:ascii="Times New Roman" w:hAnsi="Times New Roman"/>
                    </w:rPr>
                    <w:t>4</w:t>
                  </w:r>
                </w:p>
              </w:tc>
              <w:tc>
                <w:tcPr>
                  <w:tcW w:w="2231" w:type="dxa"/>
                  <w:tcBorders>
                    <w:top w:val="single" w:sz="6" w:space="0" w:color="auto"/>
                    <w:left w:val="single" w:sz="4" w:space="0" w:color="auto"/>
                    <w:bottom w:val="single" w:sz="6" w:space="0" w:color="auto"/>
                  </w:tcBorders>
                  <w:vAlign w:val="center"/>
                </w:tcPr>
                <w:p w:rsidR="00F54D36" w:rsidRDefault="00F54D36" w:rsidP="0021426C">
                  <w:pPr>
                    <w:ind w:firstLineChars="200" w:firstLine="420"/>
                    <w:rPr>
                      <w:kern w:val="0"/>
                      <w:szCs w:val="21"/>
                    </w:rPr>
                  </w:pPr>
                  <w:r>
                    <w:rPr>
                      <w:rFonts w:hint="eastAsia"/>
                      <w:kern w:val="0"/>
                      <w:szCs w:val="21"/>
                    </w:rPr>
                    <w:t>上木机</w:t>
                  </w:r>
                </w:p>
              </w:tc>
              <w:tc>
                <w:tcPr>
                  <w:tcW w:w="1410" w:type="dxa"/>
                  <w:tcBorders>
                    <w:top w:val="single" w:sz="6" w:space="0" w:color="auto"/>
                    <w:bottom w:val="single" w:sz="6" w:space="0" w:color="auto"/>
                    <w:right w:val="single" w:sz="4" w:space="0" w:color="auto"/>
                  </w:tcBorders>
                  <w:vAlign w:val="center"/>
                </w:tcPr>
                <w:p w:rsidR="00F54D36" w:rsidRDefault="00F54D36" w:rsidP="0021426C">
                  <w:pPr>
                    <w:widowControl/>
                    <w:jc w:val="center"/>
                    <w:rPr>
                      <w:kern w:val="0"/>
                      <w:szCs w:val="21"/>
                    </w:rPr>
                  </w:pPr>
                  <w:r>
                    <w:rPr>
                      <w:rFonts w:hint="eastAsia"/>
                      <w:kern w:val="0"/>
                      <w:szCs w:val="21"/>
                    </w:rPr>
                    <w:t>2</w:t>
                  </w:r>
                </w:p>
              </w:tc>
              <w:tc>
                <w:tcPr>
                  <w:tcW w:w="1961" w:type="dxa"/>
                  <w:tcBorders>
                    <w:top w:val="single" w:sz="6" w:space="0" w:color="auto"/>
                    <w:left w:val="single" w:sz="4" w:space="0" w:color="auto"/>
                    <w:bottom w:val="single" w:sz="6" w:space="0" w:color="auto"/>
                  </w:tcBorders>
                  <w:vAlign w:val="center"/>
                </w:tcPr>
                <w:p w:rsidR="00F54D36" w:rsidRDefault="00F54D36" w:rsidP="0021426C">
                  <w:pPr>
                    <w:jc w:val="center"/>
                    <w:rPr>
                      <w:kern w:val="0"/>
                      <w:szCs w:val="21"/>
                    </w:rPr>
                  </w:pPr>
                  <w:r>
                    <w:rPr>
                      <w:rFonts w:hint="eastAsia"/>
                      <w:kern w:val="0"/>
                      <w:szCs w:val="21"/>
                    </w:rPr>
                    <w:t>75</w:t>
                  </w:r>
                </w:p>
              </w:tc>
              <w:tc>
                <w:tcPr>
                  <w:tcW w:w="2023" w:type="dxa"/>
                  <w:tcBorders>
                    <w:top w:val="single" w:sz="6" w:space="0" w:color="auto"/>
                    <w:bottom w:val="single" w:sz="6" w:space="0" w:color="auto"/>
                    <w:right w:val="single" w:sz="8" w:space="0" w:color="auto"/>
                  </w:tcBorders>
                </w:tcPr>
                <w:p w:rsidR="00F54D36" w:rsidRDefault="00F54D36" w:rsidP="0021426C">
                  <w:r>
                    <w:rPr>
                      <w:rFonts w:hint="eastAsia"/>
                      <w:kern w:val="0"/>
                      <w:szCs w:val="21"/>
                    </w:rPr>
                    <w:t>厂房隔声、设备减振</w:t>
                  </w:r>
                </w:p>
              </w:tc>
            </w:tr>
            <w:tr w:rsidR="00F54D36" w:rsidTr="0021426C">
              <w:trPr>
                <w:trHeight w:val="649"/>
                <w:jc w:val="center"/>
              </w:trPr>
              <w:tc>
                <w:tcPr>
                  <w:tcW w:w="835" w:type="dxa"/>
                  <w:tcBorders>
                    <w:top w:val="single" w:sz="6" w:space="0" w:color="auto"/>
                    <w:left w:val="single" w:sz="8" w:space="0" w:color="auto"/>
                    <w:bottom w:val="single" w:sz="6" w:space="0" w:color="auto"/>
                    <w:right w:val="single" w:sz="4" w:space="0" w:color="auto"/>
                  </w:tcBorders>
                  <w:vAlign w:val="center"/>
                </w:tcPr>
                <w:p w:rsidR="00F54D36" w:rsidRDefault="00F54D36" w:rsidP="0021426C">
                  <w:pPr>
                    <w:pStyle w:val="ae"/>
                    <w:jc w:val="center"/>
                    <w:rPr>
                      <w:rFonts w:ascii="Times New Roman" w:hAnsi="Times New Roman"/>
                    </w:rPr>
                  </w:pPr>
                  <w:r>
                    <w:rPr>
                      <w:rFonts w:ascii="Times New Roman" w:hAnsi="Times New Roman" w:hint="eastAsia"/>
                    </w:rPr>
                    <w:t>5</w:t>
                  </w:r>
                </w:p>
              </w:tc>
              <w:tc>
                <w:tcPr>
                  <w:tcW w:w="2231" w:type="dxa"/>
                  <w:tcBorders>
                    <w:top w:val="single" w:sz="6" w:space="0" w:color="auto"/>
                    <w:left w:val="single" w:sz="4" w:space="0" w:color="auto"/>
                    <w:bottom w:val="single" w:sz="6" w:space="0" w:color="auto"/>
                  </w:tcBorders>
                  <w:vAlign w:val="center"/>
                </w:tcPr>
                <w:p w:rsidR="00F54D36" w:rsidRDefault="00F54D36" w:rsidP="0021426C">
                  <w:pPr>
                    <w:jc w:val="center"/>
                    <w:rPr>
                      <w:kern w:val="0"/>
                      <w:szCs w:val="21"/>
                    </w:rPr>
                  </w:pPr>
                  <w:r>
                    <w:rPr>
                      <w:rFonts w:hint="eastAsia"/>
                      <w:kern w:val="0"/>
                      <w:szCs w:val="21"/>
                    </w:rPr>
                    <w:t>叉车</w:t>
                  </w:r>
                </w:p>
              </w:tc>
              <w:tc>
                <w:tcPr>
                  <w:tcW w:w="1410" w:type="dxa"/>
                  <w:tcBorders>
                    <w:top w:val="single" w:sz="6" w:space="0" w:color="auto"/>
                    <w:bottom w:val="single" w:sz="6" w:space="0" w:color="auto"/>
                    <w:right w:val="single" w:sz="4" w:space="0" w:color="auto"/>
                  </w:tcBorders>
                  <w:vAlign w:val="center"/>
                </w:tcPr>
                <w:p w:rsidR="00F54D36" w:rsidRDefault="00F54D36" w:rsidP="0021426C">
                  <w:pPr>
                    <w:widowControl/>
                    <w:jc w:val="center"/>
                    <w:rPr>
                      <w:kern w:val="0"/>
                      <w:szCs w:val="21"/>
                    </w:rPr>
                  </w:pPr>
                  <w:r>
                    <w:rPr>
                      <w:rFonts w:hint="eastAsia"/>
                      <w:kern w:val="0"/>
                      <w:szCs w:val="21"/>
                    </w:rPr>
                    <w:t>2</w:t>
                  </w:r>
                </w:p>
              </w:tc>
              <w:tc>
                <w:tcPr>
                  <w:tcW w:w="1961" w:type="dxa"/>
                  <w:tcBorders>
                    <w:top w:val="single" w:sz="6" w:space="0" w:color="auto"/>
                    <w:left w:val="single" w:sz="4" w:space="0" w:color="auto"/>
                    <w:bottom w:val="single" w:sz="6" w:space="0" w:color="auto"/>
                  </w:tcBorders>
                  <w:vAlign w:val="center"/>
                </w:tcPr>
                <w:p w:rsidR="00F54D36" w:rsidRDefault="00F54D36" w:rsidP="0021426C">
                  <w:pPr>
                    <w:jc w:val="center"/>
                    <w:rPr>
                      <w:kern w:val="0"/>
                      <w:szCs w:val="21"/>
                    </w:rPr>
                  </w:pPr>
                  <w:r>
                    <w:rPr>
                      <w:rFonts w:hint="eastAsia"/>
                      <w:kern w:val="0"/>
                      <w:szCs w:val="21"/>
                    </w:rPr>
                    <w:t>85</w:t>
                  </w:r>
                </w:p>
              </w:tc>
              <w:tc>
                <w:tcPr>
                  <w:tcW w:w="2023" w:type="dxa"/>
                  <w:tcBorders>
                    <w:top w:val="single" w:sz="6" w:space="0" w:color="auto"/>
                    <w:bottom w:val="single" w:sz="6" w:space="0" w:color="auto"/>
                    <w:right w:val="single" w:sz="8" w:space="0" w:color="auto"/>
                  </w:tcBorders>
                  <w:vAlign w:val="center"/>
                </w:tcPr>
                <w:p w:rsidR="00F54D36" w:rsidRDefault="00F54D36" w:rsidP="0021426C">
                  <w:pPr>
                    <w:widowControl/>
                    <w:jc w:val="center"/>
                    <w:rPr>
                      <w:kern w:val="0"/>
                      <w:szCs w:val="21"/>
                    </w:rPr>
                  </w:pPr>
                  <w:r>
                    <w:rPr>
                      <w:kern w:val="0"/>
                      <w:szCs w:val="21"/>
                    </w:rPr>
                    <w:t>选用低噪设备</w:t>
                  </w:r>
                  <w:r>
                    <w:rPr>
                      <w:rFonts w:hint="eastAsia"/>
                      <w:kern w:val="0"/>
                      <w:szCs w:val="21"/>
                    </w:rPr>
                    <w:t>、</w:t>
                  </w:r>
                  <w:r>
                    <w:rPr>
                      <w:kern w:val="0"/>
                      <w:szCs w:val="21"/>
                    </w:rPr>
                    <w:t>合理安排工作时间</w:t>
                  </w:r>
                </w:p>
              </w:tc>
            </w:tr>
          </w:tbl>
          <w:p w:rsidR="00F54D36" w:rsidRDefault="00F54D36" w:rsidP="0021426C">
            <w:pPr>
              <w:spacing w:line="360" w:lineRule="auto"/>
              <w:ind w:firstLineChars="200" w:firstLine="480"/>
              <w:rPr>
                <w:kern w:val="0"/>
                <w:sz w:val="24"/>
              </w:rPr>
            </w:pPr>
            <w:r>
              <w:rPr>
                <w:rFonts w:hint="eastAsia"/>
                <w:kern w:val="0"/>
                <w:sz w:val="24"/>
              </w:rPr>
              <w:t>由表</w:t>
            </w:r>
            <w:r>
              <w:rPr>
                <w:rFonts w:hint="eastAsia"/>
                <w:kern w:val="0"/>
                <w:sz w:val="24"/>
              </w:rPr>
              <w:t>5-2</w:t>
            </w:r>
            <w:r>
              <w:rPr>
                <w:rFonts w:hint="eastAsia"/>
                <w:kern w:val="0"/>
                <w:sz w:val="24"/>
              </w:rPr>
              <w:t>可知，项目内设备</w:t>
            </w:r>
            <w:r>
              <w:rPr>
                <w:kern w:val="0"/>
                <w:sz w:val="24"/>
              </w:rPr>
              <w:t>噪声源的声压级一般在</w:t>
            </w:r>
            <w:r>
              <w:rPr>
                <w:rFonts w:hint="eastAsia"/>
                <w:kern w:val="0"/>
                <w:sz w:val="24"/>
              </w:rPr>
              <w:t>70</w:t>
            </w:r>
            <w:r>
              <w:rPr>
                <w:kern w:val="0"/>
                <w:sz w:val="24"/>
              </w:rPr>
              <w:t>dB(A)</w:t>
            </w:r>
            <w:r>
              <w:rPr>
                <w:kern w:val="0"/>
                <w:sz w:val="24"/>
              </w:rPr>
              <w:t>以上。在实际工程</w:t>
            </w:r>
            <w:r>
              <w:rPr>
                <w:rFonts w:hint="eastAsia"/>
                <w:kern w:val="0"/>
                <w:sz w:val="24"/>
              </w:rPr>
              <w:t>运营</w:t>
            </w:r>
            <w:r>
              <w:rPr>
                <w:kern w:val="0"/>
                <w:sz w:val="24"/>
              </w:rPr>
              <w:t>中，各类机械同时工作，各类噪声源辐射叠加，噪声级将会更高，辐射面也会更大。为了减少噪声对周围环境的影响，应对</w:t>
            </w:r>
            <w:r>
              <w:rPr>
                <w:rFonts w:hint="eastAsia"/>
                <w:kern w:val="0"/>
                <w:sz w:val="24"/>
              </w:rPr>
              <w:t>运营</w:t>
            </w:r>
            <w:r>
              <w:rPr>
                <w:kern w:val="0"/>
                <w:sz w:val="24"/>
              </w:rPr>
              <w:t>期间噪声影响加强控制。</w:t>
            </w:r>
          </w:p>
          <w:p w:rsidR="00F54D36" w:rsidRDefault="00F54D36" w:rsidP="0021426C">
            <w:pPr>
              <w:spacing w:line="360" w:lineRule="auto"/>
              <w:ind w:firstLineChars="200" w:firstLine="480"/>
              <w:rPr>
                <w:kern w:val="0"/>
                <w:sz w:val="24"/>
              </w:rPr>
            </w:pPr>
            <w:r>
              <w:rPr>
                <w:rFonts w:hint="eastAsia"/>
                <w:kern w:val="0"/>
                <w:sz w:val="24"/>
              </w:rPr>
              <w:t>通过选用低噪声设备、隔声、减震等措施可降低机械噪声的声级值。主要采取的减振、降噪措施有：</w:t>
            </w:r>
          </w:p>
          <w:p w:rsidR="00F54D36" w:rsidRDefault="00F54D36" w:rsidP="0021426C">
            <w:pPr>
              <w:spacing w:line="360" w:lineRule="auto"/>
              <w:ind w:firstLineChars="200" w:firstLine="480"/>
              <w:rPr>
                <w:kern w:val="0"/>
                <w:sz w:val="24"/>
              </w:rPr>
            </w:pPr>
            <w:r>
              <w:rPr>
                <w:rFonts w:hint="eastAsia"/>
                <w:kern w:val="0"/>
                <w:sz w:val="24"/>
              </w:rPr>
              <w:t>①原料加工车间安装封闭隔音门窗；</w:t>
            </w:r>
          </w:p>
          <w:p w:rsidR="00F54D36" w:rsidRDefault="00F54D36" w:rsidP="0021426C">
            <w:pPr>
              <w:spacing w:line="360" w:lineRule="auto"/>
              <w:ind w:firstLineChars="200" w:firstLine="480"/>
              <w:rPr>
                <w:kern w:val="0"/>
                <w:sz w:val="24"/>
              </w:rPr>
            </w:pPr>
            <w:r>
              <w:rPr>
                <w:rFonts w:hint="eastAsia"/>
                <w:kern w:val="0"/>
                <w:sz w:val="24"/>
              </w:rPr>
              <w:t>②优选设备，采用低噪声、低振动设备，定期对设备进行维护，保障设备正常运行；</w:t>
            </w:r>
          </w:p>
          <w:p w:rsidR="00F54D36" w:rsidRDefault="00F54D36" w:rsidP="0021426C">
            <w:pPr>
              <w:spacing w:line="360" w:lineRule="auto"/>
              <w:ind w:firstLineChars="200" w:firstLine="480"/>
              <w:rPr>
                <w:kern w:val="0"/>
                <w:sz w:val="24"/>
              </w:rPr>
            </w:pPr>
            <w:r>
              <w:rPr>
                <w:rFonts w:ascii="Calibri" w:hAnsi="Calibri" w:cs="Calibri"/>
                <w:kern w:val="0"/>
                <w:sz w:val="24"/>
              </w:rPr>
              <w:t>③</w:t>
            </w:r>
            <w:r>
              <w:rPr>
                <w:rFonts w:hint="eastAsia"/>
                <w:kern w:val="0"/>
                <w:sz w:val="24"/>
              </w:rPr>
              <w:t>在厂区功能单元平面布局上，将高噪声设备布置于距离厂界和声环境敏感点较远位置；</w:t>
            </w:r>
          </w:p>
          <w:p w:rsidR="00F54D36" w:rsidRDefault="00F54D36" w:rsidP="0021426C">
            <w:pPr>
              <w:spacing w:line="360" w:lineRule="auto"/>
              <w:ind w:firstLineChars="200" w:firstLine="480"/>
              <w:rPr>
                <w:kern w:val="0"/>
                <w:sz w:val="24"/>
              </w:rPr>
            </w:pPr>
            <w:r>
              <w:rPr>
                <w:rFonts w:hint="eastAsia"/>
                <w:kern w:val="0"/>
                <w:sz w:val="24"/>
              </w:rPr>
              <w:t>通过以上噪声防治措施，</w:t>
            </w:r>
            <w:r>
              <w:rPr>
                <w:kern w:val="0"/>
                <w:sz w:val="24"/>
              </w:rPr>
              <w:t>经厂区内距离衰减，以及项目</w:t>
            </w:r>
            <w:r>
              <w:rPr>
                <w:rFonts w:hint="eastAsia"/>
                <w:kern w:val="0"/>
                <w:sz w:val="24"/>
              </w:rPr>
              <w:t>周边农田</w:t>
            </w:r>
            <w:r>
              <w:rPr>
                <w:kern w:val="0"/>
                <w:sz w:val="24"/>
              </w:rPr>
              <w:t>的阻隔</w:t>
            </w:r>
            <w:r>
              <w:rPr>
                <w:rFonts w:hint="eastAsia"/>
                <w:kern w:val="0"/>
                <w:sz w:val="24"/>
              </w:rPr>
              <w:t>，且</w:t>
            </w:r>
            <w:r>
              <w:rPr>
                <w:kern w:val="0"/>
                <w:sz w:val="24"/>
              </w:rPr>
              <w:t>本项目夜间不生产</w:t>
            </w:r>
            <w:r>
              <w:rPr>
                <w:rFonts w:hint="eastAsia"/>
                <w:kern w:val="0"/>
                <w:sz w:val="24"/>
              </w:rPr>
              <w:t>。</w:t>
            </w:r>
            <w:r>
              <w:rPr>
                <w:kern w:val="0"/>
                <w:sz w:val="24"/>
              </w:rPr>
              <w:t>其噪声</w:t>
            </w:r>
            <w:r>
              <w:rPr>
                <w:rFonts w:hint="eastAsia"/>
                <w:kern w:val="0"/>
                <w:sz w:val="24"/>
              </w:rPr>
              <w:t>排放</w:t>
            </w:r>
            <w:r>
              <w:rPr>
                <w:kern w:val="0"/>
                <w:sz w:val="24"/>
              </w:rPr>
              <w:t>能够达到《工业企业厂界</w:t>
            </w:r>
            <w:r>
              <w:rPr>
                <w:rFonts w:hint="eastAsia"/>
                <w:kern w:val="0"/>
                <w:sz w:val="24"/>
              </w:rPr>
              <w:t>环境</w:t>
            </w:r>
            <w:r>
              <w:rPr>
                <w:kern w:val="0"/>
                <w:sz w:val="24"/>
              </w:rPr>
              <w:t>噪声</w:t>
            </w:r>
            <w:r>
              <w:rPr>
                <w:rFonts w:hint="eastAsia"/>
                <w:kern w:val="0"/>
                <w:sz w:val="24"/>
              </w:rPr>
              <w:t>排放</w:t>
            </w:r>
            <w:r>
              <w:rPr>
                <w:kern w:val="0"/>
                <w:sz w:val="24"/>
              </w:rPr>
              <w:t>标准》</w:t>
            </w:r>
            <w:r>
              <w:rPr>
                <w:kern w:val="0"/>
                <w:sz w:val="24"/>
              </w:rPr>
              <w:t>(GB</w:t>
            </w:r>
            <w:r>
              <w:rPr>
                <w:rFonts w:hint="eastAsia"/>
                <w:kern w:val="0"/>
                <w:sz w:val="24"/>
              </w:rPr>
              <w:t xml:space="preserve"> 1</w:t>
            </w:r>
            <w:r>
              <w:rPr>
                <w:kern w:val="0"/>
                <w:sz w:val="24"/>
              </w:rPr>
              <w:t>2348-</w:t>
            </w:r>
            <w:r>
              <w:rPr>
                <w:rFonts w:hint="eastAsia"/>
                <w:kern w:val="0"/>
                <w:sz w:val="24"/>
              </w:rPr>
              <w:t>2008</w:t>
            </w:r>
            <w:r>
              <w:rPr>
                <w:kern w:val="0"/>
                <w:sz w:val="24"/>
              </w:rPr>
              <w:t>)</w:t>
            </w:r>
            <w:r>
              <w:rPr>
                <w:rFonts w:hint="eastAsia"/>
                <w:kern w:val="0"/>
                <w:sz w:val="24"/>
              </w:rPr>
              <w:t>2</w:t>
            </w:r>
            <w:r>
              <w:rPr>
                <w:kern w:val="0"/>
                <w:sz w:val="24"/>
              </w:rPr>
              <w:t>类标准</w:t>
            </w:r>
            <w:r>
              <w:rPr>
                <w:rFonts w:hint="eastAsia"/>
                <w:kern w:val="0"/>
                <w:sz w:val="24"/>
              </w:rPr>
              <w:t>，</w:t>
            </w:r>
          </w:p>
          <w:p w:rsidR="00F54D36" w:rsidRDefault="00F54D36" w:rsidP="0021426C">
            <w:pPr>
              <w:spacing w:line="360" w:lineRule="auto"/>
              <w:ind w:firstLineChars="200" w:firstLine="482"/>
              <w:rPr>
                <w:b/>
                <w:kern w:val="0"/>
                <w:sz w:val="24"/>
              </w:rPr>
            </w:pPr>
            <w:r>
              <w:rPr>
                <w:b/>
                <w:kern w:val="0"/>
                <w:sz w:val="24"/>
              </w:rPr>
              <w:t>4</w:t>
            </w:r>
            <w:r>
              <w:rPr>
                <w:b/>
                <w:kern w:val="0"/>
                <w:sz w:val="24"/>
              </w:rPr>
              <w:t>、</w:t>
            </w:r>
            <w:r>
              <w:rPr>
                <w:rFonts w:hint="eastAsia"/>
                <w:b/>
                <w:kern w:val="0"/>
                <w:sz w:val="24"/>
              </w:rPr>
              <w:t>固废的产生及治理</w:t>
            </w:r>
          </w:p>
          <w:p w:rsidR="00F54D36" w:rsidRDefault="00F54D36" w:rsidP="0021426C">
            <w:pPr>
              <w:spacing w:line="360" w:lineRule="auto"/>
              <w:ind w:firstLineChars="200" w:firstLine="480"/>
              <w:rPr>
                <w:kern w:val="0"/>
                <w:sz w:val="24"/>
              </w:rPr>
            </w:pPr>
            <w:r>
              <w:rPr>
                <w:rFonts w:hint="eastAsia"/>
                <w:kern w:val="0"/>
                <w:sz w:val="24"/>
              </w:rPr>
              <w:lastRenderedPageBreak/>
              <w:t>本项目固体废弃物主要为员工生活垃圾、木材边角料及锯末粉尘等。</w:t>
            </w:r>
          </w:p>
          <w:p w:rsidR="00F54D36" w:rsidRDefault="00F54D36" w:rsidP="00E42307">
            <w:pPr>
              <w:pStyle w:val="af8"/>
              <w:numPr>
                <w:ilvl w:val="0"/>
                <w:numId w:val="4"/>
              </w:numPr>
              <w:ind w:firstLineChars="0" w:hanging="275"/>
              <w:jc w:val="left"/>
              <w:rPr>
                <w:rFonts w:ascii="宋体" w:hAnsi="宋体"/>
                <w:b/>
              </w:rPr>
            </w:pPr>
            <w:r>
              <w:rPr>
                <w:rFonts w:ascii="宋体" w:hAnsi="宋体" w:hint="eastAsia"/>
                <w:b/>
              </w:rPr>
              <w:t>生活垃圾</w:t>
            </w:r>
          </w:p>
          <w:p w:rsidR="00F54D36" w:rsidRDefault="00F54D36" w:rsidP="0021426C">
            <w:pPr>
              <w:spacing w:line="360" w:lineRule="auto"/>
              <w:ind w:firstLineChars="235" w:firstLine="564"/>
              <w:outlineLvl w:val="1"/>
              <w:rPr>
                <w:sz w:val="24"/>
                <w:lang w:val="en-GB"/>
              </w:rPr>
            </w:pPr>
            <w:r>
              <w:rPr>
                <w:sz w:val="24"/>
                <w:lang w:val="en-GB"/>
              </w:rPr>
              <w:t>项目员工共</w:t>
            </w:r>
            <w:r>
              <w:rPr>
                <w:rFonts w:hint="eastAsia"/>
                <w:sz w:val="24"/>
              </w:rPr>
              <w:t>24</w:t>
            </w:r>
            <w:r>
              <w:rPr>
                <w:sz w:val="24"/>
                <w:lang w:val="en-GB"/>
              </w:rPr>
              <w:t>人，人均垃圾产生量以</w:t>
            </w:r>
            <w:r>
              <w:rPr>
                <w:sz w:val="24"/>
                <w:lang w:val="en-GB"/>
              </w:rPr>
              <w:t>0.5kg/d</w:t>
            </w:r>
            <w:r>
              <w:rPr>
                <w:sz w:val="24"/>
                <w:lang w:val="en-GB"/>
              </w:rPr>
              <w:t>计算，则垃圾产生量为</w:t>
            </w:r>
            <w:r>
              <w:rPr>
                <w:rFonts w:hint="eastAsia"/>
                <w:sz w:val="24"/>
              </w:rPr>
              <w:t>12</w:t>
            </w:r>
            <w:r>
              <w:rPr>
                <w:sz w:val="24"/>
                <w:lang w:val="en-GB"/>
              </w:rPr>
              <w:t>kg/d</w:t>
            </w:r>
            <w:r>
              <w:rPr>
                <w:sz w:val="24"/>
                <w:lang w:val="en-GB"/>
              </w:rPr>
              <w:t>，经计算可以得出该项目营运产生生活垃圾</w:t>
            </w:r>
            <w:r>
              <w:rPr>
                <w:rFonts w:hint="eastAsia"/>
                <w:sz w:val="24"/>
              </w:rPr>
              <w:t>3.6</w:t>
            </w:r>
            <w:r>
              <w:rPr>
                <w:sz w:val="24"/>
                <w:lang w:val="en-GB"/>
              </w:rPr>
              <w:t>t/a</w:t>
            </w:r>
            <w:r>
              <w:rPr>
                <w:sz w:val="24"/>
                <w:lang w:val="en-GB"/>
              </w:rPr>
              <w:t>。</w:t>
            </w:r>
          </w:p>
          <w:p w:rsidR="00F54D36" w:rsidRDefault="00F54D36" w:rsidP="0021426C">
            <w:pPr>
              <w:spacing w:line="360" w:lineRule="auto"/>
              <w:ind w:firstLineChars="235" w:firstLine="566"/>
              <w:outlineLvl w:val="1"/>
              <w:rPr>
                <w:rFonts w:ascii="宋体" w:hAnsi="宋体"/>
                <w:sz w:val="24"/>
                <w:lang w:val="en-GB"/>
              </w:rPr>
            </w:pPr>
            <w:r>
              <w:rPr>
                <w:rFonts w:ascii="宋体" w:hAnsi="宋体" w:hint="eastAsia"/>
                <w:b/>
                <w:bCs/>
                <w:sz w:val="24"/>
              </w:rPr>
              <w:t>治理措施：</w:t>
            </w:r>
            <w:r>
              <w:rPr>
                <w:rFonts w:ascii="宋体" w:hAnsi="宋体" w:hint="eastAsia"/>
                <w:bCs/>
                <w:sz w:val="24"/>
              </w:rPr>
              <w:t>项目设置垃圾收集桶（塑料），将员工产生的生活垃圾集中收集后，交由当地乡镇环卫部门统一清运。</w:t>
            </w:r>
          </w:p>
          <w:p w:rsidR="00F54D36" w:rsidRDefault="00F54D36" w:rsidP="0021426C">
            <w:pPr>
              <w:spacing w:line="360" w:lineRule="auto"/>
              <w:ind w:firstLineChars="200" w:firstLine="482"/>
              <w:outlineLvl w:val="1"/>
              <w:rPr>
                <w:rFonts w:ascii="宋体" w:hAnsi="宋体"/>
                <w:b/>
                <w:sz w:val="24"/>
                <w:lang w:val="en-GB"/>
              </w:rPr>
            </w:pPr>
            <w:r>
              <w:rPr>
                <w:rFonts w:ascii="宋体" w:hAnsi="宋体" w:hint="eastAsia"/>
                <w:b/>
                <w:sz w:val="24"/>
              </w:rPr>
              <w:t>②</w:t>
            </w:r>
            <w:r>
              <w:rPr>
                <w:rFonts w:ascii="宋体" w:hAnsi="宋体" w:hint="eastAsia"/>
                <w:b/>
                <w:sz w:val="24"/>
                <w:lang w:val="en-GB"/>
              </w:rPr>
              <w:t>木材</w:t>
            </w:r>
            <w:r>
              <w:rPr>
                <w:rFonts w:ascii="宋体" w:hAnsi="宋体" w:hint="eastAsia"/>
                <w:b/>
                <w:sz w:val="24"/>
              </w:rPr>
              <w:t>加工</w:t>
            </w:r>
          </w:p>
          <w:p w:rsidR="00F54D36" w:rsidRDefault="00F54D36" w:rsidP="00E42307">
            <w:pPr>
              <w:numPr>
                <w:ilvl w:val="0"/>
                <w:numId w:val="5"/>
              </w:numPr>
              <w:spacing w:line="360" w:lineRule="auto"/>
              <w:ind w:firstLineChars="200" w:firstLine="480"/>
              <w:rPr>
                <w:sz w:val="24"/>
              </w:rPr>
            </w:pPr>
            <w:r>
              <w:rPr>
                <w:rFonts w:hint="eastAsia"/>
                <w:sz w:val="24"/>
              </w:rPr>
              <w:t>边角料</w:t>
            </w:r>
          </w:p>
          <w:p w:rsidR="00F54D36" w:rsidRDefault="00F54D36" w:rsidP="0021426C">
            <w:pPr>
              <w:spacing w:line="360" w:lineRule="auto"/>
              <w:ind w:firstLineChars="200" w:firstLine="480"/>
              <w:rPr>
                <w:sz w:val="24"/>
              </w:rPr>
            </w:pPr>
            <w:r>
              <w:rPr>
                <w:rFonts w:hint="eastAsia"/>
                <w:sz w:val="24"/>
              </w:rPr>
              <w:t>本项目木材加工过程产生的边角料包括原木断木及单板切板过程产生的废边角料、树皮、树芯，经类比分析，边角料的产生量约为</w:t>
            </w:r>
            <w:r>
              <w:rPr>
                <w:rFonts w:hint="eastAsia"/>
                <w:sz w:val="24"/>
              </w:rPr>
              <w:t>1460t/a</w:t>
            </w:r>
            <w:r>
              <w:rPr>
                <w:rFonts w:hint="eastAsia"/>
                <w:sz w:val="24"/>
              </w:rPr>
              <w:t>，项目拟收集后外卖。</w:t>
            </w:r>
          </w:p>
          <w:p w:rsidR="00F54D36" w:rsidRDefault="00F54D36" w:rsidP="0021426C">
            <w:pPr>
              <w:spacing w:line="360" w:lineRule="auto"/>
              <w:ind w:firstLineChars="200" w:firstLine="480"/>
              <w:rPr>
                <w:sz w:val="24"/>
              </w:rPr>
            </w:pPr>
            <w:r>
              <w:rPr>
                <w:rFonts w:ascii="宋体" w:hAnsi="宋体" w:hint="eastAsia"/>
                <w:sz w:val="24"/>
              </w:rPr>
              <w:t>（2）锯末</w:t>
            </w:r>
          </w:p>
          <w:p w:rsidR="00F54D36" w:rsidRDefault="00F54D36" w:rsidP="0021426C">
            <w:pPr>
              <w:spacing w:line="360" w:lineRule="auto"/>
              <w:ind w:firstLineChars="200" w:firstLine="480"/>
              <w:rPr>
                <w:sz w:val="24"/>
              </w:rPr>
            </w:pPr>
            <w:r>
              <w:rPr>
                <w:rFonts w:hint="eastAsia"/>
                <w:sz w:val="24"/>
              </w:rPr>
              <w:t>项目采用加工湿木料，加工过程中锯末由于颗粒较大及自重较重而沉降。经过类比分析，此部分木屑产生量约</w:t>
            </w:r>
            <w:r>
              <w:rPr>
                <w:rFonts w:hint="eastAsia"/>
                <w:sz w:val="24"/>
              </w:rPr>
              <w:t>40t/a</w:t>
            </w:r>
            <w:r>
              <w:rPr>
                <w:rFonts w:hint="eastAsia"/>
                <w:sz w:val="24"/>
              </w:rPr>
              <w:t>，经收集后定期外卖其他生产厂家做原料使用</w:t>
            </w:r>
            <w:r>
              <w:rPr>
                <w:rFonts w:hint="eastAsia"/>
                <w:sz w:val="32"/>
                <w:szCs w:val="32"/>
              </w:rPr>
              <w:t>。</w:t>
            </w:r>
          </w:p>
          <w:p w:rsidR="00F54D36" w:rsidRDefault="00F54D36" w:rsidP="0021426C">
            <w:pPr>
              <w:spacing w:line="360" w:lineRule="auto"/>
              <w:ind w:firstLineChars="200" w:firstLine="482"/>
              <w:outlineLvl w:val="1"/>
              <w:rPr>
                <w:b/>
                <w:sz w:val="24"/>
                <w:szCs w:val="28"/>
              </w:rPr>
            </w:pPr>
            <w:r>
              <w:rPr>
                <w:b/>
                <w:sz w:val="24"/>
                <w:szCs w:val="28"/>
              </w:rPr>
              <w:t>环评要求固废收集点容积满足固废的收集，</w:t>
            </w:r>
            <w:r>
              <w:rPr>
                <w:rFonts w:hint="eastAsia"/>
                <w:b/>
                <w:sz w:val="24"/>
                <w:szCs w:val="28"/>
              </w:rPr>
              <w:t>地面硬化，</w:t>
            </w:r>
            <w:r>
              <w:rPr>
                <w:b/>
                <w:sz w:val="24"/>
                <w:szCs w:val="28"/>
              </w:rPr>
              <w:t>且密闭设置，防止固废扬散和流失。严禁将固废直接堆放在厂区空地内。</w:t>
            </w:r>
          </w:p>
          <w:p w:rsidR="00F54D36" w:rsidRDefault="00F54D36" w:rsidP="0021426C">
            <w:pPr>
              <w:spacing w:line="360" w:lineRule="auto"/>
              <w:ind w:firstLineChars="235" w:firstLine="564"/>
              <w:outlineLvl w:val="1"/>
              <w:rPr>
                <w:sz w:val="24"/>
                <w:lang w:val="en-GB"/>
              </w:rPr>
            </w:pPr>
            <w:r>
              <w:rPr>
                <w:sz w:val="24"/>
              </w:rPr>
              <w:t>固废产生量及处置措施见表</w:t>
            </w:r>
            <w:r>
              <w:rPr>
                <w:rFonts w:hint="eastAsia"/>
                <w:sz w:val="24"/>
              </w:rPr>
              <w:t>5-3</w:t>
            </w:r>
            <w:r>
              <w:rPr>
                <w:sz w:val="24"/>
              </w:rPr>
              <w:t>。</w:t>
            </w:r>
          </w:p>
          <w:p w:rsidR="00F54D36" w:rsidRDefault="00F54D36" w:rsidP="0021426C">
            <w:pPr>
              <w:spacing w:line="360" w:lineRule="auto"/>
              <w:jc w:val="center"/>
              <w:rPr>
                <w:b/>
                <w:bCs/>
                <w:sz w:val="24"/>
              </w:rPr>
            </w:pPr>
            <w:r>
              <w:rPr>
                <w:rFonts w:hAnsi="宋体"/>
                <w:b/>
                <w:sz w:val="24"/>
              </w:rPr>
              <w:t>表</w:t>
            </w:r>
            <w:r>
              <w:rPr>
                <w:b/>
                <w:sz w:val="24"/>
              </w:rPr>
              <w:t>5-</w:t>
            </w:r>
            <w:r>
              <w:rPr>
                <w:rFonts w:hint="eastAsia"/>
                <w:b/>
                <w:sz w:val="24"/>
              </w:rPr>
              <w:t>3</w:t>
            </w:r>
            <w:r>
              <w:rPr>
                <w:b/>
                <w:sz w:val="24"/>
              </w:rPr>
              <w:t xml:space="preserve"> </w:t>
            </w:r>
            <w:r>
              <w:rPr>
                <w:rFonts w:hAnsi="宋体"/>
                <w:b/>
                <w:bCs/>
                <w:sz w:val="24"/>
              </w:rPr>
              <w:t>项目营运期主要固废产生情况及治理措施</w:t>
            </w:r>
          </w:p>
          <w:tbl>
            <w:tblPr>
              <w:tblW w:w="0" w:type="auto"/>
              <w:jc w:val="center"/>
              <w:tblBorders>
                <w:top w:val="single" w:sz="8" w:space="0" w:color="auto"/>
                <w:left w:val="single" w:sz="8" w:space="0" w:color="auto"/>
                <w:bottom w:val="single" w:sz="6" w:space="0" w:color="auto"/>
                <w:right w:val="single" w:sz="8" w:space="0" w:color="auto"/>
                <w:insideH w:val="single" w:sz="6" w:space="0" w:color="auto"/>
                <w:insideV w:val="single" w:sz="6" w:space="0" w:color="auto"/>
              </w:tblBorders>
              <w:tblLayout w:type="fixed"/>
              <w:tblLook w:val="0000"/>
            </w:tblPr>
            <w:tblGrid>
              <w:gridCol w:w="711"/>
              <w:gridCol w:w="1304"/>
              <w:gridCol w:w="1765"/>
              <w:gridCol w:w="1097"/>
              <w:gridCol w:w="876"/>
              <w:gridCol w:w="1535"/>
              <w:gridCol w:w="1339"/>
            </w:tblGrid>
            <w:tr w:rsidR="00F54D36" w:rsidTr="0021426C">
              <w:trPr>
                <w:trHeight w:val="202"/>
                <w:jc w:val="center"/>
              </w:trPr>
              <w:tc>
                <w:tcPr>
                  <w:tcW w:w="711" w:type="dxa"/>
                  <w:vAlign w:val="center"/>
                </w:tcPr>
                <w:p w:rsidR="00F54D36" w:rsidRDefault="00F54D36" w:rsidP="0021426C">
                  <w:pPr>
                    <w:widowControl/>
                    <w:jc w:val="center"/>
                    <w:rPr>
                      <w:b/>
                      <w:bCs/>
                      <w:szCs w:val="21"/>
                    </w:rPr>
                  </w:pPr>
                  <w:r>
                    <w:rPr>
                      <w:b/>
                      <w:bCs/>
                      <w:szCs w:val="21"/>
                    </w:rPr>
                    <w:t>序号</w:t>
                  </w:r>
                </w:p>
              </w:tc>
              <w:tc>
                <w:tcPr>
                  <w:tcW w:w="1304" w:type="dxa"/>
                  <w:vAlign w:val="center"/>
                </w:tcPr>
                <w:p w:rsidR="00F54D36" w:rsidRDefault="00F54D36" w:rsidP="0021426C">
                  <w:pPr>
                    <w:widowControl/>
                    <w:jc w:val="center"/>
                    <w:rPr>
                      <w:b/>
                      <w:bCs/>
                      <w:szCs w:val="21"/>
                    </w:rPr>
                  </w:pPr>
                  <w:r>
                    <w:rPr>
                      <w:b/>
                      <w:bCs/>
                      <w:szCs w:val="21"/>
                    </w:rPr>
                    <w:t>污染物</w:t>
                  </w:r>
                </w:p>
              </w:tc>
              <w:tc>
                <w:tcPr>
                  <w:tcW w:w="1765" w:type="dxa"/>
                  <w:vAlign w:val="center"/>
                </w:tcPr>
                <w:p w:rsidR="00F54D36" w:rsidRDefault="00F54D36" w:rsidP="0021426C">
                  <w:pPr>
                    <w:widowControl/>
                    <w:jc w:val="center"/>
                    <w:rPr>
                      <w:b/>
                      <w:bCs/>
                      <w:szCs w:val="21"/>
                    </w:rPr>
                  </w:pPr>
                  <w:r>
                    <w:rPr>
                      <w:b/>
                      <w:bCs/>
                      <w:szCs w:val="21"/>
                    </w:rPr>
                    <w:t>产生位置及规模</w:t>
                  </w:r>
                </w:p>
              </w:tc>
              <w:tc>
                <w:tcPr>
                  <w:tcW w:w="1097" w:type="dxa"/>
                  <w:vAlign w:val="center"/>
                </w:tcPr>
                <w:p w:rsidR="00F54D36" w:rsidRDefault="00F54D36" w:rsidP="0021426C">
                  <w:pPr>
                    <w:widowControl/>
                    <w:jc w:val="center"/>
                    <w:rPr>
                      <w:b/>
                      <w:bCs/>
                      <w:szCs w:val="21"/>
                    </w:rPr>
                  </w:pPr>
                  <w:r>
                    <w:rPr>
                      <w:b/>
                      <w:bCs/>
                      <w:szCs w:val="21"/>
                    </w:rPr>
                    <w:t>产生规律</w:t>
                  </w:r>
                </w:p>
              </w:tc>
              <w:tc>
                <w:tcPr>
                  <w:tcW w:w="876" w:type="dxa"/>
                  <w:vAlign w:val="center"/>
                </w:tcPr>
                <w:p w:rsidR="00F54D36" w:rsidRDefault="00F54D36" w:rsidP="0021426C">
                  <w:pPr>
                    <w:widowControl/>
                    <w:jc w:val="center"/>
                    <w:rPr>
                      <w:b/>
                      <w:bCs/>
                      <w:szCs w:val="21"/>
                    </w:rPr>
                  </w:pPr>
                  <w:r>
                    <w:rPr>
                      <w:b/>
                      <w:bCs/>
                      <w:szCs w:val="21"/>
                    </w:rPr>
                    <w:t>单位</w:t>
                  </w:r>
                </w:p>
              </w:tc>
              <w:tc>
                <w:tcPr>
                  <w:tcW w:w="1535" w:type="dxa"/>
                  <w:vAlign w:val="center"/>
                </w:tcPr>
                <w:p w:rsidR="00F54D36" w:rsidRDefault="00F54D36" w:rsidP="0021426C">
                  <w:pPr>
                    <w:widowControl/>
                    <w:rPr>
                      <w:b/>
                      <w:bCs/>
                      <w:szCs w:val="21"/>
                    </w:rPr>
                  </w:pPr>
                  <w:r>
                    <w:rPr>
                      <w:b/>
                      <w:bCs/>
                      <w:szCs w:val="21"/>
                    </w:rPr>
                    <w:t>产生量（</w:t>
                  </w:r>
                  <w:r>
                    <w:rPr>
                      <w:b/>
                      <w:bCs/>
                      <w:szCs w:val="21"/>
                    </w:rPr>
                    <w:t>t/a</w:t>
                  </w:r>
                  <w:r>
                    <w:rPr>
                      <w:b/>
                      <w:bCs/>
                      <w:szCs w:val="21"/>
                    </w:rPr>
                    <w:t>）</w:t>
                  </w:r>
                </w:p>
              </w:tc>
              <w:tc>
                <w:tcPr>
                  <w:tcW w:w="1339" w:type="dxa"/>
                  <w:vAlign w:val="center"/>
                </w:tcPr>
                <w:p w:rsidR="00F54D36" w:rsidRDefault="00F54D36" w:rsidP="0021426C">
                  <w:pPr>
                    <w:widowControl/>
                    <w:jc w:val="center"/>
                    <w:rPr>
                      <w:b/>
                      <w:bCs/>
                      <w:szCs w:val="21"/>
                    </w:rPr>
                  </w:pPr>
                  <w:r>
                    <w:rPr>
                      <w:b/>
                      <w:bCs/>
                      <w:szCs w:val="21"/>
                    </w:rPr>
                    <w:t>排放</w:t>
                  </w:r>
                </w:p>
              </w:tc>
            </w:tr>
            <w:tr w:rsidR="00F54D36" w:rsidTr="0021426C">
              <w:trPr>
                <w:trHeight w:val="574"/>
                <w:jc w:val="center"/>
              </w:trPr>
              <w:tc>
                <w:tcPr>
                  <w:tcW w:w="711" w:type="dxa"/>
                  <w:vAlign w:val="center"/>
                </w:tcPr>
                <w:p w:rsidR="00F54D36" w:rsidRDefault="00F54D36" w:rsidP="0021426C">
                  <w:pPr>
                    <w:widowControl/>
                    <w:jc w:val="center"/>
                    <w:rPr>
                      <w:kern w:val="0"/>
                      <w:szCs w:val="21"/>
                    </w:rPr>
                  </w:pPr>
                  <w:r>
                    <w:rPr>
                      <w:kern w:val="0"/>
                      <w:szCs w:val="21"/>
                    </w:rPr>
                    <w:t>1</w:t>
                  </w:r>
                </w:p>
              </w:tc>
              <w:tc>
                <w:tcPr>
                  <w:tcW w:w="1304" w:type="dxa"/>
                  <w:vAlign w:val="center"/>
                </w:tcPr>
                <w:p w:rsidR="00F54D36" w:rsidRDefault="00F54D36" w:rsidP="0021426C">
                  <w:pPr>
                    <w:widowControl/>
                    <w:jc w:val="center"/>
                    <w:rPr>
                      <w:kern w:val="0"/>
                      <w:szCs w:val="21"/>
                    </w:rPr>
                  </w:pPr>
                  <w:r>
                    <w:rPr>
                      <w:kern w:val="0"/>
                      <w:szCs w:val="21"/>
                    </w:rPr>
                    <w:t>生活垃圾</w:t>
                  </w:r>
                </w:p>
              </w:tc>
              <w:tc>
                <w:tcPr>
                  <w:tcW w:w="1765" w:type="dxa"/>
                  <w:vAlign w:val="center"/>
                </w:tcPr>
                <w:p w:rsidR="00F54D36" w:rsidRDefault="00F54D36" w:rsidP="0021426C">
                  <w:pPr>
                    <w:widowControl/>
                    <w:jc w:val="center"/>
                    <w:rPr>
                      <w:kern w:val="0"/>
                      <w:szCs w:val="21"/>
                    </w:rPr>
                  </w:pPr>
                  <w:r>
                    <w:rPr>
                      <w:kern w:val="0"/>
                      <w:szCs w:val="21"/>
                    </w:rPr>
                    <w:t>员工（</w:t>
                  </w:r>
                  <w:r>
                    <w:rPr>
                      <w:rFonts w:hint="eastAsia"/>
                      <w:kern w:val="0"/>
                      <w:szCs w:val="21"/>
                    </w:rPr>
                    <w:t>24</w:t>
                  </w:r>
                  <w:r>
                    <w:rPr>
                      <w:kern w:val="0"/>
                      <w:szCs w:val="21"/>
                    </w:rPr>
                    <w:t>人</w:t>
                  </w:r>
                  <w:r>
                    <w:rPr>
                      <w:kern w:val="0"/>
                      <w:szCs w:val="21"/>
                    </w:rPr>
                    <w:t>)</w:t>
                  </w:r>
                </w:p>
              </w:tc>
              <w:tc>
                <w:tcPr>
                  <w:tcW w:w="1097" w:type="dxa"/>
                  <w:vAlign w:val="center"/>
                </w:tcPr>
                <w:p w:rsidR="00F54D36" w:rsidRDefault="00F54D36" w:rsidP="0021426C">
                  <w:pPr>
                    <w:widowControl/>
                    <w:jc w:val="center"/>
                    <w:rPr>
                      <w:kern w:val="0"/>
                      <w:szCs w:val="21"/>
                    </w:rPr>
                  </w:pPr>
                  <w:r>
                    <w:rPr>
                      <w:kern w:val="0"/>
                      <w:szCs w:val="21"/>
                    </w:rPr>
                    <w:t>间歇</w:t>
                  </w:r>
                </w:p>
              </w:tc>
              <w:tc>
                <w:tcPr>
                  <w:tcW w:w="876" w:type="dxa"/>
                  <w:vAlign w:val="center"/>
                </w:tcPr>
                <w:p w:rsidR="00F54D36" w:rsidRDefault="00F54D36" w:rsidP="0021426C">
                  <w:pPr>
                    <w:widowControl/>
                    <w:jc w:val="center"/>
                    <w:rPr>
                      <w:kern w:val="0"/>
                      <w:szCs w:val="21"/>
                    </w:rPr>
                  </w:pPr>
                  <w:r>
                    <w:rPr>
                      <w:kern w:val="0"/>
                      <w:szCs w:val="21"/>
                    </w:rPr>
                    <w:t>0.5kg/</w:t>
                  </w:r>
                  <w:r>
                    <w:rPr>
                      <w:kern w:val="0"/>
                      <w:szCs w:val="21"/>
                    </w:rPr>
                    <w:t>人</w:t>
                  </w:r>
                  <w:r>
                    <w:rPr>
                      <w:kern w:val="0"/>
                      <w:szCs w:val="21"/>
                    </w:rPr>
                    <w:t>.d</w:t>
                  </w:r>
                </w:p>
              </w:tc>
              <w:tc>
                <w:tcPr>
                  <w:tcW w:w="1535" w:type="dxa"/>
                  <w:vAlign w:val="center"/>
                </w:tcPr>
                <w:p w:rsidR="00F54D36" w:rsidRDefault="00F54D36" w:rsidP="0021426C">
                  <w:pPr>
                    <w:widowControl/>
                    <w:jc w:val="center"/>
                    <w:rPr>
                      <w:kern w:val="0"/>
                      <w:szCs w:val="21"/>
                    </w:rPr>
                  </w:pPr>
                  <w:r>
                    <w:rPr>
                      <w:rFonts w:hint="eastAsia"/>
                      <w:kern w:val="0"/>
                      <w:szCs w:val="21"/>
                    </w:rPr>
                    <w:t>3.6</w:t>
                  </w:r>
                </w:p>
              </w:tc>
              <w:tc>
                <w:tcPr>
                  <w:tcW w:w="1339" w:type="dxa"/>
                  <w:vAlign w:val="center"/>
                </w:tcPr>
                <w:p w:rsidR="00F54D36" w:rsidRDefault="00F54D36" w:rsidP="0021426C">
                  <w:pPr>
                    <w:widowControl/>
                    <w:jc w:val="center"/>
                    <w:rPr>
                      <w:kern w:val="0"/>
                      <w:szCs w:val="21"/>
                    </w:rPr>
                  </w:pPr>
                  <w:r>
                    <w:rPr>
                      <w:kern w:val="0"/>
                      <w:szCs w:val="21"/>
                    </w:rPr>
                    <w:t>环卫部门清运至垃圾场</w:t>
                  </w:r>
                </w:p>
              </w:tc>
            </w:tr>
            <w:tr w:rsidR="00F54D36" w:rsidTr="0021426C">
              <w:trPr>
                <w:trHeight w:val="352"/>
                <w:jc w:val="center"/>
              </w:trPr>
              <w:tc>
                <w:tcPr>
                  <w:tcW w:w="711" w:type="dxa"/>
                  <w:vAlign w:val="center"/>
                </w:tcPr>
                <w:p w:rsidR="00F54D36" w:rsidRDefault="00F54D36" w:rsidP="0021426C">
                  <w:pPr>
                    <w:widowControl/>
                    <w:jc w:val="center"/>
                    <w:rPr>
                      <w:kern w:val="0"/>
                      <w:szCs w:val="21"/>
                    </w:rPr>
                  </w:pPr>
                  <w:r>
                    <w:rPr>
                      <w:kern w:val="0"/>
                      <w:szCs w:val="21"/>
                    </w:rPr>
                    <w:t>2</w:t>
                  </w:r>
                </w:p>
              </w:tc>
              <w:tc>
                <w:tcPr>
                  <w:tcW w:w="1304" w:type="dxa"/>
                  <w:vAlign w:val="center"/>
                </w:tcPr>
                <w:p w:rsidR="00F54D36" w:rsidRDefault="00F54D36" w:rsidP="0021426C">
                  <w:pPr>
                    <w:widowControl/>
                    <w:jc w:val="center"/>
                    <w:rPr>
                      <w:kern w:val="0"/>
                      <w:szCs w:val="21"/>
                    </w:rPr>
                  </w:pPr>
                  <w:r>
                    <w:rPr>
                      <w:kern w:val="0"/>
                      <w:szCs w:val="21"/>
                    </w:rPr>
                    <w:t>锯末</w:t>
                  </w:r>
                </w:p>
              </w:tc>
              <w:tc>
                <w:tcPr>
                  <w:tcW w:w="1765" w:type="dxa"/>
                  <w:vAlign w:val="center"/>
                </w:tcPr>
                <w:p w:rsidR="00F54D36" w:rsidRDefault="00F54D36" w:rsidP="0021426C">
                  <w:pPr>
                    <w:widowControl/>
                    <w:jc w:val="center"/>
                    <w:rPr>
                      <w:kern w:val="0"/>
                      <w:szCs w:val="21"/>
                    </w:rPr>
                  </w:pPr>
                  <w:r>
                    <w:rPr>
                      <w:rFonts w:hint="eastAsia"/>
                      <w:kern w:val="0"/>
                      <w:szCs w:val="21"/>
                    </w:rPr>
                    <w:t>木料加工</w:t>
                  </w:r>
                  <w:r>
                    <w:rPr>
                      <w:kern w:val="0"/>
                      <w:szCs w:val="21"/>
                    </w:rPr>
                    <w:t>车间</w:t>
                  </w:r>
                </w:p>
              </w:tc>
              <w:tc>
                <w:tcPr>
                  <w:tcW w:w="1097" w:type="dxa"/>
                  <w:vAlign w:val="center"/>
                </w:tcPr>
                <w:p w:rsidR="00F54D36" w:rsidRDefault="00F54D36" w:rsidP="0021426C">
                  <w:pPr>
                    <w:widowControl/>
                    <w:jc w:val="center"/>
                    <w:rPr>
                      <w:kern w:val="0"/>
                      <w:szCs w:val="21"/>
                    </w:rPr>
                  </w:pPr>
                  <w:r>
                    <w:rPr>
                      <w:rFonts w:hint="eastAsia"/>
                      <w:kern w:val="0"/>
                      <w:szCs w:val="21"/>
                    </w:rPr>
                    <w:t>连续</w:t>
                  </w:r>
                </w:p>
              </w:tc>
              <w:tc>
                <w:tcPr>
                  <w:tcW w:w="876" w:type="dxa"/>
                  <w:vAlign w:val="center"/>
                </w:tcPr>
                <w:p w:rsidR="00F54D36" w:rsidRDefault="00F54D36" w:rsidP="0021426C">
                  <w:pPr>
                    <w:widowControl/>
                    <w:jc w:val="center"/>
                    <w:rPr>
                      <w:kern w:val="0"/>
                      <w:szCs w:val="21"/>
                    </w:rPr>
                  </w:pPr>
                  <w:r>
                    <w:rPr>
                      <w:kern w:val="0"/>
                      <w:szCs w:val="21"/>
                    </w:rPr>
                    <w:t>/</w:t>
                  </w:r>
                </w:p>
              </w:tc>
              <w:tc>
                <w:tcPr>
                  <w:tcW w:w="1535" w:type="dxa"/>
                  <w:vAlign w:val="center"/>
                </w:tcPr>
                <w:p w:rsidR="00F54D36" w:rsidRDefault="00F54D36" w:rsidP="0021426C">
                  <w:pPr>
                    <w:widowControl/>
                    <w:jc w:val="center"/>
                    <w:rPr>
                      <w:kern w:val="0"/>
                      <w:szCs w:val="21"/>
                    </w:rPr>
                  </w:pPr>
                  <w:r>
                    <w:rPr>
                      <w:rFonts w:hint="eastAsia"/>
                      <w:kern w:val="0"/>
                      <w:szCs w:val="21"/>
                    </w:rPr>
                    <w:t>40</w:t>
                  </w:r>
                </w:p>
              </w:tc>
              <w:tc>
                <w:tcPr>
                  <w:tcW w:w="1339" w:type="dxa"/>
                  <w:vAlign w:val="center"/>
                </w:tcPr>
                <w:p w:rsidR="00F54D36" w:rsidRDefault="00F54D36" w:rsidP="0021426C">
                  <w:pPr>
                    <w:widowControl/>
                    <w:jc w:val="center"/>
                    <w:rPr>
                      <w:kern w:val="0"/>
                      <w:szCs w:val="21"/>
                    </w:rPr>
                  </w:pPr>
                  <w:r>
                    <w:rPr>
                      <w:rFonts w:hint="eastAsia"/>
                      <w:kern w:val="0"/>
                      <w:szCs w:val="21"/>
                    </w:rPr>
                    <w:t>外卖</w:t>
                  </w:r>
                </w:p>
              </w:tc>
            </w:tr>
            <w:tr w:rsidR="00F54D36" w:rsidTr="0021426C">
              <w:trPr>
                <w:trHeight w:val="356"/>
                <w:jc w:val="center"/>
              </w:trPr>
              <w:tc>
                <w:tcPr>
                  <w:tcW w:w="711" w:type="dxa"/>
                  <w:vAlign w:val="center"/>
                </w:tcPr>
                <w:p w:rsidR="00F54D36" w:rsidRDefault="00F54D36" w:rsidP="0021426C">
                  <w:pPr>
                    <w:widowControl/>
                    <w:jc w:val="center"/>
                    <w:rPr>
                      <w:kern w:val="0"/>
                      <w:szCs w:val="21"/>
                    </w:rPr>
                  </w:pPr>
                  <w:r>
                    <w:rPr>
                      <w:kern w:val="0"/>
                      <w:szCs w:val="21"/>
                    </w:rPr>
                    <w:t>3</w:t>
                  </w:r>
                </w:p>
              </w:tc>
              <w:tc>
                <w:tcPr>
                  <w:tcW w:w="1304" w:type="dxa"/>
                  <w:vAlign w:val="center"/>
                </w:tcPr>
                <w:p w:rsidR="00F54D36" w:rsidRDefault="00F54D36" w:rsidP="0021426C">
                  <w:pPr>
                    <w:widowControl/>
                    <w:jc w:val="center"/>
                    <w:rPr>
                      <w:kern w:val="0"/>
                      <w:szCs w:val="21"/>
                    </w:rPr>
                  </w:pPr>
                  <w:r>
                    <w:rPr>
                      <w:kern w:val="0"/>
                      <w:szCs w:val="21"/>
                    </w:rPr>
                    <w:t>木材边角料</w:t>
                  </w:r>
                </w:p>
              </w:tc>
              <w:tc>
                <w:tcPr>
                  <w:tcW w:w="1765" w:type="dxa"/>
                  <w:vAlign w:val="center"/>
                </w:tcPr>
                <w:p w:rsidR="00F54D36" w:rsidRDefault="00F54D36" w:rsidP="0021426C">
                  <w:pPr>
                    <w:widowControl/>
                    <w:jc w:val="center"/>
                    <w:rPr>
                      <w:kern w:val="0"/>
                      <w:szCs w:val="21"/>
                    </w:rPr>
                  </w:pPr>
                  <w:r>
                    <w:rPr>
                      <w:rFonts w:hint="eastAsia"/>
                      <w:kern w:val="0"/>
                      <w:szCs w:val="21"/>
                    </w:rPr>
                    <w:t>木料加工</w:t>
                  </w:r>
                  <w:r>
                    <w:rPr>
                      <w:kern w:val="0"/>
                      <w:szCs w:val="21"/>
                    </w:rPr>
                    <w:t>车间</w:t>
                  </w:r>
                </w:p>
              </w:tc>
              <w:tc>
                <w:tcPr>
                  <w:tcW w:w="1097" w:type="dxa"/>
                  <w:vAlign w:val="center"/>
                </w:tcPr>
                <w:p w:rsidR="00F54D36" w:rsidRDefault="00F54D36" w:rsidP="0021426C">
                  <w:pPr>
                    <w:widowControl/>
                    <w:jc w:val="center"/>
                    <w:rPr>
                      <w:kern w:val="0"/>
                      <w:szCs w:val="21"/>
                    </w:rPr>
                  </w:pPr>
                  <w:r>
                    <w:rPr>
                      <w:kern w:val="0"/>
                      <w:szCs w:val="21"/>
                    </w:rPr>
                    <w:t>连续</w:t>
                  </w:r>
                </w:p>
              </w:tc>
              <w:tc>
                <w:tcPr>
                  <w:tcW w:w="876" w:type="dxa"/>
                  <w:vAlign w:val="center"/>
                </w:tcPr>
                <w:p w:rsidR="00F54D36" w:rsidRDefault="00F54D36" w:rsidP="0021426C">
                  <w:pPr>
                    <w:widowControl/>
                    <w:jc w:val="center"/>
                    <w:rPr>
                      <w:kern w:val="0"/>
                      <w:szCs w:val="21"/>
                    </w:rPr>
                  </w:pPr>
                  <w:r>
                    <w:rPr>
                      <w:kern w:val="0"/>
                      <w:szCs w:val="21"/>
                    </w:rPr>
                    <w:t>/</w:t>
                  </w:r>
                </w:p>
              </w:tc>
              <w:tc>
                <w:tcPr>
                  <w:tcW w:w="1535" w:type="dxa"/>
                  <w:vAlign w:val="center"/>
                </w:tcPr>
                <w:p w:rsidR="00F54D36" w:rsidRDefault="00F54D36" w:rsidP="0021426C">
                  <w:pPr>
                    <w:widowControl/>
                    <w:jc w:val="center"/>
                    <w:rPr>
                      <w:kern w:val="0"/>
                      <w:szCs w:val="21"/>
                    </w:rPr>
                  </w:pPr>
                  <w:r>
                    <w:rPr>
                      <w:rFonts w:hint="eastAsia"/>
                      <w:kern w:val="0"/>
                      <w:szCs w:val="21"/>
                    </w:rPr>
                    <w:t>1460</w:t>
                  </w:r>
                </w:p>
              </w:tc>
              <w:tc>
                <w:tcPr>
                  <w:tcW w:w="1339" w:type="dxa"/>
                  <w:vAlign w:val="center"/>
                </w:tcPr>
                <w:p w:rsidR="00F54D36" w:rsidRDefault="00F54D36" w:rsidP="0021426C">
                  <w:pPr>
                    <w:widowControl/>
                    <w:jc w:val="center"/>
                    <w:rPr>
                      <w:kern w:val="0"/>
                      <w:szCs w:val="21"/>
                    </w:rPr>
                  </w:pPr>
                  <w:r>
                    <w:rPr>
                      <w:rFonts w:hint="eastAsia"/>
                      <w:kern w:val="0"/>
                      <w:szCs w:val="21"/>
                    </w:rPr>
                    <w:t>外卖</w:t>
                  </w:r>
                </w:p>
              </w:tc>
            </w:tr>
          </w:tbl>
          <w:p w:rsidR="00F54D36" w:rsidRDefault="00F54D36" w:rsidP="0021426C">
            <w:pPr>
              <w:spacing w:line="360" w:lineRule="auto"/>
              <w:ind w:firstLineChars="200" w:firstLine="482"/>
              <w:rPr>
                <w:b/>
                <w:bCs/>
                <w:sz w:val="24"/>
              </w:rPr>
            </w:pPr>
            <w:r>
              <w:rPr>
                <w:rFonts w:hint="eastAsia"/>
                <w:b/>
                <w:bCs/>
                <w:sz w:val="24"/>
              </w:rPr>
              <w:t>综上</w:t>
            </w:r>
            <w:r>
              <w:rPr>
                <w:b/>
                <w:bCs/>
                <w:sz w:val="24"/>
              </w:rPr>
              <w:t>，项目</w:t>
            </w:r>
            <w:r>
              <w:rPr>
                <w:rFonts w:hint="eastAsia"/>
                <w:b/>
                <w:bCs/>
                <w:sz w:val="24"/>
              </w:rPr>
              <w:t>运营期产生的生产固废和生活</w:t>
            </w:r>
            <w:r>
              <w:rPr>
                <w:b/>
                <w:bCs/>
                <w:sz w:val="24"/>
              </w:rPr>
              <w:t>垃圾均</w:t>
            </w:r>
            <w:r>
              <w:rPr>
                <w:rFonts w:hint="eastAsia"/>
                <w:b/>
                <w:bCs/>
                <w:sz w:val="24"/>
              </w:rPr>
              <w:t>可</w:t>
            </w:r>
            <w:r>
              <w:rPr>
                <w:b/>
                <w:bCs/>
                <w:sz w:val="24"/>
              </w:rPr>
              <w:t>得到妥善处置。</w:t>
            </w:r>
          </w:p>
          <w:p w:rsidR="00F54D36" w:rsidRDefault="00F54D36" w:rsidP="0021426C">
            <w:pPr>
              <w:spacing w:line="360" w:lineRule="auto"/>
              <w:ind w:firstLineChars="235" w:firstLine="564"/>
              <w:outlineLvl w:val="1"/>
              <w:rPr>
                <w:sz w:val="24"/>
              </w:rPr>
            </w:pPr>
          </w:p>
          <w:p w:rsidR="00F54D36" w:rsidRDefault="00F54D36" w:rsidP="0021426C">
            <w:pPr>
              <w:spacing w:line="360" w:lineRule="auto"/>
              <w:outlineLvl w:val="1"/>
              <w:rPr>
                <w:sz w:val="24"/>
              </w:rPr>
            </w:pPr>
          </w:p>
        </w:tc>
      </w:tr>
    </w:tbl>
    <w:p w:rsidR="00F54D36" w:rsidRDefault="00F54D36" w:rsidP="00F54D36">
      <w:pPr>
        <w:spacing w:line="360" w:lineRule="auto"/>
        <w:outlineLvl w:val="0"/>
        <w:rPr>
          <w:rFonts w:ascii="宋体" w:hAnsi="宋体"/>
          <w:b/>
          <w:sz w:val="28"/>
          <w:szCs w:val="28"/>
        </w:rPr>
      </w:pPr>
    </w:p>
    <w:p w:rsidR="00F54D36" w:rsidRDefault="00F54D36" w:rsidP="00F54D36">
      <w:pPr>
        <w:spacing w:line="360" w:lineRule="auto"/>
        <w:outlineLvl w:val="0"/>
        <w:rPr>
          <w:rFonts w:ascii="宋体" w:hAnsi="宋体"/>
          <w:b/>
          <w:sz w:val="28"/>
          <w:szCs w:val="28"/>
        </w:rPr>
      </w:pPr>
    </w:p>
    <w:p w:rsidR="00F54D36" w:rsidRDefault="00F54D36" w:rsidP="00F54D36">
      <w:pPr>
        <w:spacing w:line="360" w:lineRule="auto"/>
        <w:outlineLvl w:val="0"/>
        <w:rPr>
          <w:rFonts w:ascii="宋体" w:hAnsi="宋体"/>
          <w:b/>
          <w:sz w:val="28"/>
          <w:szCs w:val="28"/>
        </w:rPr>
      </w:pPr>
    </w:p>
    <w:p w:rsidR="00F54D36" w:rsidRDefault="00F54D36" w:rsidP="00F54D36">
      <w:pPr>
        <w:spacing w:line="360" w:lineRule="auto"/>
        <w:outlineLvl w:val="0"/>
        <w:rPr>
          <w:rFonts w:ascii="宋体" w:hAnsi="宋体"/>
          <w:b/>
          <w:sz w:val="28"/>
          <w:szCs w:val="28"/>
        </w:rPr>
      </w:pPr>
      <w:r>
        <w:rPr>
          <w:rFonts w:ascii="宋体" w:hAnsi="宋体"/>
          <w:b/>
          <w:sz w:val="28"/>
          <w:szCs w:val="28"/>
        </w:rPr>
        <w:lastRenderedPageBreak/>
        <w:t xml:space="preserve">项目主要污染物产生及预计排放情况     </w:t>
      </w:r>
      <w:r>
        <w:rPr>
          <w:rFonts w:ascii="宋体" w:hAnsi="宋体" w:hint="eastAsia"/>
          <w:b/>
          <w:sz w:val="28"/>
          <w:szCs w:val="28"/>
        </w:rPr>
        <w:t xml:space="preserve">       </w:t>
      </w:r>
      <w:r>
        <w:rPr>
          <w:rFonts w:ascii="宋体" w:hAnsi="宋体"/>
          <w:b/>
          <w:sz w:val="28"/>
          <w:szCs w:val="28"/>
        </w:rPr>
        <w:t xml:space="preserve">       (表六)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30"/>
        <w:gridCol w:w="913"/>
        <w:gridCol w:w="1292"/>
        <w:gridCol w:w="288"/>
        <w:gridCol w:w="1097"/>
        <w:gridCol w:w="947"/>
        <w:gridCol w:w="3333"/>
      </w:tblGrid>
      <w:tr w:rsidR="00F54D36" w:rsidTr="0021426C">
        <w:trPr>
          <w:trHeight w:val="730"/>
          <w:jc w:val="center"/>
        </w:trPr>
        <w:tc>
          <w:tcPr>
            <w:tcW w:w="930" w:type="dxa"/>
            <w:tcBorders>
              <w:tl2br w:val="single" w:sz="4" w:space="0" w:color="auto"/>
            </w:tcBorders>
          </w:tcPr>
          <w:p w:rsidR="00F54D36" w:rsidRDefault="00901B24" w:rsidP="0021426C">
            <w:pPr>
              <w:ind w:leftChars="-85" w:left="360" w:hangingChars="255" w:hanging="538"/>
              <w:rPr>
                <w:b/>
                <w:szCs w:val="21"/>
              </w:rPr>
            </w:pPr>
            <w:r>
              <w:rPr>
                <w:b/>
                <w:szCs w:val="21"/>
              </w:rPr>
              <w:pict>
                <v:line id="直线 4113" o:spid="_x0000_s2034" style="position:absolute;left:0;text-align:left;z-index:251661312" from="-5.4pt,-.5pt" to="-5.35pt,-.5pt" o:allowincell="f"/>
              </w:pict>
            </w:r>
            <w:r w:rsidR="00F54D36">
              <w:rPr>
                <w:b/>
                <w:szCs w:val="21"/>
              </w:rPr>
              <w:t xml:space="preserve">    </w:t>
            </w:r>
            <w:r w:rsidR="00F54D36">
              <w:rPr>
                <w:b/>
                <w:szCs w:val="21"/>
              </w:rPr>
              <w:t>内容</w:t>
            </w:r>
          </w:p>
          <w:p w:rsidR="00F54D36" w:rsidRDefault="00F54D36" w:rsidP="0021426C">
            <w:pPr>
              <w:rPr>
                <w:b/>
                <w:szCs w:val="21"/>
              </w:rPr>
            </w:pPr>
            <w:r>
              <w:rPr>
                <w:b/>
                <w:szCs w:val="21"/>
              </w:rPr>
              <w:t>类型</w:t>
            </w:r>
          </w:p>
        </w:tc>
        <w:tc>
          <w:tcPr>
            <w:tcW w:w="913" w:type="dxa"/>
          </w:tcPr>
          <w:p w:rsidR="00F54D36" w:rsidRDefault="00F54D36" w:rsidP="0021426C">
            <w:pPr>
              <w:jc w:val="center"/>
              <w:rPr>
                <w:b/>
                <w:szCs w:val="21"/>
              </w:rPr>
            </w:pPr>
            <w:r>
              <w:rPr>
                <w:b/>
                <w:szCs w:val="21"/>
              </w:rPr>
              <w:t>排放源</w:t>
            </w:r>
          </w:p>
          <w:p w:rsidR="00F54D36" w:rsidRDefault="00F54D36" w:rsidP="0021426C">
            <w:pPr>
              <w:jc w:val="center"/>
              <w:rPr>
                <w:b/>
                <w:szCs w:val="21"/>
              </w:rPr>
            </w:pPr>
            <w:r>
              <w:rPr>
                <w:b/>
                <w:szCs w:val="21"/>
              </w:rPr>
              <w:t>(</w:t>
            </w:r>
            <w:r>
              <w:rPr>
                <w:b/>
                <w:szCs w:val="21"/>
              </w:rPr>
              <w:t>编号</w:t>
            </w:r>
            <w:r>
              <w:rPr>
                <w:b/>
                <w:szCs w:val="21"/>
              </w:rPr>
              <w:t>)</w:t>
            </w:r>
          </w:p>
        </w:tc>
        <w:tc>
          <w:tcPr>
            <w:tcW w:w="1292" w:type="dxa"/>
            <w:vAlign w:val="center"/>
          </w:tcPr>
          <w:p w:rsidR="00F54D36" w:rsidRDefault="00F54D36" w:rsidP="0021426C">
            <w:pPr>
              <w:jc w:val="center"/>
              <w:rPr>
                <w:b/>
                <w:szCs w:val="21"/>
              </w:rPr>
            </w:pPr>
            <w:r>
              <w:rPr>
                <w:b/>
                <w:szCs w:val="21"/>
              </w:rPr>
              <w:t>污染物名称</w:t>
            </w:r>
          </w:p>
        </w:tc>
        <w:tc>
          <w:tcPr>
            <w:tcW w:w="2332" w:type="dxa"/>
            <w:gridSpan w:val="3"/>
          </w:tcPr>
          <w:p w:rsidR="00F54D36" w:rsidRDefault="00F54D36" w:rsidP="0021426C">
            <w:pPr>
              <w:jc w:val="center"/>
              <w:rPr>
                <w:b/>
                <w:szCs w:val="21"/>
              </w:rPr>
            </w:pPr>
            <w:r>
              <w:rPr>
                <w:b/>
                <w:szCs w:val="21"/>
              </w:rPr>
              <w:t>处理前产生浓度</w:t>
            </w:r>
          </w:p>
          <w:p w:rsidR="00F54D36" w:rsidRDefault="00F54D36" w:rsidP="0021426C">
            <w:pPr>
              <w:jc w:val="center"/>
              <w:rPr>
                <w:b/>
                <w:szCs w:val="21"/>
              </w:rPr>
            </w:pPr>
            <w:r>
              <w:rPr>
                <w:b/>
                <w:szCs w:val="21"/>
              </w:rPr>
              <w:t>及产生量</w:t>
            </w:r>
            <w:r>
              <w:rPr>
                <w:b/>
                <w:szCs w:val="21"/>
              </w:rPr>
              <w:t>(</w:t>
            </w:r>
            <w:r>
              <w:rPr>
                <w:b/>
                <w:szCs w:val="21"/>
              </w:rPr>
              <w:t>单位</w:t>
            </w:r>
            <w:r>
              <w:rPr>
                <w:b/>
                <w:szCs w:val="21"/>
              </w:rPr>
              <w:t>)</w:t>
            </w:r>
          </w:p>
        </w:tc>
        <w:tc>
          <w:tcPr>
            <w:tcW w:w="3333" w:type="dxa"/>
            <w:vAlign w:val="center"/>
          </w:tcPr>
          <w:p w:rsidR="00F54D36" w:rsidRDefault="00F54D36" w:rsidP="0021426C">
            <w:pPr>
              <w:jc w:val="center"/>
              <w:rPr>
                <w:b/>
                <w:szCs w:val="21"/>
              </w:rPr>
            </w:pPr>
            <w:r>
              <w:rPr>
                <w:b/>
                <w:szCs w:val="21"/>
              </w:rPr>
              <w:t>处理后排放浓度</w:t>
            </w:r>
          </w:p>
          <w:p w:rsidR="00F54D36" w:rsidRDefault="00F54D36" w:rsidP="0021426C">
            <w:pPr>
              <w:jc w:val="center"/>
              <w:rPr>
                <w:b/>
                <w:szCs w:val="21"/>
              </w:rPr>
            </w:pPr>
            <w:r>
              <w:rPr>
                <w:b/>
                <w:szCs w:val="21"/>
              </w:rPr>
              <w:t>及排放量</w:t>
            </w:r>
            <w:r>
              <w:rPr>
                <w:b/>
                <w:szCs w:val="21"/>
              </w:rPr>
              <w:t>(</w:t>
            </w:r>
            <w:r>
              <w:rPr>
                <w:b/>
                <w:szCs w:val="21"/>
              </w:rPr>
              <w:t>单位</w:t>
            </w:r>
            <w:r>
              <w:rPr>
                <w:b/>
                <w:szCs w:val="21"/>
              </w:rPr>
              <w:t>)</w:t>
            </w:r>
          </w:p>
        </w:tc>
      </w:tr>
      <w:tr w:rsidR="00F54D36" w:rsidTr="0021426C">
        <w:trPr>
          <w:trHeight w:val="259"/>
          <w:jc w:val="center"/>
        </w:trPr>
        <w:tc>
          <w:tcPr>
            <w:tcW w:w="930" w:type="dxa"/>
            <w:vMerge w:val="restart"/>
            <w:vAlign w:val="center"/>
          </w:tcPr>
          <w:p w:rsidR="00F54D36" w:rsidRDefault="00F54D36" w:rsidP="0021426C">
            <w:pPr>
              <w:jc w:val="center"/>
              <w:rPr>
                <w:szCs w:val="21"/>
              </w:rPr>
            </w:pPr>
            <w:r>
              <w:rPr>
                <w:rFonts w:hint="eastAsia"/>
                <w:szCs w:val="21"/>
              </w:rPr>
              <w:t>大气污染物</w:t>
            </w:r>
          </w:p>
        </w:tc>
        <w:tc>
          <w:tcPr>
            <w:tcW w:w="913" w:type="dxa"/>
            <w:vMerge w:val="restart"/>
            <w:vAlign w:val="center"/>
          </w:tcPr>
          <w:p w:rsidR="00F54D36" w:rsidRDefault="00F54D36" w:rsidP="0021426C">
            <w:pPr>
              <w:jc w:val="center"/>
              <w:rPr>
                <w:szCs w:val="21"/>
              </w:rPr>
            </w:pPr>
            <w:r>
              <w:rPr>
                <w:szCs w:val="21"/>
              </w:rPr>
              <w:t>运营期</w:t>
            </w:r>
          </w:p>
        </w:tc>
        <w:tc>
          <w:tcPr>
            <w:tcW w:w="1292" w:type="dxa"/>
            <w:vAlign w:val="center"/>
          </w:tcPr>
          <w:p w:rsidR="00F54D36" w:rsidRDefault="00F54D36" w:rsidP="0021426C">
            <w:pPr>
              <w:jc w:val="center"/>
              <w:rPr>
                <w:szCs w:val="21"/>
              </w:rPr>
            </w:pPr>
            <w:r>
              <w:rPr>
                <w:rFonts w:hint="eastAsia"/>
                <w:szCs w:val="21"/>
              </w:rPr>
              <w:t>锯末粉尘</w:t>
            </w:r>
          </w:p>
        </w:tc>
        <w:tc>
          <w:tcPr>
            <w:tcW w:w="2332" w:type="dxa"/>
            <w:gridSpan w:val="3"/>
            <w:vAlign w:val="center"/>
          </w:tcPr>
          <w:p w:rsidR="00F54D36" w:rsidRDefault="00F54D36" w:rsidP="0021426C">
            <w:pPr>
              <w:jc w:val="center"/>
              <w:rPr>
                <w:szCs w:val="21"/>
              </w:rPr>
            </w:pPr>
            <w:r>
              <w:rPr>
                <w:rFonts w:hint="eastAsia"/>
                <w:szCs w:val="21"/>
              </w:rPr>
              <w:t>40t/a</w:t>
            </w:r>
          </w:p>
        </w:tc>
        <w:tc>
          <w:tcPr>
            <w:tcW w:w="3333" w:type="dxa"/>
            <w:vAlign w:val="center"/>
          </w:tcPr>
          <w:p w:rsidR="00F54D36" w:rsidRDefault="00F54D36" w:rsidP="0021426C">
            <w:pPr>
              <w:jc w:val="center"/>
              <w:rPr>
                <w:szCs w:val="21"/>
              </w:rPr>
            </w:pPr>
            <w:r>
              <w:rPr>
                <w:rFonts w:hint="eastAsia"/>
                <w:szCs w:val="21"/>
              </w:rPr>
              <w:t>自然沉降，微量</w:t>
            </w:r>
          </w:p>
        </w:tc>
      </w:tr>
      <w:tr w:rsidR="00F54D36" w:rsidTr="0021426C">
        <w:trPr>
          <w:trHeight w:val="270"/>
          <w:jc w:val="center"/>
        </w:trPr>
        <w:tc>
          <w:tcPr>
            <w:tcW w:w="930" w:type="dxa"/>
            <w:vMerge/>
            <w:vAlign w:val="center"/>
          </w:tcPr>
          <w:p w:rsidR="00F54D36" w:rsidRDefault="00F54D36" w:rsidP="0021426C">
            <w:pPr>
              <w:jc w:val="center"/>
            </w:pPr>
          </w:p>
        </w:tc>
        <w:tc>
          <w:tcPr>
            <w:tcW w:w="913" w:type="dxa"/>
            <w:vMerge/>
            <w:vAlign w:val="center"/>
          </w:tcPr>
          <w:p w:rsidR="00F54D36" w:rsidRDefault="00F54D36" w:rsidP="0021426C">
            <w:pPr>
              <w:jc w:val="center"/>
            </w:pPr>
          </w:p>
        </w:tc>
        <w:tc>
          <w:tcPr>
            <w:tcW w:w="1292" w:type="dxa"/>
            <w:vAlign w:val="center"/>
          </w:tcPr>
          <w:p w:rsidR="00F54D36" w:rsidRDefault="00F54D36" w:rsidP="0021426C">
            <w:pPr>
              <w:jc w:val="center"/>
              <w:rPr>
                <w:szCs w:val="21"/>
              </w:rPr>
            </w:pPr>
            <w:r>
              <w:rPr>
                <w:rFonts w:hint="eastAsia"/>
                <w:szCs w:val="21"/>
              </w:rPr>
              <w:t>食堂油烟</w:t>
            </w:r>
          </w:p>
        </w:tc>
        <w:tc>
          <w:tcPr>
            <w:tcW w:w="2332" w:type="dxa"/>
            <w:gridSpan w:val="3"/>
            <w:vAlign w:val="center"/>
          </w:tcPr>
          <w:p w:rsidR="00F54D36" w:rsidRDefault="00F54D36" w:rsidP="0021426C">
            <w:pPr>
              <w:jc w:val="center"/>
              <w:rPr>
                <w:szCs w:val="21"/>
              </w:rPr>
            </w:pPr>
            <w:r>
              <w:rPr>
                <w:rFonts w:hint="eastAsia"/>
                <w:szCs w:val="21"/>
              </w:rPr>
              <w:t>2.55mg/m</w:t>
            </w:r>
            <w:r>
              <w:rPr>
                <w:rFonts w:hint="eastAsia"/>
                <w:szCs w:val="21"/>
              </w:rPr>
              <w:t>³</w:t>
            </w:r>
          </w:p>
        </w:tc>
        <w:tc>
          <w:tcPr>
            <w:tcW w:w="3333" w:type="dxa"/>
            <w:vAlign w:val="center"/>
          </w:tcPr>
          <w:p w:rsidR="00F54D36" w:rsidRDefault="00F54D36" w:rsidP="0021426C">
            <w:pPr>
              <w:jc w:val="center"/>
              <w:rPr>
                <w:szCs w:val="21"/>
              </w:rPr>
            </w:pPr>
            <w:r>
              <w:rPr>
                <w:rFonts w:hint="eastAsia"/>
                <w:szCs w:val="21"/>
              </w:rPr>
              <w:t>0.64mg/m</w:t>
            </w:r>
            <w:r>
              <w:rPr>
                <w:rFonts w:hint="eastAsia"/>
                <w:szCs w:val="21"/>
              </w:rPr>
              <w:t>³</w:t>
            </w:r>
          </w:p>
        </w:tc>
      </w:tr>
      <w:tr w:rsidR="00F54D36" w:rsidTr="0021426C">
        <w:trPr>
          <w:trHeight w:val="1530"/>
          <w:jc w:val="center"/>
        </w:trPr>
        <w:tc>
          <w:tcPr>
            <w:tcW w:w="930" w:type="dxa"/>
            <w:vAlign w:val="center"/>
          </w:tcPr>
          <w:p w:rsidR="00F54D36" w:rsidRDefault="00F54D36" w:rsidP="0021426C">
            <w:pPr>
              <w:jc w:val="center"/>
              <w:rPr>
                <w:szCs w:val="21"/>
              </w:rPr>
            </w:pPr>
            <w:r>
              <w:rPr>
                <w:szCs w:val="21"/>
              </w:rPr>
              <w:t>水污染物</w:t>
            </w:r>
          </w:p>
        </w:tc>
        <w:tc>
          <w:tcPr>
            <w:tcW w:w="913" w:type="dxa"/>
            <w:vAlign w:val="center"/>
          </w:tcPr>
          <w:p w:rsidR="00F54D36" w:rsidRDefault="00F54D36" w:rsidP="0021426C">
            <w:pPr>
              <w:ind w:left="-3"/>
              <w:jc w:val="center"/>
              <w:rPr>
                <w:szCs w:val="21"/>
              </w:rPr>
            </w:pPr>
            <w:r>
              <w:rPr>
                <w:szCs w:val="21"/>
              </w:rPr>
              <w:t>运营期</w:t>
            </w:r>
          </w:p>
        </w:tc>
        <w:tc>
          <w:tcPr>
            <w:tcW w:w="1292" w:type="dxa"/>
            <w:vAlign w:val="center"/>
          </w:tcPr>
          <w:p w:rsidR="00F54D36" w:rsidRDefault="00F54D36" w:rsidP="0021426C">
            <w:pPr>
              <w:jc w:val="center"/>
              <w:rPr>
                <w:szCs w:val="21"/>
              </w:rPr>
            </w:pPr>
            <w:r>
              <w:rPr>
                <w:szCs w:val="21"/>
              </w:rPr>
              <w:t>生活废水</w:t>
            </w:r>
          </w:p>
        </w:tc>
        <w:tc>
          <w:tcPr>
            <w:tcW w:w="2332" w:type="dxa"/>
            <w:gridSpan w:val="3"/>
            <w:vAlign w:val="center"/>
          </w:tcPr>
          <w:p w:rsidR="00F54D36" w:rsidRDefault="00F54D36" w:rsidP="0021426C">
            <w:pPr>
              <w:jc w:val="left"/>
              <w:rPr>
                <w:szCs w:val="21"/>
              </w:rPr>
            </w:pPr>
            <w:r>
              <w:rPr>
                <w:szCs w:val="21"/>
              </w:rPr>
              <w:t>排放量：</w:t>
            </w:r>
            <w:r>
              <w:rPr>
                <w:rFonts w:hint="eastAsia"/>
                <w:szCs w:val="21"/>
              </w:rPr>
              <w:t>672m</w:t>
            </w:r>
            <w:r>
              <w:rPr>
                <w:rFonts w:hint="eastAsia"/>
                <w:szCs w:val="21"/>
              </w:rPr>
              <w:t>³</w:t>
            </w:r>
            <w:r>
              <w:rPr>
                <w:szCs w:val="21"/>
              </w:rPr>
              <w:t xml:space="preserve">/a </w:t>
            </w:r>
          </w:p>
          <w:p w:rsidR="00F54D36" w:rsidRDefault="00F54D36" w:rsidP="0021426C">
            <w:pPr>
              <w:jc w:val="left"/>
              <w:rPr>
                <w:szCs w:val="21"/>
              </w:rPr>
            </w:pPr>
            <w:r>
              <w:rPr>
                <w:szCs w:val="21"/>
              </w:rPr>
              <w:t>SS:</w:t>
            </w:r>
            <w:r>
              <w:rPr>
                <w:rFonts w:hint="eastAsia"/>
                <w:szCs w:val="21"/>
              </w:rPr>
              <w:t xml:space="preserve"> 22</w:t>
            </w:r>
            <w:r>
              <w:rPr>
                <w:szCs w:val="21"/>
              </w:rPr>
              <w:t>0mg/L</w:t>
            </w:r>
            <w:r>
              <w:rPr>
                <w:rFonts w:hint="eastAsia"/>
                <w:szCs w:val="21"/>
              </w:rPr>
              <w:t>；</w:t>
            </w:r>
            <w:r>
              <w:rPr>
                <w:rFonts w:hint="eastAsia"/>
                <w:szCs w:val="21"/>
              </w:rPr>
              <w:t>0.15</w:t>
            </w:r>
            <w:r>
              <w:rPr>
                <w:szCs w:val="21"/>
              </w:rPr>
              <w:t>t/a;</w:t>
            </w:r>
            <w:r>
              <w:rPr>
                <w:rFonts w:hint="eastAsia"/>
                <w:szCs w:val="21"/>
              </w:rPr>
              <w:t xml:space="preserve"> </w:t>
            </w:r>
          </w:p>
          <w:p w:rsidR="00F54D36" w:rsidRDefault="00F54D36" w:rsidP="0021426C">
            <w:pPr>
              <w:jc w:val="left"/>
              <w:rPr>
                <w:szCs w:val="21"/>
              </w:rPr>
            </w:pPr>
            <w:r>
              <w:rPr>
                <w:szCs w:val="21"/>
              </w:rPr>
              <w:t>BOD</w:t>
            </w:r>
            <w:r>
              <w:rPr>
                <w:szCs w:val="21"/>
                <w:vertAlign w:val="subscript"/>
              </w:rPr>
              <w:t>5</w:t>
            </w:r>
            <w:r>
              <w:rPr>
                <w:szCs w:val="21"/>
              </w:rPr>
              <w:t>:</w:t>
            </w:r>
            <w:r>
              <w:rPr>
                <w:rFonts w:hint="eastAsia"/>
                <w:szCs w:val="21"/>
              </w:rPr>
              <w:t xml:space="preserve"> 20</w:t>
            </w:r>
            <w:r>
              <w:rPr>
                <w:szCs w:val="21"/>
              </w:rPr>
              <w:t>0mg/L</w:t>
            </w:r>
            <w:r>
              <w:rPr>
                <w:rFonts w:hint="eastAsia"/>
                <w:szCs w:val="21"/>
              </w:rPr>
              <w:t xml:space="preserve"> 0.13</w:t>
            </w:r>
            <w:r>
              <w:rPr>
                <w:szCs w:val="21"/>
              </w:rPr>
              <w:t>t/a;</w:t>
            </w:r>
          </w:p>
          <w:p w:rsidR="00F54D36" w:rsidRDefault="00F54D36" w:rsidP="0021426C">
            <w:pPr>
              <w:jc w:val="left"/>
              <w:rPr>
                <w:szCs w:val="21"/>
              </w:rPr>
            </w:pPr>
            <w:r>
              <w:rPr>
                <w:szCs w:val="21"/>
              </w:rPr>
              <w:t>COD</w:t>
            </w:r>
            <w:r>
              <w:rPr>
                <w:szCs w:val="21"/>
                <w:vertAlign w:val="subscript"/>
              </w:rPr>
              <w:t>Cr</w:t>
            </w:r>
            <w:r>
              <w:rPr>
                <w:szCs w:val="21"/>
              </w:rPr>
              <w:t>:</w:t>
            </w:r>
            <w:r>
              <w:rPr>
                <w:rFonts w:hint="eastAsia"/>
                <w:szCs w:val="21"/>
              </w:rPr>
              <w:t xml:space="preserve"> 4</w:t>
            </w:r>
            <w:r>
              <w:rPr>
                <w:szCs w:val="21"/>
              </w:rPr>
              <w:t>00mg/L</w:t>
            </w:r>
            <w:r>
              <w:rPr>
                <w:rFonts w:hint="eastAsia"/>
                <w:szCs w:val="21"/>
              </w:rPr>
              <w:t xml:space="preserve"> 0.27</w:t>
            </w:r>
            <w:r>
              <w:rPr>
                <w:szCs w:val="21"/>
              </w:rPr>
              <w:t>t/a;</w:t>
            </w:r>
          </w:p>
          <w:p w:rsidR="00F54D36" w:rsidRDefault="00F54D36" w:rsidP="0021426C">
            <w:pPr>
              <w:jc w:val="left"/>
              <w:rPr>
                <w:szCs w:val="21"/>
              </w:rPr>
            </w:pPr>
            <w:r>
              <w:rPr>
                <w:szCs w:val="21"/>
              </w:rPr>
              <w:t>NH</w:t>
            </w:r>
            <w:r>
              <w:rPr>
                <w:szCs w:val="21"/>
                <w:vertAlign w:val="subscript"/>
              </w:rPr>
              <w:t>3</w:t>
            </w:r>
            <w:r>
              <w:rPr>
                <w:szCs w:val="21"/>
              </w:rPr>
              <w:t>-N:</w:t>
            </w:r>
            <w:r>
              <w:rPr>
                <w:rFonts w:hint="eastAsia"/>
                <w:szCs w:val="21"/>
              </w:rPr>
              <w:t xml:space="preserve"> 40</w:t>
            </w:r>
            <w:r>
              <w:rPr>
                <w:szCs w:val="21"/>
              </w:rPr>
              <w:t>mg/L</w:t>
            </w:r>
            <w:r>
              <w:rPr>
                <w:rFonts w:hint="eastAsia"/>
                <w:szCs w:val="21"/>
              </w:rPr>
              <w:t xml:space="preserve"> 0.027</w:t>
            </w:r>
            <w:r>
              <w:rPr>
                <w:szCs w:val="21"/>
              </w:rPr>
              <w:t>t/a;</w:t>
            </w:r>
          </w:p>
        </w:tc>
        <w:tc>
          <w:tcPr>
            <w:tcW w:w="3333" w:type="dxa"/>
            <w:vAlign w:val="center"/>
          </w:tcPr>
          <w:p w:rsidR="00F54D36" w:rsidRDefault="00F54D36" w:rsidP="0021426C">
            <w:pPr>
              <w:pStyle w:val="ab"/>
              <w:adjustRightInd/>
              <w:spacing w:before="0" w:after="0"/>
              <w:jc w:val="center"/>
              <w:rPr>
                <w:szCs w:val="21"/>
              </w:rPr>
            </w:pPr>
            <w:r>
              <w:rPr>
                <w:rFonts w:hint="eastAsia"/>
                <w:szCs w:val="21"/>
              </w:rPr>
              <w:t>排入土主镇污水处理厂</w:t>
            </w:r>
          </w:p>
        </w:tc>
      </w:tr>
      <w:tr w:rsidR="00F54D36" w:rsidTr="0021426C">
        <w:trPr>
          <w:trHeight w:val="340"/>
          <w:jc w:val="center"/>
        </w:trPr>
        <w:tc>
          <w:tcPr>
            <w:tcW w:w="930" w:type="dxa"/>
            <w:vMerge w:val="restart"/>
            <w:vAlign w:val="center"/>
          </w:tcPr>
          <w:p w:rsidR="00F54D36" w:rsidRDefault="00F54D36" w:rsidP="0021426C">
            <w:pPr>
              <w:jc w:val="center"/>
              <w:rPr>
                <w:szCs w:val="21"/>
              </w:rPr>
            </w:pPr>
            <w:r>
              <w:rPr>
                <w:rFonts w:hint="eastAsia"/>
                <w:szCs w:val="21"/>
              </w:rPr>
              <w:t>固体废弃物</w:t>
            </w:r>
          </w:p>
        </w:tc>
        <w:tc>
          <w:tcPr>
            <w:tcW w:w="913" w:type="dxa"/>
            <w:vMerge w:val="restart"/>
            <w:vAlign w:val="center"/>
          </w:tcPr>
          <w:p w:rsidR="00F54D36" w:rsidRDefault="00F54D36" w:rsidP="0021426C">
            <w:pPr>
              <w:jc w:val="center"/>
              <w:rPr>
                <w:szCs w:val="21"/>
              </w:rPr>
            </w:pPr>
            <w:r>
              <w:rPr>
                <w:rFonts w:hint="eastAsia"/>
                <w:szCs w:val="21"/>
              </w:rPr>
              <w:t>运营期</w:t>
            </w:r>
          </w:p>
        </w:tc>
        <w:tc>
          <w:tcPr>
            <w:tcW w:w="2677" w:type="dxa"/>
            <w:gridSpan w:val="3"/>
            <w:vAlign w:val="center"/>
          </w:tcPr>
          <w:p w:rsidR="00F54D36" w:rsidRDefault="00F54D36" w:rsidP="0021426C">
            <w:pPr>
              <w:jc w:val="center"/>
              <w:rPr>
                <w:bCs/>
                <w:szCs w:val="21"/>
              </w:rPr>
            </w:pPr>
            <w:r>
              <w:rPr>
                <w:kern w:val="0"/>
                <w:szCs w:val="21"/>
              </w:rPr>
              <w:t>生活垃圾</w:t>
            </w:r>
          </w:p>
        </w:tc>
        <w:tc>
          <w:tcPr>
            <w:tcW w:w="947" w:type="dxa"/>
            <w:vAlign w:val="center"/>
          </w:tcPr>
          <w:p w:rsidR="00F54D36" w:rsidRDefault="00F54D36" w:rsidP="0021426C">
            <w:pPr>
              <w:jc w:val="center"/>
              <w:rPr>
                <w:caps/>
                <w:szCs w:val="21"/>
              </w:rPr>
            </w:pPr>
            <w:r>
              <w:rPr>
                <w:rFonts w:hint="eastAsia"/>
                <w:caps/>
                <w:szCs w:val="21"/>
              </w:rPr>
              <w:t>3.6</w:t>
            </w:r>
            <w:r>
              <w:rPr>
                <w:bCs/>
                <w:szCs w:val="21"/>
              </w:rPr>
              <w:t>t/a</w:t>
            </w:r>
          </w:p>
        </w:tc>
        <w:tc>
          <w:tcPr>
            <w:tcW w:w="3333" w:type="dxa"/>
            <w:vAlign w:val="center"/>
          </w:tcPr>
          <w:p w:rsidR="00F54D36" w:rsidRDefault="00F54D36" w:rsidP="0021426C">
            <w:pPr>
              <w:widowControl/>
              <w:ind w:firstLineChars="200" w:firstLine="420"/>
              <w:rPr>
                <w:szCs w:val="21"/>
              </w:rPr>
            </w:pPr>
            <w:r>
              <w:rPr>
                <w:kern w:val="0"/>
                <w:szCs w:val="21"/>
              </w:rPr>
              <w:t>环卫部门清运至垃圾场</w:t>
            </w:r>
          </w:p>
        </w:tc>
      </w:tr>
      <w:tr w:rsidR="00F54D36" w:rsidTr="0021426C">
        <w:trPr>
          <w:trHeight w:val="306"/>
          <w:jc w:val="center"/>
        </w:trPr>
        <w:tc>
          <w:tcPr>
            <w:tcW w:w="930" w:type="dxa"/>
            <w:vMerge/>
            <w:vAlign w:val="center"/>
          </w:tcPr>
          <w:p w:rsidR="00F54D36" w:rsidRDefault="00F54D36" w:rsidP="0021426C">
            <w:pPr>
              <w:jc w:val="center"/>
              <w:rPr>
                <w:szCs w:val="21"/>
              </w:rPr>
            </w:pPr>
          </w:p>
        </w:tc>
        <w:tc>
          <w:tcPr>
            <w:tcW w:w="913" w:type="dxa"/>
            <w:vMerge/>
            <w:vAlign w:val="center"/>
          </w:tcPr>
          <w:p w:rsidR="00F54D36" w:rsidRDefault="00F54D36" w:rsidP="0021426C">
            <w:pPr>
              <w:jc w:val="left"/>
              <w:rPr>
                <w:szCs w:val="21"/>
              </w:rPr>
            </w:pPr>
          </w:p>
        </w:tc>
        <w:tc>
          <w:tcPr>
            <w:tcW w:w="2677" w:type="dxa"/>
            <w:gridSpan w:val="3"/>
            <w:vAlign w:val="center"/>
          </w:tcPr>
          <w:p w:rsidR="00F54D36" w:rsidRDefault="00F54D36" w:rsidP="0021426C">
            <w:pPr>
              <w:jc w:val="center"/>
              <w:rPr>
                <w:bCs/>
                <w:caps/>
                <w:szCs w:val="21"/>
              </w:rPr>
            </w:pPr>
            <w:r>
              <w:rPr>
                <w:kern w:val="0"/>
                <w:szCs w:val="21"/>
              </w:rPr>
              <w:t>锯末</w:t>
            </w:r>
          </w:p>
        </w:tc>
        <w:tc>
          <w:tcPr>
            <w:tcW w:w="947" w:type="dxa"/>
            <w:vAlign w:val="center"/>
          </w:tcPr>
          <w:p w:rsidR="00F54D36" w:rsidRDefault="00F54D36" w:rsidP="0021426C">
            <w:pPr>
              <w:jc w:val="center"/>
              <w:rPr>
                <w:caps/>
                <w:szCs w:val="21"/>
              </w:rPr>
            </w:pPr>
            <w:r>
              <w:rPr>
                <w:rFonts w:hint="eastAsia"/>
                <w:caps/>
                <w:szCs w:val="21"/>
              </w:rPr>
              <w:t>40</w:t>
            </w:r>
            <w:r>
              <w:rPr>
                <w:bCs/>
                <w:szCs w:val="21"/>
              </w:rPr>
              <w:t>t/a</w:t>
            </w:r>
          </w:p>
        </w:tc>
        <w:tc>
          <w:tcPr>
            <w:tcW w:w="3333" w:type="dxa"/>
            <w:vMerge w:val="restart"/>
            <w:vAlign w:val="center"/>
          </w:tcPr>
          <w:p w:rsidR="00F54D36" w:rsidRDefault="00F54D36" w:rsidP="0021426C">
            <w:pPr>
              <w:jc w:val="center"/>
              <w:rPr>
                <w:szCs w:val="21"/>
              </w:rPr>
            </w:pPr>
            <w:r>
              <w:rPr>
                <w:rFonts w:hint="eastAsia"/>
                <w:szCs w:val="21"/>
              </w:rPr>
              <w:t>外卖其他生产厂家做原料使用</w:t>
            </w:r>
          </w:p>
        </w:tc>
      </w:tr>
      <w:tr w:rsidR="00F54D36" w:rsidTr="0021426C">
        <w:trPr>
          <w:trHeight w:val="286"/>
          <w:jc w:val="center"/>
        </w:trPr>
        <w:tc>
          <w:tcPr>
            <w:tcW w:w="930" w:type="dxa"/>
            <w:vMerge/>
            <w:vAlign w:val="center"/>
          </w:tcPr>
          <w:p w:rsidR="00F54D36" w:rsidRDefault="00F54D36" w:rsidP="0021426C">
            <w:pPr>
              <w:jc w:val="center"/>
              <w:rPr>
                <w:szCs w:val="21"/>
              </w:rPr>
            </w:pPr>
          </w:p>
        </w:tc>
        <w:tc>
          <w:tcPr>
            <w:tcW w:w="913" w:type="dxa"/>
            <w:vMerge/>
            <w:vAlign w:val="center"/>
          </w:tcPr>
          <w:p w:rsidR="00F54D36" w:rsidRDefault="00F54D36" w:rsidP="0021426C">
            <w:pPr>
              <w:jc w:val="left"/>
              <w:rPr>
                <w:szCs w:val="21"/>
              </w:rPr>
            </w:pPr>
          </w:p>
        </w:tc>
        <w:tc>
          <w:tcPr>
            <w:tcW w:w="2677" w:type="dxa"/>
            <w:gridSpan w:val="3"/>
            <w:vAlign w:val="center"/>
          </w:tcPr>
          <w:p w:rsidR="00F54D36" w:rsidRDefault="00F54D36" w:rsidP="0021426C">
            <w:pPr>
              <w:jc w:val="center"/>
              <w:rPr>
                <w:bCs/>
                <w:caps/>
                <w:szCs w:val="21"/>
              </w:rPr>
            </w:pPr>
            <w:r>
              <w:rPr>
                <w:kern w:val="0"/>
                <w:szCs w:val="21"/>
              </w:rPr>
              <w:t>木材边角料</w:t>
            </w:r>
          </w:p>
        </w:tc>
        <w:tc>
          <w:tcPr>
            <w:tcW w:w="947" w:type="dxa"/>
            <w:vAlign w:val="center"/>
          </w:tcPr>
          <w:p w:rsidR="00F54D36" w:rsidRDefault="00F54D36" w:rsidP="0021426C">
            <w:pPr>
              <w:jc w:val="center"/>
              <w:rPr>
                <w:caps/>
                <w:szCs w:val="21"/>
              </w:rPr>
            </w:pPr>
            <w:r>
              <w:rPr>
                <w:rFonts w:hint="eastAsia"/>
                <w:bCs/>
                <w:szCs w:val="21"/>
              </w:rPr>
              <w:t>1460</w:t>
            </w:r>
            <w:r>
              <w:rPr>
                <w:bCs/>
                <w:szCs w:val="21"/>
              </w:rPr>
              <w:t>t/a</w:t>
            </w:r>
          </w:p>
        </w:tc>
        <w:tc>
          <w:tcPr>
            <w:tcW w:w="3333" w:type="dxa"/>
            <w:vMerge/>
            <w:vAlign w:val="center"/>
          </w:tcPr>
          <w:p w:rsidR="00F54D36" w:rsidRDefault="00F54D36" w:rsidP="0021426C">
            <w:pPr>
              <w:jc w:val="center"/>
              <w:rPr>
                <w:szCs w:val="21"/>
              </w:rPr>
            </w:pPr>
          </w:p>
        </w:tc>
      </w:tr>
      <w:tr w:rsidR="00F54D36" w:rsidTr="0021426C">
        <w:trPr>
          <w:trHeight w:val="416"/>
          <w:jc w:val="center"/>
        </w:trPr>
        <w:tc>
          <w:tcPr>
            <w:tcW w:w="930" w:type="dxa"/>
            <w:vAlign w:val="center"/>
          </w:tcPr>
          <w:p w:rsidR="00F54D36" w:rsidRDefault="00F54D36" w:rsidP="0021426C">
            <w:pPr>
              <w:ind w:leftChars="50" w:left="105"/>
              <w:jc w:val="center"/>
              <w:rPr>
                <w:szCs w:val="21"/>
              </w:rPr>
            </w:pPr>
            <w:r>
              <w:rPr>
                <w:szCs w:val="21"/>
              </w:rPr>
              <w:t>噪声</w:t>
            </w:r>
          </w:p>
        </w:tc>
        <w:tc>
          <w:tcPr>
            <w:tcW w:w="913" w:type="dxa"/>
            <w:vAlign w:val="center"/>
          </w:tcPr>
          <w:p w:rsidR="00F54D36" w:rsidRDefault="00F54D36" w:rsidP="0021426C">
            <w:pPr>
              <w:jc w:val="center"/>
              <w:rPr>
                <w:szCs w:val="21"/>
              </w:rPr>
            </w:pPr>
            <w:r>
              <w:rPr>
                <w:szCs w:val="21"/>
              </w:rPr>
              <w:t>运营期</w:t>
            </w:r>
          </w:p>
        </w:tc>
        <w:tc>
          <w:tcPr>
            <w:tcW w:w="1580" w:type="dxa"/>
            <w:gridSpan w:val="2"/>
            <w:vAlign w:val="center"/>
          </w:tcPr>
          <w:p w:rsidR="00F54D36" w:rsidRDefault="00F54D36" w:rsidP="0021426C">
            <w:pPr>
              <w:jc w:val="center"/>
              <w:rPr>
                <w:szCs w:val="21"/>
              </w:rPr>
            </w:pPr>
            <w:r>
              <w:rPr>
                <w:szCs w:val="21"/>
              </w:rPr>
              <w:t>设备噪声</w:t>
            </w:r>
          </w:p>
        </w:tc>
        <w:tc>
          <w:tcPr>
            <w:tcW w:w="5377" w:type="dxa"/>
            <w:gridSpan w:val="3"/>
            <w:vAlign w:val="center"/>
          </w:tcPr>
          <w:p w:rsidR="00F54D36" w:rsidRDefault="00F54D36" w:rsidP="0021426C">
            <w:pPr>
              <w:jc w:val="center"/>
              <w:rPr>
                <w:spacing w:val="-6"/>
                <w:szCs w:val="21"/>
              </w:rPr>
            </w:pPr>
            <w:r>
              <w:rPr>
                <w:szCs w:val="21"/>
              </w:rPr>
              <w:t>场界内：昼间</w:t>
            </w:r>
            <w:r>
              <w:rPr>
                <w:szCs w:val="21"/>
              </w:rPr>
              <w:t>&lt;65dB</w:t>
            </w:r>
            <w:r>
              <w:rPr>
                <w:spacing w:val="-6"/>
                <w:szCs w:val="21"/>
              </w:rPr>
              <w:t>（</w:t>
            </w:r>
            <w:r>
              <w:rPr>
                <w:spacing w:val="-6"/>
                <w:szCs w:val="21"/>
              </w:rPr>
              <w:t>A</w:t>
            </w:r>
            <w:r>
              <w:rPr>
                <w:spacing w:val="-6"/>
                <w:szCs w:val="21"/>
              </w:rPr>
              <w:t>）</w:t>
            </w:r>
            <w:r>
              <w:rPr>
                <w:szCs w:val="21"/>
              </w:rPr>
              <w:t>，夜间</w:t>
            </w:r>
            <w:r>
              <w:rPr>
                <w:szCs w:val="21"/>
              </w:rPr>
              <w:t>&lt;55dB</w:t>
            </w:r>
            <w:r>
              <w:rPr>
                <w:spacing w:val="-6"/>
                <w:szCs w:val="21"/>
              </w:rPr>
              <w:t>（</w:t>
            </w:r>
            <w:r>
              <w:rPr>
                <w:spacing w:val="-6"/>
                <w:szCs w:val="21"/>
              </w:rPr>
              <w:t>A</w:t>
            </w:r>
            <w:r>
              <w:rPr>
                <w:spacing w:val="-6"/>
                <w:szCs w:val="21"/>
              </w:rPr>
              <w:t>）</w:t>
            </w:r>
            <w:r>
              <w:rPr>
                <w:rFonts w:hint="eastAsia"/>
                <w:spacing w:val="-6"/>
                <w:szCs w:val="21"/>
              </w:rPr>
              <w:t>；</w:t>
            </w:r>
          </w:p>
        </w:tc>
      </w:tr>
      <w:tr w:rsidR="00F54D36" w:rsidTr="0021426C">
        <w:trPr>
          <w:trHeight w:val="3264"/>
          <w:jc w:val="center"/>
        </w:trPr>
        <w:tc>
          <w:tcPr>
            <w:tcW w:w="8800" w:type="dxa"/>
            <w:gridSpan w:val="7"/>
          </w:tcPr>
          <w:p w:rsidR="00F54D36" w:rsidRDefault="00F54D36" w:rsidP="0021426C">
            <w:pPr>
              <w:spacing w:line="360" w:lineRule="auto"/>
              <w:rPr>
                <w:b/>
                <w:bCs/>
                <w:szCs w:val="21"/>
              </w:rPr>
            </w:pPr>
          </w:p>
          <w:p w:rsidR="00F54D36" w:rsidRDefault="00F54D36" w:rsidP="0021426C">
            <w:pPr>
              <w:spacing w:line="360" w:lineRule="auto"/>
              <w:rPr>
                <w:b/>
                <w:bCs/>
                <w:sz w:val="24"/>
              </w:rPr>
            </w:pPr>
            <w:r>
              <w:rPr>
                <w:b/>
                <w:bCs/>
                <w:sz w:val="24"/>
              </w:rPr>
              <w:t>主要生态影响：</w:t>
            </w:r>
          </w:p>
          <w:p w:rsidR="00F54D36" w:rsidRDefault="00F54D36" w:rsidP="0021426C">
            <w:pPr>
              <w:spacing w:line="360" w:lineRule="auto"/>
              <w:ind w:firstLineChars="200" w:firstLine="480"/>
            </w:pPr>
            <w:r>
              <w:rPr>
                <w:sz w:val="24"/>
              </w:rPr>
              <w:t>本项目位于乐山市市中区</w:t>
            </w:r>
            <w:r>
              <w:rPr>
                <w:rFonts w:hint="eastAsia"/>
                <w:sz w:val="24"/>
              </w:rPr>
              <w:t>土主镇高岩塘村</w:t>
            </w:r>
            <w:r>
              <w:rPr>
                <w:rFonts w:hint="eastAsia"/>
                <w:sz w:val="24"/>
              </w:rPr>
              <w:t>4</w:t>
            </w:r>
            <w:r>
              <w:rPr>
                <w:rFonts w:hint="eastAsia"/>
                <w:sz w:val="24"/>
              </w:rPr>
              <w:t>组，</w:t>
            </w:r>
            <w:r>
              <w:rPr>
                <w:sz w:val="24"/>
              </w:rPr>
              <w:t>周围无生态敏感点</w:t>
            </w:r>
            <w:r>
              <w:rPr>
                <w:rFonts w:hint="eastAsia"/>
                <w:sz w:val="24"/>
              </w:rPr>
              <w:t>，</w:t>
            </w:r>
            <w:r>
              <w:rPr>
                <w:sz w:val="24"/>
              </w:rPr>
              <w:t>不涉及野生动植物</w:t>
            </w:r>
            <w:r>
              <w:rPr>
                <w:rFonts w:hint="eastAsia"/>
                <w:sz w:val="24"/>
              </w:rPr>
              <w:t>保护区。</w:t>
            </w:r>
            <w:r>
              <w:rPr>
                <w:sz w:val="24"/>
              </w:rPr>
              <w:t>项目租用原有</w:t>
            </w:r>
            <w:r>
              <w:rPr>
                <w:rFonts w:hint="eastAsia"/>
                <w:sz w:val="24"/>
              </w:rPr>
              <w:t>织布厂</w:t>
            </w:r>
            <w:r>
              <w:rPr>
                <w:sz w:val="24"/>
              </w:rPr>
              <w:t>厂房</w:t>
            </w:r>
            <w:r>
              <w:rPr>
                <w:rFonts w:hint="eastAsia"/>
                <w:sz w:val="24"/>
              </w:rPr>
              <w:t>，</w:t>
            </w:r>
            <w:r>
              <w:rPr>
                <w:sz w:val="24"/>
              </w:rPr>
              <w:t>不新增建设用地</w:t>
            </w:r>
            <w:r>
              <w:rPr>
                <w:rFonts w:hint="eastAsia"/>
                <w:sz w:val="24"/>
              </w:rPr>
              <w:t>，</w:t>
            </w:r>
            <w:r>
              <w:rPr>
                <w:sz w:val="24"/>
              </w:rPr>
              <w:t>不破坏土地</w:t>
            </w:r>
            <w:r>
              <w:rPr>
                <w:rFonts w:hint="eastAsia"/>
                <w:sz w:val="24"/>
              </w:rPr>
              <w:t>，</w:t>
            </w:r>
            <w:r>
              <w:rPr>
                <w:sz w:val="24"/>
              </w:rPr>
              <w:t>不会造成水土流失和植被破坏情况</w:t>
            </w:r>
            <w:r>
              <w:rPr>
                <w:rFonts w:hint="eastAsia"/>
                <w:sz w:val="24"/>
              </w:rPr>
              <w:t>。项目运营期影响较大的为设备运行噪声和粉尘，夜间不生产，本项目采取相应措施后，不会对环境造成较大危害。因此，</w:t>
            </w:r>
            <w:r>
              <w:rPr>
                <w:sz w:val="24"/>
              </w:rPr>
              <w:t>本项目对区域生态环境影响较小</w:t>
            </w:r>
            <w:r>
              <w:rPr>
                <w:rFonts w:hint="eastAsia"/>
                <w:sz w:val="24"/>
              </w:rPr>
              <w:t>。</w:t>
            </w:r>
          </w:p>
        </w:tc>
      </w:tr>
    </w:tbl>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r>
        <w:rPr>
          <w:rFonts w:ascii="宋体" w:hAnsi="宋体" w:hint="eastAsia"/>
          <w:b/>
          <w:sz w:val="28"/>
          <w:szCs w:val="28"/>
        </w:rPr>
        <w:lastRenderedPageBreak/>
        <w:t>环境影响分析                                       （表七）</w:t>
      </w:r>
    </w:p>
    <w:tbl>
      <w:tblPr>
        <w:tblStyle w:val="ad"/>
        <w:tblW w:w="0" w:type="auto"/>
        <w:tblLayout w:type="fixed"/>
        <w:tblLook w:val="0000"/>
      </w:tblPr>
      <w:tblGrid>
        <w:gridCol w:w="8860"/>
      </w:tblGrid>
      <w:tr w:rsidR="00F54D36" w:rsidTr="0021426C">
        <w:trPr>
          <w:trHeight w:val="598"/>
        </w:trPr>
        <w:tc>
          <w:tcPr>
            <w:tcW w:w="8860" w:type="dxa"/>
          </w:tcPr>
          <w:p w:rsidR="00F54D36" w:rsidRDefault="00F54D36" w:rsidP="0021426C">
            <w:pPr>
              <w:spacing w:line="360" w:lineRule="auto"/>
              <w:rPr>
                <w:b/>
                <w:bCs/>
                <w:sz w:val="28"/>
                <w:szCs w:val="28"/>
              </w:rPr>
            </w:pPr>
            <w:r>
              <w:rPr>
                <w:rFonts w:hint="eastAsia"/>
                <w:b/>
                <w:bCs/>
                <w:sz w:val="28"/>
                <w:szCs w:val="28"/>
              </w:rPr>
              <w:t>一</w:t>
            </w:r>
            <w:r>
              <w:rPr>
                <w:b/>
                <w:bCs/>
                <w:sz w:val="28"/>
                <w:szCs w:val="28"/>
              </w:rPr>
              <w:t>、营运期环境影响分析</w:t>
            </w:r>
          </w:p>
          <w:p w:rsidR="00F54D36" w:rsidRDefault="00F54D36" w:rsidP="0021426C">
            <w:pPr>
              <w:spacing w:line="360" w:lineRule="auto"/>
              <w:ind w:firstLineChars="200" w:firstLine="480"/>
              <w:rPr>
                <w:kern w:val="0"/>
                <w:sz w:val="24"/>
                <w:lang w:val="zh-CN"/>
              </w:rPr>
            </w:pPr>
            <w:r>
              <w:rPr>
                <w:rFonts w:hint="eastAsia"/>
                <w:kern w:val="0"/>
                <w:sz w:val="24"/>
                <w:lang w:val="zh-CN"/>
              </w:rPr>
              <w:t>1</w:t>
            </w:r>
            <w:r>
              <w:rPr>
                <w:rFonts w:hint="eastAsia"/>
                <w:kern w:val="0"/>
                <w:sz w:val="24"/>
                <w:lang w:val="zh-CN"/>
              </w:rPr>
              <w:t>、</w:t>
            </w:r>
            <w:r>
              <w:rPr>
                <w:kern w:val="0"/>
                <w:sz w:val="24"/>
                <w:lang w:val="zh-CN"/>
              </w:rPr>
              <w:t>大气环境影响分析</w:t>
            </w:r>
          </w:p>
          <w:p w:rsidR="00F54D36" w:rsidRDefault="00F54D36" w:rsidP="0021426C">
            <w:pPr>
              <w:widowControl/>
              <w:snapToGrid w:val="0"/>
              <w:spacing w:line="360" w:lineRule="auto"/>
              <w:ind w:firstLineChars="200" w:firstLine="480"/>
              <w:rPr>
                <w:rFonts w:ascii="宋体" w:hAnsi="宋体" w:cs="微软雅黑"/>
                <w:kern w:val="0"/>
                <w:sz w:val="24"/>
              </w:rPr>
            </w:pPr>
            <w:r>
              <w:rPr>
                <w:rFonts w:ascii="宋体" w:hAnsi="宋体" w:cs="微软雅黑" w:hint="eastAsia"/>
                <w:kern w:val="0"/>
                <w:sz w:val="24"/>
              </w:rPr>
              <w:t>项目木材加工过程中对原木进行断料、剥皮、旋切、切板等过程会产生锯末粉尘，由于本项目使用的原木为湿木料，加工时产生的锯末自重较重通过自然沉降后粉尘排放量极少，项目通过加强木材加工车间的封闭能够使粉尘排放量达到《大气污染物综合排放标准》（GB16297-1996）中的无组织排放标准限值要求。</w:t>
            </w:r>
          </w:p>
          <w:p w:rsidR="00F54D36" w:rsidRDefault="00F54D36" w:rsidP="0021426C">
            <w:pPr>
              <w:adjustRightInd w:val="0"/>
              <w:snapToGrid w:val="0"/>
              <w:spacing w:line="360" w:lineRule="auto"/>
              <w:ind w:firstLineChars="185" w:firstLine="444"/>
              <w:rPr>
                <w:sz w:val="24"/>
              </w:rPr>
            </w:pPr>
            <w:r>
              <w:rPr>
                <w:sz w:val="24"/>
              </w:rPr>
              <w:t>本项目食堂油烟废气</w:t>
            </w:r>
            <w:r>
              <w:rPr>
                <w:rFonts w:hint="eastAsia"/>
                <w:sz w:val="24"/>
              </w:rPr>
              <w:t>日最大产生量为</w:t>
            </w:r>
            <w:r>
              <w:rPr>
                <w:rFonts w:hint="eastAsia"/>
                <w:sz w:val="24"/>
              </w:rPr>
              <w:t>20.4g/d</w:t>
            </w:r>
            <w:r>
              <w:rPr>
                <w:rFonts w:hint="eastAsia"/>
                <w:sz w:val="24"/>
              </w:rPr>
              <w:t>，即</w:t>
            </w:r>
            <w:r>
              <w:rPr>
                <w:rFonts w:hint="eastAsia"/>
                <w:sz w:val="24"/>
              </w:rPr>
              <w:t>6.12kg/a</w:t>
            </w:r>
            <w:r>
              <w:rPr>
                <w:rFonts w:hint="eastAsia"/>
                <w:sz w:val="24"/>
              </w:rPr>
              <w:t>，油烟机排风量为</w:t>
            </w:r>
            <w:r>
              <w:rPr>
                <w:rFonts w:hint="eastAsia"/>
                <w:sz w:val="24"/>
              </w:rPr>
              <w:t>2000m</w:t>
            </w:r>
            <w:r>
              <w:rPr>
                <w:rFonts w:hint="eastAsia"/>
                <w:sz w:val="24"/>
              </w:rPr>
              <w:t>³</w:t>
            </w:r>
            <w:r>
              <w:rPr>
                <w:rFonts w:hint="eastAsia"/>
                <w:sz w:val="24"/>
              </w:rPr>
              <w:t>/h,</w:t>
            </w:r>
            <w:r>
              <w:rPr>
                <w:rFonts w:hint="eastAsia"/>
                <w:sz w:val="24"/>
              </w:rPr>
              <w:t>即</w:t>
            </w:r>
            <w:r>
              <w:rPr>
                <w:rFonts w:hint="eastAsia"/>
                <w:sz w:val="24"/>
              </w:rPr>
              <w:t>2.4</w:t>
            </w:r>
            <w:r>
              <w:rPr>
                <w:rFonts w:hint="eastAsia"/>
                <w:sz w:val="24"/>
              </w:rPr>
              <w:t>万</w:t>
            </w:r>
            <w:r>
              <w:rPr>
                <w:rFonts w:hint="eastAsia"/>
                <w:sz w:val="24"/>
              </w:rPr>
              <w:t>m</w:t>
            </w:r>
            <w:r>
              <w:rPr>
                <w:rFonts w:hint="eastAsia"/>
                <w:sz w:val="24"/>
              </w:rPr>
              <w:t>³</w:t>
            </w:r>
            <w:r>
              <w:rPr>
                <w:rFonts w:hint="eastAsia"/>
                <w:sz w:val="24"/>
              </w:rPr>
              <w:t>/a</w:t>
            </w:r>
            <w:r>
              <w:rPr>
                <w:rFonts w:hint="eastAsia"/>
                <w:sz w:val="24"/>
              </w:rPr>
              <w:t>，油烟排放浓度为</w:t>
            </w:r>
            <w:r>
              <w:rPr>
                <w:rFonts w:hint="eastAsia"/>
                <w:sz w:val="24"/>
              </w:rPr>
              <w:t>2.55mg/m</w:t>
            </w:r>
            <w:r>
              <w:rPr>
                <w:rFonts w:hint="eastAsia"/>
                <w:sz w:val="24"/>
              </w:rPr>
              <w:t>³，经油烟净化器处理（处理效率</w:t>
            </w:r>
            <w:r>
              <w:rPr>
                <w:rFonts w:hint="eastAsia"/>
                <w:sz w:val="24"/>
              </w:rPr>
              <w:t>75%</w:t>
            </w:r>
            <w:r>
              <w:rPr>
                <w:rFonts w:hint="eastAsia"/>
                <w:sz w:val="24"/>
              </w:rPr>
              <w:t>）后，最终油烟排放浓度为</w:t>
            </w:r>
            <w:r>
              <w:rPr>
                <w:rFonts w:hint="eastAsia"/>
                <w:sz w:val="24"/>
              </w:rPr>
              <w:t>0.64mg/m</w:t>
            </w:r>
            <w:r>
              <w:rPr>
                <w:rFonts w:hint="eastAsia"/>
                <w:sz w:val="24"/>
              </w:rPr>
              <w:t>³，能达到</w:t>
            </w:r>
            <w:r>
              <w:rPr>
                <w:rFonts w:hint="eastAsia"/>
                <w:sz w:val="24"/>
              </w:rPr>
              <w:t>GB18483-2001</w:t>
            </w:r>
            <w:r>
              <w:rPr>
                <w:rFonts w:hint="eastAsia"/>
                <w:sz w:val="24"/>
              </w:rPr>
              <w:t>《饮食业油烟排放标准》，不会对当地大气环境质量产生影响。</w:t>
            </w:r>
          </w:p>
          <w:p w:rsidR="00F54D36" w:rsidRDefault="00F54D36" w:rsidP="0021426C">
            <w:pPr>
              <w:spacing w:line="360" w:lineRule="auto"/>
              <w:ind w:firstLineChars="200" w:firstLine="482"/>
              <w:rPr>
                <w:b/>
                <w:sz w:val="24"/>
              </w:rPr>
            </w:pPr>
            <w:r>
              <w:rPr>
                <w:b/>
                <w:sz w:val="24"/>
              </w:rPr>
              <w:t>综上所述，本项目</w:t>
            </w:r>
            <w:r>
              <w:rPr>
                <w:rFonts w:hint="eastAsia"/>
                <w:b/>
                <w:sz w:val="24"/>
              </w:rPr>
              <w:t>废气</w:t>
            </w:r>
            <w:r>
              <w:rPr>
                <w:rFonts w:hAnsi="宋体"/>
                <w:b/>
                <w:sz w:val="24"/>
              </w:rPr>
              <w:t>对区域大气环境影响较小。</w:t>
            </w:r>
          </w:p>
          <w:p w:rsidR="00F54D36" w:rsidRDefault="00F54D36" w:rsidP="0021426C">
            <w:pPr>
              <w:spacing w:line="360" w:lineRule="auto"/>
              <w:ind w:firstLineChars="200" w:firstLine="480"/>
              <w:rPr>
                <w:sz w:val="24"/>
              </w:rPr>
            </w:pPr>
            <w:r>
              <w:rPr>
                <w:rFonts w:hint="eastAsia"/>
                <w:sz w:val="24"/>
              </w:rPr>
              <w:t>2</w:t>
            </w:r>
            <w:r>
              <w:rPr>
                <w:rFonts w:hint="eastAsia"/>
                <w:sz w:val="24"/>
              </w:rPr>
              <w:t>、</w:t>
            </w:r>
            <w:r>
              <w:rPr>
                <w:sz w:val="24"/>
              </w:rPr>
              <w:t>水环境影响分析</w:t>
            </w:r>
          </w:p>
          <w:p w:rsidR="00F54D36" w:rsidRDefault="00F54D36" w:rsidP="0021426C">
            <w:pPr>
              <w:adjustRightInd w:val="0"/>
              <w:snapToGrid w:val="0"/>
              <w:spacing w:line="360" w:lineRule="auto"/>
              <w:ind w:firstLineChars="200" w:firstLine="480"/>
              <w:rPr>
                <w:sz w:val="24"/>
                <w:szCs w:val="28"/>
              </w:rPr>
            </w:pPr>
            <w:r>
              <w:rPr>
                <w:sz w:val="24"/>
              </w:rPr>
              <w:t>项目用水主要为办公生活用水、食堂用水等，日最大</w:t>
            </w:r>
            <w:r>
              <w:rPr>
                <w:rFonts w:hint="eastAsia"/>
                <w:sz w:val="24"/>
              </w:rPr>
              <w:t>用水</w:t>
            </w:r>
            <w:r>
              <w:rPr>
                <w:sz w:val="24"/>
              </w:rPr>
              <w:t>量约</w:t>
            </w:r>
            <w:r>
              <w:rPr>
                <w:rFonts w:hint="eastAsia"/>
                <w:sz w:val="24"/>
              </w:rPr>
              <w:t>2.89</w:t>
            </w:r>
            <w:r>
              <w:rPr>
                <w:sz w:val="24"/>
              </w:rPr>
              <w:t>m</w:t>
            </w:r>
            <w:r>
              <w:rPr>
                <w:sz w:val="24"/>
                <w:vertAlign w:val="superscript"/>
              </w:rPr>
              <w:t>3</w:t>
            </w:r>
            <w:r>
              <w:rPr>
                <w:sz w:val="24"/>
              </w:rPr>
              <w:t>/d</w:t>
            </w:r>
            <w:r>
              <w:rPr>
                <w:sz w:val="24"/>
              </w:rPr>
              <w:t>。</w:t>
            </w:r>
            <w:r>
              <w:rPr>
                <w:sz w:val="24"/>
                <w:szCs w:val="28"/>
              </w:rPr>
              <w:t>本项目生产环节不产生废水，项目内污水主要为职工生活污水、食堂含油废水等。生活污水</w:t>
            </w:r>
            <w:r>
              <w:rPr>
                <w:rFonts w:hint="eastAsia"/>
                <w:sz w:val="24"/>
                <w:szCs w:val="28"/>
              </w:rPr>
              <w:t>经原有</w:t>
            </w:r>
            <w:r>
              <w:rPr>
                <w:sz w:val="24"/>
                <w:szCs w:val="28"/>
              </w:rPr>
              <w:t>化粪池收集</w:t>
            </w:r>
            <w:r>
              <w:rPr>
                <w:rFonts w:hint="eastAsia"/>
                <w:sz w:val="24"/>
                <w:szCs w:val="28"/>
              </w:rPr>
              <w:t>处理后排入土主镇污水处理厂</w:t>
            </w:r>
            <w:r>
              <w:rPr>
                <w:sz w:val="24"/>
                <w:szCs w:val="28"/>
              </w:rPr>
              <w:t>。</w:t>
            </w:r>
          </w:p>
          <w:p w:rsidR="00F54D36" w:rsidRDefault="00F54D36" w:rsidP="0021426C">
            <w:pPr>
              <w:adjustRightInd w:val="0"/>
              <w:snapToGrid w:val="0"/>
              <w:spacing w:line="360" w:lineRule="auto"/>
              <w:ind w:firstLineChars="200" w:firstLine="480"/>
              <w:rPr>
                <w:sz w:val="24"/>
              </w:rPr>
            </w:pPr>
            <w:r>
              <w:rPr>
                <w:sz w:val="24"/>
                <w:szCs w:val="28"/>
              </w:rPr>
              <w:t>本项目</w:t>
            </w:r>
            <w:r>
              <w:rPr>
                <w:rFonts w:hint="eastAsia"/>
                <w:sz w:val="24"/>
                <w:szCs w:val="28"/>
              </w:rPr>
              <w:t>东</w:t>
            </w:r>
            <w:r>
              <w:rPr>
                <w:sz w:val="24"/>
                <w:szCs w:val="28"/>
              </w:rPr>
              <w:t>侧</w:t>
            </w:r>
            <w:r>
              <w:rPr>
                <w:rFonts w:hint="eastAsia"/>
                <w:sz w:val="24"/>
                <w:szCs w:val="28"/>
              </w:rPr>
              <w:t>原织布厂有</w:t>
            </w:r>
            <w:r>
              <w:rPr>
                <w:sz w:val="24"/>
                <w:szCs w:val="28"/>
              </w:rPr>
              <w:t>1</w:t>
            </w:r>
            <w:r>
              <w:rPr>
                <w:sz w:val="24"/>
                <w:szCs w:val="28"/>
              </w:rPr>
              <w:t>座化粪池，容积为</w:t>
            </w:r>
            <w:r>
              <w:rPr>
                <w:rFonts w:hint="eastAsia"/>
                <w:sz w:val="24"/>
                <w:szCs w:val="28"/>
              </w:rPr>
              <w:t>5</w:t>
            </w:r>
            <w:r>
              <w:rPr>
                <w:sz w:val="24"/>
                <w:szCs w:val="28"/>
              </w:rPr>
              <w:t>m</w:t>
            </w:r>
            <w:r>
              <w:rPr>
                <w:sz w:val="24"/>
                <w:szCs w:val="28"/>
                <w:vertAlign w:val="superscript"/>
              </w:rPr>
              <w:t>3</w:t>
            </w:r>
            <w:r>
              <w:rPr>
                <w:sz w:val="24"/>
                <w:szCs w:val="28"/>
              </w:rPr>
              <w:t>。</w:t>
            </w:r>
            <w:r>
              <w:rPr>
                <w:sz w:val="24"/>
              </w:rPr>
              <w:t>因此，本项目废水经上述措施处理后</w:t>
            </w:r>
            <w:r>
              <w:rPr>
                <w:rFonts w:hint="eastAsia"/>
                <w:sz w:val="24"/>
              </w:rPr>
              <w:t>，不会对当地地表水环境产生影响。</w:t>
            </w:r>
          </w:p>
          <w:p w:rsidR="00F54D36" w:rsidRDefault="00F54D36" w:rsidP="0021426C">
            <w:pPr>
              <w:spacing w:line="360" w:lineRule="auto"/>
              <w:ind w:firstLineChars="200" w:firstLine="480"/>
              <w:rPr>
                <w:sz w:val="24"/>
              </w:rPr>
            </w:pPr>
            <w:r>
              <w:rPr>
                <w:rFonts w:hint="eastAsia"/>
                <w:sz w:val="24"/>
              </w:rPr>
              <w:t>3</w:t>
            </w:r>
            <w:r>
              <w:rPr>
                <w:rFonts w:hint="eastAsia"/>
                <w:sz w:val="24"/>
              </w:rPr>
              <w:t>、</w:t>
            </w:r>
            <w:r>
              <w:rPr>
                <w:sz w:val="24"/>
              </w:rPr>
              <w:t>声环境影响分析</w:t>
            </w:r>
          </w:p>
          <w:p w:rsidR="00F54D36" w:rsidRDefault="00F54D36" w:rsidP="0021426C">
            <w:pPr>
              <w:pStyle w:val="af8"/>
            </w:pPr>
            <w:r>
              <w:t>本项目营运期的噪声主要为生产过程中设备噪声，</w:t>
            </w:r>
            <w:r>
              <w:rPr>
                <w:kern w:val="0"/>
              </w:rPr>
              <w:t>进出车辆交通噪声</w:t>
            </w:r>
            <w:r>
              <w:rPr>
                <w:rFonts w:hint="eastAsia"/>
                <w:kern w:val="0"/>
              </w:rPr>
              <w:t>，</w:t>
            </w:r>
            <w:r>
              <w:t>噪声源强</w:t>
            </w:r>
            <w:r>
              <w:rPr>
                <w:rFonts w:hint="eastAsia"/>
              </w:rPr>
              <w:t>5</w:t>
            </w:r>
            <w:r>
              <w:t>5~</w:t>
            </w:r>
            <w:r>
              <w:rPr>
                <w:rFonts w:hint="eastAsia"/>
              </w:rPr>
              <w:t>9</w:t>
            </w:r>
            <w:r>
              <w:t>0dB</w:t>
            </w:r>
            <w:r>
              <w:t>（</w:t>
            </w:r>
            <w:r>
              <w:t>A</w:t>
            </w:r>
            <w:r>
              <w:t>）。</w:t>
            </w:r>
          </w:p>
          <w:p w:rsidR="00F54D36" w:rsidRDefault="00F54D36" w:rsidP="0021426C">
            <w:pPr>
              <w:spacing w:line="360" w:lineRule="auto"/>
              <w:ind w:firstLineChars="200" w:firstLine="480"/>
              <w:rPr>
                <w:kern w:val="0"/>
                <w:sz w:val="24"/>
              </w:rPr>
            </w:pPr>
            <w:r>
              <w:rPr>
                <w:rFonts w:hint="eastAsia"/>
                <w:kern w:val="0"/>
                <w:sz w:val="24"/>
              </w:rPr>
              <w:t>本项目</w:t>
            </w:r>
            <w:r>
              <w:rPr>
                <w:kern w:val="0"/>
                <w:sz w:val="24"/>
              </w:rPr>
              <w:t>营运期的噪声主要来自设备工作运行噪声根据类比分析，各具体声源等效声级值见表</w:t>
            </w:r>
            <w:r>
              <w:rPr>
                <w:rFonts w:hint="eastAsia"/>
                <w:kern w:val="0"/>
                <w:sz w:val="24"/>
              </w:rPr>
              <w:t>7</w:t>
            </w:r>
            <w:r>
              <w:rPr>
                <w:kern w:val="0"/>
                <w:sz w:val="24"/>
              </w:rPr>
              <w:t>-</w:t>
            </w:r>
            <w:r>
              <w:rPr>
                <w:rFonts w:hint="eastAsia"/>
                <w:kern w:val="0"/>
                <w:sz w:val="24"/>
              </w:rPr>
              <w:t>1</w:t>
            </w:r>
            <w:r>
              <w:rPr>
                <w:kern w:val="0"/>
                <w:sz w:val="24"/>
              </w:rPr>
              <w:t>。</w:t>
            </w:r>
          </w:p>
          <w:p w:rsidR="00F54D36" w:rsidRDefault="00F54D36" w:rsidP="00F54D36">
            <w:pPr>
              <w:pStyle w:val="af5"/>
              <w:spacing w:line="360" w:lineRule="auto"/>
              <w:ind w:firstLine="482"/>
              <w:jc w:val="center"/>
              <w:rPr>
                <w:b/>
              </w:rPr>
            </w:pPr>
            <w:r>
              <w:rPr>
                <w:rFonts w:hint="eastAsia"/>
                <w:b/>
              </w:rPr>
              <w:t>表</w:t>
            </w:r>
            <w:r>
              <w:rPr>
                <w:rFonts w:hint="eastAsia"/>
                <w:b/>
              </w:rPr>
              <w:t xml:space="preserve">7-1  </w:t>
            </w:r>
            <w:r>
              <w:rPr>
                <w:rFonts w:hint="eastAsia"/>
                <w:b/>
              </w:rPr>
              <w:t>各噪声源声级值表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39"/>
              <w:gridCol w:w="1477"/>
              <w:gridCol w:w="1289"/>
              <w:gridCol w:w="1284"/>
              <w:gridCol w:w="2628"/>
              <w:gridCol w:w="1483"/>
            </w:tblGrid>
            <w:tr w:rsidR="00F54D36" w:rsidTr="0021426C">
              <w:trPr>
                <w:trHeight w:val="619"/>
              </w:trPr>
              <w:tc>
                <w:tcPr>
                  <w:tcW w:w="639" w:type="dxa"/>
                  <w:tcBorders>
                    <w:top w:val="single" w:sz="8" w:space="0" w:color="auto"/>
                    <w:left w:val="single" w:sz="8" w:space="0" w:color="auto"/>
                    <w:bottom w:val="single" w:sz="6" w:space="0" w:color="auto"/>
                    <w:right w:val="single" w:sz="4" w:space="0" w:color="auto"/>
                  </w:tcBorders>
                  <w:vAlign w:val="center"/>
                </w:tcPr>
                <w:p w:rsidR="00F54D36" w:rsidRDefault="00F54D36" w:rsidP="0021426C">
                  <w:pPr>
                    <w:pStyle w:val="ae"/>
                    <w:jc w:val="center"/>
                    <w:rPr>
                      <w:rFonts w:ascii="Times New Roman" w:hAnsi="Times New Roman"/>
                      <w:b/>
                      <w:bCs/>
                    </w:rPr>
                  </w:pPr>
                  <w:r>
                    <w:rPr>
                      <w:rFonts w:ascii="Times New Roman" w:hAnsi="Times New Roman"/>
                      <w:b/>
                      <w:bCs/>
                    </w:rPr>
                    <w:t>序号</w:t>
                  </w:r>
                </w:p>
              </w:tc>
              <w:tc>
                <w:tcPr>
                  <w:tcW w:w="1477" w:type="dxa"/>
                  <w:tcBorders>
                    <w:top w:val="single" w:sz="8" w:space="0" w:color="auto"/>
                    <w:left w:val="single" w:sz="4" w:space="0" w:color="auto"/>
                    <w:bottom w:val="single" w:sz="6" w:space="0" w:color="auto"/>
                  </w:tcBorders>
                  <w:vAlign w:val="center"/>
                </w:tcPr>
                <w:p w:rsidR="00F54D36" w:rsidRDefault="00F54D36" w:rsidP="0021426C">
                  <w:pPr>
                    <w:pStyle w:val="ae"/>
                    <w:jc w:val="center"/>
                    <w:rPr>
                      <w:rFonts w:ascii="Times New Roman" w:hAnsi="Times New Roman"/>
                      <w:b/>
                      <w:bCs/>
                    </w:rPr>
                  </w:pPr>
                  <w:r>
                    <w:rPr>
                      <w:rFonts w:ascii="Times New Roman" w:hAnsi="Times New Roman"/>
                      <w:b/>
                      <w:bCs/>
                    </w:rPr>
                    <w:t>名称</w:t>
                  </w:r>
                </w:p>
              </w:tc>
              <w:tc>
                <w:tcPr>
                  <w:tcW w:w="1289" w:type="dxa"/>
                  <w:tcBorders>
                    <w:top w:val="single" w:sz="8" w:space="0" w:color="auto"/>
                    <w:bottom w:val="single" w:sz="6" w:space="0" w:color="auto"/>
                    <w:right w:val="single" w:sz="4" w:space="0" w:color="auto"/>
                  </w:tcBorders>
                  <w:vAlign w:val="center"/>
                </w:tcPr>
                <w:p w:rsidR="00F54D36" w:rsidRDefault="00F54D36" w:rsidP="0021426C">
                  <w:pPr>
                    <w:pStyle w:val="ae"/>
                    <w:jc w:val="center"/>
                    <w:rPr>
                      <w:rFonts w:ascii="Times New Roman" w:hAnsi="Times New Roman"/>
                      <w:b/>
                      <w:bCs/>
                    </w:rPr>
                  </w:pPr>
                  <w:r>
                    <w:rPr>
                      <w:rFonts w:ascii="Times New Roman" w:hAnsi="Times New Roman"/>
                      <w:b/>
                      <w:bCs/>
                    </w:rPr>
                    <w:t>数量（台</w:t>
                  </w:r>
                  <w:r>
                    <w:rPr>
                      <w:rFonts w:ascii="Times New Roman" w:hAnsi="Times New Roman"/>
                      <w:b/>
                      <w:bCs/>
                    </w:rPr>
                    <w:t>/</w:t>
                  </w:r>
                  <w:r>
                    <w:rPr>
                      <w:rFonts w:ascii="Times New Roman" w:hAnsi="Times New Roman"/>
                      <w:b/>
                      <w:bCs/>
                    </w:rPr>
                    <w:t>套）</w:t>
                  </w:r>
                </w:p>
              </w:tc>
              <w:tc>
                <w:tcPr>
                  <w:tcW w:w="1284" w:type="dxa"/>
                  <w:tcBorders>
                    <w:top w:val="single" w:sz="8" w:space="0" w:color="auto"/>
                    <w:left w:val="single" w:sz="4" w:space="0" w:color="auto"/>
                    <w:bottom w:val="single" w:sz="6" w:space="0" w:color="auto"/>
                  </w:tcBorders>
                  <w:vAlign w:val="center"/>
                </w:tcPr>
                <w:p w:rsidR="00F54D36" w:rsidRDefault="00F54D36" w:rsidP="0021426C">
                  <w:pPr>
                    <w:pStyle w:val="ae"/>
                    <w:jc w:val="center"/>
                    <w:rPr>
                      <w:rFonts w:ascii="Times New Roman" w:hAnsi="Times New Roman"/>
                      <w:b/>
                      <w:bCs/>
                    </w:rPr>
                  </w:pPr>
                  <w:r>
                    <w:rPr>
                      <w:rFonts w:ascii="Times New Roman" w:hAnsi="Times New Roman"/>
                      <w:b/>
                      <w:bCs/>
                    </w:rPr>
                    <w:t>噪声源强</w:t>
                  </w:r>
                  <w:r>
                    <w:rPr>
                      <w:rFonts w:ascii="Times New Roman" w:hAnsi="Times New Roman"/>
                      <w:b/>
                      <w:bCs/>
                    </w:rPr>
                    <w:t>[dB</w:t>
                  </w:r>
                  <w:r>
                    <w:rPr>
                      <w:rFonts w:ascii="Times New Roman" w:hAnsi="Times New Roman"/>
                      <w:b/>
                      <w:bCs/>
                    </w:rPr>
                    <w:t>（</w:t>
                  </w:r>
                  <w:r>
                    <w:rPr>
                      <w:rFonts w:ascii="Times New Roman" w:hAnsi="Times New Roman"/>
                      <w:b/>
                      <w:bCs/>
                    </w:rPr>
                    <w:t>A</w:t>
                  </w:r>
                  <w:r>
                    <w:rPr>
                      <w:rFonts w:ascii="Times New Roman" w:hAnsi="Times New Roman"/>
                      <w:b/>
                      <w:bCs/>
                    </w:rPr>
                    <w:t>）</w:t>
                  </w:r>
                  <w:r>
                    <w:rPr>
                      <w:rFonts w:ascii="Times New Roman" w:hAnsi="Times New Roman"/>
                      <w:b/>
                      <w:bCs/>
                    </w:rPr>
                    <w:t>]</w:t>
                  </w:r>
                </w:p>
              </w:tc>
              <w:tc>
                <w:tcPr>
                  <w:tcW w:w="2628" w:type="dxa"/>
                  <w:tcBorders>
                    <w:top w:val="single" w:sz="8" w:space="0" w:color="auto"/>
                    <w:bottom w:val="single" w:sz="6" w:space="0" w:color="auto"/>
                    <w:right w:val="single" w:sz="8" w:space="0" w:color="auto"/>
                  </w:tcBorders>
                  <w:vAlign w:val="center"/>
                </w:tcPr>
                <w:p w:rsidR="00F54D36" w:rsidRDefault="00F54D36" w:rsidP="0021426C">
                  <w:pPr>
                    <w:pStyle w:val="ae"/>
                    <w:jc w:val="center"/>
                    <w:rPr>
                      <w:rFonts w:ascii="Times New Roman" w:hAnsi="Times New Roman"/>
                      <w:b/>
                      <w:bCs/>
                    </w:rPr>
                  </w:pPr>
                  <w:r>
                    <w:rPr>
                      <w:rFonts w:ascii="Times New Roman" w:hAnsi="Times New Roman" w:hint="eastAsia"/>
                      <w:b/>
                      <w:bCs/>
                    </w:rPr>
                    <w:t>治理措施</w:t>
                  </w:r>
                </w:p>
              </w:tc>
              <w:tc>
                <w:tcPr>
                  <w:tcW w:w="1483" w:type="dxa"/>
                  <w:tcBorders>
                    <w:top w:val="single" w:sz="8" w:space="0" w:color="auto"/>
                    <w:bottom w:val="single" w:sz="6" w:space="0" w:color="auto"/>
                    <w:right w:val="single" w:sz="8" w:space="0" w:color="auto"/>
                  </w:tcBorders>
                  <w:vAlign w:val="center"/>
                </w:tcPr>
                <w:p w:rsidR="00F54D36" w:rsidRDefault="00F54D36" w:rsidP="0021426C">
                  <w:pPr>
                    <w:pStyle w:val="ae"/>
                    <w:jc w:val="center"/>
                    <w:rPr>
                      <w:rFonts w:ascii="Times New Roman" w:hAnsi="Times New Roman"/>
                      <w:b/>
                      <w:bCs/>
                    </w:rPr>
                  </w:pPr>
                  <w:r>
                    <w:rPr>
                      <w:rFonts w:ascii="Times New Roman" w:hAnsi="Times New Roman" w:hint="eastAsia"/>
                      <w:b/>
                      <w:bCs/>
                    </w:rPr>
                    <w:t>到达室外声级</w:t>
                  </w:r>
                </w:p>
              </w:tc>
            </w:tr>
            <w:tr w:rsidR="00F54D36" w:rsidTr="0021426C">
              <w:trPr>
                <w:trHeight w:val="369"/>
              </w:trPr>
              <w:tc>
                <w:tcPr>
                  <w:tcW w:w="639" w:type="dxa"/>
                  <w:tcBorders>
                    <w:top w:val="single" w:sz="6" w:space="0" w:color="auto"/>
                    <w:left w:val="single" w:sz="8" w:space="0" w:color="auto"/>
                    <w:bottom w:val="single" w:sz="6" w:space="0" w:color="auto"/>
                    <w:right w:val="single" w:sz="4" w:space="0" w:color="auto"/>
                  </w:tcBorders>
                  <w:vAlign w:val="center"/>
                </w:tcPr>
                <w:p w:rsidR="00F54D36" w:rsidRDefault="00F54D36" w:rsidP="0021426C">
                  <w:pPr>
                    <w:pStyle w:val="ae"/>
                    <w:jc w:val="center"/>
                    <w:rPr>
                      <w:rFonts w:ascii="Times New Roman" w:hAnsi="Times New Roman"/>
                    </w:rPr>
                  </w:pPr>
                  <w:r>
                    <w:rPr>
                      <w:rFonts w:ascii="Times New Roman" w:hAnsi="Times New Roman"/>
                    </w:rPr>
                    <w:t>1</w:t>
                  </w:r>
                </w:p>
              </w:tc>
              <w:tc>
                <w:tcPr>
                  <w:tcW w:w="1477" w:type="dxa"/>
                  <w:tcBorders>
                    <w:top w:val="single" w:sz="6" w:space="0" w:color="auto"/>
                    <w:left w:val="single" w:sz="4" w:space="0" w:color="auto"/>
                    <w:bottom w:val="single" w:sz="6" w:space="0" w:color="auto"/>
                  </w:tcBorders>
                  <w:vAlign w:val="center"/>
                </w:tcPr>
                <w:p w:rsidR="00F54D36" w:rsidRDefault="00F54D36" w:rsidP="0021426C">
                  <w:pPr>
                    <w:rPr>
                      <w:kern w:val="0"/>
                      <w:szCs w:val="21"/>
                    </w:rPr>
                  </w:pPr>
                  <w:r>
                    <w:rPr>
                      <w:rFonts w:hint="eastAsia"/>
                      <w:kern w:val="0"/>
                      <w:szCs w:val="21"/>
                    </w:rPr>
                    <w:t>全自动断木机</w:t>
                  </w:r>
                </w:p>
              </w:tc>
              <w:tc>
                <w:tcPr>
                  <w:tcW w:w="1289" w:type="dxa"/>
                  <w:tcBorders>
                    <w:top w:val="single" w:sz="6" w:space="0" w:color="auto"/>
                    <w:bottom w:val="single" w:sz="6" w:space="0" w:color="auto"/>
                    <w:right w:val="single" w:sz="4" w:space="0" w:color="auto"/>
                  </w:tcBorders>
                  <w:vAlign w:val="center"/>
                </w:tcPr>
                <w:p w:rsidR="00F54D36" w:rsidRDefault="00F54D36" w:rsidP="0021426C">
                  <w:pPr>
                    <w:widowControl/>
                    <w:jc w:val="center"/>
                    <w:rPr>
                      <w:bCs/>
                      <w:kern w:val="0"/>
                      <w:szCs w:val="21"/>
                    </w:rPr>
                  </w:pPr>
                  <w:r>
                    <w:rPr>
                      <w:rFonts w:hint="eastAsia"/>
                      <w:bCs/>
                      <w:kern w:val="0"/>
                      <w:szCs w:val="21"/>
                    </w:rPr>
                    <w:t>2</w:t>
                  </w:r>
                </w:p>
              </w:tc>
              <w:tc>
                <w:tcPr>
                  <w:tcW w:w="1284" w:type="dxa"/>
                  <w:tcBorders>
                    <w:top w:val="single" w:sz="6" w:space="0" w:color="auto"/>
                    <w:left w:val="single" w:sz="4" w:space="0" w:color="auto"/>
                    <w:bottom w:val="single" w:sz="6" w:space="0" w:color="auto"/>
                  </w:tcBorders>
                  <w:vAlign w:val="center"/>
                </w:tcPr>
                <w:p w:rsidR="00F54D36" w:rsidRDefault="00F54D36" w:rsidP="0021426C">
                  <w:pPr>
                    <w:jc w:val="center"/>
                    <w:rPr>
                      <w:kern w:val="0"/>
                      <w:szCs w:val="21"/>
                    </w:rPr>
                  </w:pPr>
                  <w:r>
                    <w:rPr>
                      <w:kern w:val="0"/>
                      <w:szCs w:val="21"/>
                    </w:rPr>
                    <w:t>90</w:t>
                  </w:r>
                </w:p>
              </w:tc>
              <w:tc>
                <w:tcPr>
                  <w:tcW w:w="2628" w:type="dxa"/>
                  <w:tcBorders>
                    <w:top w:val="single" w:sz="6" w:space="0" w:color="auto"/>
                    <w:bottom w:val="single" w:sz="6" w:space="0" w:color="auto"/>
                    <w:right w:val="single" w:sz="8" w:space="0" w:color="auto"/>
                  </w:tcBorders>
                  <w:vAlign w:val="center"/>
                </w:tcPr>
                <w:p w:rsidR="00F54D36" w:rsidRDefault="00F54D36" w:rsidP="0021426C">
                  <w:pPr>
                    <w:widowControl/>
                    <w:jc w:val="center"/>
                    <w:rPr>
                      <w:kern w:val="0"/>
                      <w:szCs w:val="21"/>
                    </w:rPr>
                  </w:pPr>
                  <w:r>
                    <w:rPr>
                      <w:rFonts w:hint="eastAsia"/>
                      <w:kern w:val="0"/>
                      <w:szCs w:val="21"/>
                    </w:rPr>
                    <w:t>厂房隔声、设备减振</w:t>
                  </w:r>
                </w:p>
              </w:tc>
              <w:tc>
                <w:tcPr>
                  <w:tcW w:w="1483" w:type="dxa"/>
                  <w:tcBorders>
                    <w:top w:val="single" w:sz="6" w:space="0" w:color="auto"/>
                    <w:bottom w:val="single" w:sz="6" w:space="0" w:color="auto"/>
                    <w:right w:val="single" w:sz="8" w:space="0" w:color="auto"/>
                  </w:tcBorders>
                  <w:vAlign w:val="center"/>
                </w:tcPr>
                <w:p w:rsidR="00F54D36" w:rsidRDefault="00F54D36" w:rsidP="0021426C">
                  <w:pPr>
                    <w:widowControl/>
                    <w:jc w:val="center"/>
                    <w:rPr>
                      <w:kern w:val="0"/>
                      <w:szCs w:val="21"/>
                    </w:rPr>
                  </w:pPr>
                  <w:r>
                    <w:rPr>
                      <w:rFonts w:hint="eastAsia"/>
                      <w:kern w:val="0"/>
                      <w:szCs w:val="21"/>
                    </w:rPr>
                    <w:t>75</w:t>
                  </w:r>
                </w:p>
              </w:tc>
            </w:tr>
            <w:tr w:rsidR="00F54D36" w:rsidTr="0021426C">
              <w:trPr>
                <w:trHeight w:val="304"/>
              </w:trPr>
              <w:tc>
                <w:tcPr>
                  <w:tcW w:w="639" w:type="dxa"/>
                  <w:tcBorders>
                    <w:top w:val="single" w:sz="6" w:space="0" w:color="auto"/>
                    <w:left w:val="single" w:sz="8" w:space="0" w:color="auto"/>
                    <w:bottom w:val="single" w:sz="6" w:space="0" w:color="auto"/>
                    <w:right w:val="single" w:sz="4" w:space="0" w:color="auto"/>
                  </w:tcBorders>
                  <w:vAlign w:val="center"/>
                </w:tcPr>
                <w:p w:rsidR="00F54D36" w:rsidRDefault="00F54D36" w:rsidP="0021426C">
                  <w:pPr>
                    <w:pStyle w:val="ae"/>
                    <w:jc w:val="center"/>
                    <w:rPr>
                      <w:rFonts w:ascii="Times New Roman" w:hAnsi="Times New Roman"/>
                    </w:rPr>
                  </w:pPr>
                  <w:r>
                    <w:rPr>
                      <w:rFonts w:ascii="Times New Roman" w:hAnsi="Times New Roman"/>
                    </w:rPr>
                    <w:t>2</w:t>
                  </w:r>
                </w:p>
              </w:tc>
              <w:tc>
                <w:tcPr>
                  <w:tcW w:w="1477" w:type="dxa"/>
                  <w:tcBorders>
                    <w:top w:val="single" w:sz="6" w:space="0" w:color="auto"/>
                    <w:left w:val="single" w:sz="4" w:space="0" w:color="auto"/>
                    <w:bottom w:val="single" w:sz="6" w:space="0" w:color="auto"/>
                  </w:tcBorders>
                  <w:vAlign w:val="center"/>
                </w:tcPr>
                <w:p w:rsidR="00F54D36" w:rsidRDefault="00F54D36" w:rsidP="0021426C">
                  <w:pPr>
                    <w:jc w:val="center"/>
                    <w:rPr>
                      <w:kern w:val="0"/>
                      <w:szCs w:val="21"/>
                    </w:rPr>
                  </w:pPr>
                  <w:r>
                    <w:rPr>
                      <w:rFonts w:hint="eastAsia"/>
                      <w:kern w:val="0"/>
                      <w:szCs w:val="21"/>
                    </w:rPr>
                    <w:t>剥皮机</w:t>
                  </w:r>
                </w:p>
              </w:tc>
              <w:tc>
                <w:tcPr>
                  <w:tcW w:w="1289" w:type="dxa"/>
                  <w:tcBorders>
                    <w:top w:val="single" w:sz="6" w:space="0" w:color="auto"/>
                    <w:bottom w:val="single" w:sz="6" w:space="0" w:color="auto"/>
                    <w:right w:val="single" w:sz="4" w:space="0" w:color="auto"/>
                  </w:tcBorders>
                  <w:vAlign w:val="center"/>
                </w:tcPr>
                <w:p w:rsidR="00F54D36" w:rsidRDefault="00F54D36" w:rsidP="0021426C">
                  <w:pPr>
                    <w:widowControl/>
                    <w:jc w:val="center"/>
                    <w:rPr>
                      <w:kern w:val="0"/>
                      <w:szCs w:val="21"/>
                    </w:rPr>
                  </w:pPr>
                  <w:r>
                    <w:rPr>
                      <w:rFonts w:hint="eastAsia"/>
                      <w:kern w:val="0"/>
                      <w:szCs w:val="21"/>
                    </w:rPr>
                    <w:t>2</w:t>
                  </w:r>
                </w:p>
              </w:tc>
              <w:tc>
                <w:tcPr>
                  <w:tcW w:w="1284" w:type="dxa"/>
                  <w:tcBorders>
                    <w:top w:val="single" w:sz="6" w:space="0" w:color="auto"/>
                    <w:left w:val="single" w:sz="4" w:space="0" w:color="auto"/>
                    <w:bottom w:val="single" w:sz="6" w:space="0" w:color="auto"/>
                  </w:tcBorders>
                  <w:vAlign w:val="center"/>
                </w:tcPr>
                <w:p w:rsidR="00F54D36" w:rsidRDefault="00F54D36" w:rsidP="0021426C">
                  <w:pPr>
                    <w:jc w:val="center"/>
                    <w:rPr>
                      <w:kern w:val="0"/>
                      <w:szCs w:val="21"/>
                    </w:rPr>
                  </w:pPr>
                  <w:r>
                    <w:rPr>
                      <w:kern w:val="0"/>
                      <w:szCs w:val="21"/>
                    </w:rPr>
                    <w:t>75</w:t>
                  </w:r>
                </w:p>
              </w:tc>
              <w:tc>
                <w:tcPr>
                  <w:tcW w:w="2628" w:type="dxa"/>
                  <w:tcBorders>
                    <w:top w:val="single" w:sz="6" w:space="0" w:color="auto"/>
                    <w:bottom w:val="single" w:sz="6" w:space="0" w:color="auto"/>
                    <w:right w:val="single" w:sz="8" w:space="0" w:color="auto"/>
                  </w:tcBorders>
                  <w:vAlign w:val="center"/>
                </w:tcPr>
                <w:p w:rsidR="00F54D36" w:rsidRDefault="00F54D36" w:rsidP="0021426C">
                  <w:pPr>
                    <w:jc w:val="center"/>
                  </w:pPr>
                  <w:r>
                    <w:rPr>
                      <w:rFonts w:hint="eastAsia"/>
                      <w:kern w:val="0"/>
                      <w:szCs w:val="21"/>
                    </w:rPr>
                    <w:t>厂房隔声、设备减振</w:t>
                  </w:r>
                </w:p>
              </w:tc>
              <w:tc>
                <w:tcPr>
                  <w:tcW w:w="1483" w:type="dxa"/>
                  <w:tcBorders>
                    <w:top w:val="single" w:sz="6" w:space="0" w:color="auto"/>
                    <w:bottom w:val="single" w:sz="6" w:space="0" w:color="auto"/>
                    <w:right w:val="single" w:sz="8" w:space="0" w:color="auto"/>
                  </w:tcBorders>
                  <w:vAlign w:val="center"/>
                </w:tcPr>
                <w:p w:rsidR="00F54D36" w:rsidRDefault="00F54D36" w:rsidP="0021426C">
                  <w:pPr>
                    <w:jc w:val="center"/>
                    <w:rPr>
                      <w:kern w:val="0"/>
                      <w:szCs w:val="21"/>
                    </w:rPr>
                  </w:pPr>
                  <w:r>
                    <w:rPr>
                      <w:rFonts w:hint="eastAsia"/>
                      <w:kern w:val="0"/>
                      <w:szCs w:val="21"/>
                    </w:rPr>
                    <w:t>60</w:t>
                  </w:r>
                </w:p>
              </w:tc>
            </w:tr>
            <w:tr w:rsidR="00F54D36" w:rsidTr="0021426C">
              <w:trPr>
                <w:trHeight w:val="615"/>
              </w:trPr>
              <w:tc>
                <w:tcPr>
                  <w:tcW w:w="639" w:type="dxa"/>
                  <w:tcBorders>
                    <w:top w:val="single" w:sz="6" w:space="0" w:color="auto"/>
                    <w:left w:val="single" w:sz="8" w:space="0" w:color="auto"/>
                    <w:bottom w:val="single" w:sz="6" w:space="0" w:color="auto"/>
                    <w:right w:val="single" w:sz="4" w:space="0" w:color="auto"/>
                  </w:tcBorders>
                  <w:vAlign w:val="center"/>
                </w:tcPr>
                <w:p w:rsidR="00F54D36" w:rsidRDefault="00F54D36" w:rsidP="0021426C">
                  <w:pPr>
                    <w:pStyle w:val="ae"/>
                    <w:jc w:val="center"/>
                    <w:rPr>
                      <w:rFonts w:ascii="Times New Roman" w:hAnsi="Times New Roman"/>
                    </w:rPr>
                  </w:pPr>
                  <w:r>
                    <w:rPr>
                      <w:rFonts w:ascii="Times New Roman" w:hAnsi="Times New Roman"/>
                    </w:rPr>
                    <w:t>3</w:t>
                  </w:r>
                </w:p>
              </w:tc>
              <w:tc>
                <w:tcPr>
                  <w:tcW w:w="1477" w:type="dxa"/>
                  <w:tcBorders>
                    <w:top w:val="single" w:sz="6" w:space="0" w:color="auto"/>
                    <w:left w:val="single" w:sz="4" w:space="0" w:color="auto"/>
                    <w:bottom w:val="single" w:sz="6" w:space="0" w:color="auto"/>
                  </w:tcBorders>
                  <w:vAlign w:val="center"/>
                </w:tcPr>
                <w:p w:rsidR="00F54D36" w:rsidRDefault="00F54D36" w:rsidP="0021426C">
                  <w:pPr>
                    <w:jc w:val="center"/>
                    <w:rPr>
                      <w:kern w:val="0"/>
                      <w:szCs w:val="21"/>
                    </w:rPr>
                  </w:pPr>
                  <w:r>
                    <w:rPr>
                      <w:kern w:val="0"/>
                      <w:szCs w:val="21"/>
                    </w:rPr>
                    <w:t>全自动无卡旋切机床</w:t>
                  </w:r>
                </w:p>
              </w:tc>
              <w:tc>
                <w:tcPr>
                  <w:tcW w:w="1289" w:type="dxa"/>
                  <w:tcBorders>
                    <w:top w:val="single" w:sz="6" w:space="0" w:color="auto"/>
                    <w:bottom w:val="single" w:sz="6" w:space="0" w:color="auto"/>
                    <w:right w:val="single" w:sz="4" w:space="0" w:color="auto"/>
                  </w:tcBorders>
                  <w:vAlign w:val="center"/>
                </w:tcPr>
                <w:p w:rsidR="00F54D36" w:rsidRDefault="00F54D36" w:rsidP="0021426C">
                  <w:pPr>
                    <w:widowControl/>
                    <w:jc w:val="center"/>
                    <w:rPr>
                      <w:kern w:val="0"/>
                      <w:szCs w:val="21"/>
                    </w:rPr>
                  </w:pPr>
                  <w:r>
                    <w:rPr>
                      <w:rFonts w:hint="eastAsia"/>
                      <w:kern w:val="0"/>
                      <w:szCs w:val="21"/>
                    </w:rPr>
                    <w:t>2</w:t>
                  </w:r>
                </w:p>
              </w:tc>
              <w:tc>
                <w:tcPr>
                  <w:tcW w:w="1284" w:type="dxa"/>
                  <w:tcBorders>
                    <w:top w:val="single" w:sz="6" w:space="0" w:color="auto"/>
                    <w:left w:val="single" w:sz="4" w:space="0" w:color="auto"/>
                    <w:bottom w:val="single" w:sz="6" w:space="0" w:color="auto"/>
                  </w:tcBorders>
                  <w:vAlign w:val="center"/>
                </w:tcPr>
                <w:p w:rsidR="00F54D36" w:rsidRDefault="00F54D36" w:rsidP="0021426C">
                  <w:pPr>
                    <w:jc w:val="center"/>
                    <w:rPr>
                      <w:kern w:val="0"/>
                      <w:szCs w:val="21"/>
                    </w:rPr>
                  </w:pPr>
                  <w:r>
                    <w:rPr>
                      <w:kern w:val="0"/>
                      <w:szCs w:val="21"/>
                    </w:rPr>
                    <w:t>80</w:t>
                  </w:r>
                </w:p>
              </w:tc>
              <w:tc>
                <w:tcPr>
                  <w:tcW w:w="2628" w:type="dxa"/>
                  <w:tcBorders>
                    <w:top w:val="single" w:sz="6" w:space="0" w:color="auto"/>
                    <w:bottom w:val="single" w:sz="6" w:space="0" w:color="auto"/>
                    <w:right w:val="single" w:sz="8" w:space="0" w:color="auto"/>
                  </w:tcBorders>
                  <w:vAlign w:val="center"/>
                </w:tcPr>
                <w:p w:rsidR="00F54D36" w:rsidRDefault="00F54D36" w:rsidP="0021426C">
                  <w:pPr>
                    <w:jc w:val="center"/>
                  </w:pPr>
                  <w:r>
                    <w:rPr>
                      <w:rFonts w:hint="eastAsia"/>
                      <w:kern w:val="0"/>
                      <w:szCs w:val="21"/>
                    </w:rPr>
                    <w:t>厂房隔声、设备减振</w:t>
                  </w:r>
                </w:p>
              </w:tc>
              <w:tc>
                <w:tcPr>
                  <w:tcW w:w="1483" w:type="dxa"/>
                  <w:tcBorders>
                    <w:top w:val="single" w:sz="6" w:space="0" w:color="auto"/>
                    <w:bottom w:val="single" w:sz="6" w:space="0" w:color="auto"/>
                    <w:right w:val="single" w:sz="8" w:space="0" w:color="auto"/>
                  </w:tcBorders>
                  <w:vAlign w:val="center"/>
                </w:tcPr>
                <w:p w:rsidR="00F54D36" w:rsidRDefault="00F54D36" w:rsidP="0021426C">
                  <w:pPr>
                    <w:jc w:val="center"/>
                    <w:rPr>
                      <w:kern w:val="0"/>
                      <w:szCs w:val="21"/>
                    </w:rPr>
                  </w:pPr>
                  <w:r>
                    <w:rPr>
                      <w:rFonts w:hint="eastAsia"/>
                      <w:kern w:val="0"/>
                      <w:szCs w:val="21"/>
                    </w:rPr>
                    <w:t>65</w:t>
                  </w:r>
                </w:p>
              </w:tc>
            </w:tr>
            <w:tr w:rsidR="00F54D36" w:rsidTr="0021426C">
              <w:trPr>
                <w:trHeight w:val="335"/>
              </w:trPr>
              <w:tc>
                <w:tcPr>
                  <w:tcW w:w="639" w:type="dxa"/>
                  <w:tcBorders>
                    <w:top w:val="single" w:sz="6" w:space="0" w:color="auto"/>
                    <w:left w:val="single" w:sz="8" w:space="0" w:color="auto"/>
                    <w:bottom w:val="single" w:sz="6" w:space="0" w:color="auto"/>
                    <w:right w:val="single" w:sz="4" w:space="0" w:color="auto"/>
                  </w:tcBorders>
                  <w:vAlign w:val="center"/>
                </w:tcPr>
                <w:p w:rsidR="00F54D36" w:rsidRDefault="00F54D36" w:rsidP="0021426C">
                  <w:pPr>
                    <w:pStyle w:val="ae"/>
                    <w:jc w:val="center"/>
                    <w:rPr>
                      <w:rFonts w:ascii="Times New Roman" w:hAnsi="Times New Roman"/>
                    </w:rPr>
                  </w:pPr>
                  <w:r>
                    <w:rPr>
                      <w:rFonts w:ascii="Times New Roman" w:hAnsi="Times New Roman"/>
                    </w:rPr>
                    <w:t>4</w:t>
                  </w:r>
                </w:p>
              </w:tc>
              <w:tc>
                <w:tcPr>
                  <w:tcW w:w="1477" w:type="dxa"/>
                  <w:tcBorders>
                    <w:top w:val="single" w:sz="6" w:space="0" w:color="auto"/>
                    <w:left w:val="single" w:sz="4" w:space="0" w:color="auto"/>
                    <w:bottom w:val="single" w:sz="6" w:space="0" w:color="auto"/>
                  </w:tcBorders>
                  <w:vAlign w:val="center"/>
                </w:tcPr>
                <w:p w:rsidR="00F54D36" w:rsidRDefault="00F54D36" w:rsidP="0021426C">
                  <w:pPr>
                    <w:ind w:firstLineChars="200" w:firstLine="420"/>
                    <w:jc w:val="center"/>
                    <w:rPr>
                      <w:kern w:val="0"/>
                      <w:szCs w:val="21"/>
                    </w:rPr>
                  </w:pPr>
                  <w:r>
                    <w:rPr>
                      <w:rFonts w:hint="eastAsia"/>
                      <w:kern w:val="0"/>
                      <w:szCs w:val="21"/>
                    </w:rPr>
                    <w:t>上木机</w:t>
                  </w:r>
                </w:p>
              </w:tc>
              <w:tc>
                <w:tcPr>
                  <w:tcW w:w="1289" w:type="dxa"/>
                  <w:tcBorders>
                    <w:top w:val="single" w:sz="6" w:space="0" w:color="auto"/>
                    <w:bottom w:val="single" w:sz="6" w:space="0" w:color="auto"/>
                    <w:right w:val="single" w:sz="4" w:space="0" w:color="auto"/>
                  </w:tcBorders>
                  <w:vAlign w:val="center"/>
                </w:tcPr>
                <w:p w:rsidR="00F54D36" w:rsidRDefault="00F54D36" w:rsidP="0021426C">
                  <w:pPr>
                    <w:widowControl/>
                    <w:jc w:val="center"/>
                    <w:rPr>
                      <w:kern w:val="0"/>
                      <w:szCs w:val="21"/>
                    </w:rPr>
                  </w:pPr>
                  <w:r>
                    <w:rPr>
                      <w:rFonts w:hint="eastAsia"/>
                      <w:kern w:val="0"/>
                      <w:szCs w:val="21"/>
                    </w:rPr>
                    <w:t>2</w:t>
                  </w:r>
                </w:p>
              </w:tc>
              <w:tc>
                <w:tcPr>
                  <w:tcW w:w="1284" w:type="dxa"/>
                  <w:tcBorders>
                    <w:top w:val="single" w:sz="6" w:space="0" w:color="auto"/>
                    <w:left w:val="single" w:sz="4" w:space="0" w:color="auto"/>
                    <w:bottom w:val="single" w:sz="6" w:space="0" w:color="auto"/>
                  </w:tcBorders>
                  <w:vAlign w:val="center"/>
                </w:tcPr>
                <w:p w:rsidR="00F54D36" w:rsidRDefault="00F54D36" w:rsidP="0021426C">
                  <w:pPr>
                    <w:jc w:val="center"/>
                    <w:rPr>
                      <w:kern w:val="0"/>
                      <w:szCs w:val="21"/>
                    </w:rPr>
                  </w:pPr>
                  <w:r>
                    <w:rPr>
                      <w:rFonts w:hint="eastAsia"/>
                      <w:kern w:val="0"/>
                      <w:szCs w:val="21"/>
                    </w:rPr>
                    <w:t>75</w:t>
                  </w:r>
                </w:p>
              </w:tc>
              <w:tc>
                <w:tcPr>
                  <w:tcW w:w="2628" w:type="dxa"/>
                  <w:tcBorders>
                    <w:top w:val="single" w:sz="6" w:space="0" w:color="auto"/>
                    <w:bottom w:val="single" w:sz="6" w:space="0" w:color="auto"/>
                    <w:right w:val="single" w:sz="8" w:space="0" w:color="auto"/>
                  </w:tcBorders>
                  <w:vAlign w:val="center"/>
                </w:tcPr>
                <w:p w:rsidR="00F54D36" w:rsidRDefault="00F54D36" w:rsidP="0021426C">
                  <w:pPr>
                    <w:jc w:val="center"/>
                  </w:pPr>
                  <w:r>
                    <w:rPr>
                      <w:rFonts w:hint="eastAsia"/>
                      <w:kern w:val="0"/>
                      <w:szCs w:val="21"/>
                    </w:rPr>
                    <w:t>厂房隔声、设备减振</w:t>
                  </w:r>
                </w:p>
              </w:tc>
              <w:tc>
                <w:tcPr>
                  <w:tcW w:w="1483" w:type="dxa"/>
                  <w:tcBorders>
                    <w:top w:val="single" w:sz="6" w:space="0" w:color="auto"/>
                    <w:bottom w:val="single" w:sz="6" w:space="0" w:color="auto"/>
                    <w:right w:val="single" w:sz="8" w:space="0" w:color="auto"/>
                  </w:tcBorders>
                  <w:vAlign w:val="center"/>
                </w:tcPr>
                <w:p w:rsidR="00F54D36" w:rsidRDefault="00F54D36" w:rsidP="0021426C">
                  <w:pPr>
                    <w:jc w:val="center"/>
                    <w:rPr>
                      <w:kern w:val="0"/>
                      <w:szCs w:val="21"/>
                    </w:rPr>
                  </w:pPr>
                  <w:r>
                    <w:rPr>
                      <w:rFonts w:hint="eastAsia"/>
                      <w:kern w:val="0"/>
                      <w:szCs w:val="21"/>
                    </w:rPr>
                    <w:t>60</w:t>
                  </w:r>
                </w:p>
              </w:tc>
            </w:tr>
            <w:tr w:rsidR="00F54D36" w:rsidTr="0021426C">
              <w:trPr>
                <w:trHeight w:val="629"/>
              </w:trPr>
              <w:tc>
                <w:tcPr>
                  <w:tcW w:w="639" w:type="dxa"/>
                  <w:tcBorders>
                    <w:top w:val="single" w:sz="6" w:space="0" w:color="auto"/>
                    <w:left w:val="single" w:sz="8" w:space="0" w:color="auto"/>
                    <w:bottom w:val="single" w:sz="6" w:space="0" w:color="auto"/>
                    <w:right w:val="single" w:sz="4" w:space="0" w:color="auto"/>
                  </w:tcBorders>
                  <w:vAlign w:val="center"/>
                </w:tcPr>
                <w:p w:rsidR="00F54D36" w:rsidRDefault="00F54D36" w:rsidP="0021426C">
                  <w:pPr>
                    <w:pStyle w:val="ae"/>
                    <w:jc w:val="center"/>
                    <w:rPr>
                      <w:rFonts w:ascii="Times New Roman" w:hAnsi="Times New Roman"/>
                    </w:rPr>
                  </w:pPr>
                  <w:r>
                    <w:rPr>
                      <w:rFonts w:ascii="Times New Roman" w:hAnsi="Times New Roman" w:hint="eastAsia"/>
                    </w:rPr>
                    <w:lastRenderedPageBreak/>
                    <w:t>5</w:t>
                  </w:r>
                </w:p>
              </w:tc>
              <w:tc>
                <w:tcPr>
                  <w:tcW w:w="1477" w:type="dxa"/>
                  <w:tcBorders>
                    <w:top w:val="single" w:sz="6" w:space="0" w:color="auto"/>
                    <w:left w:val="single" w:sz="4" w:space="0" w:color="auto"/>
                    <w:bottom w:val="single" w:sz="6" w:space="0" w:color="auto"/>
                  </w:tcBorders>
                  <w:vAlign w:val="center"/>
                </w:tcPr>
                <w:p w:rsidR="00F54D36" w:rsidRDefault="00F54D36" w:rsidP="0021426C">
                  <w:pPr>
                    <w:jc w:val="center"/>
                    <w:rPr>
                      <w:kern w:val="0"/>
                      <w:szCs w:val="21"/>
                    </w:rPr>
                  </w:pPr>
                  <w:r>
                    <w:rPr>
                      <w:rFonts w:hint="eastAsia"/>
                      <w:kern w:val="0"/>
                      <w:szCs w:val="21"/>
                    </w:rPr>
                    <w:t>叉车</w:t>
                  </w:r>
                </w:p>
              </w:tc>
              <w:tc>
                <w:tcPr>
                  <w:tcW w:w="1289" w:type="dxa"/>
                  <w:tcBorders>
                    <w:top w:val="single" w:sz="6" w:space="0" w:color="auto"/>
                    <w:bottom w:val="single" w:sz="6" w:space="0" w:color="auto"/>
                    <w:right w:val="single" w:sz="4" w:space="0" w:color="auto"/>
                  </w:tcBorders>
                  <w:vAlign w:val="center"/>
                </w:tcPr>
                <w:p w:rsidR="00F54D36" w:rsidRDefault="00F54D36" w:rsidP="0021426C">
                  <w:pPr>
                    <w:widowControl/>
                    <w:jc w:val="center"/>
                    <w:rPr>
                      <w:kern w:val="0"/>
                      <w:szCs w:val="21"/>
                    </w:rPr>
                  </w:pPr>
                  <w:r>
                    <w:rPr>
                      <w:rFonts w:hint="eastAsia"/>
                      <w:kern w:val="0"/>
                      <w:szCs w:val="21"/>
                    </w:rPr>
                    <w:t>2</w:t>
                  </w:r>
                </w:p>
              </w:tc>
              <w:tc>
                <w:tcPr>
                  <w:tcW w:w="1284" w:type="dxa"/>
                  <w:tcBorders>
                    <w:top w:val="single" w:sz="6" w:space="0" w:color="auto"/>
                    <w:left w:val="single" w:sz="4" w:space="0" w:color="auto"/>
                    <w:bottom w:val="single" w:sz="6" w:space="0" w:color="auto"/>
                  </w:tcBorders>
                  <w:vAlign w:val="center"/>
                </w:tcPr>
                <w:p w:rsidR="00F54D36" w:rsidRDefault="00F54D36" w:rsidP="0021426C">
                  <w:pPr>
                    <w:jc w:val="center"/>
                    <w:rPr>
                      <w:kern w:val="0"/>
                      <w:szCs w:val="21"/>
                    </w:rPr>
                  </w:pPr>
                  <w:r>
                    <w:rPr>
                      <w:rFonts w:hint="eastAsia"/>
                      <w:kern w:val="0"/>
                      <w:szCs w:val="21"/>
                    </w:rPr>
                    <w:t>85</w:t>
                  </w:r>
                </w:p>
              </w:tc>
              <w:tc>
                <w:tcPr>
                  <w:tcW w:w="2628" w:type="dxa"/>
                  <w:tcBorders>
                    <w:top w:val="single" w:sz="6" w:space="0" w:color="auto"/>
                    <w:bottom w:val="single" w:sz="6" w:space="0" w:color="auto"/>
                    <w:right w:val="single" w:sz="8" w:space="0" w:color="auto"/>
                  </w:tcBorders>
                  <w:vAlign w:val="center"/>
                </w:tcPr>
                <w:p w:rsidR="00F54D36" w:rsidRDefault="00F54D36" w:rsidP="0021426C">
                  <w:pPr>
                    <w:widowControl/>
                    <w:jc w:val="center"/>
                    <w:rPr>
                      <w:kern w:val="0"/>
                      <w:szCs w:val="21"/>
                    </w:rPr>
                  </w:pPr>
                  <w:r>
                    <w:rPr>
                      <w:kern w:val="0"/>
                      <w:szCs w:val="21"/>
                    </w:rPr>
                    <w:t>选用低噪设备</w:t>
                  </w:r>
                  <w:r>
                    <w:rPr>
                      <w:rFonts w:hint="eastAsia"/>
                      <w:kern w:val="0"/>
                      <w:szCs w:val="21"/>
                    </w:rPr>
                    <w:t>、</w:t>
                  </w:r>
                  <w:r>
                    <w:rPr>
                      <w:kern w:val="0"/>
                      <w:szCs w:val="21"/>
                    </w:rPr>
                    <w:t>合理安排工作时间</w:t>
                  </w:r>
                </w:p>
              </w:tc>
              <w:tc>
                <w:tcPr>
                  <w:tcW w:w="1483" w:type="dxa"/>
                  <w:tcBorders>
                    <w:top w:val="single" w:sz="6" w:space="0" w:color="auto"/>
                    <w:bottom w:val="single" w:sz="6" w:space="0" w:color="auto"/>
                    <w:right w:val="single" w:sz="8" w:space="0" w:color="auto"/>
                  </w:tcBorders>
                  <w:vAlign w:val="center"/>
                </w:tcPr>
                <w:p w:rsidR="00F54D36" w:rsidRDefault="00F54D36" w:rsidP="0021426C">
                  <w:pPr>
                    <w:widowControl/>
                    <w:jc w:val="center"/>
                    <w:rPr>
                      <w:kern w:val="0"/>
                      <w:szCs w:val="21"/>
                    </w:rPr>
                  </w:pPr>
                  <w:r>
                    <w:rPr>
                      <w:rFonts w:hint="eastAsia"/>
                      <w:kern w:val="0"/>
                      <w:szCs w:val="21"/>
                    </w:rPr>
                    <w:t>70</w:t>
                  </w:r>
                </w:p>
              </w:tc>
            </w:tr>
          </w:tbl>
          <w:p w:rsidR="00F54D36" w:rsidRDefault="00F54D36" w:rsidP="0021426C">
            <w:pPr>
              <w:spacing w:line="360" w:lineRule="auto"/>
              <w:ind w:firstLineChars="200" w:firstLine="480"/>
              <w:rPr>
                <w:kern w:val="0"/>
                <w:sz w:val="24"/>
              </w:rPr>
            </w:pPr>
            <w:r>
              <w:rPr>
                <w:rFonts w:hint="eastAsia"/>
                <w:kern w:val="0"/>
                <w:sz w:val="24"/>
              </w:rPr>
              <w:t>以上设备的总声级为</w:t>
            </w:r>
            <w:r>
              <w:rPr>
                <w:rFonts w:hint="eastAsia"/>
                <w:kern w:val="0"/>
                <w:sz w:val="24"/>
              </w:rPr>
              <w:t>n</w:t>
            </w:r>
            <w:r>
              <w:rPr>
                <w:rFonts w:hint="eastAsia"/>
                <w:kern w:val="0"/>
                <w:sz w:val="24"/>
              </w:rPr>
              <w:t>个相同声级的声音相加，即总声级</w:t>
            </w:r>
            <w:r>
              <w:rPr>
                <w:rFonts w:hint="eastAsia"/>
                <w:kern w:val="0"/>
                <w:sz w:val="24"/>
              </w:rPr>
              <w:t>L</w:t>
            </w:r>
            <w:r>
              <w:rPr>
                <w:rFonts w:hint="eastAsia"/>
                <w:kern w:val="0"/>
                <w:sz w:val="24"/>
                <w:vertAlign w:val="subscript"/>
              </w:rPr>
              <w:t>pt</w:t>
            </w:r>
            <w:r>
              <w:rPr>
                <w:rFonts w:hint="eastAsia"/>
                <w:kern w:val="0"/>
                <w:sz w:val="24"/>
              </w:rPr>
              <w:t>为：</w:t>
            </w:r>
          </w:p>
          <w:p w:rsidR="00F54D36" w:rsidRDefault="00F54D36" w:rsidP="0021426C">
            <w:pPr>
              <w:spacing w:line="360" w:lineRule="auto"/>
              <w:ind w:firstLineChars="200" w:firstLine="480"/>
              <w:jc w:val="center"/>
              <w:rPr>
                <w:kern w:val="0"/>
                <w:sz w:val="24"/>
              </w:rPr>
            </w:pPr>
            <w:r>
              <w:rPr>
                <w:rFonts w:hint="eastAsia"/>
                <w:kern w:val="0"/>
                <w:sz w:val="24"/>
              </w:rPr>
              <w:t>L</w:t>
            </w:r>
            <w:r>
              <w:rPr>
                <w:rFonts w:hint="eastAsia"/>
                <w:kern w:val="0"/>
                <w:sz w:val="24"/>
                <w:vertAlign w:val="subscript"/>
              </w:rPr>
              <w:t>pt</w:t>
            </w:r>
            <w:r>
              <w:rPr>
                <w:rFonts w:hint="eastAsia"/>
                <w:kern w:val="0"/>
                <w:sz w:val="24"/>
              </w:rPr>
              <w:t>=L</w:t>
            </w:r>
            <w:r>
              <w:rPr>
                <w:rFonts w:hint="eastAsia"/>
                <w:kern w:val="0"/>
                <w:sz w:val="24"/>
                <w:vertAlign w:val="subscript"/>
              </w:rPr>
              <w:t>i</w:t>
            </w:r>
            <w:r>
              <w:rPr>
                <w:rFonts w:hint="eastAsia"/>
                <w:kern w:val="0"/>
                <w:sz w:val="24"/>
              </w:rPr>
              <w:t>+10lgn</w:t>
            </w:r>
          </w:p>
          <w:p w:rsidR="00F54D36" w:rsidRDefault="00F54D36" w:rsidP="0021426C">
            <w:pPr>
              <w:spacing w:line="360" w:lineRule="auto"/>
              <w:ind w:firstLineChars="200" w:firstLine="480"/>
              <w:rPr>
                <w:kern w:val="0"/>
                <w:sz w:val="24"/>
              </w:rPr>
            </w:pPr>
            <w:r>
              <w:rPr>
                <w:rFonts w:hint="eastAsia"/>
                <w:kern w:val="0"/>
                <w:sz w:val="24"/>
              </w:rPr>
              <w:t>式中：</w:t>
            </w:r>
            <w:r>
              <w:rPr>
                <w:rFonts w:hint="eastAsia"/>
                <w:kern w:val="0"/>
                <w:sz w:val="24"/>
              </w:rPr>
              <w:t>L</w:t>
            </w:r>
            <w:r>
              <w:rPr>
                <w:rFonts w:hint="eastAsia"/>
                <w:kern w:val="0"/>
                <w:sz w:val="24"/>
                <w:vertAlign w:val="subscript"/>
              </w:rPr>
              <w:t>i</w:t>
            </w:r>
            <w:r>
              <w:rPr>
                <w:rFonts w:hint="eastAsia"/>
                <w:kern w:val="0"/>
                <w:sz w:val="24"/>
              </w:rPr>
              <w:t>—其中单个声音的声级数，</w:t>
            </w:r>
            <w:r>
              <w:rPr>
                <w:rFonts w:hint="eastAsia"/>
                <w:kern w:val="0"/>
                <w:sz w:val="24"/>
              </w:rPr>
              <w:t>dB</w:t>
            </w:r>
            <w:r>
              <w:rPr>
                <w:rFonts w:hint="eastAsia"/>
                <w:kern w:val="0"/>
                <w:sz w:val="24"/>
              </w:rPr>
              <w:t>（</w:t>
            </w:r>
            <w:r>
              <w:rPr>
                <w:rFonts w:hint="eastAsia"/>
                <w:kern w:val="0"/>
                <w:sz w:val="24"/>
              </w:rPr>
              <w:t>A</w:t>
            </w:r>
            <w:r>
              <w:rPr>
                <w:rFonts w:hint="eastAsia"/>
                <w:kern w:val="0"/>
                <w:sz w:val="24"/>
              </w:rPr>
              <w:t>）</w:t>
            </w:r>
          </w:p>
          <w:p w:rsidR="00F54D36" w:rsidRDefault="00F54D36" w:rsidP="0021426C">
            <w:pPr>
              <w:spacing w:line="360" w:lineRule="auto"/>
              <w:ind w:firstLineChars="200" w:firstLine="480"/>
              <w:rPr>
                <w:kern w:val="0"/>
                <w:sz w:val="24"/>
              </w:rPr>
            </w:pPr>
            <w:r>
              <w:rPr>
                <w:rFonts w:hint="eastAsia"/>
                <w:kern w:val="0"/>
                <w:sz w:val="24"/>
              </w:rPr>
              <w:t>n</w:t>
            </w:r>
            <w:r>
              <w:rPr>
                <w:rFonts w:hint="eastAsia"/>
                <w:kern w:val="0"/>
                <w:sz w:val="24"/>
              </w:rPr>
              <w:t>—相同声音个数</w:t>
            </w:r>
          </w:p>
          <w:p w:rsidR="00F54D36" w:rsidRDefault="00F54D36" w:rsidP="0021426C">
            <w:pPr>
              <w:spacing w:line="360" w:lineRule="auto"/>
              <w:ind w:firstLineChars="200" w:firstLine="482"/>
              <w:rPr>
                <w:b/>
                <w:kern w:val="0"/>
                <w:sz w:val="24"/>
              </w:rPr>
            </w:pPr>
            <w:r>
              <w:rPr>
                <w:rFonts w:hint="eastAsia"/>
                <w:b/>
                <w:kern w:val="0"/>
                <w:sz w:val="24"/>
              </w:rPr>
              <w:t>预测模式：</w:t>
            </w:r>
          </w:p>
          <w:p w:rsidR="00F54D36" w:rsidRDefault="00F54D36" w:rsidP="0021426C">
            <w:pPr>
              <w:spacing w:line="360" w:lineRule="auto"/>
              <w:jc w:val="center"/>
              <w:rPr>
                <w:rStyle w:val="fontstyle31"/>
                <w:rFonts w:hint="default"/>
                <w:sz w:val="24"/>
              </w:rPr>
            </w:pPr>
            <w:r>
              <w:rPr>
                <w:rFonts w:ascii="TimesNewRomanPSMT" w:eastAsia="TimesNewRomanPSMT"/>
                <w:noProof/>
                <w:color w:val="000000"/>
                <w:sz w:val="24"/>
                <w:szCs w:val="14"/>
              </w:rPr>
              <w:drawing>
                <wp:inline distT="0" distB="0" distL="0" distR="0">
                  <wp:extent cx="2320290" cy="370840"/>
                  <wp:effectExtent l="19050" t="0" r="3810" b="0"/>
                  <wp:docPr id="2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9"/>
                          <a:srcRect/>
                          <a:stretch>
                            <a:fillRect/>
                          </a:stretch>
                        </pic:blipFill>
                        <pic:spPr bwMode="auto">
                          <a:xfrm>
                            <a:off x="0" y="0"/>
                            <a:ext cx="2320290" cy="370840"/>
                          </a:xfrm>
                          <a:prstGeom prst="rect">
                            <a:avLst/>
                          </a:prstGeom>
                          <a:noFill/>
                          <a:ln w="9525" cmpd="sng">
                            <a:noFill/>
                            <a:miter lim="800000"/>
                            <a:headEnd/>
                            <a:tailEnd/>
                          </a:ln>
                        </pic:spPr>
                      </pic:pic>
                    </a:graphicData>
                  </a:graphic>
                </wp:inline>
              </w:drawing>
            </w:r>
          </w:p>
          <w:p w:rsidR="00F54D36" w:rsidRDefault="00F54D36" w:rsidP="0021426C">
            <w:pPr>
              <w:spacing w:line="360" w:lineRule="auto"/>
              <w:ind w:firstLineChars="200" w:firstLine="480"/>
              <w:rPr>
                <w:rStyle w:val="fontstyle31"/>
                <w:rFonts w:hint="default"/>
                <w:sz w:val="24"/>
              </w:rPr>
            </w:pPr>
            <w:r>
              <w:rPr>
                <w:rFonts w:ascii="TimesNewRomanPSMT" w:eastAsia="TimesNewRomanPSMT"/>
                <w:noProof/>
                <w:color w:val="000000"/>
                <w:sz w:val="24"/>
                <w:szCs w:val="14"/>
              </w:rPr>
              <w:drawing>
                <wp:inline distT="0" distB="0" distL="0" distR="0">
                  <wp:extent cx="3787140" cy="1423670"/>
                  <wp:effectExtent l="19050" t="0" r="3810" b="0"/>
                  <wp:docPr id="2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0"/>
                          <a:srcRect/>
                          <a:stretch>
                            <a:fillRect/>
                          </a:stretch>
                        </pic:blipFill>
                        <pic:spPr bwMode="auto">
                          <a:xfrm>
                            <a:off x="0" y="0"/>
                            <a:ext cx="3787140" cy="1423670"/>
                          </a:xfrm>
                          <a:prstGeom prst="rect">
                            <a:avLst/>
                          </a:prstGeom>
                          <a:noFill/>
                          <a:ln w="9525" cmpd="sng">
                            <a:noFill/>
                            <a:miter lim="800000"/>
                            <a:headEnd/>
                            <a:tailEnd/>
                          </a:ln>
                        </pic:spPr>
                      </pic:pic>
                    </a:graphicData>
                  </a:graphic>
                </wp:inline>
              </w:drawing>
            </w:r>
          </w:p>
          <w:p w:rsidR="00F54D36" w:rsidRDefault="00F54D36" w:rsidP="0021426C">
            <w:pPr>
              <w:spacing w:line="360" w:lineRule="auto"/>
              <w:rPr>
                <w:rFonts w:ascii="宋体" w:hAnsi="宋体"/>
                <w:sz w:val="24"/>
              </w:rPr>
            </w:pPr>
            <w:r>
              <w:rPr>
                <w:rFonts w:ascii="宋体" w:hAnsi="宋体" w:hint="eastAsia"/>
                <w:sz w:val="24"/>
              </w:rPr>
              <w:t>（2）运营期噪声影响评价</w:t>
            </w:r>
          </w:p>
          <w:p w:rsidR="00F54D36" w:rsidRDefault="00F54D36" w:rsidP="0021426C">
            <w:pPr>
              <w:spacing w:line="360" w:lineRule="auto"/>
              <w:rPr>
                <w:rFonts w:ascii="宋体" w:hAnsi="宋体"/>
                <w:sz w:val="24"/>
              </w:rPr>
            </w:pPr>
            <w:r>
              <w:rPr>
                <w:rFonts w:ascii="宋体" w:hAnsi="宋体" w:hint="eastAsia"/>
                <w:sz w:val="24"/>
              </w:rPr>
              <w:t xml:space="preserve">    项目噪声预测结果见下表：</w:t>
            </w:r>
          </w:p>
          <w:p w:rsidR="00F54D36" w:rsidRDefault="00F54D36" w:rsidP="0021426C">
            <w:pPr>
              <w:jc w:val="center"/>
              <w:rPr>
                <w:rFonts w:ascii="宋体" w:hAnsi="宋体"/>
                <w:b/>
                <w:bCs/>
                <w:sz w:val="24"/>
              </w:rPr>
            </w:pPr>
            <w:r>
              <w:rPr>
                <w:rFonts w:ascii="宋体" w:hAnsi="宋体" w:hint="eastAsia"/>
                <w:b/>
                <w:bCs/>
              </w:rPr>
              <w:t xml:space="preserve">         </w:t>
            </w:r>
            <w:r>
              <w:rPr>
                <w:rFonts w:ascii="宋体" w:hAnsi="宋体" w:hint="eastAsia"/>
                <w:b/>
                <w:bCs/>
                <w:sz w:val="24"/>
              </w:rPr>
              <w:t xml:space="preserve">  表7-2  设备运行噪声预测结果表         单位：dB(A)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0"/>
              <w:gridCol w:w="649"/>
              <w:gridCol w:w="817"/>
              <w:gridCol w:w="722"/>
              <w:gridCol w:w="853"/>
              <w:gridCol w:w="854"/>
              <w:gridCol w:w="853"/>
              <w:gridCol w:w="853"/>
              <w:gridCol w:w="2299"/>
            </w:tblGrid>
            <w:tr w:rsidR="00F54D36" w:rsidTr="0021426C">
              <w:trPr>
                <w:cantSplit/>
                <w:trHeight w:val="381"/>
                <w:jc w:val="center"/>
              </w:trPr>
              <w:tc>
                <w:tcPr>
                  <w:tcW w:w="1429" w:type="dxa"/>
                  <w:gridSpan w:val="2"/>
                  <w:vMerge w:val="restart"/>
                  <w:tcMar>
                    <w:left w:w="28" w:type="dxa"/>
                    <w:right w:w="28" w:type="dxa"/>
                  </w:tcMar>
                  <w:vAlign w:val="center"/>
                </w:tcPr>
                <w:p w:rsidR="00F54D36" w:rsidRDefault="00F54D36" w:rsidP="0021426C">
                  <w:pPr>
                    <w:jc w:val="center"/>
                    <w:rPr>
                      <w:szCs w:val="21"/>
                    </w:rPr>
                  </w:pPr>
                  <w:r>
                    <w:rPr>
                      <w:szCs w:val="21"/>
                    </w:rPr>
                    <w:t>噪声源强值</w:t>
                  </w:r>
                </w:p>
              </w:tc>
              <w:tc>
                <w:tcPr>
                  <w:tcW w:w="4952" w:type="dxa"/>
                  <w:gridSpan w:val="6"/>
                  <w:vAlign w:val="center"/>
                </w:tcPr>
                <w:p w:rsidR="00F54D36" w:rsidRDefault="00F54D36" w:rsidP="0021426C">
                  <w:pPr>
                    <w:jc w:val="center"/>
                    <w:rPr>
                      <w:szCs w:val="21"/>
                    </w:rPr>
                  </w:pPr>
                  <w:r>
                    <w:rPr>
                      <w:szCs w:val="21"/>
                    </w:rPr>
                    <w:t>预</w:t>
                  </w:r>
                  <w:r>
                    <w:rPr>
                      <w:szCs w:val="21"/>
                    </w:rPr>
                    <w:t xml:space="preserve"> </w:t>
                  </w:r>
                  <w:r>
                    <w:rPr>
                      <w:szCs w:val="21"/>
                    </w:rPr>
                    <w:t>测</w:t>
                  </w:r>
                  <w:r>
                    <w:rPr>
                      <w:szCs w:val="21"/>
                    </w:rPr>
                    <w:t xml:space="preserve"> </w:t>
                  </w:r>
                  <w:r>
                    <w:rPr>
                      <w:szCs w:val="21"/>
                    </w:rPr>
                    <w:t>距</w:t>
                  </w:r>
                  <w:r>
                    <w:rPr>
                      <w:szCs w:val="21"/>
                    </w:rPr>
                    <w:t xml:space="preserve"> </w:t>
                  </w:r>
                  <w:r>
                    <w:rPr>
                      <w:szCs w:val="21"/>
                    </w:rPr>
                    <w:t>离</w:t>
                  </w:r>
                  <w:r>
                    <w:rPr>
                      <w:szCs w:val="21"/>
                    </w:rPr>
                    <w:t xml:space="preserve"> </w:t>
                  </w:r>
                  <w:r>
                    <w:rPr>
                      <w:szCs w:val="21"/>
                    </w:rPr>
                    <w:t>（米）</w:t>
                  </w:r>
                </w:p>
              </w:tc>
              <w:tc>
                <w:tcPr>
                  <w:tcW w:w="2299" w:type="dxa"/>
                  <w:vAlign w:val="center"/>
                </w:tcPr>
                <w:p w:rsidR="00F54D36" w:rsidRDefault="00F54D36" w:rsidP="0021426C">
                  <w:pPr>
                    <w:jc w:val="center"/>
                    <w:rPr>
                      <w:szCs w:val="21"/>
                    </w:rPr>
                  </w:pPr>
                  <w:r>
                    <w:rPr>
                      <w:szCs w:val="21"/>
                    </w:rPr>
                    <w:t>备</w:t>
                  </w:r>
                  <w:r>
                    <w:rPr>
                      <w:szCs w:val="21"/>
                    </w:rPr>
                    <w:t xml:space="preserve">      </w:t>
                  </w:r>
                  <w:r>
                    <w:rPr>
                      <w:szCs w:val="21"/>
                    </w:rPr>
                    <w:t>注</w:t>
                  </w:r>
                </w:p>
              </w:tc>
            </w:tr>
            <w:tr w:rsidR="00F54D36" w:rsidTr="0021426C">
              <w:trPr>
                <w:cantSplit/>
                <w:trHeight w:val="128"/>
                <w:jc w:val="center"/>
              </w:trPr>
              <w:tc>
                <w:tcPr>
                  <w:tcW w:w="1429" w:type="dxa"/>
                  <w:gridSpan w:val="2"/>
                  <w:vMerge/>
                  <w:tcMar>
                    <w:left w:w="28" w:type="dxa"/>
                    <w:right w:w="28" w:type="dxa"/>
                  </w:tcMar>
                  <w:vAlign w:val="center"/>
                </w:tcPr>
                <w:p w:rsidR="00F54D36" w:rsidRDefault="00F54D36" w:rsidP="0021426C">
                  <w:pPr>
                    <w:jc w:val="center"/>
                    <w:rPr>
                      <w:szCs w:val="21"/>
                    </w:rPr>
                  </w:pPr>
                </w:p>
              </w:tc>
              <w:tc>
                <w:tcPr>
                  <w:tcW w:w="817" w:type="dxa"/>
                  <w:tcMar>
                    <w:left w:w="57" w:type="dxa"/>
                    <w:right w:w="57" w:type="dxa"/>
                  </w:tcMar>
                  <w:vAlign w:val="center"/>
                </w:tcPr>
                <w:p w:rsidR="00F54D36" w:rsidRDefault="00F54D36" w:rsidP="0021426C">
                  <w:pPr>
                    <w:jc w:val="center"/>
                    <w:rPr>
                      <w:szCs w:val="21"/>
                    </w:rPr>
                  </w:pPr>
                  <w:r>
                    <w:rPr>
                      <w:szCs w:val="21"/>
                    </w:rPr>
                    <w:t>10</w:t>
                  </w:r>
                </w:p>
              </w:tc>
              <w:tc>
                <w:tcPr>
                  <w:tcW w:w="722" w:type="dxa"/>
                  <w:tcMar>
                    <w:left w:w="28" w:type="dxa"/>
                    <w:right w:w="28" w:type="dxa"/>
                  </w:tcMar>
                  <w:vAlign w:val="center"/>
                </w:tcPr>
                <w:p w:rsidR="00F54D36" w:rsidRDefault="00F54D36" w:rsidP="0021426C">
                  <w:pPr>
                    <w:jc w:val="center"/>
                    <w:rPr>
                      <w:szCs w:val="21"/>
                    </w:rPr>
                  </w:pPr>
                  <w:r>
                    <w:rPr>
                      <w:szCs w:val="21"/>
                    </w:rPr>
                    <w:t>20</w:t>
                  </w:r>
                </w:p>
              </w:tc>
              <w:tc>
                <w:tcPr>
                  <w:tcW w:w="853" w:type="dxa"/>
                  <w:tcMar>
                    <w:left w:w="28" w:type="dxa"/>
                    <w:right w:w="28" w:type="dxa"/>
                  </w:tcMar>
                  <w:vAlign w:val="center"/>
                </w:tcPr>
                <w:p w:rsidR="00F54D36" w:rsidRDefault="00F54D36" w:rsidP="0021426C">
                  <w:pPr>
                    <w:jc w:val="center"/>
                    <w:rPr>
                      <w:szCs w:val="21"/>
                    </w:rPr>
                  </w:pPr>
                  <w:r>
                    <w:rPr>
                      <w:szCs w:val="21"/>
                    </w:rPr>
                    <w:t>50</w:t>
                  </w:r>
                </w:p>
              </w:tc>
              <w:tc>
                <w:tcPr>
                  <w:tcW w:w="854" w:type="dxa"/>
                  <w:tcMar>
                    <w:left w:w="28" w:type="dxa"/>
                    <w:right w:w="28" w:type="dxa"/>
                  </w:tcMar>
                  <w:vAlign w:val="center"/>
                </w:tcPr>
                <w:p w:rsidR="00F54D36" w:rsidRDefault="00F54D36" w:rsidP="0021426C">
                  <w:pPr>
                    <w:jc w:val="center"/>
                    <w:rPr>
                      <w:szCs w:val="21"/>
                    </w:rPr>
                  </w:pPr>
                  <w:r>
                    <w:rPr>
                      <w:szCs w:val="21"/>
                    </w:rPr>
                    <w:t>60</w:t>
                  </w:r>
                </w:p>
              </w:tc>
              <w:tc>
                <w:tcPr>
                  <w:tcW w:w="853" w:type="dxa"/>
                  <w:tcMar>
                    <w:left w:w="28" w:type="dxa"/>
                    <w:right w:w="28" w:type="dxa"/>
                  </w:tcMar>
                  <w:vAlign w:val="center"/>
                </w:tcPr>
                <w:p w:rsidR="00F54D36" w:rsidRDefault="00F54D36" w:rsidP="0021426C">
                  <w:pPr>
                    <w:jc w:val="center"/>
                    <w:rPr>
                      <w:szCs w:val="21"/>
                    </w:rPr>
                  </w:pPr>
                  <w:r>
                    <w:rPr>
                      <w:szCs w:val="21"/>
                    </w:rPr>
                    <w:t>80</w:t>
                  </w:r>
                </w:p>
              </w:tc>
              <w:tc>
                <w:tcPr>
                  <w:tcW w:w="853" w:type="dxa"/>
                  <w:vAlign w:val="center"/>
                </w:tcPr>
                <w:p w:rsidR="00F54D36" w:rsidRDefault="00F54D36" w:rsidP="0021426C">
                  <w:pPr>
                    <w:jc w:val="center"/>
                    <w:rPr>
                      <w:szCs w:val="21"/>
                    </w:rPr>
                  </w:pPr>
                  <w:r>
                    <w:rPr>
                      <w:szCs w:val="21"/>
                    </w:rPr>
                    <w:t>100</w:t>
                  </w:r>
                </w:p>
              </w:tc>
              <w:tc>
                <w:tcPr>
                  <w:tcW w:w="2299" w:type="dxa"/>
                  <w:vMerge w:val="restart"/>
                  <w:vAlign w:val="center"/>
                </w:tcPr>
                <w:p w:rsidR="00F54D36" w:rsidRDefault="00F54D36" w:rsidP="0021426C">
                  <w:pPr>
                    <w:jc w:val="center"/>
                    <w:rPr>
                      <w:szCs w:val="21"/>
                    </w:rPr>
                  </w:pPr>
                  <w:r>
                    <w:rPr>
                      <w:szCs w:val="21"/>
                    </w:rPr>
                    <w:t>以最强噪声级值预测</w:t>
                  </w:r>
                </w:p>
              </w:tc>
            </w:tr>
            <w:tr w:rsidR="00F54D36" w:rsidTr="0021426C">
              <w:trPr>
                <w:cantSplit/>
                <w:trHeight w:val="351"/>
                <w:jc w:val="center"/>
              </w:trPr>
              <w:tc>
                <w:tcPr>
                  <w:tcW w:w="780" w:type="dxa"/>
                  <w:tcBorders>
                    <w:bottom w:val="single" w:sz="4" w:space="0" w:color="auto"/>
                  </w:tcBorders>
                  <w:tcMar>
                    <w:left w:w="28" w:type="dxa"/>
                    <w:right w:w="28" w:type="dxa"/>
                  </w:tcMar>
                  <w:vAlign w:val="center"/>
                </w:tcPr>
                <w:p w:rsidR="00F54D36" w:rsidRDefault="00F54D36" w:rsidP="0021426C">
                  <w:pPr>
                    <w:jc w:val="center"/>
                    <w:rPr>
                      <w:szCs w:val="21"/>
                    </w:rPr>
                  </w:pPr>
                  <w:r>
                    <w:rPr>
                      <w:rFonts w:hint="eastAsia"/>
                      <w:szCs w:val="21"/>
                    </w:rPr>
                    <w:t>结果</w:t>
                  </w:r>
                </w:p>
              </w:tc>
              <w:tc>
                <w:tcPr>
                  <w:tcW w:w="649" w:type="dxa"/>
                  <w:tcBorders>
                    <w:bottom w:val="single" w:sz="4" w:space="0" w:color="auto"/>
                  </w:tcBorders>
                  <w:tcMar>
                    <w:left w:w="0" w:type="dxa"/>
                    <w:right w:w="0" w:type="dxa"/>
                  </w:tcMar>
                  <w:vAlign w:val="center"/>
                </w:tcPr>
                <w:p w:rsidR="00F54D36" w:rsidRDefault="00F54D36" w:rsidP="0021426C">
                  <w:pPr>
                    <w:jc w:val="center"/>
                    <w:rPr>
                      <w:szCs w:val="21"/>
                    </w:rPr>
                  </w:pPr>
                  <w:r>
                    <w:rPr>
                      <w:rFonts w:hint="eastAsia"/>
                      <w:szCs w:val="21"/>
                    </w:rPr>
                    <w:t>76.7</w:t>
                  </w:r>
                </w:p>
              </w:tc>
              <w:tc>
                <w:tcPr>
                  <w:tcW w:w="817" w:type="dxa"/>
                  <w:tcBorders>
                    <w:bottom w:val="single" w:sz="4" w:space="0" w:color="auto"/>
                  </w:tcBorders>
                  <w:tcMar>
                    <w:left w:w="57" w:type="dxa"/>
                    <w:right w:w="57" w:type="dxa"/>
                  </w:tcMar>
                  <w:vAlign w:val="center"/>
                </w:tcPr>
                <w:p w:rsidR="00F54D36" w:rsidRDefault="00F54D36" w:rsidP="0021426C">
                  <w:pPr>
                    <w:jc w:val="center"/>
                    <w:rPr>
                      <w:szCs w:val="21"/>
                    </w:rPr>
                  </w:pPr>
                  <w:r>
                    <w:rPr>
                      <w:rFonts w:hint="eastAsia"/>
                      <w:szCs w:val="21"/>
                    </w:rPr>
                    <w:t>56.7</w:t>
                  </w:r>
                </w:p>
              </w:tc>
              <w:tc>
                <w:tcPr>
                  <w:tcW w:w="722" w:type="dxa"/>
                  <w:tcBorders>
                    <w:bottom w:val="single" w:sz="4" w:space="0" w:color="auto"/>
                  </w:tcBorders>
                  <w:tcMar>
                    <w:left w:w="28" w:type="dxa"/>
                    <w:right w:w="28" w:type="dxa"/>
                  </w:tcMar>
                  <w:vAlign w:val="center"/>
                </w:tcPr>
                <w:p w:rsidR="00F54D36" w:rsidRDefault="00F54D36" w:rsidP="0021426C">
                  <w:pPr>
                    <w:jc w:val="center"/>
                    <w:rPr>
                      <w:szCs w:val="21"/>
                    </w:rPr>
                  </w:pPr>
                  <w:r>
                    <w:rPr>
                      <w:rFonts w:hint="eastAsia"/>
                      <w:szCs w:val="21"/>
                    </w:rPr>
                    <w:t>50.7</w:t>
                  </w:r>
                </w:p>
              </w:tc>
              <w:tc>
                <w:tcPr>
                  <w:tcW w:w="853" w:type="dxa"/>
                  <w:tcBorders>
                    <w:bottom w:val="single" w:sz="4" w:space="0" w:color="auto"/>
                  </w:tcBorders>
                  <w:tcMar>
                    <w:left w:w="28" w:type="dxa"/>
                    <w:right w:w="28" w:type="dxa"/>
                  </w:tcMar>
                  <w:vAlign w:val="center"/>
                </w:tcPr>
                <w:p w:rsidR="00F54D36" w:rsidRDefault="00F54D36" w:rsidP="0021426C">
                  <w:pPr>
                    <w:jc w:val="center"/>
                    <w:rPr>
                      <w:szCs w:val="21"/>
                    </w:rPr>
                  </w:pPr>
                  <w:r>
                    <w:rPr>
                      <w:rFonts w:hint="eastAsia"/>
                      <w:szCs w:val="21"/>
                    </w:rPr>
                    <w:t>42.7</w:t>
                  </w:r>
                </w:p>
              </w:tc>
              <w:tc>
                <w:tcPr>
                  <w:tcW w:w="854" w:type="dxa"/>
                  <w:tcBorders>
                    <w:bottom w:val="single" w:sz="4" w:space="0" w:color="auto"/>
                  </w:tcBorders>
                  <w:tcMar>
                    <w:left w:w="28" w:type="dxa"/>
                    <w:right w:w="28" w:type="dxa"/>
                  </w:tcMar>
                  <w:vAlign w:val="center"/>
                </w:tcPr>
                <w:p w:rsidR="00F54D36" w:rsidRDefault="00F54D36" w:rsidP="0021426C">
                  <w:pPr>
                    <w:jc w:val="center"/>
                    <w:rPr>
                      <w:szCs w:val="21"/>
                    </w:rPr>
                  </w:pPr>
                  <w:r>
                    <w:rPr>
                      <w:rFonts w:hint="eastAsia"/>
                      <w:szCs w:val="21"/>
                    </w:rPr>
                    <w:t>41.1</w:t>
                  </w:r>
                </w:p>
              </w:tc>
              <w:tc>
                <w:tcPr>
                  <w:tcW w:w="853" w:type="dxa"/>
                  <w:tcBorders>
                    <w:bottom w:val="single" w:sz="4" w:space="0" w:color="auto"/>
                  </w:tcBorders>
                  <w:tcMar>
                    <w:left w:w="28" w:type="dxa"/>
                    <w:right w:w="28" w:type="dxa"/>
                  </w:tcMar>
                  <w:vAlign w:val="center"/>
                </w:tcPr>
                <w:p w:rsidR="00F54D36" w:rsidRDefault="00F54D36" w:rsidP="0021426C">
                  <w:pPr>
                    <w:jc w:val="center"/>
                    <w:rPr>
                      <w:szCs w:val="21"/>
                    </w:rPr>
                  </w:pPr>
                  <w:r>
                    <w:rPr>
                      <w:rFonts w:hint="eastAsia"/>
                      <w:szCs w:val="21"/>
                    </w:rPr>
                    <w:t>38.6</w:t>
                  </w:r>
                </w:p>
              </w:tc>
              <w:tc>
                <w:tcPr>
                  <w:tcW w:w="853" w:type="dxa"/>
                  <w:tcBorders>
                    <w:bottom w:val="single" w:sz="4" w:space="0" w:color="auto"/>
                  </w:tcBorders>
                  <w:vAlign w:val="center"/>
                </w:tcPr>
                <w:p w:rsidR="00F54D36" w:rsidRDefault="00F54D36" w:rsidP="0021426C">
                  <w:pPr>
                    <w:rPr>
                      <w:szCs w:val="21"/>
                    </w:rPr>
                  </w:pPr>
                  <w:r>
                    <w:rPr>
                      <w:rFonts w:hint="eastAsia"/>
                      <w:szCs w:val="21"/>
                    </w:rPr>
                    <w:t xml:space="preserve"> 36.7</w:t>
                  </w:r>
                </w:p>
              </w:tc>
              <w:tc>
                <w:tcPr>
                  <w:tcW w:w="2299" w:type="dxa"/>
                  <w:vMerge/>
                  <w:tcBorders>
                    <w:bottom w:val="single" w:sz="4" w:space="0" w:color="auto"/>
                  </w:tcBorders>
                  <w:vAlign w:val="center"/>
                </w:tcPr>
                <w:p w:rsidR="00F54D36" w:rsidRDefault="00F54D36" w:rsidP="0021426C">
                  <w:pPr>
                    <w:jc w:val="center"/>
                    <w:rPr>
                      <w:szCs w:val="21"/>
                    </w:rPr>
                  </w:pPr>
                </w:p>
              </w:tc>
            </w:tr>
          </w:tbl>
          <w:p w:rsidR="00F54D36" w:rsidRDefault="00F54D36" w:rsidP="0021426C">
            <w:pPr>
              <w:spacing w:line="360" w:lineRule="auto"/>
              <w:ind w:firstLine="482"/>
              <w:rPr>
                <w:rFonts w:ascii="宋体" w:hAnsi="宋体"/>
                <w:sz w:val="24"/>
              </w:rPr>
            </w:pPr>
            <w:r>
              <w:rPr>
                <w:rFonts w:ascii="宋体" w:hAnsi="宋体" w:hint="eastAsia"/>
                <w:sz w:val="24"/>
              </w:rPr>
              <w:t>项目根据场内各产噪设备的布设预测各厂界噪声及敏感点的噪声。</w:t>
            </w:r>
          </w:p>
          <w:p w:rsidR="00F54D36" w:rsidRDefault="00F54D36" w:rsidP="0021426C">
            <w:pPr>
              <w:jc w:val="center"/>
              <w:rPr>
                <w:rFonts w:ascii="宋体" w:hAnsi="宋体"/>
                <w:b/>
                <w:bCs/>
                <w:sz w:val="24"/>
              </w:rPr>
            </w:pPr>
            <w:r>
              <w:rPr>
                <w:rFonts w:ascii="宋体" w:hAnsi="宋体" w:hint="eastAsia"/>
                <w:b/>
                <w:bCs/>
              </w:rPr>
              <w:t xml:space="preserve">          </w:t>
            </w:r>
            <w:r>
              <w:rPr>
                <w:rFonts w:ascii="宋体" w:hAnsi="宋体" w:hint="eastAsia"/>
                <w:b/>
                <w:bCs/>
                <w:sz w:val="24"/>
              </w:rPr>
              <w:t xml:space="preserve">    表7-3  各厂界到声源的距离及预测值       单位：dB(A)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35"/>
              <w:gridCol w:w="1235"/>
              <w:gridCol w:w="1481"/>
              <w:gridCol w:w="1235"/>
              <w:gridCol w:w="1114"/>
            </w:tblGrid>
            <w:tr w:rsidR="00F54D36" w:rsidTr="0021426C">
              <w:trPr>
                <w:trHeight w:val="382"/>
                <w:jc w:val="center"/>
              </w:trPr>
              <w:tc>
                <w:tcPr>
                  <w:tcW w:w="3635" w:type="dxa"/>
                  <w:vAlign w:val="center"/>
                </w:tcPr>
                <w:p w:rsidR="00F54D36" w:rsidRDefault="00F54D36" w:rsidP="0021426C">
                  <w:pPr>
                    <w:jc w:val="center"/>
                    <w:rPr>
                      <w:b/>
                      <w:bCs/>
                      <w:szCs w:val="21"/>
                    </w:rPr>
                  </w:pPr>
                  <w:r>
                    <w:rPr>
                      <w:rFonts w:hAnsi="宋体"/>
                      <w:szCs w:val="21"/>
                    </w:rPr>
                    <w:t>预测点</w:t>
                  </w:r>
                </w:p>
              </w:tc>
              <w:tc>
                <w:tcPr>
                  <w:tcW w:w="1235" w:type="dxa"/>
                  <w:vAlign w:val="center"/>
                </w:tcPr>
                <w:p w:rsidR="00F54D36" w:rsidRDefault="00F54D36" w:rsidP="0021426C">
                  <w:pPr>
                    <w:jc w:val="center"/>
                    <w:rPr>
                      <w:bCs/>
                      <w:szCs w:val="21"/>
                    </w:rPr>
                  </w:pPr>
                  <w:r>
                    <w:rPr>
                      <w:rFonts w:hAnsi="宋体"/>
                      <w:szCs w:val="21"/>
                    </w:rPr>
                    <w:t>东厂界</w:t>
                  </w:r>
                </w:p>
              </w:tc>
              <w:tc>
                <w:tcPr>
                  <w:tcW w:w="1481" w:type="dxa"/>
                  <w:vAlign w:val="center"/>
                </w:tcPr>
                <w:p w:rsidR="00F54D36" w:rsidRDefault="00F54D36" w:rsidP="0021426C">
                  <w:pPr>
                    <w:jc w:val="center"/>
                    <w:rPr>
                      <w:bCs/>
                      <w:szCs w:val="21"/>
                    </w:rPr>
                  </w:pPr>
                  <w:r>
                    <w:rPr>
                      <w:rFonts w:hAnsi="宋体"/>
                      <w:szCs w:val="21"/>
                    </w:rPr>
                    <w:t>南厂界</w:t>
                  </w:r>
                </w:p>
              </w:tc>
              <w:tc>
                <w:tcPr>
                  <w:tcW w:w="1235" w:type="dxa"/>
                  <w:vAlign w:val="center"/>
                </w:tcPr>
                <w:p w:rsidR="00F54D36" w:rsidRDefault="00F54D36" w:rsidP="0021426C">
                  <w:pPr>
                    <w:jc w:val="center"/>
                    <w:rPr>
                      <w:bCs/>
                      <w:szCs w:val="21"/>
                    </w:rPr>
                  </w:pPr>
                  <w:r>
                    <w:rPr>
                      <w:rFonts w:hAnsi="宋体"/>
                      <w:szCs w:val="21"/>
                    </w:rPr>
                    <w:t>西厂界</w:t>
                  </w:r>
                </w:p>
              </w:tc>
              <w:tc>
                <w:tcPr>
                  <w:tcW w:w="1114" w:type="dxa"/>
                  <w:vAlign w:val="center"/>
                </w:tcPr>
                <w:p w:rsidR="00F54D36" w:rsidRDefault="00F54D36" w:rsidP="0021426C">
                  <w:pPr>
                    <w:jc w:val="center"/>
                    <w:rPr>
                      <w:bCs/>
                      <w:szCs w:val="21"/>
                    </w:rPr>
                  </w:pPr>
                  <w:r>
                    <w:rPr>
                      <w:rFonts w:hAnsi="宋体"/>
                      <w:szCs w:val="21"/>
                    </w:rPr>
                    <w:t>北厂界</w:t>
                  </w:r>
                </w:p>
              </w:tc>
            </w:tr>
            <w:tr w:rsidR="00F54D36" w:rsidTr="0021426C">
              <w:trPr>
                <w:trHeight w:val="315"/>
                <w:jc w:val="center"/>
              </w:trPr>
              <w:tc>
                <w:tcPr>
                  <w:tcW w:w="3635" w:type="dxa"/>
                  <w:vAlign w:val="center"/>
                </w:tcPr>
                <w:p w:rsidR="00F54D36" w:rsidRDefault="00F54D36" w:rsidP="0021426C">
                  <w:pPr>
                    <w:jc w:val="center"/>
                    <w:rPr>
                      <w:szCs w:val="21"/>
                    </w:rPr>
                  </w:pPr>
                  <w:r>
                    <w:rPr>
                      <w:rFonts w:hAnsi="宋体"/>
                      <w:szCs w:val="21"/>
                    </w:rPr>
                    <w:t>与噪声源距离（</w:t>
                  </w:r>
                  <w:r>
                    <w:rPr>
                      <w:szCs w:val="21"/>
                    </w:rPr>
                    <w:t>m</w:t>
                  </w:r>
                  <w:r>
                    <w:rPr>
                      <w:rFonts w:hAnsi="宋体"/>
                      <w:szCs w:val="21"/>
                    </w:rPr>
                    <w:t>）</w:t>
                  </w:r>
                </w:p>
              </w:tc>
              <w:tc>
                <w:tcPr>
                  <w:tcW w:w="1235" w:type="dxa"/>
                  <w:vAlign w:val="center"/>
                </w:tcPr>
                <w:p w:rsidR="00F54D36" w:rsidRDefault="00F54D36" w:rsidP="0021426C">
                  <w:pPr>
                    <w:jc w:val="center"/>
                    <w:rPr>
                      <w:szCs w:val="21"/>
                    </w:rPr>
                  </w:pPr>
                  <w:r>
                    <w:rPr>
                      <w:rFonts w:hint="eastAsia"/>
                      <w:szCs w:val="21"/>
                    </w:rPr>
                    <w:t>24</w:t>
                  </w:r>
                </w:p>
              </w:tc>
              <w:tc>
                <w:tcPr>
                  <w:tcW w:w="1481" w:type="dxa"/>
                  <w:vAlign w:val="center"/>
                </w:tcPr>
                <w:p w:rsidR="00F54D36" w:rsidRDefault="00F54D36" w:rsidP="0021426C">
                  <w:pPr>
                    <w:jc w:val="center"/>
                    <w:rPr>
                      <w:szCs w:val="21"/>
                    </w:rPr>
                  </w:pPr>
                  <w:r>
                    <w:rPr>
                      <w:rFonts w:hint="eastAsia"/>
                      <w:szCs w:val="21"/>
                    </w:rPr>
                    <w:t>30</w:t>
                  </w:r>
                </w:p>
              </w:tc>
              <w:tc>
                <w:tcPr>
                  <w:tcW w:w="1235" w:type="dxa"/>
                  <w:vAlign w:val="center"/>
                </w:tcPr>
                <w:p w:rsidR="00F54D36" w:rsidRDefault="00F54D36" w:rsidP="0021426C">
                  <w:pPr>
                    <w:jc w:val="center"/>
                    <w:rPr>
                      <w:szCs w:val="21"/>
                    </w:rPr>
                  </w:pPr>
                  <w:r>
                    <w:rPr>
                      <w:rFonts w:hint="eastAsia"/>
                      <w:szCs w:val="21"/>
                    </w:rPr>
                    <w:t>44</w:t>
                  </w:r>
                </w:p>
              </w:tc>
              <w:tc>
                <w:tcPr>
                  <w:tcW w:w="1114" w:type="dxa"/>
                  <w:vAlign w:val="center"/>
                </w:tcPr>
                <w:p w:rsidR="00F54D36" w:rsidRDefault="00F54D36" w:rsidP="0021426C">
                  <w:pPr>
                    <w:jc w:val="center"/>
                    <w:rPr>
                      <w:szCs w:val="21"/>
                    </w:rPr>
                  </w:pPr>
                  <w:r>
                    <w:rPr>
                      <w:rFonts w:hint="eastAsia"/>
                      <w:szCs w:val="21"/>
                    </w:rPr>
                    <w:t>15</w:t>
                  </w:r>
                </w:p>
              </w:tc>
            </w:tr>
            <w:tr w:rsidR="00F54D36" w:rsidTr="0021426C">
              <w:trPr>
                <w:trHeight w:val="315"/>
                <w:jc w:val="center"/>
              </w:trPr>
              <w:tc>
                <w:tcPr>
                  <w:tcW w:w="3635" w:type="dxa"/>
                  <w:vAlign w:val="center"/>
                </w:tcPr>
                <w:p w:rsidR="00F54D36" w:rsidRDefault="00F54D36" w:rsidP="0021426C">
                  <w:pPr>
                    <w:jc w:val="center"/>
                    <w:rPr>
                      <w:b/>
                      <w:bCs/>
                      <w:szCs w:val="21"/>
                    </w:rPr>
                  </w:pPr>
                  <w:r>
                    <w:rPr>
                      <w:rFonts w:hAnsi="宋体"/>
                      <w:szCs w:val="21"/>
                    </w:rPr>
                    <w:t>预测值</w:t>
                  </w:r>
                </w:p>
              </w:tc>
              <w:tc>
                <w:tcPr>
                  <w:tcW w:w="1235" w:type="dxa"/>
                  <w:vAlign w:val="center"/>
                </w:tcPr>
                <w:p w:rsidR="00F54D36" w:rsidRDefault="00F54D36" w:rsidP="0021426C">
                  <w:pPr>
                    <w:jc w:val="center"/>
                    <w:rPr>
                      <w:bCs/>
                      <w:szCs w:val="21"/>
                    </w:rPr>
                  </w:pPr>
                  <w:r>
                    <w:rPr>
                      <w:rFonts w:hint="eastAsia"/>
                      <w:bCs/>
                      <w:szCs w:val="21"/>
                    </w:rPr>
                    <w:t>49.1</w:t>
                  </w:r>
                </w:p>
              </w:tc>
              <w:tc>
                <w:tcPr>
                  <w:tcW w:w="1481" w:type="dxa"/>
                  <w:vAlign w:val="center"/>
                </w:tcPr>
                <w:p w:rsidR="00F54D36" w:rsidRDefault="00F54D36" w:rsidP="0021426C">
                  <w:pPr>
                    <w:jc w:val="center"/>
                    <w:rPr>
                      <w:bCs/>
                      <w:szCs w:val="21"/>
                    </w:rPr>
                  </w:pPr>
                  <w:r>
                    <w:rPr>
                      <w:rFonts w:hint="eastAsia"/>
                      <w:bCs/>
                      <w:szCs w:val="21"/>
                    </w:rPr>
                    <w:t>47.2</w:t>
                  </w:r>
                </w:p>
              </w:tc>
              <w:tc>
                <w:tcPr>
                  <w:tcW w:w="1235" w:type="dxa"/>
                  <w:vAlign w:val="center"/>
                </w:tcPr>
                <w:p w:rsidR="00F54D36" w:rsidRDefault="00F54D36" w:rsidP="0021426C">
                  <w:pPr>
                    <w:jc w:val="center"/>
                    <w:rPr>
                      <w:bCs/>
                      <w:szCs w:val="21"/>
                    </w:rPr>
                  </w:pPr>
                  <w:r>
                    <w:rPr>
                      <w:rFonts w:hint="eastAsia"/>
                      <w:bCs/>
                      <w:szCs w:val="21"/>
                    </w:rPr>
                    <w:t>43.8</w:t>
                  </w:r>
                </w:p>
              </w:tc>
              <w:tc>
                <w:tcPr>
                  <w:tcW w:w="1114" w:type="dxa"/>
                  <w:vAlign w:val="center"/>
                </w:tcPr>
                <w:p w:rsidR="00F54D36" w:rsidRDefault="00F54D36" w:rsidP="0021426C">
                  <w:pPr>
                    <w:jc w:val="center"/>
                    <w:rPr>
                      <w:bCs/>
                      <w:szCs w:val="21"/>
                    </w:rPr>
                  </w:pPr>
                  <w:r>
                    <w:rPr>
                      <w:rFonts w:hint="eastAsia"/>
                      <w:bCs/>
                      <w:szCs w:val="21"/>
                    </w:rPr>
                    <w:t>53.2</w:t>
                  </w:r>
                </w:p>
              </w:tc>
            </w:tr>
            <w:tr w:rsidR="00F54D36" w:rsidTr="0021426C">
              <w:trPr>
                <w:trHeight w:val="325"/>
                <w:jc w:val="center"/>
              </w:trPr>
              <w:tc>
                <w:tcPr>
                  <w:tcW w:w="3635" w:type="dxa"/>
                  <w:vAlign w:val="center"/>
                </w:tcPr>
                <w:p w:rsidR="00F54D36" w:rsidRDefault="00F54D36" w:rsidP="0021426C">
                  <w:pPr>
                    <w:jc w:val="center"/>
                    <w:rPr>
                      <w:szCs w:val="21"/>
                    </w:rPr>
                  </w:pPr>
                  <w:r>
                    <w:rPr>
                      <w:rFonts w:hAnsi="宋体"/>
                      <w:szCs w:val="21"/>
                    </w:rPr>
                    <w:t>（</w:t>
                  </w:r>
                  <w:r>
                    <w:rPr>
                      <w:szCs w:val="21"/>
                    </w:rPr>
                    <w:t>GB12348—2008</w:t>
                  </w:r>
                  <w:r>
                    <w:rPr>
                      <w:rFonts w:hAnsi="宋体"/>
                      <w:szCs w:val="21"/>
                    </w:rPr>
                    <w:t>）中</w:t>
                  </w:r>
                  <w:r>
                    <w:rPr>
                      <w:rFonts w:hint="eastAsia"/>
                      <w:szCs w:val="21"/>
                    </w:rPr>
                    <w:t>2</w:t>
                  </w:r>
                  <w:r>
                    <w:rPr>
                      <w:rFonts w:hAnsi="宋体"/>
                      <w:szCs w:val="21"/>
                    </w:rPr>
                    <w:t>类标准限值</w:t>
                  </w:r>
                </w:p>
              </w:tc>
              <w:tc>
                <w:tcPr>
                  <w:tcW w:w="5065" w:type="dxa"/>
                  <w:gridSpan w:val="4"/>
                  <w:vAlign w:val="center"/>
                </w:tcPr>
                <w:p w:rsidR="00F54D36" w:rsidRDefault="00F54D36" w:rsidP="0021426C">
                  <w:pPr>
                    <w:jc w:val="center"/>
                    <w:rPr>
                      <w:bCs/>
                      <w:szCs w:val="21"/>
                    </w:rPr>
                  </w:pPr>
                  <w:r>
                    <w:rPr>
                      <w:rFonts w:hAnsi="宋体"/>
                      <w:bCs/>
                      <w:szCs w:val="21"/>
                    </w:rPr>
                    <w:t>昼间：</w:t>
                  </w:r>
                  <w:r>
                    <w:rPr>
                      <w:bCs/>
                      <w:szCs w:val="21"/>
                    </w:rPr>
                    <w:t>6</w:t>
                  </w:r>
                  <w:r>
                    <w:rPr>
                      <w:rFonts w:hint="eastAsia"/>
                      <w:bCs/>
                      <w:szCs w:val="21"/>
                    </w:rPr>
                    <w:t xml:space="preserve">0     </w:t>
                  </w:r>
                  <w:r>
                    <w:rPr>
                      <w:rFonts w:hAnsi="宋体"/>
                      <w:bCs/>
                      <w:szCs w:val="21"/>
                    </w:rPr>
                    <w:t>夜间：</w:t>
                  </w:r>
                  <w:r>
                    <w:rPr>
                      <w:bCs/>
                      <w:szCs w:val="21"/>
                    </w:rPr>
                    <w:t>5</w:t>
                  </w:r>
                  <w:r>
                    <w:rPr>
                      <w:rFonts w:hint="eastAsia"/>
                      <w:bCs/>
                      <w:szCs w:val="21"/>
                    </w:rPr>
                    <w:t>0</w:t>
                  </w:r>
                </w:p>
              </w:tc>
            </w:tr>
          </w:tbl>
          <w:p w:rsidR="00F54D36" w:rsidRDefault="00F54D36" w:rsidP="0021426C">
            <w:pPr>
              <w:ind w:firstLineChars="800" w:firstLine="1920"/>
              <w:rPr>
                <w:rFonts w:ascii="宋体" w:hAnsi="宋体"/>
                <w:sz w:val="24"/>
              </w:rPr>
            </w:pPr>
            <w:r>
              <w:rPr>
                <w:rFonts w:ascii="宋体" w:hAnsi="宋体" w:hint="eastAsia"/>
                <w:sz w:val="24"/>
              </w:rPr>
              <w:t xml:space="preserve"> </w:t>
            </w:r>
            <w:r>
              <w:rPr>
                <w:rFonts w:ascii="宋体" w:hAnsi="宋体" w:hint="eastAsia"/>
                <w:b/>
                <w:bCs/>
                <w:sz w:val="24"/>
              </w:rPr>
              <w:t>表7-4   环境敏感点噪声预测结果         单位：</w:t>
            </w:r>
            <w:r>
              <w:rPr>
                <w:rFonts w:ascii="宋体" w:hAnsi="宋体"/>
                <w:b/>
                <w:bCs/>
                <w:sz w:val="24"/>
              </w:rPr>
              <w:t>dB(A)</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422"/>
              <w:gridCol w:w="1035"/>
              <w:gridCol w:w="1033"/>
              <w:gridCol w:w="961"/>
              <w:gridCol w:w="974"/>
              <w:gridCol w:w="1045"/>
              <w:gridCol w:w="1090"/>
            </w:tblGrid>
            <w:tr w:rsidR="00F54D36" w:rsidTr="0021426C">
              <w:trPr>
                <w:trHeight w:hRule="exact" w:val="438"/>
                <w:jc w:val="center"/>
              </w:trPr>
              <w:tc>
                <w:tcPr>
                  <w:tcW w:w="2422" w:type="dxa"/>
                  <w:vMerge w:val="restart"/>
                  <w:vAlign w:val="center"/>
                </w:tcPr>
                <w:p w:rsidR="00F54D36" w:rsidRDefault="00F54D36" w:rsidP="0021426C">
                  <w:pPr>
                    <w:adjustRightInd w:val="0"/>
                    <w:snapToGrid w:val="0"/>
                    <w:jc w:val="center"/>
                    <w:rPr>
                      <w:rFonts w:ascii="宋体" w:hAnsi="宋体"/>
                      <w:b/>
                      <w:spacing w:val="-2"/>
                      <w:szCs w:val="21"/>
                    </w:rPr>
                  </w:pPr>
                  <w:r>
                    <w:rPr>
                      <w:rFonts w:ascii="宋体" w:hAnsi="宋体"/>
                      <w:b/>
                      <w:spacing w:val="-2"/>
                      <w:szCs w:val="21"/>
                    </w:rPr>
                    <w:t>点位</w:t>
                  </w:r>
                </w:p>
              </w:tc>
              <w:tc>
                <w:tcPr>
                  <w:tcW w:w="2068" w:type="dxa"/>
                  <w:gridSpan w:val="2"/>
                  <w:vAlign w:val="center"/>
                </w:tcPr>
                <w:p w:rsidR="00F54D36" w:rsidRDefault="00F54D36" w:rsidP="0021426C">
                  <w:pPr>
                    <w:adjustRightInd w:val="0"/>
                    <w:snapToGrid w:val="0"/>
                    <w:jc w:val="center"/>
                    <w:rPr>
                      <w:rFonts w:ascii="宋体" w:hAnsi="宋体"/>
                      <w:b/>
                      <w:spacing w:val="-2"/>
                      <w:szCs w:val="21"/>
                    </w:rPr>
                  </w:pPr>
                  <w:r>
                    <w:rPr>
                      <w:rFonts w:ascii="宋体" w:hAnsi="宋体" w:hint="eastAsia"/>
                      <w:b/>
                      <w:spacing w:val="-2"/>
                      <w:szCs w:val="21"/>
                    </w:rPr>
                    <w:t>现状值</w:t>
                  </w:r>
                </w:p>
              </w:tc>
              <w:tc>
                <w:tcPr>
                  <w:tcW w:w="961" w:type="dxa"/>
                  <w:vMerge w:val="restart"/>
                  <w:vAlign w:val="center"/>
                </w:tcPr>
                <w:p w:rsidR="00F54D36" w:rsidRDefault="00F54D36" w:rsidP="0021426C">
                  <w:pPr>
                    <w:adjustRightInd w:val="0"/>
                    <w:snapToGrid w:val="0"/>
                    <w:jc w:val="center"/>
                    <w:rPr>
                      <w:rFonts w:ascii="宋体" w:hAnsi="宋体"/>
                      <w:b/>
                      <w:spacing w:val="-2"/>
                      <w:szCs w:val="21"/>
                    </w:rPr>
                  </w:pPr>
                  <w:r>
                    <w:rPr>
                      <w:rFonts w:ascii="宋体" w:hAnsi="宋体"/>
                      <w:b/>
                      <w:spacing w:val="-2"/>
                      <w:szCs w:val="21"/>
                    </w:rPr>
                    <w:t>贡献值</w:t>
                  </w:r>
                </w:p>
              </w:tc>
              <w:tc>
                <w:tcPr>
                  <w:tcW w:w="2019" w:type="dxa"/>
                  <w:gridSpan w:val="2"/>
                  <w:vAlign w:val="center"/>
                </w:tcPr>
                <w:p w:rsidR="00F54D36" w:rsidRDefault="00F54D36" w:rsidP="0021426C">
                  <w:pPr>
                    <w:adjustRightInd w:val="0"/>
                    <w:snapToGrid w:val="0"/>
                    <w:jc w:val="center"/>
                    <w:rPr>
                      <w:rFonts w:ascii="宋体" w:hAnsi="宋体"/>
                      <w:b/>
                      <w:spacing w:val="-2"/>
                      <w:szCs w:val="21"/>
                    </w:rPr>
                  </w:pPr>
                  <w:r>
                    <w:rPr>
                      <w:rFonts w:ascii="宋体" w:hAnsi="宋体"/>
                      <w:b/>
                      <w:spacing w:val="-2"/>
                      <w:szCs w:val="21"/>
                    </w:rPr>
                    <w:t>预测值</w:t>
                  </w:r>
                </w:p>
              </w:tc>
              <w:tc>
                <w:tcPr>
                  <w:tcW w:w="1090" w:type="dxa"/>
                  <w:vMerge w:val="restart"/>
                  <w:vAlign w:val="center"/>
                </w:tcPr>
                <w:p w:rsidR="00F54D36" w:rsidRDefault="00F54D36" w:rsidP="0021426C">
                  <w:pPr>
                    <w:adjustRightInd w:val="0"/>
                    <w:snapToGrid w:val="0"/>
                    <w:jc w:val="center"/>
                    <w:rPr>
                      <w:rFonts w:ascii="宋体" w:hAnsi="宋体"/>
                      <w:b/>
                      <w:spacing w:val="-2"/>
                      <w:szCs w:val="21"/>
                    </w:rPr>
                  </w:pPr>
                  <w:r>
                    <w:rPr>
                      <w:rFonts w:ascii="宋体" w:hAnsi="宋体" w:hint="eastAsia"/>
                      <w:b/>
                      <w:spacing w:val="-2"/>
                      <w:szCs w:val="21"/>
                    </w:rPr>
                    <w:t>达标情况</w:t>
                  </w:r>
                </w:p>
              </w:tc>
            </w:tr>
            <w:tr w:rsidR="00F54D36" w:rsidTr="0021426C">
              <w:trPr>
                <w:trHeight w:hRule="exact" w:val="357"/>
                <w:jc w:val="center"/>
              </w:trPr>
              <w:tc>
                <w:tcPr>
                  <w:tcW w:w="2422" w:type="dxa"/>
                  <w:vMerge/>
                  <w:vAlign w:val="center"/>
                </w:tcPr>
                <w:p w:rsidR="00F54D36" w:rsidRDefault="00F54D36" w:rsidP="0021426C">
                  <w:pPr>
                    <w:adjustRightInd w:val="0"/>
                    <w:snapToGrid w:val="0"/>
                    <w:jc w:val="center"/>
                    <w:rPr>
                      <w:rFonts w:ascii="宋体" w:hAnsi="宋体"/>
                      <w:b/>
                      <w:spacing w:val="-2"/>
                      <w:szCs w:val="21"/>
                    </w:rPr>
                  </w:pPr>
                </w:p>
              </w:tc>
              <w:tc>
                <w:tcPr>
                  <w:tcW w:w="1035" w:type="dxa"/>
                  <w:vAlign w:val="center"/>
                </w:tcPr>
                <w:p w:rsidR="00F54D36" w:rsidRDefault="00F54D36" w:rsidP="0021426C">
                  <w:pPr>
                    <w:adjustRightInd w:val="0"/>
                    <w:snapToGrid w:val="0"/>
                    <w:jc w:val="center"/>
                    <w:rPr>
                      <w:rFonts w:ascii="宋体" w:hAnsi="宋体"/>
                      <w:b/>
                      <w:spacing w:val="-2"/>
                      <w:szCs w:val="21"/>
                    </w:rPr>
                  </w:pPr>
                  <w:r>
                    <w:rPr>
                      <w:rFonts w:ascii="宋体" w:hAnsi="宋体"/>
                      <w:b/>
                      <w:spacing w:val="-2"/>
                      <w:szCs w:val="21"/>
                    </w:rPr>
                    <w:t>昼间</w:t>
                  </w:r>
                </w:p>
              </w:tc>
              <w:tc>
                <w:tcPr>
                  <w:tcW w:w="1033" w:type="dxa"/>
                  <w:vAlign w:val="center"/>
                </w:tcPr>
                <w:p w:rsidR="00F54D36" w:rsidRDefault="00F54D36" w:rsidP="0021426C">
                  <w:pPr>
                    <w:adjustRightInd w:val="0"/>
                    <w:snapToGrid w:val="0"/>
                    <w:jc w:val="center"/>
                    <w:rPr>
                      <w:rFonts w:ascii="宋体" w:hAnsi="宋体"/>
                      <w:b/>
                      <w:spacing w:val="-2"/>
                      <w:szCs w:val="21"/>
                    </w:rPr>
                  </w:pPr>
                  <w:r>
                    <w:rPr>
                      <w:rFonts w:ascii="宋体" w:hAnsi="宋体"/>
                      <w:b/>
                      <w:spacing w:val="-2"/>
                      <w:szCs w:val="21"/>
                    </w:rPr>
                    <w:t>夜间</w:t>
                  </w:r>
                </w:p>
              </w:tc>
              <w:tc>
                <w:tcPr>
                  <w:tcW w:w="961" w:type="dxa"/>
                  <w:vMerge/>
                  <w:vAlign w:val="center"/>
                </w:tcPr>
                <w:p w:rsidR="00F54D36" w:rsidRDefault="00F54D36" w:rsidP="0021426C">
                  <w:pPr>
                    <w:adjustRightInd w:val="0"/>
                    <w:snapToGrid w:val="0"/>
                    <w:jc w:val="center"/>
                    <w:rPr>
                      <w:rFonts w:ascii="宋体" w:hAnsi="宋体"/>
                      <w:b/>
                      <w:spacing w:val="-2"/>
                      <w:szCs w:val="21"/>
                    </w:rPr>
                  </w:pPr>
                </w:p>
              </w:tc>
              <w:tc>
                <w:tcPr>
                  <w:tcW w:w="974" w:type="dxa"/>
                  <w:vAlign w:val="center"/>
                </w:tcPr>
                <w:p w:rsidR="00F54D36" w:rsidRDefault="00F54D36" w:rsidP="0021426C">
                  <w:pPr>
                    <w:adjustRightInd w:val="0"/>
                    <w:snapToGrid w:val="0"/>
                    <w:jc w:val="center"/>
                    <w:rPr>
                      <w:rFonts w:ascii="宋体" w:hAnsi="宋体"/>
                      <w:b/>
                      <w:spacing w:val="-2"/>
                      <w:szCs w:val="21"/>
                    </w:rPr>
                  </w:pPr>
                  <w:r>
                    <w:rPr>
                      <w:rFonts w:ascii="宋体" w:hAnsi="宋体"/>
                      <w:b/>
                      <w:spacing w:val="-2"/>
                      <w:szCs w:val="21"/>
                    </w:rPr>
                    <w:t>昼间</w:t>
                  </w:r>
                </w:p>
              </w:tc>
              <w:tc>
                <w:tcPr>
                  <w:tcW w:w="1045" w:type="dxa"/>
                  <w:vAlign w:val="center"/>
                </w:tcPr>
                <w:p w:rsidR="00F54D36" w:rsidRDefault="00F54D36" w:rsidP="0021426C">
                  <w:pPr>
                    <w:adjustRightInd w:val="0"/>
                    <w:snapToGrid w:val="0"/>
                    <w:jc w:val="center"/>
                    <w:rPr>
                      <w:rFonts w:ascii="宋体" w:hAnsi="宋体"/>
                      <w:b/>
                      <w:spacing w:val="-2"/>
                      <w:szCs w:val="21"/>
                    </w:rPr>
                  </w:pPr>
                  <w:r>
                    <w:rPr>
                      <w:rFonts w:ascii="宋体" w:hAnsi="宋体"/>
                      <w:b/>
                      <w:spacing w:val="-2"/>
                      <w:szCs w:val="21"/>
                    </w:rPr>
                    <w:t>夜间</w:t>
                  </w:r>
                </w:p>
              </w:tc>
              <w:tc>
                <w:tcPr>
                  <w:tcW w:w="1090" w:type="dxa"/>
                  <w:vMerge/>
                  <w:vAlign w:val="center"/>
                </w:tcPr>
                <w:p w:rsidR="00F54D36" w:rsidRDefault="00F54D36" w:rsidP="0021426C">
                  <w:pPr>
                    <w:adjustRightInd w:val="0"/>
                    <w:snapToGrid w:val="0"/>
                    <w:jc w:val="center"/>
                    <w:rPr>
                      <w:rFonts w:ascii="宋体" w:hAnsi="宋体"/>
                      <w:b/>
                      <w:spacing w:val="-2"/>
                      <w:szCs w:val="21"/>
                    </w:rPr>
                  </w:pPr>
                </w:p>
              </w:tc>
            </w:tr>
            <w:tr w:rsidR="00F54D36" w:rsidTr="0021426C">
              <w:trPr>
                <w:trHeight w:hRule="exact" w:val="272"/>
                <w:jc w:val="center"/>
              </w:trPr>
              <w:tc>
                <w:tcPr>
                  <w:tcW w:w="2422" w:type="dxa"/>
                  <w:vAlign w:val="center"/>
                </w:tcPr>
                <w:p w:rsidR="00F54D36" w:rsidRDefault="00F54D36" w:rsidP="0021426C">
                  <w:pPr>
                    <w:ind w:rightChars="7" w:right="15"/>
                    <w:jc w:val="center"/>
                    <w:rPr>
                      <w:rFonts w:ascii="宋体" w:hAnsi="宋体"/>
                      <w:spacing w:val="-2"/>
                      <w:szCs w:val="21"/>
                    </w:rPr>
                  </w:pPr>
                  <w:r>
                    <w:rPr>
                      <w:rFonts w:hint="eastAsia"/>
                      <w:szCs w:val="21"/>
                    </w:rPr>
                    <w:t>5</w:t>
                  </w:r>
                  <w:r>
                    <w:rPr>
                      <w:szCs w:val="21"/>
                    </w:rPr>
                    <w:t>#</w:t>
                  </w:r>
                  <w:r>
                    <w:rPr>
                      <w:rFonts w:hAnsi="宋体" w:hint="eastAsia"/>
                      <w:szCs w:val="21"/>
                    </w:rPr>
                    <w:t>南面</w:t>
                  </w:r>
                  <w:r>
                    <w:rPr>
                      <w:rFonts w:hAnsi="宋体" w:hint="eastAsia"/>
                      <w:szCs w:val="21"/>
                    </w:rPr>
                    <w:t>20m</w:t>
                  </w:r>
                  <w:r>
                    <w:rPr>
                      <w:rFonts w:hAnsi="宋体" w:hint="eastAsia"/>
                      <w:szCs w:val="21"/>
                    </w:rPr>
                    <w:t>处住户</w:t>
                  </w:r>
                </w:p>
              </w:tc>
              <w:tc>
                <w:tcPr>
                  <w:tcW w:w="1035" w:type="dxa"/>
                  <w:vAlign w:val="center"/>
                </w:tcPr>
                <w:p w:rsidR="00F54D36" w:rsidRDefault="00F54D36" w:rsidP="0021426C">
                  <w:pPr>
                    <w:ind w:rightChars="7" w:right="15"/>
                    <w:jc w:val="center"/>
                    <w:rPr>
                      <w:rFonts w:ascii="宋体" w:hAnsi="宋体"/>
                      <w:spacing w:val="-2"/>
                      <w:szCs w:val="21"/>
                    </w:rPr>
                  </w:pPr>
                  <w:r>
                    <w:rPr>
                      <w:rFonts w:hint="eastAsia"/>
                      <w:szCs w:val="21"/>
                    </w:rPr>
                    <w:t>57.3</w:t>
                  </w:r>
                </w:p>
              </w:tc>
              <w:tc>
                <w:tcPr>
                  <w:tcW w:w="1033" w:type="dxa"/>
                  <w:vAlign w:val="center"/>
                </w:tcPr>
                <w:p w:rsidR="00F54D36" w:rsidRDefault="00F54D36" w:rsidP="0021426C">
                  <w:pPr>
                    <w:ind w:rightChars="7" w:right="15" w:firstLineChars="100" w:firstLine="210"/>
                    <w:rPr>
                      <w:rFonts w:ascii="宋体" w:hAnsi="宋体"/>
                      <w:spacing w:val="-2"/>
                      <w:szCs w:val="21"/>
                    </w:rPr>
                  </w:pPr>
                  <w:r>
                    <w:rPr>
                      <w:rFonts w:hint="eastAsia"/>
                      <w:szCs w:val="21"/>
                    </w:rPr>
                    <w:t>45.55</w:t>
                  </w:r>
                </w:p>
              </w:tc>
              <w:tc>
                <w:tcPr>
                  <w:tcW w:w="961" w:type="dxa"/>
                  <w:vAlign w:val="center"/>
                </w:tcPr>
                <w:p w:rsidR="00F54D36" w:rsidRDefault="00F54D36" w:rsidP="0021426C">
                  <w:pPr>
                    <w:adjustRightInd w:val="0"/>
                    <w:snapToGrid w:val="0"/>
                    <w:jc w:val="center"/>
                    <w:rPr>
                      <w:rFonts w:ascii="宋体" w:hAnsi="宋体"/>
                      <w:spacing w:val="-2"/>
                      <w:szCs w:val="21"/>
                    </w:rPr>
                  </w:pPr>
                  <w:r>
                    <w:rPr>
                      <w:rFonts w:ascii="宋体" w:hAnsi="宋体" w:hint="eastAsia"/>
                      <w:spacing w:val="-2"/>
                      <w:szCs w:val="21"/>
                    </w:rPr>
                    <w:t>42.7</w:t>
                  </w:r>
                </w:p>
              </w:tc>
              <w:tc>
                <w:tcPr>
                  <w:tcW w:w="974" w:type="dxa"/>
                  <w:vAlign w:val="center"/>
                </w:tcPr>
                <w:p w:rsidR="00F54D36" w:rsidRDefault="00F54D36" w:rsidP="0021426C">
                  <w:pPr>
                    <w:adjustRightInd w:val="0"/>
                    <w:snapToGrid w:val="0"/>
                    <w:jc w:val="center"/>
                    <w:rPr>
                      <w:rFonts w:ascii="宋体" w:hAnsi="宋体"/>
                      <w:spacing w:val="-2"/>
                      <w:szCs w:val="21"/>
                    </w:rPr>
                  </w:pPr>
                  <w:r>
                    <w:rPr>
                      <w:rFonts w:ascii="宋体" w:hAnsi="宋体" w:hint="eastAsia"/>
                      <w:spacing w:val="-2"/>
                      <w:szCs w:val="21"/>
                    </w:rPr>
                    <w:t>57.5</w:t>
                  </w:r>
                </w:p>
              </w:tc>
              <w:tc>
                <w:tcPr>
                  <w:tcW w:w="1045" w:type="dxa"/>
                  <w:vAlign w:val="center"/>
                </w:tcPr>
                <w:p w:rsidR="00F54D36" w:rsidRDefault="00F54D36" w:rsidP="0021426C">
                  <w:pPr>
                    <w:adjustRightInd w:val="0"/>
                    <w:snapToGrid w:val="0"/>
                    <w:jc w:val="center"/>
                    <w:rPr>
                      <w:rFonts w:ascii="宋体" w:hAnsi="宋体"/>
                      <w:spacing w:val="-2"/>
                      <w:szCs w:val="21"/>
                    </w:rPr>
                  </w:pPr>
                  <w:r>
                    <w:rPr>
                      <w:rFonts w:ascii="宋体" w:hAnsi="宋体" w:hint="eastAsia"/>
                      <w:spacing w:val="-2"/>
                      <w:szCs w:val="21"/>
                    </w:rPr>
                    <w:t>\</w:t>
                  </w:r>
                </w:p>
                <w:p w:rsidR="00F54D36" w:rsidRDefault="00F54D36" w:rsidP="0021426C">
                  <w:pPr>
                    <w:adjustRightInd w:val="0"/>
                    <w:snapToGrid w:val="0"/>
                    <w:jc w:val="center"/>
                    <w:rPr>
                      <w:rFonts w:ascii="宋体" w:hAnsi="宋体"/>
                      <w:spacing w:val="-2"/>
                      <w:szCs w:val="21"/>
                    </w:rPr>
                  </w:pPr>
                </w:p>
              </w:tc>
              <w:tc>
                <w:tcPr>
                  <w:tcW w:w="1090" w:type="dxa"/>
                  <w:vAlign w:val="center"/>
                </w:tcPr>
                <w:p w:rsidR="00F54D36" w:rsidRDefault="00F54D36" w:rsidP="0021426C">
                  <w:pPr>
                    <w:jc w:val="center"/>
                  </w:pPr>
                  <w:r>
                    <w:rPr>
                      <w:rFonts w:ascii="宋体" w:hAnsi="宋体" w:hint="eastAsia"/>
                      <w:spacing w:val="-2"/>
                      <w:szCs w:val="21"/>
                    </w:rPr>
                    <w:t>达标</w:t>
                  </w:r>
                </w:p>
              </w:tc>
            </w:tr>
            <w:tr w:rsidR="00F54D36" w:rsidTr="0021426C">
              <w:trPr>
                <w:trHeight w:hRule="exact" w:val="272"/>
                <w:jc w:val="center"/>
              </w:trPr>
              <w:tc>
                <w:tcPr>
                  <w:tcW w:w="2422" w:type="dxa"/>
                  <w:vAlign w:val="center"/>
                </w:tcPr>
                <w:p w:rsidR="00F54D36" w:rsidRDefault="00F54D36" w:rsidP="0021426C">
                  <w:pPr>
                    <w:ind w:rightChars="7" w:right="15"/>
                    <w:jc w:val="center"/>
                    <w:rPr>
                      <w:szCs w:val="21"/>
                    </w:rPr>
                  </w:pPr>
                  <w:r>
                    <w:rPr>
                      <w:rFonts w:hint="eastAsia"/>
                      <w:szCs w:val="21"/>
                    </w:rPr>
                    <w:t>6</w:t>
                  </w:r>
                  <w:r>
                    <w:rPr>
                      <w:szCs w:val="21"/>
                    </w:rPr>
                    <w:t>#</w:t>
                  </w:r>
                  <w:r>
                    <w:rPr>
                      <w:rFonts w:hAnsi="宋体" w:hint="eastAsia"/>
                      <w:szCs w:val="21"/>
                    </w:rPr>
                    <w:t>东面</w:t>
                  </w:r>
                  <w:r>
                    <w:rPr>
                      <w:rFonts w:hAnsi="宋体" w:hint="eastAsia"/>
                      <w:szCs w:val="21"/>
                    </w:rPr>
                    <w:t>112m</w:t>
                  </w:r>
                  <w:r>
                    <w:rPr>
                      <w:rFonts w:hAnsi="宋体" w:hint="eastAsia"/>
                      <w:szCs w:val="21"/>
                    </w:rPr>
                    <w:t>处住户</w:t>
                  </w:r>
                </w:p>
              </w:tc>
              <w:tc>
                <w:tcPr>
                  <w:tcW w:w="1035" w:type="dxa"/>
                  <w:vAlign w:val="center"/>
                </w:tcPr>
                <w:p w:rsidR="00F54D36" w:rsidRDefault="00F54D36" w:rsidP="0021426C">
                  <w:pPr>
                    <w:ind w:rightChars="7" w:right="15"/>
                    <w:jc w:val="center"/>
                    <w:rPr>
                      <w:szCs w:val="21"/>
                    </w:rPr>
                  </w:pPr>
                  <w:r>
                    <w:rPr>
                      <w:rFonts w:hint="eastAsia"/>
                      <w:szCs w:val="21"/>
                    </w:rPr>
                    <w:t>57.4</w:t>
                  </w:r>
                </w:p>
              </w:tc>
              <w:tc>
                <w:tcPr>
                  <w:tcW w:w="1033" w:type="dxa"/>
                  <w:vAlign w:val="center"/>
                </w:tcPr>
                <w:p w:rsidR="00F54D36" w:rsidRDefault="00F54D36" w:rsidP="0021426C">
                  <w:pPr>
                    <w:ind w:rightChars="7" w:right="15"/>
                    <w:jc w:val="center"/>
                    <w:rPr>
                      <w:szCs w:val="21"/>
                    </w:rPr>
                  </w:pPr>
                  <w:r>
                    <w:rPr>
                      <w:rFonts w:hint="eastAsia"/>
                      <w:szCs w:val="21"/>
                    </w:rPr>
                    <w:t>44.9</w:t>
                  </w:r>
                </w:p>
              </w:tc>
              <w:tc>
                <w:tcPr>
                  <w:tcW w:w="961" w:type="dxa"/>
                  <w:vAlign w:val="center"/>
                </w:tcPr>
                <w:p w:rsidR="00F54D36" w:rsidRDefault="00F54D36" w:rsidP="0021426C">
                  <w:pPr>
                    <w:adjustRightInd w:val="0"/>
                    <w:snapToGrid w:val="0"/>
                    <w:jc w:val="center"/>
                    <w:rPr>
                      <w:rFonts w:ascii="宋体" w:hAnsi="宋体"/>
                      <w:spacing w:val="-2"/>
                      <w:szCs w:val="21"/>
                    </w:rPr>
                  </w:pPr>
                  <w:r>
                    <w:rPr>
                      <w:rFonts w:ascii="宋体" w:hAnsi="宋体" w:hint="eastAsia"/>
                      <w:spacing w:val="-2"/>
                      <w:szCs w:val="21"/>
                    </w:rPr>
                    <w:t>34</w:t>
                  </w:r>
                </w:p>
              </w:tc>
              <w:tc>
                <w:tcPr>
                  <w:tcW w:w="974" w:type="dxa"/>
                  <w:vAlign w:val="center"/>
                </w:tcPr>
                <w:p w:rsidR="00F54D36" w:rsidRDefault="00F54D36" w:rsidP="0021426C">
                  <w:pPr>
                    <w:adjustRightInd w:val="0"/>
                    <w:snapToGrid w:val="0"/>
                    <w:jc w:val="center"/>
                    <w:rPr>
                      <w:rFonts w:ascii="宋体" w:hAnsi="宋体"/>
                      <w:spacing w:val="-2"/>
                      <w:szCs w:val="21"/>
                    </w:rPr>
                  </w:pPr>
                  <w:r>
                    <w:rPr>
                      <w:rFonts w:ascii="宋体" w:hAnsi="宋体" w:hint="eastAsia"/>
                      <w:spacing w:val="-2"/>
                      <w:szCs w:val="21"/>
                    </w:rPr>
                    <w:t>57.4</w:t>
                  </w:r>
                </w:p>
              </w:tc>
              <w:tc>
                <w:tcPr>
                  <w:tcW w:w="1045" w:type="dxa"/>
                  <w:vAlign w:val="center"/>
                </w:tcPr>
                <w:p w:rsidR="00F54D36" w:rsidRDefault="00F54D36" w:rsidP="0021426C">
                  <w:pPr>
                    <w:adjustRightInd w:val="0"/>
                    <w:snapToGrid w:val="0"/>
                    <w:jc w:val="center"/>
                    <w:rPr>
                      <w:rFonts w:ascii="宋体" w:hAnsi="宋体"/>
                      <w:spacing w:val="-2"/>
                      <w:szCs w:val="21"/>
                    </w:rPr>
                  </w:pPr>
                  <w:r>
                    <w:rPr>
                      <w:rFonts w:ascii="宋体" w:hAnsi="宋体" w:hint="eastAsia"/>
                      <w:spacing w:val="-2"/>
                      <w:szCs w:val="21"/>
                    </w:rPr>
                    <w:t>\</w:t>
                  </w:r>
                </w:p>
              </w:tc>
              <w:tc>
                <w:tcPr>
                  <w:tcW w:w="1090" w:type="dxa"/>
                  <w:vAlign w:val="center"/>
                </w:tcPr>
                <w:p w:rsidR="00F54D36" w:rsidRDefault="00F54D36" w:rsidP="0021426C">
                  <w:pPr>
                    <w:jc w:val="center"/>
                    <w:rPr>
                      <w:rFonts w:ascii="宋体" w:hAnsi="宋体"/>
                      <w:spacing w:val="-2"/>
                      <w:szCs w:val="21"/>
                    </w:rPr>
                  </w:pPr>
                  <w:r>
                    <w:rPr>
                      <w:rFonts w:ascii="宋体" w:hAnsi="宋体" w:hint="eastAsia"/>
                      <w:spacing w:val="-2"/>
                      <w:szCs w:val="21"/>
                    </w:rPr>
                    <w:t>达标</w:t>
                  </w:r>
                </w:p>
              </w:tc>
            </w:tr>
            <w:tr w:rsidR="00F54D36" w:rsidTr="0021426C">
              <w:trPr>
                <w:trHeight w:hRule="exact" w:val="680"/>
                <w:jc w:val="center"/>
              </w:trPr>
              <w:tc>
                <w:tcPr>
                  <w:tcW w:w="8560" w:type="dxa"/>
                  <w:gridSpan w:val="7"/>
                  <w:tcBorders>
                    <w:top w:val="single" w:sz="4" w:space="0" w:color="auto"/>
                  </w:tcBorders>
                  <w:vAlign w:val="center"/>
                </w:tcPr>
                <w:p w:rsidR="00F54D36" w:rsidRDefault="00F54D36" w:rsidP="0021426C">
                  <w:pPr>
                    <w:adjustRightInd w:val="0"/>
                    <w:snapToGrid w:val="0"/>
                    <w:jc w:val="center"/>
                    <w:rPr>
                      <w:rFonts w:ascii="宋体" w:hAnsi="宋体"/>
                      <w:spacing w:val="-2"/>
                      <w:szCs w:val="21"/>
                    </w:rPr>
                  </w:pPr>
                  <w:r>
                    <w:rPr>
                      <w:rFonts w:ascii="宋体" w:hAnsi="宋体" w:hint="eastAsia"/>
                      <w:szCs w:val="21"/>
                    </w:rPr>
                    <w:t>由于本项目夜间不生产，故仅预测昼间值。环境敏感点</w:t>
                  </w:r>
                  <w:r>
                    <w:rPr>
                      <w:rFonts w:ascii="宋体" w:hAnsi="宋体" w:hint="eastAsia"/>
                      <w:spacing w:val="-2"/>
                      <w:szCs w:val="21"/>
                    </w:rPr>
                    <w:t>噪声执行《声环境质量标准》（GB3096-2008）中2类标准。</w:t>
                  </w:r>
                </w:p>
              </w:tc>
            </w:tr>
          </w:tbl>
          <w:p w:rsidR="00F54D36" w:rsidRDefault="00F54D36" w:rsidP="0021426C">
            <w:pPr>
              <w:spacing w:line="360" w:lineRule="auto"/>
              <w:ind w:firstLineChars="200" w:firstLine="480"/>
              <w:rPr>
                <w:rFonts w:ascii="宋体" w:hAnsi="宋体"/>
                <w:sz w:val="24"/>
              </w:rPr>
            </w:pPr>
            <w:r>
              <w:rPr>
                <w:rFonts w:ascii="宋体" w:hAnsi="宋体" w:hint="eastAsia"/>
                <w:sz w:val="24"/>
              </w:rPr>
              <w:t>由上表可知，项目设备运行噪声在场界处的预测值满足《工业企业厂界环境噪声排放标准》（GB12348—2008）中2类标准限值，不会对周围敏感目标造成影响。</w:t>
            </w:r>
          </w:p>
          <w:p w:rsidR="00F54D36" w:rsidRDefault="00F54D36" w:rsidP="0021426C">
            <w:pPr>
              <w:spacing w:line="360" w:lineRule="auto"/>
              <w:ind w:firstLineChars="200" w:firstLine="480"/>
              <w:rPr>
                <w:rStyle w:val="fontstyle31"/>
                <w:rFonts w:hint="default"/>
                <w:b/>
                <w:sz w:val="24"/>
              </w:rPr>
            </w:pPr>
            <w:r>
              <w:rPr>
                <w:sz w:val="24"/>
              </w:rPr>
              <w:lastRenderedPageBreak/>
              <w:t>根据项目现状监测，</w:t>
            </w:r>
            <w:r>
              <w:rPr>
                <w:rFonts w:hint="eastAsia"/>
                <w:sz w:val="24"/>
              </w:rPr>
              <w:t>项目</w:t>
            </w:r>
            <w:r>
              <w:rPr>
                <w:sz w:val="24"/>
              </w:rPr>
              <w:t>敏感点的昼间、夜间噪声均达到《声环境质量标准》（</w:t>
            </w:r>
            <w:r>
              <w:rPr>
                <w:sz w:val="24"/>
              </w:rPr>
              <w:t>GB3096-2008</w:t>
            </w:r>
            <w:r>
              <w:rPr>
                <w:sz w:val="24"/>
              </w:rPr>
              <w:t>）中</w:t>
            </w:r>
            <w:r>
              <w:rPr>
                <w:rFonts w:hint="eastAsia"/>
                <w:sz w:val="24"/>
              </w:rPr>
              <w:t>2</w:t>
            </w:r>
            <w:r>
              <w:rPr>
                <w:sz w:val="24"/>
              </w:rPr>
              <w:t>类标准要求，项目生产未改变当地声环境质量现状。</w:t>
            </w:r>
          </w:p>
          <w:p w:rsidR="00F54D36" w:rsidRDefault="00F54D36" w:rsidP="0021426C">
            <w:pPr>
              <w:pStyle w:val="af8"/>
              <w:ind w:firstLine="482"/>
            </w:pPr>
            <w:r>
              <w:rPr>
                <w:rFonts w:hint="eastAsia"/>
                <w:b/>
              </w:rPr>
              <w:t>环评要求</w:t>
            </w:r>
            <w:r>
              <w:rPr>
                <w:rFonts w:hint="eastAsia"/>
              </w:rPr>
              <w:t>项目采取降噪措施如下：</w:t>
            </w:r>
          </w:p>
          <w:p w:rsidR="00F54D36" w:rsidRDefault="00901B24" w:rsidP="0021426C">
            <w:pPr>
              <w:pStyle w:val="af8"/>
            </w:pPr>
            <w:fldSimple w:instr=" = 1 \* GB3 ">
              <w:r w:rsidR="00F54D36">
                <w:rPr>
                  <w:rFonts w:hint="eastAsia"/>
                </w:rPr>
                <w:t>①</w:t>
              </w:r>
            </w:fldSimple>
            <w:r w:rsidR="00F54D36">
              <w:rPr>
                <w:rFonts w:hint="eastAsia"/>
              </w:rPr>
              <w:t>生产车间加装隔音门窗，对噪声设备应加装减震基础。</w:t>
            </w:r>
          </w:p>
          <w:p w:rsidR="00F54D36" w:rsidRDefault="00901B24" w:rsidP="0021426C">
            <w:pPr>
              <w:pStyle w:val="af8"/>
            </w:pPr>
            <w:fldSimple w:instr=" = 2 \* GB3 ">
              <w:r w:rsidR="00F54D36">
                <w:rPr>
                  <w:rFonts w:hint="eastAsia"/>
                </w:rPr>
                <w:t>②</w:t>
              </w:r>
            </w:fldSimple>
            <w:r w:rsidR="00F54D36">
              <w:rPr>
                <w:rFonts w:hint="eastAsia"/>
              </w:rPr>
              <w:t>从项目设备的选型与采购上考虑，应尽量选择低噪声成套机组设备。</w:t>
            </w:r>
          </w:p>
          <w:p w:rsidR="00F54D36" w:rsidRDefault="00901B24" w:rsidP="0021426C">
            <w:pPr>
              <w:pStyle w:val="af8"/>
            </w:pPr>
            <w:fldSimple w:instr=" = 3 \* GB3 ">
              <w:r w:rsidR="00F54D36">
                <w:rPr>
                  <w:rFonts w:hint="eastAsia"/>
                </w:rPr>
                <w:t>③</w:t>
              </w:r>
            </w:fldSimple>
            <w:r w:rsidR="00F54D36">
              <w:rPr>
                <w:rFonts w:hint="eastAsia"/>
              </w:rPr>
              <w:t>运营期对主要噪声设备应进行定期检查、维修，不合要求的及时更换，防止机械噪声的升高。</w:t>
            </w:r>
          </w:p>
          <w:p w:rsidR="00F54D36" w:rsidRDefault="00901B24" w:rsidP="0021426C">
            <w:pPr>
              <w:pStyle w:val="af8"/>
            </w:pPr>
            <w:fldSimple w:instr=" = 4 \* GB3 ">
              <w:r w:rsidR="00F54D36">
                <w:rPr>
                  <w:rFonts w:hint="eastAsia"/>
                </w:rPr>
                <w:t>④</w:t>
              </w:r>
            </w:fldSimple>
            <w:r w:rsidR="00F54D36">
              <w:rPr>
                <w:rFonts w:hint="eastAsia"/>
              </w:rPr>
              <w:t>合理安排厂区、车间布局，将主要噪声设备安排在远离周围敏感点，从传播距离上控制噪声。生产时车间门窗尽可能密闭。</w:t>
            </w:r>
          </w:p>
          <w:p w:rsidR="00F54D36" w:rsidRDefault="00901B24" w:rsidP="0021426C">
            <w:pPr>
              <w:pStyle w:val="af8"/>
            </w:pPr>
            <w:fldSimple w:instr=" = 5 \* GB3 ">
              <w:r w:rsidR="00F54D36">
                <w:rPr>
                  <w:rFonts w:hint="eastAsia"/>
                </w:rPr>
                <w:t>⑤</w:t>
              </w:r>
            </w:fldSimple>
            <w:r w:rsidR="00F54D36">
              <w:rPr>
                <w:rFonts w:hint="eastAsia"/>
              </w:rPr>
              <w:t>搞好厂区绿化，美化环境、降低噪声。</w:t>
            </w:r>
          </w:p>
          <w:p w:rsidR="00F54D36" w:rsidRDefault="00F54D36" w:rsidP="0021426C">
            <w:pPr>
              <w:pStyle w:val="af8"/>
            </w:pPr>
            <w:r>
              <w:rPr>
                <w:rFonts w:hint="eastAsia"/>
              </w:rPr>
              <w:t>采取以上的治理措施后，以控制噪声对环境的影响，确保项目噪声经采取处理措施及墙体隔声后，达到《工业企业厂界环境噪声排放标准》（</w:t>
            </w:r>
            <w:r>
              <w:rPr>
                <w:rFonts w:hint="eastAsia"/>
              </w:rPr>
              <w:t>GB12348-2008</w:t>
            </w:r>
            <w:r>
              <w:rPr>
                <w:rFonts w:hint="eastAsia"/>
              </w:rPr>
              <w:t>）</w:t>
            </w:r>
            <w:r>
              <w:rPr>
                <w:rFonts w:hint="eastAsia"/>
              </w:rPr>
              <w:t>2</w:t>
            </w:r>
            <w:r>
              <w:rPr>
                <w:rFonts w:hint="eastAsia"/>
              </w:rPr>
              <w:t>类标准（即昼间</w:t>
            </w:r>
            <w:r>
              <w:rPr>
                <w:rFonts w:hint="eastAsia"/>
              </w:rPr>
              <w:t>60</w:t>
            </w:r>
            <w:r>
              <w:rPr>
                <w:rFonts w:hint="eastAsia"/>
              </w:rPr>
              <w:t>分贝、夜间</w:t>
            </w:r>
            <w:r>
              <w:rPr>
                <w:rFonts w:hint="eastAsia"/>
              </w:rPr>
              <w:t>50</w:t>
            </w:r>
            <w:r>
              <w:rPr>
                <w:rFonts w:hint="eastAsia"/>
              </w:rPr>
              <w:t>分贝），本项目夜间不生产。</w:t>
            </w:r>
          </w:p>
          <w:p w:rsidR="00F54D36" w:rsidRDefault="00F54D36" w:rsidP="0021426C">
            <w:pPr>
              <w:spacing w:line="360" w:lineRule="auto"/>
              <w:ind w:firstLineChars="200" w:firstLine="480"/>
              <w:rPr>
                <w:sz w:val="24"/>
              </w:rPr>
            </w:pPr>
            <w:r>
              <w:rPr>
                <w:rFonts w:hint="eastAsia"/>
                <w:sz w:val="24"/>
              </w:rPr>
              <w:t>4</w:t>
            </w:r>
            <w:r>
              <w:rPr>
                <w:rFonts w:hint="eastAsia"/>
                <w:sz w:val="24"/>
              </w:rPr>
              <w:t>、</w:t>
            </w:r>
            <w:r>
              <w:rPr>
                <w:sz w:val="24"/>
              </w:rPr>
              <w:t>固体废弃物的环境影响分析</w:t>
            </w:r>
          </w:p>
          <w:p w:rsidR="00F54D36" w:rsidRDefault="00F54D36" w:rsidP="0021426C">
            <w:pPr>
              <w:pStyle w:val="af8"/>
            </w:pPr>
            <w:r>
              <w:t>本项目固体废弃物主要为员工生活垃圾、木材边角料、锯末粉尘等。</w:t>
            </w:r>
          </w:p>
          <w:p w:rsidR="00F54D36" w:rsidRDefault="00F54D36" w:rsidP="0021426C">
            <w:pPr>
              <w:adjustRightInd w:val="0"/>
              <w:snapToGrid w:val="0"/>
              <w:spacing w:line="360" w:lineRule="auto"/>
              <w:ind w:firstLineChars="200" w:firstLine="480"/>
              <w:rPr>
                <w:sz w:val="24"/>
                <w:szCs w:val="28"/>
              </w:rPr>
            </w:pPr>
            <w:r>
              <w:rPr>
                <w:sz w:val="24"/>
                <w:szCs w:val="28"/>
              </w:rPr>
              <w:t>环评要求在</w:t>
            </w:r>
            <w:r>
              <w:rPr>
                <w:rFonts w:hint="eastAsia"/>
                <w:sz w:val="24"/>
                <w:szCs w:val="28"/>
              </w:rPr>
              <w:t>原料</w:t>
            </w:r>
            <w:r>
              <w:rPr>
                <w:sz w:val="24"/>
                <w:szCs w:val="28"/>
              </w:rPr>
              <w:t>生产车间内设置可回收生产固废</w:t>
            </w:r>
            <w:r>
              <w:rPr>
                <w:rFonts w:hint="eastAsia"/>
                <w:sz w:val="24"/>
                <w:szCs w:val="28"/>
              </w:rPr>
              <w:t>收集点</w:t>
            </w:r>
            <w:r>
              <w:rPr>
                <w:sz w:val="24"/>
                <w:szCs w:val="28"/>
              </w:rPr>
              <w:t>，用于</w:t>
            </w:r>
            <w:r>
              <w:rPr>
                <w:rFonts w:hint="eastAsia"/>
                <w:sz w:val="24"/>
                <w:szCs w:val="28"/>
              </w:rPr>
              <w:t>木皮、木屑等</w:t>
            </w:r>
            <w:r>
              <w:rPr>
                <w:sz w:val="24"/>
                <w:szCs w:val="28"/>
              </w:rPr>
              <w:t>板材边角余料的收集和储存</w:t>
            </w:r>
            <w:r>
              <w:rPr>
                <w:rFonts w:hint="eastAsia"/>
                <w:sz w:val="24"/>
                <w:szCs w:val="28"/>
              </w:rPr>
              <w:t>后外卖其他生产厂家做原料使用。另要求</w:t>
            </w:r>
            <w:r>
              <w:rPr>
                <w:sz w:val="24"/>
                <w:szCs w:val="28"/>
              </w:rPr>
              <w:t>固废收集点容积满足固废的收集，</w:t>
            </w:r>
            <w:r>
              <w:rPr>
                <w:rFonts w:hint="eastAsia"/>
                <w:sz w:val="24"/>
                <w:szCs w:val="28"/>
              </w:rPr>
              <w:t>地面硬化，四周设置排水沟，</w:t>
            </w:r>
            <w:r>
              <w:rPr>
                <w:sz w:val="24"/>
                <w:szCs w:val="28"/>
              </w:rPr>
              <w:t>且密闭设置，防止固废扬散和流失。严禁将固废直接堆放在厂区空地内。</w:t>
            </w:r>
          </w:p>
          <w:p w:rsidR="00F54D36" w:rsidRDefault="00F54D36" w:rsidP="0021426C">
            <w:pPr>
              <w:adjustRightInd w:val="0"/>
              <w:snapToGrid w:val="0"/>
              <w:spacing w:line="360" w:lineRule="auto"/>
              <w:ind w:firstLineChars="200" w:firstLine="480"/>
              <w:rPr>
                <w:sz w:val="24"/>
                <w:szCs w:val="28"/>
              </w:rPr>
            </w:pPr>
            <w:r>
              <w:rPr>
                <w:sz w:val="24"/>
                <w:szCs w:val="28"/>
              </w:rPr>
              <w:t>生活垃圾暂存于项目内垃圾桶内，</w:t>
            </w:r>
            <w:r>
              <w:rPr>
                <w:rFonts w:hint="eastAsia"/>
                <w:sz w:val="24"/>
                <w:szCs w:val="28"/>
              </w:rPr>
              <w:t>定期交由当地环卫部门统一处理，不外排。</w:t>
            </w:r>
          </w:p>
          <w:p w:rsidR="00F54D36" w:rsidRDefault="00F54D36" w:rsidP="0021426C">
            <w:pPr>
              <w:pStyle w:val="af8"/>
            </w:pPr>
            <w:r>
              <w:t>项目</w:t>
            </w:r>
            <w:r>
              <w:rPr>
                <w:rFonts w:hint="eastAsia"/>
              </w:rPr>
              <w:t>不在</w:t>
            </w:r>
            <w:r>
              <w:t>厂区内进行机械维修</w:t>
            </w:r>
            <w:r>
              <w:rPr>
                <w:rFonts w:hint="eastAsia"/>
              </w:rPr>
              <w:t>，</w:t>
            </w:r>
            <w:r>
              <w:t>所有的维修均外协，</w:t>
            </w:r>
            <w:r>
              <w:rPr>
                <w:rFonts w:hint="eastAsia"/>
              </w:rPr>
              <w:t>因此</w:t>
            </w:r>
            <w:r>
              <w:t>无维修废机油产生</w:t>
            </w:r>
            <w:r>
              <w:rPr>
                <w:rFonts w:hint="eastAsia"/>
              </w:rPr>
              <w:t>。</w:t>
            </w:r>
          </w:p>
          <w:p w:rsidR="00F54D36" w:rsidRDefault="00F54D36" w:rsidP="0021426C">
            <w:pPr>
              <w:spacing w:line="360" w:lineRule="auto"/>
              <w:ind w:firstLineChars="200" w:firstLine="480"/>
              <w:rPr>
                <w:sz w:val="24"/>
              </w:rPr>
            </w:pPr>
            <w:r>
              <w:rPr>
                <w:sz w:val="24"/>
              </w:rPr>
              <w:t>综上所述，本项目运营期所产生的固体废弃物均能得到妥善的处理，</w:t>
            </w:r>
            <w:r>
              <w:rPr>
                <w:rFonts w:hint="eastAsia"/>
                <w:sz w:val="24"/>
              </w:rPr>
              <w:t>去向明确，</w:t>
            </w:r>
            <w:r>
              <w:rPr>
                <w:sz w:val="24"/>
              </w:rPr>
              <w:t>各项处理措施可行，因此，本项目产生的固体废物不会对周围环境造成污染影响。</w:t>
            </w:r>
          </w:p>
          <w:p w:rsidR="00F54D36" w:rsidRDefault="00F54D36" w:rsidP="0021426C">
            <w:pPr>
              <w:spacing w:line="360" w:lineRule="auto"/>
              <w:ind w:firstLineChars="200" w:firstLine="480"/>
              <w:rPr>
                <w:sz w:val="24"/>
              </w:rPr>
            </w:pPr>
            <w:r>
              <w:rPr>
                <w:rFonts w:hint="eastAsia"/>
                <w:sz w:val="24"/>
              </w:rPr>
              <w:t>5</w:t>
            </w:r>
            <w:r>
              <w:rPr>
                <w:rFonts w:hint="eastAsia"/>
                <w:sz w:val="24"/>
              </w:rPr>
              <w:t>、</w:t>
            </w:r>
            <w:r>
              <w:rPr>
                <w:sz w:val="24"/>
              </w:rPr>
              <w:t>风险分析</w:t>
            </w:r>
          </w:p>
          <w:p w:rsidR="00F54D36" w:rsidRDefault="00F54D36" w:rsidP="0021426C">
            <w:pPr>
              <w:spacing w:line="360" w:lineRule="auto"/>
              <w:ind w:firstLineChars="200" w:firstLine="480"/>
              <w:rPr>
                <w:rFonts w:ascii="宋体" w:hAnsi="宋体" w:cs="宋体"/>
                <w:sz w:val="24"/>
              </w:rPr>
            </w:pPr>
            <w:r>
              <w:rPr>
                <w:rFonts w:ascii="宋体" w:hAnsi="宋体" w:cs="宋体" w:hint="eastAsia"/>
                <w:sz w:val="24"/>
              </w:rPr>
              <w:t>环境风险评价的目的是分析和预测建设项目存在的潜在危险、有害因素，建设项目建设和运行期间可能发生的突发事件或事故（一般不包括人为破坏及自然灾害），引起有毒有害、易燃易爆等物质泄露，或突发事件产生的新的有毒有害物质，所造成的对人身安全与环境的影响和损害程度，提出合理可行的防范、应急与减缓措施，以使建设项目事故率、损失和环境影响达到可接受水平。</w:t>
            </w:r>
          </w:p>
          <w:p w:rsidR="00F54D36" w:rsidRDefault="00F54D36" w:rsidP="0021426C">
            <w:pPr>
              <w:spacing w:line="360" w:lineRule="auto"/>
              <w:ind w:firstLineChars="200" w:firstLine="482"/>
              <w:rPr>
                <w:rFonts w:ascii="宋体" w:hAnsi="宋体" w:cs="宋体"/>
                <w:b/>
                <w:sz w:val="24"/>
              </w:rPr>
            </w:pPr>
            <w:r>
              <w:rPr>
                <w:rFonts w:ascii="宋体" w:hAnsi="宋体" w:cs="宋体" w:hint="eastAsia"/>
                <w:b/>
                <w:sz w:val="24"/>
              </w:rPr>
              <w:lastRenderedPageBreak/>
              <w:t>(1)风险识别</w:t>
            </w:r>
          </w:p>
          <w:p w:rsidR="00F54D36" w:rsidRDefault="00901B24" w:rsidP="0021426C">
            <w:pPr>
              <w:spacing w:line="360" w:lineRule="auto"/>
              <w:ind w:firstLineChars="200" w:firstLine="480"/>
              <w:rPr>
                <w:rFonts w:ascii="宋体" w:hAnsi="宋体" w:cs="宋体"/>
                <w:sz w:val="24"/>
              </w:rPr>
            </w:pPr>
            <w:r>
              <w:rPr>
                <w:rFonts w:ascii="宋体" w:hAnsi="宋体" w:cs="宋体" w:hint="eastAsia"/>
                <w:sz w:val="24"/>
              </w:rPr>
              <w:fldChar w:fldCharType="begin"/>
            </w:r>
            <w:r w:rsidR="00F54D36">
              <w:rPr>
                <w:rFonts w:ascii="宋体" w:hAnsi="宋体" w:cs="宋体" w:hint="eastAsia"/>
                <w:sz w:val="24"/>
              </w:rPr>
              <w:instrText xml:space="preserve"> = 1 \* GB3 </w:instrText>
            </w:r>
            <w:r>
              <w:rPr>
                <w:rFonts w:ascii="宋体" w:hAnsi="宋体" w:cs="宋体" w:hint="eastAsia"/>
                <w:sz w:val="24"/>
              </w:rPr>
              <w:fldChar w:fldCharType="separate"/>
            </w:r>
            <w:r w:rsidR="00F54D36">
              <w:rPr>
                <w:rFonts w:ascii="宋体" w:hAnsi="宋体" w:cs="宋体" w:hint="eastAsia"/>
                <w:sz w:val="24"/>
              </w:rPr>
              <w:t>①</w:t>
            </w:r>
            <w:r>
              <w:rPr>
                <w:rFonts w:ascii="宋体" w:hAnsi="宋体" w:cs="宋体" w:hint="eastAsia"/>
                <w:sz w:val="24"/>
              </w:rPr>
              <w:fldChar w:fldCharType="end"/>
            </w:r>
            <w:r w:rsidR="00F54D36">
              <w:rPr>
                <w:rFonts w:ascii="宋体" w:hAnsi="宋体" w:cs="宋体" w:hint="eastAsia"/>
                <w:sz w:val="24"/>
              </w:rPr>
              <w:t>物质风险识别</w:t>
            </w:r>
          </w:p>
          <w:p w:rsidR="00F54D36" w:rsidRDefault="00F54D36" w:rsidP="0021426C">
            <w:pPr>
              <w:spacing w:line="360" w:lineRule="auto"/>
              <w:ind w:firstLineChars="200" w:firstLine="480"/>
              <w:rPr>
                <w:rFonts w:ascii="宋体" w:hAnsi="宋体" w:cs="宋体"/>
                <w:sz w:val="24"/>
              </w:rPr>
            </w:pPr>
            <w:r>
              <w:rPr>
                <w:rFonts w:ascii="宋体" w:hAnsi="宋体" w:hint="eastAsia"/>
                <w:sz w:val="24"/>
              </w:rPr>
              <w:t>项目使用的原料有原木，成品为板材，无危险化学品。</w:t>
            </w:r>
          </w:p>
          <w:p w:rsidR="00F54D36" w:rsidRDefault="00901B24" w:rsidP="0021426C">
            <w:pPr>
              <w:spacing w:line="360" w:lineRule="auto"/>
              <w:ind w:firstLineChars="200" w:firstLine="480"/>
              <w:rPr>
                <w:rFonts w:ascii="宋体" w:hAnsi="宋体" w:cs="宋体"/>
                <w:sz w:val="24"/>
              </w:rPr>
            </w:pPr>
            <w:r>
              <w:rPr>
                <w:rFonts w:ascii="宋体" w:hAnsi="宋体" w:cs="宋体" w:hint="eastAsia"/>
                <w:sz w:val="24"/>
              </w:rPr>
              <w:fldChar w:fldCharType="begin"/>
            </w:r>
            <w:r w:rsidR="00F54D36">
              <w:rPr>
                <w:rFonts w:ascii="宋体" w:hAnsi="宋体" w:cs="宋体" w:hint="eastAsia"/>
                <w:sz w:val="24"/>
              </w:rPr>
              <w:instrText xml:space="preserve"> = 2 \* GB3 </w:instrText>
            </w:r>
            <w:r>
              <w:rPr>
                <w:rFonts w:ascii="宋体" w:hAnsi="宋体" w:cs="宋体" w:hint="eastAsia"/>
                <w:sz w:val="24"/>
              </w:rPr>
              <w:fldChar w:fldCharType="separate"/>
            </w:r>
            <w:r w:rsidR="00F54D36">
              <w:rPr>
                <w:rFonts w:ascii="宋体" w:hAnsi="宋体" w:cs="宋体" w:hint="eastAsia"/>
                <w:sz w:val="24"/>
              </w:rPr>
              <w:t>②</w:t>
            </w:r>
            <w:r>
              <w:rPr>
                <w:rFonts w:ascii="宋体" w:hAnsi="宋体" w:cs="宋体" w:hint="eastAsia"/>
                <w:sz w:val="24"/>
              </w:rPr>
              <w:fldChar w:fldCharType="end"/>
            </w:r>
            <w:r w:rsidR="00F54D36">
              <w:rPr>
                <w:rFonts w:ascii="宋体" w:hAnsi="宋体" w:cs="宋体" w:hint="eastAsia"/>
                <w:sz w:val="24"/>
              </w:rPr>
              <w:t>风险类型识别</w:t>
            </w:r>
          </w:p>
          <w:p w:rsidR="00F54D36" w:rsidRDefault="00F54D36" w:rsidP="00E42307">
            <w:pPr>
              <w:pStyle w:val="-1"/>
              <w:numPr>
                <w:ilvl w:val="0"/>
                <w:numId w:val="6"/>
              </w:numPr>
              <w:spacing w:line="360" w:lineRule="auto"/>
              <w:ind w:firstLine="480"/>
              <w:jc w:val="left"/>
              <w:rPr>
                <w:rFonts w:ascii="宋体" w:hAnsi="宋体"/>
              </w:rPr>
            </w:pPr>
            <w:r>
              <w:rPr>
                <w:rFonts w:ascii="宋体" w:hAnsi="宋体" w:hint="eastAsia"/>
              </w:rPr>
              <w:t>生产过程中若设备发生故障，则不能达到本项目的工艺设计，设备发生故障主要是断木设备、旋切设备等以及相关配电设备，出现故障可能会产生火灾或停电，导致厂区环保设施无法运营，因而污染物无法得到有效治理而对周边环境造成影响。</w:t>
            </w:r>
          </w:p>
          <w:p w:rsidR="00F54D36" w:rsidRDefault="00F54D36" w:rsidP="00E42307">
            <w:pPr>
              <w:pStyle w:val="-1"/>
              <w:numPr>
                <w:ilvl w:val="0"/>
                <w:numId w:val="6"/>
              </w:numPr>
              <w:spacing w:line="360" w:lineRule="auto"/>
              <w:ind w:firstLine="480"/>
              <w:jc w:val="left"/>
              <w:rPr>
                <w:rFonts w:ascii="宋体" w:hAnsi="宋体"/>
              </w:rPr>
            </w:pPr>
            <w:r>
              <w:rPr>
                <w:rFonts w:ascii="宋体" w:hAnsi="宋体" w:hint="eastAsia"/>
              </w:rPr>
              <w:t>厂房及库房内存放有易燃的板材、锯末等，若未按照消防安全相关要求设置消防器材等，发生火灾后产生的污染物对周边大气环境造成影响。</w:t>
            </w:r>
          </w:p>
          <w:p w:rsidR="00F54D36" w:rsidRDefault="00F54D36" w:rsidP="0021426C">
            <w:pPr>
              <w:spacing w:line="360" w:lineRule="auto"/>
              <w:ind w:firstLineChars="200" w:firstLine="480"/>
              <w:rPr>
                <w:rFonts w:ascii="宋体" w:hAnsi="宋体" w:cs="宋体"/>
                <w:sz w:val="24"/>
              </w:rPr>
            </w:pPr>
            <w:r>
              <w:rPr>
                <w:rFonts w:ascii="宋体" w:hAnsi="宋体" w:cs="宋体" w:hint="eastAsia"/>
                <w:sz w:val="24"/>
              </w:rPr>
              <w:t>③危险化学品重大危险源辨识</w:t>
            </w:r>
          </w:p>
          <w:p w:rsidR="00F54D36" w:rsidRDefault="00F54D36" w:rsidP="0021426C">
            <w:pPr>
              <w:spacing w:line="360" w:lineRule="auto"/>
              <w:ind w:firstLineChars="200" w:firstLine="480"/>
              <w:rPr>
                <w:rFonts w:ascii="宋体" w:hAnsi="宋体" w:cs="宋体"/>
                <w:sz w:val="24"/>
              </w:rPr>
            </w:pPr>
            <w:r>
              <w:rPr>
                <w:rFonts w:ascii="宋体" w:hAnsi="宋体" w:cs="宋体" w:hint="eastAsia"/>
                <w:sz w:val="24"/>
              </w:rPr>
              <w:t xml:space="preserve">根据本项目所使用的危险物质及其与《危险化学品重大危险源辨识》（GB18218-2009）中规定的生产场所及储存区临界量，本项目无属于重大危险源辨识范围的物质，因此本项目不构成危险化学品重大危险源。 </w:t>
            </w:r>
          </w:p>
          <w:p w:rsidR="00F54D36" w:rsidRDefault="00F54D36" w:rsidP="0021426C">
            <w:pPr>
              <w:spacing w:line="360" w:lineRule="auto"/>
              <w:ind w:firstLineChars="200" w:firstLine="480"/>
              <w:rPr>
                <w:rFonts w:ascii="宋体" w:hAnsi="宋体" w:cs="宋体"/>
                <w:sz w:val="24"/>
              </w:rPr>
            </w:pPr>
            <w:r>
              <w:rPr>
                <w:rFonts w:ascii="宋体" w:hAnsi="宋体" w:cs="宋体" w:hint="eastAsia"/>
                <w:sz w:val="24"/>
              </w:rPr>
              <w:t>④风险评价等级</w:t>
            </w:r>
          </w:p>
          <w:p w:rsidR="00F54D36" w:rsidRDefault="00F54D36" w:rsidP="0021426C">
            <w:pPr>
              <w:spacing w:line="360" w:lineRule="auto"/>
              <w:ind w:firstLineChars="200" w:firstLine="480"/>
              <w:rPr>
                <w:rFonts w:ascii="宋体" w:hAnsi="宋体" w:cs="宋体"/>
                <w:sz w:val="24"/>
              </w:rPr>
            </w:pPr>
            <w:r>
              <w:rPr>
                <w:rFonts w:ascii="宋体" w:hAnsi="宋体" w:cs="宋体" w:hint="eastAsia"/>
                <w:sz w:val="24"/>
              </w:rPr>
              <w:t>根据《建设项目环境风险评价技术导则》（HJ/T169-2004）所规定风险评价等级分为两级。分级标准见下表：</w:t>
            </w:r>
          </w:p>
          <w:p w:rsidR="00F54D36" w:rsidRDefault="00F54D36" w:rsidP="0021426C">
            <w:pPr>
              <w:jc w:val="center"/>
              <w:rPr>
                <w:rFonts w:ascii="宋体" w:hAnsi="宋体" w:cs="宋体"/>
                <w:b/>
              </w:rPr>
            </w:pPr>
            <w:r>
              <w:rPr>
                <w:rFonts w:ascii="宋体" w:hAnsi="宋体" w:cs="宋体" w:hint="eastAsia"/>
                <w:b/>
              </w:rPr>
              <w:t>表7-5 环境风险评价等级划分表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7"/>
              <w:gridCol w:w="1708"/>
              <w:gridCol w:w="1856"/>
              <w:gridCol w:w="2046"/>
              <w:gridCol w:w="1686"/>
            </w:tblGrid>
            <w:tr w:rsidR="00F54D36" w:rsidTr="0021426C">
              <w:trPr>
                <w:jc w:val="center"/>
              </w:trPr>
              <w:tc>
                <w:tcPr>
                  <w:tcW w:w="1477" w:type="dxa"/>
                  <w:vAlign w:val="center"/>
                </w:tcPr>
                <w:p w:rsidR="00F54D36" w:rsidRDefault="00F54D36" w:rsidP="0021426C">
                  <w:pPr>
                    <w:adjustRightInd w:val="0"/>
                    <w:snapToGrid w:val="0"/>
                    <w:jc w:val="center"/>
                    <w:rPr>
                      <w:rFonts w:ascii="宋体" w:hAnsi="宋体" w:cs="宋体"/>
                      <w:szCs w:val="21"/>
                    </w:rPr>
                  </w:pPr>
                </w:p>
              </w:tc>
              <w:tc>
                <w:tcPr>
                  <w:tcW w:w="1708" w:type="dxa"/>
                  <w:vAlign w:val="center"/>
                </w:tcPr>
                <w:p w:rsidR="00F54D36" w:rsidRDefault="00F54D36" w:rsidP="0021426C">
                  <w:pPr>
                    <w:adjustRightInd w:val="0"/>
                    <w:snapToGrid w:val="0"/>
                    <w:rPr>
                      <w:rFonts w:ascii="宋体" w:hAnsi="宋体" w:cs="宋体"/>
                      <w:szCs w:val="21"/>
                    </w:rPr>
                  </w:pPr>
                  <w:r>
                    <w:rPr>
                      <w:rFonts w:ascii="宋体" w:hAnsi="宋体" w:cs="宋体" w:hint="eastAsia"/>
                      <w:szCs w:val="21"/>
                    </w:rPr>
                    <w:t>剧毒危险性物质</w:t>
                  </w:r>
                </w:p>
              </w:tc>
              <w:tc>
                <w:tcPr>
                  <w:tcW w:w="1856" w:type="dxa"/>
                  <w:vAlign w:val="center"/>
                </w:tcPr>
                <w:p w:rsidR="00F54D36" w:rsidRDefault="00F54D36" w:rsidP="0021426C">
                  <w:pPr>
                    <w:adjustRightInd w:val="0"/>
                    <w:snapToGrid w:val="0"/>
                    <w:jc w:val="center"/>
                    <w:rPr>
                      <w:rFonts w:ascii="宋体" w:hAnsi="宋体" w:cs="宋体"/>
                      <w:szCs w:val="21"/>
                    </w:rPr>
                  </w:pPr>
                  <w:r>
                    <w:rPr>
                      <w:rFonts w:ascii="宋体" w:hAnsi="宋体" w:cs="宋体" w:hint="eastAsia"/>
                      <w:szCs w:val="21"/>
                    </w:rPr>
                    <w:t>一般毒性危险物质</w:t>
                  </w:r>
                </w:p>
              </w:tc>
              <w:tc>
                <w:tcPr>
                  <w:tcW w:w="2046" w:type="dxa"/>
                  <w:vAlign w:val="center"/>
                </w:tcPr>
                <w:p w:rsidR="00F54D36" w:rsidRDefault="00F54D36" w:rsidP="0021426C">
                  <w:pPr>
                    <w:adjustRightInd w:val="0"/>
                    <w:snapToGrid w:val="0"/>
                    <w:jc w:val="center"/>
                    <w:rPr>
                      <w:rFonts w:ascii="宋体" w:hAnsi="宋体" w:cs="宋体"/>
                      <w:szCs w:val="21"/>
                    </w:rPr>
                  </w:pPr>
                  <w:r>
                    <w:rPr>
                      <w:rFonts w:ascii="宋体" w:hAnsi="宋体" w:cs="宋体" w:hint="eastAsia"/>
                      <w:szCs w:val="21"/>
                    </w:rPr>
                    <w:t>可燃、易燃危险性物质</w:t>
                  </w:r>
                </w:p>
              </w:tc>
              <w:tc>
                <w:tcPr>
                  <w:tcW w:w="1686" w:type="dxa"/>
                  <w:vAlign w:val="center"/>
                </w:tcPr>
                <w:p w:rsidR="00F54D36" w:rsidRDefault="00F54D36" w:rsidP="0021426C">
                  <w:pPr>
                    <w:adjustRightInd w:val="0"/>
                    <w:snapToGrid w:val="0"/>
                    <w:jc w:val="center"/>
                    <w:rPr>
                      <w:rFonts w:ascii="宋体" w:hAnsi="宋体" w:cs="宋体"/>
                      <w:szCs w:val="21"/>
                    </w:rPr>
                  </w:pPr>
                  <w:r>
                    <w:rPr>
                      <w:rFonts w:ascii="宋体" w:hAnsi="宋体" w:cs="宋体" w:hint="eastAsia"/>
                      <w:szCs w:val="21"/>
                    </w:rPr>
                    <w:t>爆炸危险性</w:t>
                  </w:r>
                </w:p>
                <w:p w:rsidR="00F54D36" w:rsidRDefault="00F54D36" w:rsidP="0021426C">
                  <w:pPr>
                    <w:adjustRightInd w:val="0"/>
                    <w:snapToGrid w:val="0"/>
                    <w:jc w:val="center"/>
                    <w:rPr>
                      <w:rFonts w:ascii="宋体" w:hAnsi="宋体" w:cs="宋体"/>
                      <w:szCs w:val="21"/>
                    </w:rPr>
                  </w:pPr>
                  <w:r>
                    <w:rPr>
                      <w:rFonts w:ascii="宋体" w:hAnsi="宋体" w:cs="宋体" w:hint="eastAsia"/>
                      <w:szCs w:val="21"/>
                    </w:rPr>
                    <w:t>物质</w:t>
                  </w:r>
                </w:p>
              </w:tc>
            </w:tr>
            <w:tr w:rsidR="00F54D36" w:rsidTr="0021426C">
              <w:trPr>
                <w:trHeight w:val="312"/>
                <w:jc w:val="center"/>
              </w:trPr>
              <w:tc>
                <w:tcPr>
                  <w:tcW w:w="1477" w:type="dxa"/>
                  <w:vAlign w:val="center"/>
                </w:tcPr>
                <w:p w:rsidR="00F54D36" w:rsidRDefault="00F54D36" w:rsidP="0021426C">
                  <w:pPr>
                    <w:adjustRightInd w:val="0"/>
                    <w:snapToGrid w:val="0"/>
                    <w:jc w:val="center"/>
                    <w:rPr>
                      <w:rFonts w:ascii="宋体" w:hAnsi="宋体" w:cs="宋体"/>
                      <w:szCs w:val="21"/>
                    </w:rPr>
                  </w:pPr>
                  <w:r>
                    <w:rPr>
                      <w:rFonts w:ascii="宋体" w:hAnsi="宋体" w:cs="宋体" w:hint="eastAsia"/>
                      <w:szCs w:val="21"/>
                    </w:rPr>
                    <w:t>重大危险源</w:t>
                  </w:r>
                </w:p>
              </w:tc>
              <w:tc>
                <w:tcPr>
                  <w:tcW w:w="1708" w:type="dxa"/>
                  <w:vAlign w:val="center"/>
                </w:tcPr>
                <w:p w:rsidR="00F54D36" w:rsidRDefault="00F54D36" w:rsidP="0021426C">
                  <w:pPr>
                    <w:adjustRightInd w:val="0"/>
                    <w:snapToGrid w:val="0"/>
                    <w:jc w:val="center"/>
                    <w:rPr>
                      <w:rFonts w:ascii="宋体" w:hAnsi="宋体" w:cs="宋体"/>
                      <w:szCs w:val="21"/>
                    </w:rPr>
                  </w:pPr>
                  <w:r>
                    <w:rPr>
                      <w:rFonts w:ascii="宋体" w:hAnsi="宋体" w:cs="宋体" w:hint="eastAsia"/>
                      <w:szCs w:val="21"/>
                    </w:rPr>
                    <w:t>一</w:t>
                  </w:r>
                </w:p>
              </w:tc>
              <w:tc>
                <w:tcPr>
                  <w:tcW w:w="1856" w:type="dxa"/>
                  <w:vAlign w:val="center"/>
                </w:tcPr>
                <w:p w:rsidR="00F54D36" w:rsidRDefault="00F54D36" w:rsidP="0021426C">
                  <w:pPr>
                    <w:adjustRightInd w:val="0"/>
                    <w:snapToGrid w:val="0"/>
                    <w:jc w:val="center"/>
                    <w:rPr>
                      <w:rFonts w:ascii="宋体" w:hAnsi="宋体" w:cs="宋体"/>
                      <w:szCs w:val="21"/>
                    </w:rPr>
                  </w:pPr>
                  <w:r>
                    <w:rPr>
                      <w:rFonts w:ascii="宋体" w:hAnsi="宋体" w:cs="宋体" w:hint="eastAsia"/>
                      <w:szCs w:val="21"/>
                    </w:rPr>
                    <w:t>二</w:t>
                  </w:r>
                </w:p>
              </w:tc>
              <w:tc>
                <w:tcPr>
                  <w:tcW w:w="2046" w:type="dxa"/>
                  <w:vAlign w:val="center"/>
                </w:tcPr>
                <w:p w:rsidR="00F54D36" w:rsidRDefault="00F54D36" w:rsidP="0021426C">
                  <w:pPr>
                    <w:adjustRightInd w:val="0"/>
                    <w:snapToGrid w:val="0"/>
                    <w:jc w:val="center"/>
                    <w:rPr>
                      <w:rFonts w:ascii="宋体" w:hAnsi="宋体" w:cs="宋体"/>
                      <w:szCs w:val="21"/>
                    </w:rPr>
                  </w:pPr>
                  <w:r>
                    <w:rPr>
                      <w:rFonts w:ascii="宋体" w:hAnsi="宋体" w:cs="宋体" w:hint="eastAsia"/>
                      <w:szCs w:val="21"/>
                    </w:rPr>
                    <w:t>一</w:t>
                  </w:r>
                </w:p>
              </w:tc>
              <w:tc>
                <w:tcPr>
                  <w:tcW w:w="1686" w:type="dxa"/>
                  <w:vAlign w:val="center"/>
                </w:tcPr>
                <w:p w:rsidR="00F54D36" w:rsidRDefault="00F54D36" w:rsidP="0021426C">
                  <w:pPr>
                    <w:adjustRightInd w:val="0"/>
                    <w:snapToGrid w:val="0"/>
                    <w:jc w:val="center"/>
                    <w:rPr>
                      <w:rFonts w:ascii="宋体" w:hAnsi="宋体" w:cs="宋体"/>
                      <w:szCs w:val="21"/>
                    </w:rPr>
                  </w:pPr>
                  <w:r>
                    <w:rPr>
                      <w:rFonts w:ascii="宋体" w:hAnsi="宋体" w:cs="宋体" w:hint="eastAsia"/>
                      <w:szCs w:val="21"/>
                    </w:rPr>
                    <w:t>一</w:t>
                  </w:r>
                </w:p>
              </w:tc>
            </w:tr>
            <w:tr w:rsidR="00F54D36" w:rsidTr="0021426C">
              <w:trPr>
                <w:trHeight w:val="261"/>
                <w:jc w:val="center"/>
              </w:trPr>
              <w:tc>
                <w:tcPr>
                  <w:tcW w:w="1477" w:type="dxa"/>
                  <w:vAlign w:val="center"/>
                </w:tcPr>
                <w:p w:rsidR="00F54D36" w:rsidRDefault="00F54D36" w:rsidP="0021426C">
                  <w:pPr>
                    <w:adjustRightInd w:val="0"/>
                    <w:snapToGrid w:val="0"/>
                    <w:jc w:val="center"/>
                    <w:rPr>
                      <w:rFonts w:ascii="宋体" w:hAnsi="宋体" w:cs="宋体"/>
                      <w:szCs w:val="21"/>
                    </w:rPr>
                  </w:pPr>
                  <w:r>
                    <w:rPr>
                      <w:rFonts w:ascii="宋体" w:hAnsi="宋体" w:cs="宋体" w:hint="eastAsia"/>
                      <w:szCs w:val="21"/>
                    </w:rPr>
                    <w:t>非重大危险源</w:t>
                  </w:r>
                </w:p>
              </w:tc>
              <w:tc>
                <w:tcPr>
                  <w:tcW w:w="1708" w:type="dxa"/>
                  <w:vAlign w:val="center"/>
                </w:tcPr>
                <w:p w:rsidR="00F54D36" w:rsidRDefault="00F54D36" w:rsidP="0021426C">
                  <w:pPr>
                    <w:adjustRightInd w:val="0"/>
                    <w:snapToGrid w:val="0"/>
                    <w:jc w:val="center"/>
                    <w:rPr>
                      <w:rFonts w:ascii="宋体" w:hAnsi="宋体" w:cs="宋体"/>
                      <w:szCs w:val="21"/>
                    </w:rPr>
                  </w:pPr>
                  <w:r>
                    <w:rPr>
                      <w:rFonts w:ascii="宋体" w:hAnsi="宋体" w:cs="宋体" w:hint="eastAsia"/>
                      <w:szCs w:val="21"/>
                    </w:rPr>
                    <w:t>二</w:t>
                  </w:r>
                </w:p>
              </w:tc>
              <w:tc>
                <w:tcPr>
                  <w:tcW w:w="1856" w:type="dxa"/>
                  <w:vAlign w:val="center"/>
                </w:tcPr>
                <w:p w:rsidR="00F54D36" w:rsidRDefault="00F54D36" w:rsidP="0021426C">
                  <w:pPr>
                    <w:adjustRightInd w:val="0"/>
                    <w:snapToGrid w:val="0"/>
                    <w:jc w:val="center"/>
                    <w:rPr>
                      <w:rFonts w:ascii="宋体" w:hAnsi="宋体" w:cs="宋体"/>
                      <w:szCs w:val="21"/>
                    </w:rPr>
                  </w:pPr>
                  <w:r>
                    <w:rPr>
                      <w:rFonts w:ascii="宋体" w:hAnsi="宋体" w:cs="宋体" w:hint="eastAsia"/>
                      <w:szCs w:val="21"/>
                    </w:rPr>
                    <w:t>二</w:t>
                  </w:r>
                </w:p>
              </w:tc>
              <w:tc>
                <w:tcPr>
                  <w:tcW w:w="2046" w:type="dxa"/>
                  <w:vAlign w:val="center"/>
                </w:tcPr>
                <w:p w:rsidR="00F54D36" w:rsidRDefault="00F54D36" w:rsidP="0021426C">
                  <w:pPr>
                    <w:adjustRightInd w:val="0"/>
                    <w:snapToGrid w:val="0"/>
                    <w:jc w:val="center"/>
                    <w:rPr>
                      <w:rFonts w:ascii="宋体" w:hAnsi="宋体" w:cs="宋体"/>
                      <w:szCs w:val="21"/>
                    </w:rPr>
                  </w:pPr>
                  <w:r>
                    <w:rPr>
                      <w:rFonts w:ascii="宋体" w:hAnsi="宋体" w:cs="宋体" w:hint="eastAsia"/>
                      <w:szCs w:val="21"/>
                    </w:rPr>
                    <w:t>二</w:t>
                  </w:r>
                </w:p>
              </w:tc>
              <w:tc>
                <w:tcPr>
                  <w:tcW w:w="1686" w:type="dxa"/>
                  <w:vAlign w:val="center"/>
                </w:tcPr>
                <w:p w:rsidR="00F54D36" w:rsidRDefault="00F54D36" w:rsidP="0021426C">
                  <w:pPr>
                    <w:adjustRightInd w:val="0"/>
                    <w:snapToGrid w:val="0"/>
                    <w:jc w:val="center"/>
                    <w:rPr>
                      <w:rFonts w:ascii="宋体" w:hAnsi="宋体" w:cs="宋体"/>
                      <w:szCs w:val="21"/>
                    </w:rPr>
                  </w:pPr>
                  <w:r>
                    <w:rPr>
                      <w:rFonts w:ascii="宋体" w:hAnsi="宋体" w:cs="宋体" w:hint="eastAsia"/>
                      <w:szCs w:val="21"/>
                    </w:rPr>
                    <w:t>二</w:t>
                  </w:r>
                </w:p>
              </w:tc>
            </w:tr>
            <w:tr w:rsidR="00F54D36" w:rsidTr="0021426C">
              <w:trPr>
                <w:trHeight w:val="305"/>
                <w:jc w:val="center"/>
              </w:trPr>
              <w:tc>
                <w:tcPr>
                  <w:tcW w:w="1477" w:type="dxa"/>
                  <w:vAlign w:val="center"/>
                </w:tcPr>
                <w:p w:rsidR="00F54D36" w:rsidRDefault="00F54D36" w:rsidP="0021426C">
                  <w:pPr>
                    <w:adjustRightInd w:val="0"/>
                    <w:snapToGrid w:val="0"/>
                    <w:jc w:val="center"/>
                    <w:rPr>
                      <w:rFonts w:ascii="宋体" w:hAnsi="宋体" w:cs="宋体"/>
                      <w:szCs w:val="21"/>
                    </w:rPr>
                  </w:pPr>
                  <w:r>
                    <w:rPr>
                      <w:rFonts w:ascii="宋体" w:hAnsi="宋体" w:cs="宋体" w:hint="eastAsia"/>
                      <w:szCs w:val="21"/>
                    </w:rPr>
                    <w:t>环境敏感区</w:t>
                  </w:r>
                </w:p>
              </w:tc>
              <w:tc>
                <w:tcPr>
                  <w:tcW w:w="1708" w:type="dxa"/>
                  <w:vAlign w:val="center"/>
                </w:tcPr>
                <w:p w:rsidR="00F54D36" w:rsidRDefault="00F54D36" w:rsidP="0021426C">
                  <w:pPr>
                    <w:adjustRightInd w:val="0"/>
                    <w:snapToGrid w:val="0"/>
                    <w:jc w:val="center"/>
                    <w:rPr>
                      <w:rFonts w:ascii="宋体" w:hAnsi="宋体" w:cs="宋体"/>
                      <w:szCs w:val="21"/>
                    </w:rPr>
                  </w:pPr>
                  <w:r>
                    <w:rPr>
                      <w:rFonts w:ascii="宋体" w:hAnsi="宋体" w:cs="宋体" w:hint="eastAsia"/>
                      <w:szCs w:val="21"/>
                    </w:rPr>
                    <w:t>一</w:t>
                  </w:r>
                </w:p>
              </w:tc>
              <w:tc>
                <w:tcPr>
                  <w:tcW w:w="1856" w:type="dxa"/>
                  <w:vAlign w:val="center"/>
                </w:tcPr>
                <w:p w:rsidR="00F54D36" w:rsidRDefault="00F54D36" w:rsidP="0021426C">
                  <w:pPr>
                    <w:adjustRightInd w:val="0"/>
                    <w:snapToGrid w:val="0"/>
                    <w:jc w:val="center"/>
                    <w:rPr>
                      <w:rFonts w:ascii="宋体" w:hAnsi="宋体" w:cs="宋体"/>
                      <w:szCs w:val="21"/>
                    </w:rPr>
                  </w:pPr>
                  <w:r>
                    <w:rPr>
                      <w:rFonts w:ascii="宋体" w:hAnsi="宋体" w:cs="宋体" w:hint="eastAsia"/>
                      <w:szCs w:val="21"/>
                    </w:rPr>
                    <w:t>一</w:t>
                  </w:r>
                </w:p>
              </w:tc>
              <w:tc>
                <w:tcPr>
                  <w:tcW w:w="2046" w:type="dxa"/>
                  <w:vAlign w:val="center"/>
                </w:tcPr>
                <w:p w:rsidR="00F54D36" w:rsidRDefault="00F54D36" w:rsidP="0021426C">
                  <w:pPr>
                    <w:adjustRightInd w:val="0"/>
                    <w:snapToGrid w:val="0"/>
                    <w:jc w:val="center"/>
                    <w:rPr>
                      <w:rFonts w:ascii="宋体" w:hAnsi="宋体" w:cs="宋体"/>
                      <w:szCs w:val="21"/>
                    </w:rPr>
                  </w:pPr>
                  <w:r>
                    <w:rPr>
                      <w:rFonts w:ascii="宋体" w:hAnsi="宋体" w:cs="宋体" w:hint="eastAsia"/>
                      <w:szCs w:val="21"/>
                    </w:rPr>
                    <w:t>一</w:t>
                  </w:r>
                </w:p>
              </w:tc>
              <w:tc>
                <w:tcPr>
                  <w:tcW w:w="1686" w:type="dxa"/>
                  <w:vAlign w:val="center"/>
                </w:tcPr>
                <w:p w:rsidR="00F54D36" w:rsidRDefault="00F54D36" w:rsidP="0021426C">
                  <w:pPr>
                    <w:adjustRightInd w:val="0"/>
                    <w:snapToGrid w:val="0"/>
                    <w:jc w:val="center"/>
                    <w:rPr>
                      <w:rFonts w:ascii="宋体" w:hAnsi="宋体" w:cs="宋体"/>
                      <w:szCs w:val="21"/>
                    </w:rPr>
                  </w:pPr>
                  <w:r>
                    <w:rPr>
                      <w:rFonts w:ascii="宋体" w:hAnsi="宋体" w:cs="宋体" w:hint="eastAsia"/>
                      <w:szCs w:val="21"/>
                    </w:rPr>
                    <w:t>一</w:t>
                  </w:r>
                </w:p>
              </w:tc>
            </w:tr>
          </w:tbl>
          <w:p w:rsidR="00F54D36" w:rsidRDefault="00F54D36" w:rsidP="0021426C">
            <w:pPr>
              <w:spacing w:line="360" w:lineRule="auto"/>
              <w:ind w:firstLineChars="200" w:firstLine="480"/>
              <w:rPr>
                <w:rFonts w:ascii="宋体" w:hAnsi="宋体" w:cs="宋体"/>
                <w:sz w:val="24"/>
              </w:rPr>
            </w:pPr>
            <w:r>
              <w:rPr>
                <w:rFonts w:ascii="宋体" w:hAnsi="宋体" w:cs="宋体" w:hint="eastAsia"/>
                <w:sz w:val="24"/>
              </w:rPr>
              <w:t>结合前面分析的情况，本项目不涉及环境敏感区，危险物质未构成重大危险源，故本项目风险评价等级为二级。进行风险识别、源项分析和对事故影响进行简要分析，提出防范、减缓和应急措施。</w:t>
            </w:r>
          </w:p>
          <w:p w:rsidR="00F54D36" w:rsidRDefault="00F54D36" w:rsidP="0021426C">
            <w:pPr>
              <w:spacing w:line="360" w:lineRule="auto"/>
              <w:ind w:firstLineChars="200" w:firstLine="482"/>
              <w:rPr>
                <w:rFonts w:ascii="宋体" w:hAnsi="宋体" w:cs="宋体"/>
                <w:b/>
                <w:sz w:val="24"/>
              </w:rPr>
            </w:pPr>
            <w:r>
              <w:rPr>
                <w:rFonts w:ascii="宋体" w:hAnsi="宋体" w:cs="宋体" w:hint="eastAsia"/>
                <w:b/>
                <w:sz w:val="24"/>
              </w:rPr>
              <w:t>(2)风险防范措施</w:t>
            </w:r>
          </w:p>
          <w:p w:rsidR="00F54D36" w:rsidRDefault="00F54D36" w:rsidP="0021426C">
            <w:pPr>
              <w:pStyle w:val="20"/>
              <w:tabs>
                <w:tab w:val="left" w:pos="3300"/>
              </w:tabs>
            </w:pPr>
            <w:r>
              <w:t>1</w:t>
            </w:r>
            <w:r>
              <w:t>）设备故障事故及</w:t>
            </w:r>
            <w:r>
              <w:rPr>
                <w:rFonts w:hint="eastAsia"/>
              </w:rPr>
              <w:t>检修</w:t>
            </w:r>
          </w:p>
          <w:p w:rsidR="00F54D36" w:rsidRDefault="00F54D36" w:rsidP="0021426C">
            <w:pPr>
              <w:pStyle w:val="20"/>
              <w:tabs>
                <w:tab w:val="left" w:pos="3300"/>
              </w:tabs>
            </w:pPr>
            <w:r>
              <w:rPr>
                <w:rFonts w:hint="eastAsia"/>
              </w:rPr>
              <w:t>①为使在事故状态下油烟净化器等设备正常运转，必须选择质量优良、事故率低、便于维修的产品。关键设备应有备用，易损部件也要有备用，在事故出现时做到及时更换。</w:t>
            </w:r>
          </w:p>
          <w:p w:rsidR="00F54D36" w:rsidRDefault="00F54D36" w:rsidP="0021426C">
            <w:pPr>
              <w:pStyle w:val="20"/>
              <w:tabs>
                <w:tab w:val="left" w:pos="3300"/>
              </w:tabs>
            </w:pPr>
            <w:r>
              <w:rPr>
                <w:rFonts w:hint="eastAsia"/>
              </w:rPr>
              <w:t>②加强事故苗头控制，做到定期巡检，调节、保养、维修，及时发现可能引起事故的异常运行苗头，消除事故隐患。</w:t>
            </w:r>
          </w:p>
          <w:p w:rsidR="00F54D36" w:rsidRDefault="00F54D36" w:rsidP="0021426C">
            <w:pPr>
              <w:pStyle w:val="20"/>
              <w:tabs>
                <w:tab w:val="left" w:pos="3300"/>
              </w:tabs>
            </w:pPr>
            <w:r>
              <w:rPr>
                <w:rFonts w:hint="eastAsia"/>
              </w:rPr>
              <w:lastRenderedPageBreak/>
              <w:t>③严格控制处理单元的水量、水质、停留时间、负荷强度等，确保处理效果的稳定性，定期采样检测，使设备处理最佳工况，发现不正常现象，应立即采取预防措施。</w:t>
            </w:r>
          </w:p>
          <w:p w:rsidR="00F54D36" w:rsidRDefault="00F54D36" w:rsidP="0021426C">
            <w:pPr>
              <w:pStyle w:val="20"/>
              <w:tabs>
                <w:tab w:val="left" w:pos="3300"/>
              </w:tabs>
            </w:pPr>
            <w:r>
              <w:rPr>
                <w:rFonts w:hint="eastAsia"/>
              </w:rPr>
              <w:t>④加强运行管理和进出水的监测工作，未经处理达标的污水严禁外排。</w:t>
            </w:r>
          </w:p>
          <w:p w:rsidR="00F54D36" w:rsidRDefault="00F54D36" w:rsidP="0021426C">
            <w:pPr>
              <w:pStyle w:val="20"/>
              <w:tabs>
                <w:tab w:val="left" w:pos="3300"/>
              </w:tabs>
            </w:pPr>
            <w:r>
              <w:t>2</w:t>
            </w:r>
            <w:r>
              <w:rPr>
                <w:rFonts w:hint="eastAsia"/>
              </w:rPr>
              <w:t>）停电</w:t>
            </w:r>
          </w:p>
          <w:p w:rsidR="00F54D36" w:rsidRDefault="00F54D36" w:rsidP="0021426C">
            <w:pPr>
              <w:pStyle w:val="20"/>
              <w:tabs>
                <w:tab w:val="left" w:pos="3300"/>
              </w:tabs>
            </w:pPr>
            <w:r>
              <w:rPr>
                <w:rFonts w:hint="eastAsia"/>
              </w:rPr>
              <w:t>为避免停电造成的设施停运，环评要求各设施引入双电源供电，在其中一路停电时可及时切换使用另外一路电源，以防止设施停运。</w:t>
            </w:r>
          </w:p>
          <w:p w:rsidR="00F54D36" w:rsidRDefault="00F54D36" w:rsidP="0021426C">
            <w:pPr>
              <w:spacing w:line="360" w:lineRule="auto"/>
              <w:ind w:firstLineChars="200" w:firstLine="480"/>
              <w:rPr>
                <w:sz w:val="24"/>
              </w:rPr>
            </w:pPr>
            <w:r>
              <w:rPr>
                <w:sz w:val="24"/>
              </w:rPr>
              <w:t>3</w:t>
            </w:r>
            <w:r>
              <w:rPr>
                <w:rFonts w:hint="eastAsia"/>
                <w:sz w:val="24"/>
              </w:rPr>
              <w:t>）</w:t>
            </w:r>
            <w:r>
              <w:rPr>
                <w:sz w:val="24"/>
              </w:rPr>
              <w:t>环境风险防范措施</w:t>
            </w:r>
          </w:p>
          <w:p w:rsidR="00F54D36" w:rsidRDefault="00F54D36" w:rsidP="0021426C">
            <w:pPr>
              <w:spacing w:line="360" w:lineRule="auto"/>
              <w:ind w:firstLineChars="200" w:firstLine="480"/>
              <w:rPr>
                <w:rFonts w:ascii="宋体" w:hAnsi="宋体"/>
                <w:sz w:val="24"/>
              </w:rPr>
            </w:pPr>
            <w:r>
              <w:rPr>
                <w:rFonts w:ascii="宋体" w:hAnsi="宋体"/>
                <w:sz w:val="24"/>
              </w:rPr>
              <w:t>“安全第一，预防为主”是我国的安全生产方针，加强预防工作，从管理入手，把风险事故的发生和影响降到可能的最低限度，认真执行环境保护“三同时”原则，要求设计时认真执行我国现行的安全、消防标准、规范。</w:t>
            </w:r>
          </w:p>
          <w:p w:rsidR="00F54D36" w:rsidRDefault="00F54D36" w:rsidP="0021426C">
            <w:pPr>
              <w:spacing w:line="360" w:lineRule="auto"/>
              <w:ind w:firstLineChars="200" w:firstLine="482"/>
              <w:rPr>
                <w:rFonts w:ascii="宋体" w:hAnsi="宋体"/>
                <w:b/>
                <w:sz w:val="24"/>
              </w:rPr>
            </w:pPr>
            <w:r>
              <w:rPr>
                <w:rFonts w:ascii="宋体" w:hAnsi="宋体"/>
                <w:b/>
                <w:sz w:val="24"/>
              </w:rPr>
              <w:t>环评要求建设单位进一步加强预防措：</w:t>
            </w:r>
          </w:p>
          <w:p w:rsidR="00F54D36" w:rsidRDefault="00F54D36" w:rsidP="0021426C">
            <w:pPr>
              <w:spacing w:line="360" w:lineRule="auto"/>
              <w:ind w:firstLineChars="200" w:firstLine="480"/>
              <w:rPr>
                <w:rFonts w:ascii="宋体" w:hAnsi="宋体"/>
                <w:sz w:val="24"/>
              </w:rPr>
            </w:pPr>
            <w:r>
              <w:rPr>
                <w:rFonts w:ascii="宋体" w:hAnsi="宋体"/>
                <w:sz w:val="24"/>
              </w:rPr>
              <w:t>①火灾预警措施：</w:t>
            </w:r>
          </w:p>
          <w:p w:rsidR="00F54D36" w:rsidRDefault="00F54D36" w:rsidP="0021426C">
            <w:pPr>
              <w:spacing w:line="360" w:lineRule="auto"/>
              <w:ind w:firstLineChars="200" w:firstLine="480"/>
              <w:rPr>
                <w:rFonts w:ascii="宋体" w:hAnsi="宋体"/>
                <w:sz w:val="24"/>
              </w:rPr>
            </w:pPr>
            <w:r>
              <w:rPr>
                <w:rFonts w:ascii="宋体" w:hAnsi="宋体"/>
                <w:sz w:val="24"/>
              </w:rPr>
              <w:t>按照《火灾自动报警系统设</w:t>
            </w:r>
            <w:r>
              <w:rPr>
                <w:rFonts w:hAnsi="宋体"/>
                <w:sz w:val="24"/>
              </w:rPr>
              <w:t>计规范》（</w:t>
            </w:r>
            <w:r>
              <w:rPr>
                <w:sz w:val="24"/>
              </w:rPr>
              <w:t>GB50116-98</w:t>
            </w:r>
            <w:r>
              <w:rPr>
                <w:rFonts w:hAnsi="宋体"/>
                <w:sz w:val="24"/>
              </w:rPr>
              <w:t>）的要求，环评要求本项目设置火灾自动报警及消防联动系统。</w:t>
            </w:r>
          </w:p>
          <w:p w:rsidR="00F54D36" w:rsidRDefault="00F54D36" w:rsidP="0021426C">
            <w:pPr>
              <w:spacing w:line="360" w:lineRule="auto"/>
              <w:ind w:firstLineChars="200" w:firstLine="480"/>
              <w:rPr>
                <w:rFonts w:ascii="宋体" w:hAnsi="宋体"/>
                <w:sz w:val="24"/>
              </w:rPr>
            </w:pPr>
            <w:r>
              <w:rPr>
                <w:rFonts w:ascii="宋体" w:hAnsi="宋体"/>
                <w:sz w:val="24"/>
              </w:rPr>
              <w:t>②配套消防水泵和消防管道。</w:t>
            </w:r>
          </w:p>
          <w:p w:rsidR="00F54D36" w:rsidRDefault="00F54D36" w:rsidP="0021426C">
            <w:pPr>
              <w:spacing w:line="360" w:lineRule="auto"/>
              <w:ind w:firstLineChars="200" w:firstLine="480"/>
              <w:rPr>
                <w:rFonts w:ascii="宋体" w:hAnsi="宋体"/>
                <w:sz w:val="24"/>
              </w:rPr>
            </w:pPr>
            <w:r>
              <w:rPr>
                <w:rFonts w:ascii="宋体" w:hAnsi="宋体"/>
                <w:sz w:val="24"/>
              </w:rPr>
              <w:t>③配备必要的救灾防毒器具及防护用品。</w:t>
            </w:r>
          </w:p>
          <w:p w:rsidR="00F54D36" w:rsidRDefault="00F54D36" w:rsidP="0021426C">
            <w:pPr>
              <w:spacing w:line="360" w:lineRule="auto"/>
              <w:ind w:firstLineChars="200" w:firstLine="480"/>
              <w:rPr>
                <w:sz w:val="24"/>
              </w:rPr>
            </w:pPr>
            <w:r>
              <w:rPr>
                <w:sz w:val="24"/>
              </w:rPr>
              <w:t>4</w:t>
            </w:r>
            <w:r>
              <w:rPr>
                <w:rFonts w:hint="eastAsia"/>
                <w:sz w:val="24"/>
              </w:rPr>
              <w:t>）</w:t>
            </w:r>
            <w:r>
              <w:rPr>
                <w:sz w:val="24"/>
              </w:rPr>
              <w:t>火灾应急处理：</w:t>
            </w:r>
          </w:p>
          <w:p w:rsidR="00F54D36" w:rsidRDefault="00F54D36" w:rsidP="0021426C">
            <w:pPr>
              <w:spacing w:line="360" w:lineRule="auto"/>
              <w:ind w:firstLineChars="200" w:firstLine="480"/>
              <w:rPr>
                <w:sz w:val="24"/>
              </w:rPr>
            </w:pPr>
            <w:r>
              <w:rPr>
                <w:rFonts w:ascii="宋体" w:hAnsi="宋体"/>
                <w:sz w:val="24"/>
              </w:rPr>
              <w:t>①一旦出现火灾事故，应立即启动消防应急预案，火灾初起阶段可用灭火器灭火，用消防桶提水等力争在火灾初起阶段</w:t>
            </w:r>
            <w:r>
              <w:rPr>
                <w:rFonts w:hAnsi="宋体"/>
                <w:sz w:val="24"/>
              </w:rPr>
              <w:t>，将火扑灭。</w:t>
            </w:r>
          </w:p>
          <w:p w:rsidR="00F54D36" w:rsidRDefault="00F54D36" w:rsidP="0021426C">
            <w:pPr>
              <w:spacing w:line="360" w:lineRule="auto"/>
              <w:ind w:firstLineChars="200" w:firstLine="480"/>
              <w:rPr>
                <w:rFonts w:ascii="宋体" w:hAnsi="宋体"/>
                <w:sz w:val="24"/>
              </w:rPr>
            </w:pPr>
            <w:r>
              <w:rPr>
                <w:rFonts w:hAnsi="宋体"/>
                <w:sz w:val="24"/>
              </w:rPr>
              <w:t>若事态严重，难以控制和处理，应在自救的同时拨打</w:t>
            </w:r>
            <w:r>
              <w:rPr>
                <w:sz w:val="24"/>
              </w:rPr>
              <w:t>119</w:t>
            </w:r>
            <w:r>
              <w:rPr>
                <w:rFonts w:hAnsi="宋体"/>
                <w:sz w:val="24"/>
              </w:rPr>
              <w:t>求助。由</w:t>
            </w:r>
            <w:r>
              <w:rPr>
                <w:rFonts w:ascii="宋体" w:hAnsi="宋体"/>
                <w:sz w:val="24"/>
              </w:rPr>
              <w:t>电工负责切断电源，防止事态扩大。</w:t>
            </w:r>
          </w:p>
          <w:p w:rsidR="00F54D36" w:rsidRDefault="00F54D36" w:rsidP="0021426C">
            <w:pPr>
              <w:spacing w:line="360" w:lineRule="auto"/>
              <w:ind w:firstLineChars="200" w:firstLine="480"/>
              <w:rPr>
                <w:rFonts w:ascii="宋体" w:hAnsi="宋体"/>
                <w:sz w:val="24"/>
              </w:rPr>
            </w:pPr>
            <w:r>
              <w:rPr>
                <w:rFonts w:ascii="宋体" w:hAnsi="宋体"/>
                <w:sz w:val="24"/>
              </w:rPr>
              <w:t>②在组织扑救的同时，组织人员清理、疏散现场人员和易燃易爆、可燃材料。疏通事故发生现场的道路，保持消防通道的畅通，保证消防车辆通行及救援工作顺利进行。消防车由消防机构统一指挥，火场根据需要调动义务消防队及其他人员。在急救过程中，遇有威胁人身安全情况时，应首先确保人身安全，迅速疏散人群至安全地带，以减少不必要的伤亡。设立警戒线，禁止无关人员进入危险区域;组织脱离危险区域场所后，若火灾现场有伤员，首先应迅速使伤员脱离火灾现场，置于通风良好的地方，清除口鼻分泌物和碳粒，保持呼吸道通畅，有条件者给予导管吸氧，判断是否有一氧化碳中毒的可能性；其次是及时送往医疗中心进一步处理，途中要</w:t>
            </w:r>
            <w:r>
              <w:rPr>
                <w:rFonts w:ascii="宋体" w:hAnsi="宋体"/>
                <w:sz w:val="24"/>
              </w:rPr>
              <w:lastRenderedPageBreak/>
              <w:t>严密观察，防止因窒息而死亡。</w:t>
            </w:r>
          </w:p>
          <w:p w:rsidR="00F54D36" w:rsidRDefault="00F54D36" w:rsidP="0021426C">
            <w:pPr>
              <w:pStyle w:val="20"/>
              <w:tabs>
                <w:tab w:val="left" w:pos="3300"/>
              </w:tabs>
              <w:ind w:firstLineChars="232" w:firstLine="557"/>
            </w:pPr>
            <w:r>
              <w:t>5</w:t>
            </w:r>
            <w:r>
              <w:rPr>
                <w:rFonts w:hint="eastAsia"/>
              </w:rPr>
              <w:t>）</w:t>
            </w:r>
            <w:r>
              <w:t>应急预案</w:t>
            </w:r>
          </w:p>
          <w:p w:rsidR="00F54D36" w:rsidRDefault="00F54D36" w:rsidP="0021426C">
            <w:pPr>
              <w:spacing w:line="360" w:lineRule="auto"/>
              <w:ind w:firstLineChars="200" w:firstLine="480"/>
              <w:rPr>
                <w:bCs/>
                <w:sz w:val="24"/>
              </w:rPr>
            </w:pPr>
            <w:r>
              <w:rPr>
                <w:rFonts w:hint="eastAsia"/>
                <w:bCs/>
                <w:sz w:val="24"/>
              </w:rPr>
              <w:t>无论预防工作如何周密，风险事故总是难以根本杜绝，制定风险事故应急预案的目的是迅速而有效地将事故损失减至最小，制定应急预案原则如下：</w:t>
            </w:r>
          </w:p>
          <w:p w:rsidR="00F54D36" w:rsidRDefault="00F54D36" w:rsidP="0021426C">
            <w:pPr>
              <w:spacing w:line="360" w:lineRule="auto"/>
              <w:ind w:firstLineChars="200" w:firstLine="480"/>
              <w:rPr>
                <w:bCs/>
                <w:sz w:val="24"/>
              </w:rPr>
            </w:pPr>
            <w:r>
              <w:rPr>
                <w:rFonts w:hint="eastAsia"/>
                <w:bCs/>
                <w:sz w:val="24"/>
              </w:rPr>
              <w:t>①确定救援组织、队伍和联络方式。</w:t>
            </w:r>
          </w:p>
          <w:p w:rsidR="00F54D36" w:rsidRDefault="00F54D36" w:rsidP="0021426C">
            <w:pPr>
              <w:spacing w:line="360" w:lineRule="auto"/>
              <w:ind w:firstLineChars="200" w:firstLine="480"/>
              <w:rPr>
                <w:bCs/>
                <w:sz w:val="24"/>
              </w:rPr>
            </w:pPr>
            <w:r>
              <w:rPr>
                <w:rFonts w:hint="eastAsia"/>
                <w:bCs/>
                <w:sz w:val="24"/>
              </w:rPr>
              <w:t>②制定事故类型、队伍和联络方式。</w:t>
            </w:r>
          </w:p>
          <w:p w:rsidR="00F54D36" w:rsidRDefault="00F54D36" w:rsidP="0021426C">
            <w:pPr>
              <w:spacing w:line="360" w:lineRule="auto"/>
              <w:ind w:firstLineChars="200" w:firstLine="480"/>
              <w:rPr>
                <w:bCs/>
                <w:sz w:val="24"/>
              </w:rPr>
            </w:pPr>
            <w:r>
              <w:rPr>
                <w:rFonts w:hint="eastAsia"/>
                <w:bCs/>
                <w:sz w:val="24"/>
              </w:rPr>
              <w:t>③配备必要的救灾防毒器具及防护用品。</w:t>
            </w:r>
          </w:p>
          <w:p w:rsidR="00F54D36" w:rsidRDefault="00F54D36" w:rsidP="0021426C">
            <w:pPr>
              <w:spacing w:line="360" w:lineRule="auto"/>
              <w:ind w:firstLineChars="200" w:firstLine="480"/>
              <w:rPr>
                <w:bCs/>
                <w:sz w:val="24"/>
              </w:rPr>
            </w:pPr>
            <w:r>
              <w:rPr>
                <w:rFonts w:hint="eastAsia"/>
                <w:bCs/>
                <w:sz w:val="24"/>
              </w:rPr>
              <w:t>④岗位培训和演习，设置事故应急学习手册及报告、记录和评估。</w:t>
            </w:r>
          </w:p>
          <w:p w:rsidR="00F54D36" w:rsidRDefault="00F54D36" w:rsidP="0021426C">
            <w:pPr>
              <w:spacing w:line="360" w:lineRule="auto"/>
              <w:ind w:firstLineChars="200" w:firstLine="480"/>
              <w:rPr>
                <w:bCs/>
                <w:sz w:val="24"/>
              </w:rPr>
            </w:pPr>
            <w:r>
              <w:rPr>
                <w:rFonts w:hint="eastAsia"/>
                <w:bCs/>
                <w:sz w:val="24"/>
              </w:rPr>
              <w:t>⑤制定区域防灾救援方案，与当地政府、消防、环保和医疗救助部门加强联系，以便风险事故发生时及时得到救援。</w:t>
            </w:r>
          </w:p>
          <w:p w:rsidR="00F54D36" w:rsidRDefault="00F54D36" w:rsidP="0021426C">
            <w:pPr>
              <w:spacing w:line="360" w:lineRule="auto"/>
              <w:ind w:firstLineChars="200" w:firstLine="480"/>
              <w:rPr>
                <w:bCs/>
                <w:sz w:val="24"/>
              </w:rPr>
            </w:pPr>
            <w:r>
              <w:rPr>
                <w:rFonts w:hint="eastAsia"/>
                <w:bCs/>
                <w:sz w:val="24"/>
              </w:rPr>
              <w:t>⑥当出现非正常工作时，粉尘超标的情况下，应及时上报维修，必要时要停产检修，及时通知周围农户。确保污染事故发生时，对周围环境的影响降到最小程度。并承担相应的污染事故责任。</w:t>
            </w:r>
          </w:p>
          <w:p w:rsidR="00F54D36" w:rsidRDefault="00F54D36" w:rsidP="0021426C">
            <w:pPr>
              <w:pStyle w:val="20"/>
              <w:tabs>
                <w:tab w:val="left" w:pos="3300"/>
              </w:tabs>
            </w:pPr>
            <w:r>
              <w:rPr>
                <w:rFonts w:hint="eastAsia"/>
              </w:rPr>
              <w:t>一般</w:t>
            </w:r>
            <w:r>
              <w:t>应急预案如下表所示：</w:t>
            </w:r>
          </w:p>
          <w:p w:rsidR="00F54D36" w:rsidRDefault="00F54D36" w:rsidP="0021426C">
            <w:pPr>
              <w:spacing w:line="360" w:lineRule="auto"/>
              <w:jc w:val="center"/>
              <w:rPr>
                <w:rFonts w:ascii="宋体" w:hAnsi="宋体"/>
                <w:b/>
                <w:sz w:val="24"/>
              </w:rPr>
            </w:pPr>
            <w:r>
              <w:rPr>
                <w:rFonts w:ascii="宋体" w:hAnsi="宋体" w:hint="eastAsia"/>
                <w:b/>
                <w:sz w:val="24"/>
              </w:rPr>
              <w:t>表</w:t>
            </w:r>
            <w:r>
              <w:rPr>
                <w:b/>
                <w:sz w:val="24"/>
              </w:rPr>
              <w:t>7-</w:t>
            </w:r>
            <w:r>
              <w:rPr>
                <w:rFonts w:hint="eastAsia"/>
                <w:b/>
                <w:sz w:val="24"/>
              </w:rPr>
              <w:t>6</w:t>
            </w:r>
            <w:r>
              <w:rPr>
                <w:rFonts w:ascii="宋体" w:hAnsi="宋体" w:hint="eastAsia"/>
                <w:b/>
                <w:sz w:val="24"/>
              </w:rPr>
              <w:t xml:space="preserve">  一般应急预案内容</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748"/>
              <w:gridCol w:w="1541"/>
              <w:gridCol w:w="6684"/>
            </w:tblGrid>
            <w:tr w:rsidR="00F54D36" w:rsidTr="0021426C">
              <w:trPr>
                <w:jc w:val="center"/>
              </w:trPr>
              <w:tc>
                <w:tcPr>
                  <w:tcW w:w="748" w:type="dxa"/>
                  <w:vAlign w:val="center"/>
                </w:tcPr>
                <w:p w:rsidR="00F54D36" w:rsidRDefault="00F54D36" w:rsidP="0021426C">
                  <w:pPr>
                    <w:jc w:val="center"/>
                    <w:rPr>
                      <w:b/>
                      <w:szCs w:val="21"/>
                    </w:rPr>
                  </w:pPr>
                  <w:r>
                    <w:rPr>
                      <w:b/>
                      <w:szCs w:val="21"/>
                    </w:rPr>
                    <w:t>序号</w:t>
                  </w:r>
                </w:p>
              </w:tc>
              <w:tc>
                <w:tcPr>
                  <w:tcW w:w="1541" w:type="dxa"/>
                  <w:vAlign w:val="center"/>
                </w:tcPr>
                <w:p w:rsidR="00F54D36" w:rsidRDefault="00F54D36" w:rsidP="0021426C">
                  <w:pPr>
                    <w:jc w:val="center"/>
                    <w:rPr>
                      <w:b/>
                      <w:szCs w:val="21"/>
                    </w:rPr>
                  </w:pPr>
                  <w:r>
                    <w:rPr>
                      <w:b/>
                      <w:szCs w:val="21"/>
                    </w:rPr>
                    <w:t>项目</w:t>
                  </w:r>
                </w:p>
              </w:tc>
              <w:tc>
                <w:tcPr>
                  <w:tcW w:w="6684" w:type="dxa"/>
                  <w:vAlign w:val="center"/>
                </w:tcPr>
                <w:p w:rsidR="00F54D36" w:rsidRDefault="00F54D36" w:rsidP="0021426C">
                  <w:pPr>
                    <w:jc w:val="center"/>
                    <w:rPr>
                      <w:b/>
                      <w:szCs w:val="21"/>
                    </w:rPr>
                  </w:pPr>
                  <w:r>
                    <w:rPr>
                      <w:b/>
                      <w:szCs w:val="21"/>
                    </w:rPr>
                    <w:t>内容及要求</w:t>
                  </w:r>
                </w:p>
              </w:tc>
            </w:tr>
            <w:tr w:rsidR="00F54D36" w:rsidTr="0021426C">
              <w:trPr>
                <w:jc w:val="center"/>
              </w:trPr>
              <w:tc>
                <w:tcPr>
                  <w:tcW w:w="748" w:type="dxa"/>
                  <w:vAlign w:val="center"/>
                </w:tcPr>
                <w:p w:rsidR="00F54D36" w:rsidRDefault="00F54D36" w:rsidP="0021426C">
                  <w:pPr>
                    <w:jc w:val="center"/>
                    <w:rPr>
                      <w:szCs w:val="21"/>
                    </w:rPr>
                  </w:pPr>
                  <w:r>
                    <w:rPr>
                      <w:szCs w:val="21"/>
                    </w:rPr>
                    <w:t>1</w:t>
                  </w:r>
                </w:p>
              </w:tc>
              <w:tc>
                <w:tcPr>
                  <w:tcW w:w="1541" w:type="dxa"/>
                  <w:vAlign w:val="center"/>
                </w:tcPr>
                <w:p w:rsidR="00F54D36" w:rsidRDefault="00F54D36" w:rsidP="0021426C">
                  <w:pPr>
                    <w:rPr>
                      <w:szCs w:val="21"/>
                    </w:rPr>
                  </w:pPr>
                  <w:r>
                    <w:rPr>
                      <w:szCs w:val="21"/>
                    </w:rPr>
                    <w:t>危险源情况</w:t>
                  </w:r>
                </w:p>
              </w:tc>
              <w:tc>
                <w:tcPr>
                  <w:tcW w:w="6684" w:type="dxa"/>
                  <w:vAlign w:val="center"/>
                </w:tcPr>
                <w:p w:rsidR="00F54D36" w:rsidRDefault="00F54D36" w:rsidP="0021426C">
                  <w:pPr>
                    <w:rPr>
                      <w:szCs w:val="21"/>
                    </w:rPr>
                  </w:pPr>
                  <w:r>
                    <w:rPr>
                      <w:szCs w:val="21"/>
                    </w:rPr>
                    <w:t>详细说明危险源类型、数量、分布及其对环境的风险</w:t>
                  </w:r>
                </w:p>
              </w:tc>
            </w:tr>
            <w:tr w:rsidR="00F54D36" w:rsidTr="0021426C">
              <w:trPr>
                <w:jc w:val="center"/>
              </w:trPr>
              <w:tc>
                <w:tcPr>
                  <w:tcW w:w="748" w:type="dxa"/>
                  <w:vAlign w:val="center"/>
                </w:tcPr>
                <w:p w:rsidR="00F54D36" w:rsidRDefault="00F54D36" w:rsidP="0021426C">
                  <w:pPr>
                    <w:jc w:val="center"/>
                    <w:rPr>
                      <w:szCs w:val="21"/>
                    </w:rPr>
                  </w:pPr>
                  <w:r>
                    <w:rPr>
                      <w:szCs w:val="21"/>
                    </w:rPr>
                    <w:t>2</w:t>
                  </w:r>
                </w:p>
              </w:tc>
              <w:tc>
                <w:tcPr>
                  <w:tcW w:w="1541" w:type="dxa"/>
                  <w:vAlign w:val="center"/>
                </w:tcPr>
                <w:p w:rsidR="00F54D36" w:rsidRDefault="00F54D36" w:rsidP="0021426C">
                  <w:pPr>
                    <w:rPr>
                      <w:szCs w:val="21"/>
                    </w:rPr>
                  </w:pPr>
                  <w:r>
                    <w:rPr>
                      <w:szCs w:val="21"/>
                    </w:rPr>
                    <w:t>应急计划区</w:t>
                  </w:r>
                </w:p>
              </w:tc>
              <w:tc>
                <w:tcPr>
                  <w:tcW w:w="6684" w:type="dxa"/>
                  <w:vAlign w:val="center"/>
                </w:tcPr>
                <w:p w:rsidR="00F54D36" w:rsidRDefault="00F54D36" w:rsidP="0021426C">
                  <w:pPr>
                    <w:rPr>
                      <w:szCs w:val="21"/>
                    </w:rPr>
                  </w:pPr>
                  <w:r>
                    <w:rPr>
                      <w:szCs w:val="21"/>
                    </w:rPr>
                    <w:t>装置区、仓储区、临近地区</w:t>
                  </w:r>
                </w:p>
              </w:tc>
            </w:tr>
            <w:tr w:rsidR="00F54D36" w:rsidTr="0021426C">
              <w:trPr>
                <w:jc w:val="center"/>
              </w:trPr>
              <w:tc>
                <w:tcPr>
                  <w:tcW w:w="748" w:type="dxa"/>
                  <w:vAlign w:val="center"/>
                </w:tcPr>
                <w:p w:rsidR="00F54D36" w:rsidRDefault="00F54D36" w:rsidP="0021426C">
                  <w:pPr>
                    <w:jc w:val="center"/>
                    <w:rPr>
                      <w:szCs w:val="21"/>
                    </w:rPr>
                  </w:pPr>
                  <w:r>
                    <w:rPr>
                      <w:szCs w:val="21"/>
                    </w:rPr>
                    <w:t>3</w:t>
                  </w:r>
                </w:p>
              </w:tc>
              <w:tc>
                <w:tcPr>
                  <w:tcW w:w="1541" w:type="dxa"/>
                  <w:vAlign w:val="center"/>
                </w:tcPr>
                <w:p w:rsidR="00F54D36" w:rsidRDefault="00F54D36" w:rsidP="0021426C">
                  <w:pPr>
                    <w:rPr>
                      <w:szCs w:val="21"/>
                    </w:rPr>
                  </w:pPr>
                  <w:r>
                    <w:rPr>
                      <w:szCs w:val="21"/>
                    </w:rPr>
                    <w:t>应急组织</w:t>
                  </w:r>
                </w:p>
              </w:tc>
              <w:tc>
                <w:tcPr>
                  <w:tcW w:w="6684" w:type="dxa"/>
                  <w:vAlign w:val="center"/>
                </w:tcPr>
                <w:p w:rsidR="00F54D36" w:rsidRDefault="00F54D36" w:rsidP="0021426C">
                  <w:pPr>
                    <w:rPr>
                      <w:szCs w:val="21"/>
                    </w:rPr>
                  </w:pPr>
                  <w:r>
                    <w:rPr>
                      <w:szCs w:val="21"/>
                    </w:rPr>
                    <w:t>物流中心：成立应急指挥小组，由公司最高领导层担任小组长，负责现场全面指挥，专业救援队伍负责事故控制、救援和善后处理。</w:t>
                  </w:r>
                </w:p>
                <w:p w:rsidR="00F54D36" w:rsidRDefault="00F54D36" w:rsidP="0021426C">
                  <w:pPr>
                    <w:ind w:left="1050" w:hangingChars="500" w:hanging="1050"/>
                    <w:rPr>
                      <w:szCs w:val="21"/>
                    </w:rPr>
                  </w:pPr>
                  <w:r>
                    <w:rPr>
                      <w:szCs w:val="21"/>
                    </w:rPr>
                    <w:t>临近地区：地区指挥部负责企业附近地区全面指挥，救援，管制和疏散</w:t>
                  </w:r>
                </w:p>
              </w:tc>
            </w:tr>
            <w:tr w:rsidR="00F54D36" w:rsidTr="0021426C">
              <w:trPr>
                <w:jc w:val="center"/>
              </w:trPr>
              <w:tc>
                <w:tcPr>
                  <w:tcW w:w="748" w:type="dxa"/>
                  <w:vAlign w:val="center"/>
                </w:tcPr>
                <w:p w:rsidR="00F54D36" w:rsidRDefault="00F54D36" w:rsidP="0021426C">
                  <w:pPr>
                    <w:jc w:val="center"/>
                    <w:rPr>
                      <w:szCs w:val="21"/>
                    </w:rPr>
                  </w:pPr>
                  <w:r>
                    <w:rPr>
                      <w:szCs w:val="21"/>
                    </w:rPr>
                    <w:t>4</w:t>
                  </w:r>
                </w:p>
              </w:tc>
              <w:tc>
                <w:tcPr>
                  <w:tcW w:w="1541" w:type="dxa"/>
                  <w:vAlign w:val="center"/>
                </w:tcPr>
                <w:p w:rsidR="00F54D36" w:rsidRDefault="00F54D36" w:rsidP="0021426C">
                  <w:pPr>
                    <w:rPr>
                      <w:szCs w:val="21"/>
                    </w:rPr>
                  </w:pPr>
                  <w:r>
                    <w:rPr>
                      <w:szCs w:val="21"/>
                    </w:rPr>
                    <w:t>应急状态分类应急响应程序</w:t>
                  </w:r>
                </w:p>
              </w:tc>
              <w:tc>
                <w:tcPr>
                  <w:tcW w:w="6684" w:type="dxa"/>
                  <w:vAlign w:val="center"/>
                </w:tcPr>
                <w:p w:rsidR="00F54D36" w:rsidRDefault="00F54D36" w:rsidP="0021426C">
                  <w:pPr>
                    <w:rPr>
                      <w:szCs w:val="21"/>
                    </w:rPr>
                  </w:pPr>
                  <w:r>
                    <w:rPr>
                      <w:szCs w:val="21"/>
                    </w:rPr>
                    <w:t>规定环境风险事故的级别及相应的应急状态分类，以此制定相应的应急响应程序。</w:t>
                  </w:r>
                </w:p>
              </w:tc>
            </w:tr>
            <w:tr w:rsidR="00F54D36" w:rsidTr="0021426C">
              <w:trPr>
                <w:jc w:val="center"/>
              </w:trPr>
              <w:tc>
                <w:tcPr>
                  <w:tcW w:w="748" w:type="dxa"/>
                  <w:vAlign w:val="center"/>
                </w:tcPr>
                <w:p w:rsidR="00F54D36" w:rsidRDefault="00F54D36" w:rsidP="0021426C">
                  <w:pPr>
                    <w:jc w:val="center"/>
                    <w:rPr>
                      <w:szCs w:val="21"/>
                    </w:rPr>
                  </w:pPr>
                  <w:r>
                    <w:rPr>
                      <w:szCs w:val="21"/>
                    </w:rPr>
                    <w:t>5</w:t>
                  </w:r>
                </w:p>
              </w:tc>
              <w:tc>
                <w:tcPr>
                  <w:tcW w:w="1541" w:type="dxa"/>
                  <w:vAlign w:val="center"/>
                </w:tcPr>
                <w:p w:rsidR="00F54D36" w:rsidRDefault="00F54D36" w:rsidP="0021426C">
                  <w:pPr>
                    <w:rPr>
                      <w:szCs w:val="21"/>
                    </w:rPr>
                  </w:pPr>
                  <w:r>
                    <w:rPr>
                      <w:szCs w:val="21"/>
                    </w:rPr>
                    <w:t>应急设施</w:t>
                  </w:r>
                </w:p>
                <w:p w:rsidR="00F54D36" w:rsidRDefault="00F54D36" w:rsidP="0021426C">
                  <w:pPr>
                    <w:rPr>
                      <w:szCs w:val="21"/>
                    </w:rPr>
                  </w:pPr>
                  <w:r>
                    <w:rPr>
                      <w:szCs w:val="21"/>
                    </w:rPr>
                    <w:t>设备与材料</w:t>
                  </w:r>
                </w:p>
              </w:tc>
              <w:tc>
                <w:tcPr>
                  <w:tcW w:w="6684" w:type="dxa"/>
                  <w:vAlign w:val="center"/>
                </w:tcPr>
                <w:p w:rsidR="00F54D36" w:rsidRDefault="00F54D36" w:rsidP="0021426C">
                  <w:pPr>
                    <w:rPr>
                      <w:szCs w:val="21"/>
                    </w:rPr>
                  </w:pPr>
                  <w:r>
                    <w:rPr>
                      <w:szCs w:val="21"/>
                    </w:rPr>
                    <w:t>办公区和库房：防火设备与材料，主要为消防器材、消防服等；消防水池。</w:t>
                  </w:r>
                </w:p>
              </w:tc>
            </w:tr>
            <w:tr w:rsidR="00F54D36" w:rsidTr="0021426C">
              <w:trPr>
                <w:jc w:val="center"/>
              </w:trPr>
              <w:tc>
                <w:tcPr>
                  <w:tcW w:w="748" w:type="dxa"/>
                  <w:vAlign w:val="center"/>
                </w:tcPr>
                <w:p w:rsidR="00F54D36" w:rsidRDefault="00F54D36" w:rsidP="0021426C">
                  <w:pPr>
                    <w:jc w:val="center"/>
                    <w:rPr>
                      <w:szCs w:val="21"/>
                    </w:rPr>
                  </w:pPr>
                  <w:r>
                    <w:rPr>
                      <w:szCs w:val="21"/>
                    </w:rPr>
                    <w:t>6</w:t>
                  </w:r>
                </w:p>
              </w:tc>
              <w:tc>
                <w:tcPr>
                  <w:tcW w:w="1541" w:type="dxa"/>
                  <w:vAlign w:val="center"/>
                </w:tcPr>
                <w:p w:rsidR="00F54D36" w:rsidRDefault="00F54D36" w:rsidP="0021426C">
                  <w:pPr>
                    <w:rPr>
                      <w:szCs w:val="21"/>
                    </w:rPr>
                  </w:pPr>
                  <w:r>
                    <w:rPr>
                      <w:szCs w:val="21"/>
                    </w:rPr>
                    <w:t>应急通讯</w:t>
                  </w:r>
                </w:p>
                <w:p w:rsidR="00F54D36" w:rsidRDefault="00F54D36" w:rsidP="0021426C">
                  <w:pPr>
                    <w:rPr>
                      <w:szCs w:val="21"/>
                    </w:rPr>
                  </w:pPr>
                  <w:r>
                    <w:rPr>
                      <w:szCs w:val="21"/>
                    </w:rPr>
                    <w:t>通告与交通</w:t>
                  </w:r>
                </w:p>
              </w:tc>
              <w:tc>
                <w:tcPr>
                  <w:tcW w:w="6684" w:type="dxa"/>
                  <w:vAlign w:val="center"/>
                </w:tcPr>
                <w:p w:rsidR="00F54D36" w:rsidRDefault="00F54D36" w:rsidP="0021426C">
                  <w:pPr>
                    <w:rPr>
                      <w:szCs w:val="21"/>
                    </w:rPr>
                  </w:pPr>
                  <w:r>
                    <w:rPr>
                      <w:szCs w:val="21"/>
                    </w:rPr>
                    <w:t>规定应急状态下的通讯、通告方式和交通保障、管理等事项。可充分利用现代化的通信设施，如手机、固定电话、广播、电视等。</w:t>
                  </w:r>
                </w:p>
              </w:tc>
            </w:tr>
            <w:tr w:rsidR="00F54D36" w:rsidTr="0021426C">
              <w:trPr>
                <w:jc w:val="center"/>
              </w:trPr>
              <w:tc>
                <w:tcPr>
                  <w:tcW w:w="748" w:type="dxa"/>
                  <w:vAlign w:val="center"/>
                </w:tcPr>
                <w:p w:rsidR="00F54D36" w:rsidRDefault="00F54D36" w:rsidP="0021426C">
                  <w:pPr>
                    <w:jc w:val="center"/>
                    <w:rPr>
                      <w:szCs w:val="21"/>
                    </w:rPr>
                  </w:pPr>
                  <w:r>
                    <w:rPr>
                      <w:szCs w:val="21"/>
                    </w:rPr>
                    <w:t>7</w:t>
                  </w:r>
                </w:p>
              </w:tc>
              <w:tc>
                <w:tcPr>
                  <w:tcW w:w="1541" w:type="dxa"/>
                  <w:vAlign w:val="center"/>
                </w:tcPr>
                <w:p w:rsidR="00F54D36" w:rsidRDefault="00F54D36" w:rsidP="0021426C">
                  <w:pPr>
                    <w:rPr>
                      <w:szCs w:val="21"/>
                    </w:rPr>
                  </w:pPr>
                  <w:r>
                    <w:rPr>
                      <w:szCs w:val="21"/>
                    </w:rPr>
                    <w:t>应急环境监测及事故后评价</w:t>
                  </w:r>
                </w:p>
              </w:tc>
              <w:tc>
                <w:tcPr>
                  <w:tcW w:w="6684" w:type="dxa"/>
                  <w:vAlign w:val="center"/>
                </w:tcPr>
                <w:p w:rsidR="00F54D36" w:rsidRDefault="00F54D36" w:rsidP="0021426C">
                  <w:pPr>
                    <w:rPr>
                      <w:szCs w:val="21"/>
                    </w:rPr>
                  </w:pPr>
                  <w:r>
                    <w:rPr>
                      <w:szCs w:val="21"/>
                    </w:rPr>
                    <w:t>由专业人员对环境分析事故现场进行应急监测，对事故性质、严重程度均所造成的环境危害后果进行评估，吸取经验教训避免再次发生事故，为指挥部门提供决策依据。</w:t>
                  </w:r>
                </w:p>
              </w:tc>
            </w:tr>
            <w:tr w:rsidR="00F54D36" w:rsidTr="0021426C">
              <w:trPr>
                <w:jc w:val="center"/>
              </w:trPr>
              <w:tc>
                <w:tcPr>
                  <w:tcW w:w="748" w:type="dxa"/>
                  <w:vAlign w:val="center"/>
                </w:tcPr>
                <w:p w:rsidR="00F54D36" w:rsidRDefault="00F54D36" w:rsidP="0021426C">
                  <w:pPr>
                    <w:jc w:val="center"/>
                    <w:rPr>
                      <w:szCs w:val="21"/>
                    </w:rPr>
                  </w:pPr>
                  <w:r>
                    <w:rPr>
                      <w:szCs w:val="21"/>
                    </w:rPr>
                    <w:t>8</w:t>
                  </w:r>
                </w:p>
              </w:tc>
              <w:tc>
                <w:tcPr>
                  <w:tcW w:w="1541" w:type="dxa"/>
                  <w:vAlign w:val="center"/>
                </w:tcPr>
                <w:p w:rsidR="00F54D36" w:rsidRDefault="00F54D36" w:rsidP="0021426C">
                  <w:pPr>
                    <w:rPr>
                      <w:szCs w:val="21"/>
                    </w:rPr>
                  </w:pPr>
                  <w:r>
                    <w:rPr>
                      <w:szCs w:val="21"/>
                    </w:rPr>
                    <w:t>应急防护措施</w:t>
                  </w:r>
                </w:p>
              </w:tc>
              <w:tc>
                <w:tcPr>
                  <w:tcW w:w="6684" w:type="dxa"/>
                  <w:vAlign w:val="center"/>
                </w:tcPr>
                <w:p w:rsidR="00F54D36" w:rsidRDefault="00F54D36" w:rsidP="0021426C">
                  <w:pPr>
                    <w:pStyle w:val="30"/>
                    <w:spacing w:after="0"/>
                    <w:rPr>
                      <w:szCs w:val="21"/>
                    </w:rPr>
                  </w:pPr>
                  <w:r>
                    <w:rPr>
                      <w:sz w:val="21"/>
                      <w:szCs w:val="21"/>
                    </w:rPr>
                    <w:t>事故现场：控制事故发展，防止扩大、蔓延及连锁反应；</w:t>
                  </w:r>
                  <w:r>
                    <w:rPr>
                      <w:szCs w:val="21"/>
                    </w:rPr>
                    <w:t xml:space="preserve"> </w:t>
                  </w:r>
                </w:p>
              </w:tc>
            </w:tr>
            <w:tr w:rsidR="00F54D36" w:rsidTr="0021426C">
              <w:trPr>
                <w:jc w:val="center"/>
              </w:trPr>
              <w:tc>
                <w:tcPr>
                  <w:tcW w:w="748" w:type="dxa"/>
                  <w:vAlign w:val="center"/>
                </w:tcPr>
                <w:p w:rsidR="00F54D36" w:rsidRDefault="00F54D36" w:rsidP="0021426C">
                  <w:pPr>
                    <w:jc w:val="center"/>
                    <w:rPr>
                      <w:szCs w:val="21"/>
                    </w:rPr>
                  </w:pPr>
                  <w:r>
                    <w:rPr>
                      <w:szCs w:val="21"/>
                    </w:rPr>
                    <w:t>9</w:t>
                  </w:r>
                </w:p>
              </w:tc>
              <w:tc>
                <w:tcPr>
                  <w:tcW w:w="1541" w:type="dxa"/>
                  <w:vAlign w:val="center"/>
                </w:tcPr>
                <w:p w:rsidR="00F54D36" w:rsidRDefault="00F54D36" w:rsidP="0021426C">
                  <w:pPr>
                    <w:rPr>
                      <w:szCs w:val="21"/>
                    </w:rPr>
                  </w:pPr>
                  <w:r>
                    <w:rPr>
                      <w:szCs w:val="21"/>
                    </w:rPr>
                    <w:t>应急剂量控制</w:t>
                  </w:r>
                </w:p>
                <w:p w:rsidR="00F54D36" w:rsidRDefault="00F54D36" w:rsidP="0021426C">
                  <w:pPr>
                    <w:rPr>
                      <w:szCs w:val="21"/>
                    </w:rPr>
                  </w:pPr>
                  <w:r>
                    <w:rPr>
                      <w:szCs w:val="21"/>
                    </w:rPr>
                    <w:t>撤离组织计划</w:t>
                  </w:r>
                </w:p>
                <w:p w:rsidR="00F54D36" w:rsidRDefault="00F54D36" w:rsidP="0021426C">
                  <w:pPr>
                    <w:rPr>
                      <w:szCs w:val="21"/>
                    </w:rPr>
                  </w:pPr>
                  <w:r>
                    <w:rPr>
                      <w:szCs w:val="21"/>
                    </w:rPr>
                    <w:t>医疗救护与保护公众健康</w:t>
                  </w:r>
                </w:p>
              </w:tc>
              <w:tc>
                <w:tcPr>
                  <w:tcW w:w="6684" w:type="dxa"/>
                  <w:vAlign w:val="center"/>
                </w:tcPr>
                <w:p w:rsidR="00F54D36" w:rsidRDefault="00F54D36" w:rsidP="0021426C">
                  <w:pPr>
                    <w:rPr>
                      <w:szCs w:val="21"/>
                    </w:rPr>
                  </w:pPr>
                  <w:r>
                    <w:rPr>
                      <w:szCs w:val="21"/>
                    </w:rPr>
                    <w:t>事故现场：事故处理人员制定毒物的应急剂量、现场及临近装置人员的撤离组织计划和紧急救护方案；</w:t>
                  </w:r>
                </w:p>
                <w:p w:rsidR="00F54D36" w:rsidRDefault="00F54D36" w:rsidP="0021426C">
                  <w:pPr>
                    <w:rPr>
                      <w:szCs w:val="21"/>
                    </w:rPr>
                  </w:pPr>
                  <w:r>
                    <w:rPr>
                      <w:szCs w:val="21"/>
                    </w:rPr>
                    <w:t>临近地区：制定受事故影响的临近地区内人员的烧伤程度、公众的疏散组织计划和紧急救护方案。</w:t>
                  </w:r>
                </w:p>
              </w:tc>
            </w:tr>
            <w:tr w:rsidR="00F54D36" w:rsidTr="0021426C">
              <w:trPr>
                <w:jc w:val="center"/>
              </w:trPr>
              <w:tc>
                <w:tcPr>
                  <w:tcW w:w="748" w:type="dxa"/>
                  <w:vAlign w:val="center"/>
                </w:tcPr>
                <w:p w:rsidR="00F54D36" w:rsidRDefault="00F54D36" w:rsidP="0021426C">
                  <w:pPr>
                    <w:jc w:val="center"/>
                    <w:rPr>
                      <w:szCs w:val="21"/>
                    </w:rPr>
                  </w:pPr>
                  <w:r>
                    <w:rPr>
                      <w:szCs w:val="21"/>
                    </w:rPr>
                    <w:t>10</w:t>
                  </w:r>
                </w:p>
              </w:tc>
              <w:tc>
                <w:tcPr>
                  <w:tcW w:w="1541" w:type="dxa"/>
                  <w:vAlign w:val="center"/>
                </w:tcPr>
                <w:p w:rsidR="00F54D36" w:rsidRDefault="00F54D36" w:rsidP="0021426C">
                  <w:pPr>
                    <w:rPr>
                      <w:szCs w:val="21"/>
                    </w:rPr>
                  </w:pPr>
                  <w:r>
                    <w:rPr>
                      <w:szCs w:val="21"/>
                    </w:rPr>
                    <w:t>应急状态中止</w:t>
                  </w:r>
                </w:p>
                <w:p w:rsidR="00F54D36" w:rsidRDefault="00F54D36" w:rsidP="0021426C">
                  <w:pPr>
                    <w:rPr>
                      <w:szCs w:val="21"/>
                    </w:rPr>
                  </w:pPr>
                  <w:r>
                    <w:rPr>
                      <w:szCs w:val="21"/>
                    </w:rPr>
                    <w:lastRenderedPageBreak/>
                    <w:t>恢复措施</w:t>
                  </w:r>
                </w:p>
              </w:tc>
              <w:tc>
                <w:tcPr>
                  <w:tcW w:w="6684" w:type="dxa"/>
                  <w:vAlign w:val="center"/>
                </w:tcPr>
                <w:p w:rsidR="00F54D36" w:rsidRDefault="00F54D36" w:rsidP="0021426C">
                  <w:pPr>
                    <w:rPr>
                      <w:szCs w:val="21"/>
                    </w:rPr>
                  </w:pPr>
                  <w:r>
                    <w:rPr>
                      <w:szCs w:val="21"/>
                    </w:rPr>
                    <w:lastRenderedPageBreak/>
                    <w:t>事故现场：规定应急状态终止秩序；事故现场善后处理，回复生产措施；</w:t>
                  </w:r>
                </w:p>
                <w:p w:rsidR="00F54D36" w:rsidRDefault="00F54D36" w:rsidP="0021426C">
                  <w:pPr>
                    <w:rPr>
                      <w:szCs w:val="21"/>
                    </w:rPr>
                  </w:pPr>
                  <w:r>
                    <w:rPr>
                      <w:szCs w:val="21"/>
                    </w:rPr>
                    <w:lastRenderedPageBreak/>
                    <w:t>临近地区：解除事故警戒，公众返回和善后回复措施。</w:t>
                  </w:r>
                </w:p>
              </w:tc>
            </w:tr>
            <w:tr w:rsidR="00F54D36" w:rsidTr="0021426C">
              <w:trPr>
                <w:jc w:val="center"/>
              </w:trPr>
              <w:tc>
                <w:tcPr>
                  <w:tcW w:w="748" w:type="dxa"/>
                  <w:vAlign w:val="center"/>
                </w:tcPr>
                <w:p w:rsidR="00F54D36" w:rsidRDefault="00F54D36" w:rsidP="0021426C">
                  <w:pPr>
                    <w:jc w:val="center"/>
                    <w:rPr>
                      <w:szCs w:val="21"/>
                    </w:rPr>
                  </w:pPr>
                  <w:r>
                    <w:rPr>
                      <w:szCs w:val="21"/>
                    </w:rPr>
                    <w:lastRenderedPageBreak/>
                    <w:t>11</w:t>
                  </w:r>
                </w:p>
              </w:tc>
              <w:tc>
                <w:tcPr>
                  <w:tcW w:w="1541" w:type="dxa"/>
                  <w:vAlign w:val="center"/>
                </w:tcPr>
                <w:p w:rsidR="00F54D36" w:rsidRDefault="00F54D36" w:rsidP="0021426C">
                  <w:pPr>
                    <w:rPr>
                      <w:szCs w:val="21"/>
                    </w:rPr>
                  </w:pPr>
                  <w:r>
                    <w:rPr>
                      <w:szCs w:val="21"/>
                    </w:rPr>
                    <w:t>人员培训</w:t>
                  </w:r>
                </w:p>
                <w:p w:rsidR="00F54D36" w:rsidRDefault="00F54D36" w:rsidP="0021426C">
                  <w:pPr>
                    <w:rPr>
                      <w:szCs w:val="21"/>
                    </w:rPr>
                  </w:pPr>
                  <w:r>
                    <w:rPr>
                      <w:szCs w:val="21"/>
                    </w:rPr>
                    <w:t>与演习</w:t>
                  </w:r>
                </w:p>
              </w:tc>
              <w:tc>
                <w:tcPr>
                  <w:tcW w:w="6684" w:type="dxa"/>
                  <w:vAlign w:val="center"/>
                </w:tcPr>
                <w:p w:rsidR="00F54D36" w:rsidRDefault="00F54D36" w:rsidP="0021426C">
                  <w:pPr>
                    <w:rPr>
                      <w:szCs w:val="21"/>
                    </w:rPr>
                  </w:pPr>
                  <w:r>
                    <w:rPr>
                      <w:szCs w:val="21"/>
                    </w:rPr>
                    <w:t>应急计划制定后，平时安排事故出路人员进行相关知识培训并进行事故应急处理演习；对工厂工人进行安全卫生教育。</w:t>
                  </w:r>
                </w:p>
              </w:tc>
            </w:tr>
            <w:tr w:rsidR="00F54D36" w:rsidTr="0021426C">
              <w:trPr>
                <w:jc w:val="center"/>
              </w:trPr>
              <w:tc>
                <w:tcPr>
                  <w:tcW w:w="748" w:type="dxa"/>
                  <w:vAlign w:val="center"/>
                </w:tcPr>
                <w:p w:rsidR="00F54D36" w:rsidRDefault="00F54D36" w:rsidP="0021426C">
                  <w:pPr>
                    <w:jc w:val="center"/>
                    <w:rPr>
                      <w:szCs w:val="21"/>
                    </w:rPr>
                  </w:pPr>
                  <w:r>
                    <w:rPr>
                      <w:szCs w:val="21"/>
                    </w:rPr>
                    <w:t>12</w:t>
                  </w:r>
                </w:p>
              </w:tc>
              <w:tc>
                <w:tcPr>
                  <w:tcW w:w="1541" w:type="dxa"/>
                  <w:vAlign w:val="center"/>
                </w:tcPr>
                <w:p w:rsidR="00F54D36" w:rsidRDefault="00F54D36" w:rsidP="0021426C">
                  <w:pPr>
                    <w:rPr>
                      <w:szCs w:val="21"/>
                    </w:rPr>
                  </w:pPr>
                  <w:r>
                    <w:rPr>
                      <w:szCs w:val="21"/>
                    </w:rPr>
                    <w:t>公众教育</w:t>
                  </w:r>
                </w:p>
                <w:p w:rsidR="00F54D36" w:rsidRDefault="00F54D36" w:rsidP="0021426C">
                  <w:pPr>
                    <w:rPr>
                      <w:szCs w:val="21"/>
                    </w:rPr>
                  </w:pPr>
                  <w:r>
                    <w:rPr>
                      <w:szCs w:val="21"/>
                    </w:rPr>
                    <w:t>信息发布</w:t>
                  </w:r>
                </w:p>
              </w:tc>
              <w:tc>
                <w:tcPr>
                  <w:tcW w:w="6684" w:type="dxa"/>
                  <w:vAlign w:val="center"/>
                </w:tcPr>
                <w:p w:rsidR="00F54D36" w:rsidRDefault="00F54D36" w:rsidP="0021426C">
                  <w:pPr>
                    <w:rPr>
                      <w:szCs w:val="21"/>
                    </w:rPr>
                  </w:pPr>
                  <w:r>
                    <w:rPr>
                      <w:szCs w:val="21"/>
                    </w:rPr>
                    <w:t>对工厂临近地区公众开展环境风险事故预防教育、应急知识培训并定期发布相关信息。</w:t>
                  </w:r>
                </w:p>
              </w:tc>
            </w:tr>
            <w:tr w:rsidR="00F54D36" w:rsidTr="0021426C">
              <w:trPr>
                <w:jc w:val="center"/>
              </w:trPr>
              <w:tc>
                <w:tcPr>
                  <w:tcW w:w="748" w:type="dxa"/>
                  <w:vAlign w:val="center"/>
                </w:tcPr>
                <w:p w:rsidR="00F54D36" w:rsidRDefault="00F54D36" w:rsidP="0021426C">
                  <w:pPr>
                    <w:jc w:val="center"/>
                    <w:rPr>
                      <w:szCs w:val="21"/>
                    </w:rPr>
                  </w:pPr>
                  <w:r>
                    <w:rPr>
                      <w:szCs w:val="21"/>
                    </w:rPr>
                    <w:t>13</w:t>
                  </w:r>
                </w:p>
              </w:tc>
              <w:tc>
                <w:tcPr>
                  <w:tcW w:w="1541" w:type="dxa"/>
                  <w:vAlign w:val="center"/>
                </w:tcPr>
                <w:p w:rsidR="00F54D36" w:rsidRDefault="00F54D36" w:rsidP="0021426C">
                  <w:pPr>
                    <w:rPr>
                      <w:szCs w:val="21"/>
                    </w:rPr>
                  </w:pPr>
                  <w:r>
                    <w:rPr>
                      <w:szCs w:val="21"/>
                    </w:rPr>
                    <w:t>记录和报告</w:t>
                  </w:r>
                </w:p>
              </w:tc>
              <w:tc>
                <w:tcPr>
                  <w:tcW w:w="6684" w:type="dxa"/>
                  <w:vAlign w:val="center"/>
                </w:tcPr>
                <w:p w:rsidR="00F54D36" w:rsidRDefault="00F54D36" w:rsidP="0021426C">
                  <w:pPr>
                    <w:rPr>
                      <w:szCs w:val="21"/>
                    </w:rPr>
                  </w:pPr>
                  <w:r>
                    <w:rPr>
                      <w:szCs w:val="21"/>
                    </w:rPr>
                    <w:t>设应急事故专门记录，建立档案和报告制度，设专门部门负责管理。</w:t>
                  </w:r>
                </w:p>
              </w:tc>
            </w:tr>
            <w:tr w:rsidR="00F54D36" w:rsidTr="0021426C">
              <w:trPr>
                <w:jc w:val="center"/>
              </w:trPr>
              <w:tc>
                <w:tcPr>
                  <w:tcW w:w="748" w:type="dxa"/>
                  <w:vAlign w:val="center"/>
                </w:tcPr>
                <w:p w:rsidR="00F54D36" w:rsidRDefault="00F54D36" w:rsidP="0021426C">
                  <w:pPr>
                    <w:jc w:val="center"/>
                    <w:rPr>
                      <w:szCs w:val="21"/>
                    </w:rPr>
                  </w:pPr>
                  <w:r>
                    <w:rPr>
                      <w:szCs w:val="21"/>
                    </w:rPr>
                    <w:t>14</w:t>
                  </w:r>
                </w:p>
              </w:tc>
              <w:tc>
                <w:tcPr>
                  <w:tcW w:w="1541" w:type="dxa"/>
                  <w:vAlign w:val="center"/>
                </w:tcPr>
                <w:p w:rsidR="00F54D36" w:rsidRDefault="00F54D36" w:rsidP="0021426C">
                  <w:pPr>
                    <w:rPr>
                      <w:szCs w:val="21"/>
                    </w:rPr>
                  </w:pPr>
                  <w:r>
                    <w:rPr>
                      <w:szCs w:val="21"/>
                    </w:rPr>
                    <w:t>附件</w:t>
                  </w:r>
                </w:p>
              </w:tc>
              <w:tc>
                <w:tcPr>
                  <w:tcW w:w="6684" w:type="dxa"/>
                  <w:vAlign w:val="center"/>
                </w:tcPr>
                <w:p w:rsidR="00F54D36" w:rsidRDefault="00F54D36" w:rsidP="0021426C">
                  <w:pPr>
                    <w:rPr>
                      <w:szCs w:val="21"/>
                    </w:rPr>
                  </w:pPr>
                  <w:r>
                    <w:rPr>
                      <w:szCs w:val="21"/>
                    </w:rPr>
                    <w:t>准备并形成环境风险事故应急处理有关的附件材料。</w:t>
                  </w:r>
                </w:p>
              </w:tc>
            </w:tr>
          </w:tbl>
          <w:p w:rsidR="00F54D36" w:rsidRDefault="00F54D36" w:rsidP="0021426C">
            <w:pPr>
              <w:pStyle w:val="20"/>
              <w:tabs>
                <w:tab w:val="left" w:pos="3300"/>
              </w:tabs>
              <w:ind w:firstLine="482"/>
              <w:rPr>
                <w:b/>
              </w:rPr>
            </w:pPr>
            <w:r>
              <w:rPr>
                <w:b/>
              </w:rPr>
              <w:t>6</w:t>
            </w:r>
            <w:r>
              <w:rPr>
                <w:rFonts w:hint="eastAsia"/>
                <w:b/>
              </w:rPr>
              <w:t>）风险评价结论</w:t>
            </w:r>
          </w:p>
          <w:p w:rsidR="00F54D36" w:rsidRDefault="00F54D36" w:rsidP="0021426C">
            <w:pPr>
              <w:spacing w:line="360" w:lineRule="auto"/>
              <w:ind w:firstLineChars="200" w:firstLine="480"/>
              <w:rPr>
                <w:bCs/>
                <w:sz w:val="24"/>
              </w:rPr>
            </w:pPr>
            <w:r>
              <w:rPr>
                <w:bCs/>
                <w:sz w:val="24"/>
              </w:rPr>
              <w:t>本项目原辅材料成分符合国家要求，生产过程中不产生有毒有害物质，无高压、易燃易爆、辐射等有害作业。采取相应的风险事故防范措施，制定相应的环境风险应急预案，项目的风险性影响因素是可以降低到最低水平的，并能减少或避免风险事故的发生。</w:t>
            </w:r>
          </w:p>
          <w:p w:rsidR="00F54D36" w:rsidRDefault="00F54D36" w:rsidP="0021426C">
            <w:pPr>
              <w:spacing w:line="360" w:lineRule="auto"/>
              <w:ind w:firstLineChars="200" w:firstLine="482"/>
              <w:rPr>
                <w:b/>
                <w:bCs/>
                <w:sz w:val="24"/>
              </w:rPr>
            </w:pPr>
            <w:r>
              <w:rPr>
                <w:rFonts w:hint="eastAsia"/>
                <w:b/>
                <w:bCs/>
                <w:sz w:val="24"/>
              </w:rPr>
              <w:t>总的来说，项目的风险措施是可行的，</w:t>
            </w:r>
            <w:r>
              <w:rPr>
                <w:b/>
                <w:bCs/>
                <w:sz w:val="24"/>
              </w:rPr>
              <w:t>环境风险</w:t>
            </w:r>
            <w:r>
              <w:rPr>
                <w:rFonts w:hint="eastAsia"/>
                <w:b/>
                <w:bCs/>
                <w:sz w:val="24"/>
              </w:rPr>
              <w:t>值</w:t>
            </w:r>
            <w:r>
              <w:rPr>
                <w:b/>
                <w:bCs/>
                <w:sz w:val="24"/>
              </w:rPr>
              <w:t>在可接受水平范围内。</w:t>
            </w:r>
          </w:p>
          <w:p w:rsidR="00F54D36" w:rsidRDefault="00F54D36" w:rsidP="0021426C">
            <w:pPr>
              <w:spacing w:line="360" w:lineRule="auto"/>
              <w:rPr>
                <w:b/>
                <w:bCs/>
                <w:sz w:val="28"/>
                <w:szCs w:val="28"/>
              </w:rPr>
            </w:pPr>
            <w:r>
              <w:rPr>
                <w:rFonts w:hint="eastAsia"/>
                <w:b/>
                <w:bCs/>
                <w:sz w:val="28"/>
                <w:szCs w:val="28"/>
              </w:rPr>
              <w:t>二、环境管理及监测计划</w:t>
            </w:r>
          </w:p>
          <w:p w:rsidR="00F54D36" w:rsidRDefault="00F54D36" w:rsidP="0021426C">
            <w:pPr>
              <w:spacing w:line="360" w:lineRule="auto"/>
              <w:ind w:firstLineChars="200" w:firstLine="480"/>
              <w:rPr>
                <w:sz w:val="24"/>
              </w:rPr>
            </w:pPr>
            <w:r>
              <w:rPr>
                <w:sz w:val="24"/>
              </w:rPr>
              <w:t>加强环境管理和环境监测是执行有关环境保护法规的重要手段，也是实现建设项目社会效益、经济效益、环境效益协调发展的必要保障。通过环境管理和环境监测，可以监控</w:t>
            </w:r>
            <w:r>
              <w:rPr>
                <w:rFonts w:hint="eastAsia"/>
                <w:sz w:val="24"/>
              </w:rPr>
              <w:t>该项目</w:t>
            </w:r>
            <w:r>
              <w:rPr>
                <w:sz w:val="24"/>
              </w:rPr>
              <w:t>对区域地表水、环境空气、声环境和生态环境的影响，为本区域的环境管理、污染防治和生态保护提供依据。</w:t>
            </w:r>
          </w:p>
          <w:p w:rsidR="00F54D36" w:rsidRDefault="00F54D36" w:rsidP="0021426C">
            <w:pPr>
              <w:spacing w:line="360" w:lineRule="auto"/>
              <w:ind w:firstLineChars="200" w:firstLine="480"/>
              <w:rPr>
                <w:sz w:val="24"/>
              </w:rPr>
            </w:pPr>
            <w:r>
              <w:rPr>
                <w:rFonts w:hint="eastAsia"/>
                <w:sz w:val="24"/>
              </w:rPr>
              <w:t>（一）</w:t>
            </w:r>
            <w:r>
              <w:rPr>
                <w:sz w:val="24"/>
              </w:rPr>
              <w:t>施工期环境管理</w:t>
            </w:r>
          </w:p>
          <w:p w:rsidR="00F54D36" w:rsidRDefault="00F54D36" w:rsidP="0021426C">
            <w:pPr>
              <w:spacing w:line="360" w:lineRule="auto"/>
              <w:ind w:firstLineChars="200" w:firstLine="480"/>
              <w:rPr>
                <w:sz w:val="24"/>
              </w:rPr>
            </w:pPr>
            <w:r>
              <w:rPr>
                <w:rFonts w:hint="eastAsia"/>
                <w:sz w:val="24"/>
              </w:rPr>
              <w:t>施工期环境管理主要</w:t>
            </w:r>
            <w:r>
              <w:rPr>
                <w:sz w:val="24"/>
              </w:rPr>
              <w:t>由</w:t>
            </w:r>
            <w:r>
              <w:rPr>
                <w:rFonts w:hint="eastAsia"/>
                <w:sz w:val="24"/>
              </w:rPr>
              <w:t>项目方</w:t>
            </w:r>
            <w:r>
              <w:rPr>
                <w:sz w:val="24"/>
              </w:rPr>
              <w:t>有关人员</w:t>
            </w:r>
            <w:r>
              <w:rPr>
                <w:rFonts w:hint="eastAsia"/>
                <w:sz w:val="24"/>
              </w:rPr>
              <w:t>负责</w:t>
            </w:r>
            <w:r>
              <w:rPr>
                <w:sz w:val="24"/>
              </w:rPr>
              <w:t>，设立负责人员和技术人员各</w:t>
            </w:r>
            <w:r>
              <w:rPr>
                <w:sz w:val="24"/>
              </w:rPr>
              <w:t>1</w:t>
            </w:r>
            <w:r>
              <w:rPr>
                <w:sz w:val="24"/>
              </w:rPr>
              <w:t>名</w:t>
            </w:r>
            <w:r>
              <w:rPr>
                <w:rFonts w:hint="eastAsia"/>
                <w:sz w:val="24"/>
              </w:rPr>
              <w:t>，</w:t>
            </w:r>
            <w:r>
              <w:rPr>
                <w:sz w:val="24"/>
              </w:rPr>
              <w:t>主要</w:t>
            </w:r>
            <w:r>
              <w:rPr>
                <w:rFonts w:hint="eastAsia"/>
                <w:sz w:val="24"/>
              </w:rPr>
              <w:t>管理措施如下</w:t>
            </w:r>
            <w:r>
              <w:rPr>
                <w:sz w:val="24"/>
              </w:rPr>
              <w:t>：</w:t>
            </w:r>
          </w:p>
          <w:p w:rsidR="00F54D36" w:rsidRDefault="00F54D36" w:rsidP="0021426C">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在正式建成投产之前检查各项环保治理设施的完工情况，报环保审批部门批准后方可正式运行；</w:t>
            </w:r>
          </w:p>
          <w:p w:rsidR="00F54D36" w:rsidRDefault="00F54D36" w:rsidP="0021426C">
            <w:pPr>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切实加强施工期水土保持措施的落实和固体废物等的及时处理；</w:t>
            </w:r>
          </w:p>
          <w:p w:rsidR="00F54D36" w:rsidRDefault="00F54D36" w:rsidP="0021426C">
            <w:pPr>
              <w:spacing w:line="360" w:lineRule="auto"/>
              <w:ind w:firstLineChars="200" w:firstLine="480"/>
              <w:rPr>
                <w:sz w:val="24"/>
              </w:rPr>
            </w:pPr>
            <w:r>
              <w:rPr>
                <w:rFonts w:hint="eastAsia"/>
                <w:sz w:val="24"/>
              </w:rPr>
              <w:t>（</w:t>
            </w:r>
            <w:r>
              <w:rPr>
                <w:rFonts w:hint="eastAsia"/>
                <w:sz w:val="24"/>
              </w:rPr>
              <w:t>3</w:t>
            </w:r>
            <w:r>
              <w:rPr>
                <w:rFonts w:hint="eastAsia"/>
                <w:sz w:val="24"/>
              </w:rPr>
              <w:t>）</w:t>
            </w:r>
            <w:r>
              <w:rPr>
                <w:sz w:val="24"/>
              </w:rPr>
              <w:t>确保施工期水土流失面源污染和</w:t>
            </w:r>
            <w:r>
              <w:rPr>
                <w:rFonts w:hint="eastAsia"/>
                <w:sz w:val="24"/>
              </w:rPr>
              <w:t>施工</w:t>
            </w:r>
            <w:r>
              <w:rPr>
                <w:sz w:val="24"/>
              </w:rPr>
              <w:t>废水妥善处理；</w:t>
            </w:r>
          </w:p>
          <w:p w:rsidR="00F54D36" w:rsidRDefault="00F54D36" w:rsidP="0021426C">
            <w:pPr>
              <w:spacing w:line="360" w:lineRule="auto"/>
              <w:ind w:firstLineChars="200" w:firstLine="480"/>
              <w:rPr>
                <w:sz w:val="24"/>
              </w:rPr>
            </w:pPr>
            <w:r>
              <w:rPr>
                <w:rFonts w:hint="eastAsia"/>
                <w:sz w:val="24"/>
              </w:rPr>
              <w:t>（</w:t>
            </w:r>
            <w:r>
              <w:rPr>
                <w:rFonts w:hint="eastAsia"/>
                <w:sz w:val="24"/>
              </w:rPr>
              <w:t>4</w:t>
            </w:r>
            <w:r>
              <w:rPr>
                <w:rFonts w:hint="eastAsia"/>
                <w:sz w:val="24"/>
              </w:rPr>
              <w:t>）</w:t>
            </w:r>
            <w:r>
              <w:rPr>
                <w:sz w:val="24"/>
              </w:rPr>
              <w:t>设置公众投诉电话并负责处理。</w:t>
            </w:r>
          </w:p>
          <w:p w:rsidR="00F54D36" w:rsidRDefault="00F54D36" w:rsidP="0021426C">
            <w:pPr>
              <w:spacing w:line="360" w:lineRule="auto"/>
              <w:ind w:firstLineChars="200" w:firstLine="480"/>
              <w:rPr>
                <w:sz w:val="24"/>
              </w:rPr>
            </w:pPr>
            <w:r>
              <w:rPr>
                <w:rFonts w:hint="eastAsia"/>
                <w:sz w:val="24"/>
              </w:rPr>
              <w:t>（</w:t>
            </w:r>
            <w:r>
              <w:rPr>
                <w:rFonts w:hint="eastAsia"/>
                <w:sz w:val="24"/>
              </w:rPr>
              <w:t>5</w:t>
            </w:r>
            <w:r>
              <w:rPr>
                <w:rFonts w:hint="eastAsia"/>
                <w:sz w:val="24"/>
              </w:rPr>
              <w:t>）</w:t>
            </w:r>
            <w:r>
              <w:rPr>
                <w:sz w:val="24"/>
              </w:rPr>
              <w:t>将施工期环境保护措施列入</w:t>
            </w:r>
            <w:r>
              <w:rPr>
                <w:rFonts w:hint="eastAsia"/>
                <w:sz w:val="24"/>
              </w:rPr>
              <w:t>施工</w:t>
            </w:r>
            <w:r>
              <w:rPr>
                <w:sz w:val="24"/>
              </w:rPr>
              <w:t>合同文本，确保环境保护措施的实施。</w:t>
            </w:r>
          </w:p>
          <w:p w:rsidR="00F54D36" w:rsidRDefault="00F54D36" w:rsidP="0021426C">
            <w:pPr>
              <w:spacing w:line="360" w:lineRule="auto"/>
              <w:ind w:firstLineChars="200" w:firstLine="480"/>
              <w:rPr>
                <w:sz w:val="24"/>
              </w:rPr>
            </w:pPr>
            <w:r>
              <w:rPr>
                <w:rFonts w:hint="eastAsia"/>
                <w:sz w:val="24"/>
              </w:rPr>
              <w:t>（二）</w:t>
            </w:r>
            <w:r>
              <w:rPr>
                <w:sz w:val="24"/>
              </w:rPr>
              <w:t>营运期环境管理</w:t>
            </w:r>
          </w:p>
          <w:p w:rsidR="00F54D36" w:rsidRDefault="00F54D36" w:rsidP="0021426C">
            <w:pPr>
              <w:spacing w:line="360" w:lineRule="auto"/>
              <w:ind w:firstLineChars="200" w:firstLine="480"/>
              <w:rPr>
                <w:sz w:val="24"/>
              </w:rPr>
            </w:pPr>
            <w:r>
              <w:rPr>
                <w:rFonts w:hint="eastAsia"/>
                <w:sz w:val="24"/>
              </w:rPr>
              <w:t>项目方</w:t>
            </w:r>
            <w:r>
              <w:rPr>
                <w:sz w:val="24"/>
              </w:rPr>
              <w:t>成立专人负责的环境保护</w:t>
            </w:r>
            <w:r>
              <w:rPr>
                <w:rFonts w:hint="eastAsia"/>
                <w:sz w:val="24"/>
              </w:rPr>
              <w:t>小组</w:t>
            </w:r>
            <w:r>
              <w:rPr>
                <w:sz w:val="24"/>
              </w:rPr>
              <w:t>，负责环境监测、</w:t>
            </w:r>
            <w:r>
              <w:rPr>
                <w:rFonts w:hint="eastAsia"/>
                <w:sz w:val="24"/>
              </w:rPr>
              <w:t>各防护</w:t>
            </w:r>
            <w:r>
              <w:rPr>
                <w:sz w:val="24"/>
              </w:rPr>
              <w:t>设施的运行和环境卫生的管理等。设立负责人</w:t>
            </w:r>
            <w:r>
              <w:rPr>
                <w:sz w:val="24"/>
              </w:rPr>
              <w:t>1</w:t>
            </w:r>
            <w:r>
              <w:rPr>
                <w:sz w:val="24"/>
              </w:rPr>
              <w:t>名，管理人员</w:t>
            </w:r>
            <w:r>
              <w:rPr>
                <w:sz w:val="24"/>
              </w:rPr>
              <w:t>1</w:t>
            </w:r>
            <w:r>
              <w:rPr>
                <w:sz w:val="24"/>
              </w:rPr>
              <w:t>名</w:t>
            </w:r>
            <w:r>
              <w:rPr>
                <w:rFonts w:hint="eastAsia"/>
                <w:sz w:val="24"/>
              </w:rPr>
              <w:t>，</w:t>
            </w:r>
            <w:r>
              <w:rPr>
                <w:sz w:val="24"/>
              </w:rPr>
              <w:t>主要任务为：</w:t>
            </w:r>
          </w:p>
          <w:p w:rsidR="00F54D36" w:rsidRDefault="00F54D36" w:rsidP="0021426C">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与有关部门保持联络，通报环境监测结果；</w:t>
            </w:r>
          </w:p>
          <w:p w:rsidR="00F54D36" w:rsidRDefault="00F54D36" w:rsidP="0021426C">
            <w:pPr>
              <w:spacing w:line="360" w:lineRule="auto"/>
              <w:ind w:firstLineChars="200" w:firstLine="480"/>
              <w:rPr>
                <w:sz w:val="24"/>
              </w:rPr>
            </w:pPr>
            <w:r>
              <w:rPr>
                <w:rFonts w:hint="eastAsia"/>
                <w:sz w:val="24"/>
              </w:rPr>
              <w:lastRenderedPageBreak/>
              <w:t>（</w:t>
            </w:r>
            <w:r>
              <w:rPr>
                <w:rFonts w:hint="eastAsia"/>
                <w:sz w:val="24"/>
              </w:rPr>
              <w:t>2</w:t>
            </w:r>
            <w:r>
              <w:rPr>
                <w:rFonts w:hint="eastAsia"/>
                <w:sz w:val="24"/>
              </w:rPr>
              <w:t>）</w:t>
            </w:r>
            <w:r>
              <w:rPr>
                <w:sz w:val="24"/>
              </w:rPr>
              <w:t>维护</w:t>
            </w:r>
            <w:r>
              <w:rPr>
                <w:rFonts w:hint="eastAsia"/>
                <w:sz w:val="24"/>
              </w:rPr>
              <w:t>环保</w:t>
            </w:r>
            <w:r>
              <w:rPr>
                <w:sz w:val="24"/>
              </w:rPr>
              <w:t>设施设备，使之正常运转；</w:t>
            </w:r>
          </w:p>
          <w:p w:rsidR="00F54D36" w:rsidRDefault="00F54D36" w:rsidP="0021426C">
            <w:pPr>
              <w:spacing w:line="360" w:lineRule="auto"/>
              <w:ind w:firstLineChars="200" w:firstLine="480"/>
              <w:rPr>
                <w:sz w:val="24"/>
              </w:rPr>
            </w:pPr>
            <w:r>
              <w:rPr>
                <w:rFonts w:hint="eastAsia"/>
                <w:sz w:val="24"/>
              </w:rPr>
              <w:t>（</w:t>
            </w:r>
            <w:r>
              <w:rPr>
                <w:rFonts w:hint="eastAsia"/>
                <w:sz w:val="24"/>
              </w:rPr>
              <w:t>3</w:t>
            </w:r>
            <w:r>
              <w:rPr>
                <w:rFonts w:hint="eastAsia"/>
                <w:sz w:val="24"/>
              </w:rPr>
              <w:t>）</w:t>
            </w:r>
            <w:r>
              <w:rPr>
                <w:sz w:val="24"/>
              </w:rPr>
              <w:t>制定</w:t>
            </w:r>
            <w:r>
              <w:rPr>
                <w:rFonts w:hint="eastAsia"/>
                <w:sz w:val="24"/>
              </w:rPr>
              <w:t>废气</w:t>
            </w:r>
            <w:r>
              <w:rPr>
                <w:sz w:val="24"/>
              </w:rPr>
              <w:t>事故排放的应急防范对策；</w:t>
            </w:r>
          </w:p>
          <w:p w:rsidR="00F54D36" w:rsidRDefault="00F54D36" w:rsidP="0021426C">
            <w:pPr>
              <w:spacing w:line="360" w:lineRule="auto"/>
              <w:ind w:firstLineChars="200" w:firstLine="480"/>
              <w:rPr>
                <w:sz w:val="24"/>
              </w:rPr>
            </w:pPr>
            <w:r>
              <w:rPr>
                <w:rFonts w:hint="eastAsia"/>
                <w:sz w:val="24"/>
              </w:rPr>
              <w:t>（</w:t>
            </w:r>
            <w:r>
              <w:rPr>
                <w:rFonts w:hint="eastAsia"/>
                <w:sz w:val="24"/>
              </w:rPr>
              <w:t>4</w:t>
            </w:r>
            <w:r>
              <w:rPr>
                <w:rFonts w:hint="eastAsia"/>
                <w:sz w:val="24"/>
              </w:rPr>
              <w:t>）</w:t>
            </w:r>
            <w:r>
              <w:rPr>
                <w:sz w:val="24"/>
              </w:rPr>
              <w:t>加强对</w:t>
            </w:r>
            <w:r>
              <w:rPr>
                <w:rFonts w:hint="eastAsia"/>
                <w:sz w:val="24"/>
              </w:rPr>
              <w:t>生产设备</w:t>
            </w:r>
            <w:r>
              <w:rPr>
                <w:sz w:val="24"/>
              </w:rPr>
              <w:t>的管理与维护；</w:t>
            </w:r>
          </w:p>
          <w:p w:rsidR="00F54D36" w:rsidRDefault="00F54D36" w:rsidP="0021426C">
            <w:pPr>
              <w:spacing w:line="360" w:lineRule="auto"/>
              <w:ind w:firstLineChars="200" w:firstLine="480"/>
              <w:rPr>
                <w:sz w:val="24"/>
              </w:rPr>
            </w:pPr>
            <w:r>
              <w:rPr>
                <w:rFonts w:hint="eastAsia"/>
                <w:sz w:val="24"/>
              </w:rPr>
              <w:t>（</w:t>
            </w:r>
            <w:r>
              <w:rPr>
                <w:rFonts w:hint="eastAsia"/>
                <w:sz w:val="24"/>
              </w:rPr>
              <w:t>5</w:t>
            </w:r>
            <w:r>
              <w:rPr>
                <w:rFonts w:hint="eastAsia"/>
                <w:sz w:val="24"/>
              </w:rPr>
              <w:t>）</w:t>
            </w:r>
            <w:r>
              <w:rPr>
                <w:sz w:val="24"/>
              </w:rPr>
              <w:t>负责对</w:t>
            </w:r>
            <w:r>
              <w:rPr>
                <w:rFonts w:hint="eastAsia"/>
                <w:sz w:val="24"/>
              </w:rPr>
              <w:t>项目员工进行环保宣传教育</w:t>
            </w:r>
            <w:r>
              <w:rPr>
                <w:sz w:val="24"/>
              </w:rPr>
              <w:t>；</w:t>
            </w:r>
          </w:p>
          <w:p w:rsidR="00F54D36" w:rsidRDefault="00F54D36" w:rsidP="0021426C">
            <w:pPr>
              <w:spacing w:line="360" w:lineRule="auto"/>
              <w:ind w:firstLineChars="200" w:firstLine="480"/>
              <w:rPr>
                <w:sz w:val="24"/>
              </w:rPr>
            </w:pPr>
            <w:r>
              <w:rPr>
                <w:rFonts w:hint="eastAsia"/>
                <w:sz w:val="24"/>
              </w:rPr>
              <w:t>（</w:t>
            </w:r>
            <w:r>
              <w:rPr>
                <w:rFonts w:hint="eastAsia"/>
                <w:sz w:val="24"/>
              </w:rPr>
              <w:t>6</w:t>
            </w:r>
            <w:r>
              <w:rPr>
                <w:rFonts w:hint="eastAsia"/>
                <w:sz w:val="24"/>
              </w:rPr>
              <w:t>）</w:t>
            </w:r>
            <w:r>
              <w:rPr>
                <w:sz w:val="24"/>
              </w:rPr>
              <w:t>负责</w:t>
            </w:r>
            <w:r>
              <w:rPr>
                <w:rFonts w:hint="eastAsia"/>
                <w:sz w:val="24"/>
              </w:rPr>
              <w:t>该项目</w:t>
            </w:r>
            <w:r>
              <w:rPr>
                <w:sz w:val="24"/>
              </w:rPr>
              <w:t>的环境管理工作。</w:t>
            </w:r>
          </w:p>
          <w:p w:rsidR="00F54D36" w:rsidRDefault="00F54D36" w:rsidP="0021426C">
            <w:pPr>
              <w:pStyle w:val="2"/>
              <w:spacing w:before="0" w:line="360" w:lineRule="auto"/>
              <w:ind w:firstLineChars="200" w:firstLine="480"/>
              <w:outlineLvl w:val="1"/>
              <w:rPr>
                <w:rFonts w:ascii="Times New Roman" w:hAnsi="Times New Roman"/>
                <w:b w:val="0"/>
                <w:sz w:val="24"/>
                <w:szCs w:val="24"/>
              </w:rPr>
            </w:pPr>
            <w:r>
              <w:rPr>
                <w:rFonts w:ascii="Times New Roman" w:hAnsi="Times New Roman" w:hint="eastAsia"/>
                <w:b w:val="0"/>
                <w:sz w:val="24"/>
                <w:szCs w:val="24"/>
              </w:rPr>
              <w:t>（三）</w:t>
            </w:r>
            <w:r>
              <w:rPr>
                <w:rFonts w:ascii="Times New Roman" w:hAnsi="Times New Roman"/>
                <w:b w:val="0"/>
                <w:sz w:val="24"/>
                <w:szCs w:val="24"/>
              </w:rPr>
              <w:t>环境监测计划</w:t>
            </w:r>
          </w:p>
          <w:p w:rsidR="00F54D36" w:rsidRDefault="00F54D36" w:rsidP="0021426C">
            <w:pPr>
              <w:spacing w:line="360" w:lineRule="auto"/>
              <w:ind w:firstLineChars="200" w:firstLine="480"/>
              <w:rPr>
                <w:sz w:val="24"/>
              </w:rPr>
            </w:pPr>
            <w:r>
              <w:rPr>
                <w:sz w:val="24"/>
              </w:rPr>
              <w:t>（</w:t>
            </w:r>
            <w:r>
              <w:rPr>
                <w:rFonts w:hint="eastAsia"/>
                <w:sz w:val="24"/>
              </w:rPr>
              <w:t>1</w:t>
            </w:r>
            <w:r>
              <w:rPr>
                <w:sz w:val="24"/>
              </w:rPr>
              <w:t>）声环境监测计划</w:t>
            </w:r>
          </w:p>
          <w:p w:rsidR="00F54D36" w:rsidRDefault="00F54D36" w:rsidP="0021426C">
            <w:pPr>
              <w:spacing w:line="360" w:lineRule="auto"/>
              <w:ind w:firstLineChars="200" w:firstLine="480"/>
              <w:rPr>
                <w:sz w:val="24"/>
              </w:rPr>
            </w:pPr>
            <w:r>
              <w:rPr>
                <w:sz w:val="24"/>
              </w:rPr>
              <w:t>建设项目场界外</w:t>
            </w:r>
            <w:r>
              <w:rPr>
                <w:sz w:val="24"/>
              </w:rPr>
              <w:t>1m</w:t>
            </w:r>
            <w:r>
              <w:rPr>
                <w:sz w:val="24"/>
              </w:rPr>
              <w:t>处；</w:t>
            </w:r>
          </w:p>
          <w:p w:rsidR="00F54D36" w:rsidRDefault="00F54D36" w:rsidP="0021426C">
            <w:pPr>
              <w:spacing w:line="360" w:lineRule="auto"/>
              <w:ind w:firstLineChars="200" w:firstLine="480"/>
              <w:rPr>
                <w:sz w:val="24"/>
              </w:rPr>
            </w:pPr>
            <w:r>
              <w:rPr>
                <w:sz w:val="24"/>
              </w:rPr>
              <w:t>监测频率：每年一次；</w:t>
            </w:r>
          </w:p>
          <w:p w:rsidR="00F54D36" w:rsidRDefault="00F54D36" w:rsidP="0021426C">
            <w:pPr>
              <w:spacing w:line="360" w:lineRule="auto"/>
              <w:ind w:firstLineChars="200" w:firstLine="480"/>
              <w:rPr>
                <w:sz w:val="24"/>
              </w:rPr>
            </w:pPr>
            <w:r>
              <w:rPr>
                <w:sz w:val="24"/>
              </w:rPr>
              <w:t>监测项目：昼、夜间等效连续</w:t>
            </w:r>
            <w:r>
              <w:rPr>
                <w:sz w:val="24"/>
              </w:rPr>
              <w:t>A</w:t>
            </w:r>
            <w:r>
              <w:rPr>
                <w:sz w:val="24"/>
              </w:rPr>
              <w:t>声级；</w:t>
            </w:r>
          </w:p>
          <w:p w:rsidR="00F54D36" w:rsidRDefault="00F54D36" w:rsidP="0021426C">
            <w:pPr>
              <w:spacing w:line="360" w:lineRule="auto"/>
              <w:ind w:firstLineChars="200" w:firstLine="480"/>
              <w:rPr>
                <w:sz w:val="24"/>
              </w:rPr>
            </w:pPr>
            <w:r>
              <w:rPr>
                <w:sz w:val="24"/>
              </w:rPr>
              <w:t>监测单位：委托有资质的监测单位进行监测。</w:t>
            </w:r>
          </w:p>
          <w:p w:rsidR="00F54D36" w:rsidRDefault="00F54D36" w:rsidP="0021426C">
            <w:pPr>
              <w:spacing w:line="360" w:lineRule="auto"/>
              <w:ind w:firstLineChars="200" w:firstLine="480"/>
              <w:rPr>
                <w:sz w:val="24"/>
              </w:rPr>
            </w:pPr>
            <w:r>
              <w:rPr>
                <w:rFonts w:hint="eastAsia"/>
                <w:sz w:val="24"/>
              </w:rPr>
              <w:t>（</w:t>
            </w:r>
            <w:r>
              <w:rPr>
                <w:rFonts w:hint="eastAsia"/>
                <w:sz w:val="24"/>
              </w:rPr>
              <w:t>2</w:t>
            </w:r>
            <w:r>
              <w:rPr>
                <w:rFonts w:hint="eastAsia"/>
                <w:sz w:val="24"/>
              </w:rPr>
              <w:t>）大气环境监测计划</w:t>
            </w:r>
          </w:p>
          <w:p w:rsidR="00F54D36" w:rsidRDefault="00F54D36" w:rsidP="0021426C">
            <w:pPr>
              <w:spacing w:line="360" w:lineRule="auto"/>
              <w:ind w:firstLineChars="200" w:firstLine="480"/>
              <w:rPr>
                <w:sz w:val="24"/>
              </w:rPr>
            </w:pPr>
            <w:r>
              <w:rPr>
                <w:rFonts w:hint="eastAsia"/>
                <w:sz w:val="24"/>
              </w:rPr>
              <w:t>厂区内大气污染物</w:t>
            </w:r>
            <w:r>
              <w:rPr>
                <w:sz w:val="24"/>
              </w:rPr>
              <w:t>；</w:t>
            </w:r>
          </w:p>
          <w:p w:rsidR="00F54D36" w:rsidRDefault="00F54D36" w:rsidP="0021426C">
            <w:pPr>
              <w:spacing w:line="360" w:lineRule="auto"/>
              <w:ind w:firstLineChars="200" w:firstLine="480"/>
              <w:rPr>
                <w:sz w:val="24"/>
              </w:rPr>
            </w:pPr>
            <w:r>
              <w:rPr>
                <w:sz w:val="24"/>
              </w:rPr>
              <w:t>监测频率：每</w:t>
            </w:r>
            <w:r>
              <w:rPr>
                <w:rFonts w:hint="eastAsia"/>
                <w:sz w:val="24"/>
              </w:rPr>
              <w:t>季度</w:t>
            </w:r>
            <w:r>
              <w:rPr>
                <w:sz w:val="24"/>
              </w:rPr>
              <w:t>一次；</w:t>
            </w:r>
          </w:p>
          <w:p w:rsidR="00F54D36" w:rsidRDefault="00F54D36" w:rsidP="0021426C">
            <w:pPr>
              <w:spacing w:line="360" w:lineRule="auto"/>
              <w:ind w:firstLineChars="200" w:firstLine="480"/>
              <w:rPr>
                <w:sz w:val="24"/>
              </w:rPr>
            </w:pPr>
            <w:r>
              <w:rPr>
                <w:sz w:val="24"/>
              </w:rPr>
              <w:t>监测项目：无组织</w:t>
            </w:r>
            <w:r>
              <w:rPr>
                <w:rFonts w:hint="eastAsia"/>
                <w:sz w:val="24"/>
              </w:rPr>
              <w:t>粉尘</w:t>
            </w:r>
            <w:r>
              <w:rPr>
                <w:sz w:val="24"/>
              </w:rPr>
              <w:t>；</w:t>
            </w:r>
          </w:p>
          <w:p w:rsidR="00F54D36" w:rsidRDefault="00F54D36" w:rsidP="0021426C">
            <w:pPr>
              <w:spacing w:line="360" w:lineRule="auto"/>
              <w:ind w:firstLineChars="200" w:firstLine="480"/>
              <w:rPr>
                <w:sz w:val="24"/>
              </w:rPr>
            </w:pPr>
            <w:r>
              <w:rPr>
                <w:sz w:val="24"/>
              </w:rPr>
              <w:t>监测单位：委托有资质的监测单位进行监测。</w:t>
            </w:r>
          </w:p>
          <w:p w:rsidR="00F54D36" w:rsidRDefault="00F54D36" w:rsidP="0021426C">
            <w:pPr>
              <w:spacing w:line="360" w:lineRule="auto"/>
              <w:ind w:firstLineChars="200" w:firstLine="480"/>
              <w:rPr>
                <w:sz w:val="24"/>
              </w:rPr>
            </w:pPr>
            <w:r>
              <w:rPr>
                <w:sz w:val="24"/>
              </w:rPr>
              <w:t>在上述工作的基础上，</w:t>
            </w:r>
            <w:r>
              <w:rPr>
                <w:rFonts w:hint="eastAsia"/>
                <w:sz w:val="24"/>
              </w:rPr>
              <w:t>乐山市市中区环境保护局</w:t>
            </w:r>
            <w:r>
              <w:rPr>
                <w:sz w:val="24"/>
              </w:rPr>
              <w:t>在进行工程</w:t>
            </w:r>
            <w:r>
              <w:rPr>
                <w:rFonts w:ascii="宋体" w:hAnsi="宋体"/>
                <w:sz w:val="24"/>
              </w:rPr>
              <w:t>“三同时”</w:t>
            </w:r>
            <w:r>
              <w:rPr>
                <w:sz w:val="24"/>
              </w:rPr>
              <w:t>验收时，对环境保护措施的实行情况进行审核，并定期对营运期的环境保护措施的落实与实施情况进行检查。</w:t>
            </w:r>
          </w:p>
          <w:p w:rsidR="00F54D36" w:rsidRDefault="00F54D36" w:rsidP="0021426C">
            <w:pPr>
              <w:spacing w:line="360" w:lineRule="auto"/>
              <w:rPr>
                <w:sz w:val="28"/>
                <w:szCs w:val="28"/>
              </w:rPr>
            </w:pPr>
            <w:r>
              <w:rPr>
                <w:rFonts w:hint="eastAsia"/>
                <w:b/>
                <w:bCs/>
                <w:sz w:val="28"/>
                <w:szCs w:val="28"/>
              </w:rPr>
              <w:t>三</w:t>
            </w:r>
            <w:r>
              <w:rPr>
                <w:b/>
                <w:bCs/>
                <w:sz w:val="28"/>
                <w:szCs w:val="28"/>
              </w:rPr>
              <w:t>、环保投资估算一览表</w:t>
            </w:r>
          </w:p>
          <w:p w:rsidR="00F54D36" w:rsidRDefault="00F54D36" w:rsidP="0021426C">
            <w:pPr>
              <w:spacing w:line="360" w:lineRule="auto"/>
              <w:ind w:firstLineChars="212" w:firstLine="509"/>
              <w:rPr>
                <w:sz w:val="24"/>
              </w:rPr>
            </w:pPr>
            <w:r>
              <w:rPr>
                <w:sz w:val="24"/>
              </w:rPr>
              <w:t>本工程</w:t>
            </w:r>
            <w:r>
              <w:rPr>
                <w:rFonts w:hint="eastAsia"/>
                <w:sz w:val="24"/>
              </w:rPr>
              <w:t>总投资为</w:t>
            </w:r>
            <w:r>
              <w:rPr>
                <w:rFonts w:hint="eastAsia"/>
                <w:sz w:val="24"/>
              </w:rPr>
              <w:t>100</w:t>
            </w:r>
            <w:r>
              <w:rPr>
                <w:rFonts w:hint="eastAsia"/>
                <w:sz w:val="24"/>
              </w:rPr>
              <w:t>万元</w:t>
            </w:r>
            <w:r>
              <w:rPr>
                <w:sz w:val="24"/>
              </w:rPr>
              <w:t>，</w:t>
            </w:r>
            <w:r>
              <w:rPr>
                <w:rFonts w:hint="eastAsia"/>
                <w:sz w:val="24"/>
              </w:rPr>
              <w:t>环保投资为</w:t>
            </w:r>
            <w:r>
              <w:rPr>
                <w:rFonts w:hint="eastAsia"/>
                <w:sz w:val="24"/>
              </w:rPr>
              <w:t>17.5</w:t>
            </w:r>
            <w:r>
              <w:rPr>
                <w:rFonts w:hint="eastAsia"/>
                <w:sz w:val="24"/>
              </w:rPr>
              <w:t>万元，占总投资比例为</w:t>
            </w:r>
            <w:r>
              <w:rPr>
                <w:rFonts w:hint="eastAsia"/>
                <w:sz w:val="24"/>
              </w:rPr>
              <w:t>17.5%</w:t>
            </w:r>
            <w:r>
              <w:rPr>
                <w:rFonts w:hint="eastAsia"/>
                <w:sz w:val="24"/>
              </w:rPr>
              <w:t>，</w:t>
            </w:r>
            <w:r>
              <w:rPr>
                <w:sz w:val="24"/>
              </w:rPr>
              <w:t>其防治污染、改善生态环境的环保投资及建设内容合理、可行。环保投资及其建设内容见下表</w:t>
            </w:r>
            <w:r>
              <w:rPr>
                <w:rFonts w:hint="eastAsia"/>
                <w:sz w:val="24"/>
              </w:rPr>
              <w:t>7-7</w:t>
            </w:r>
            <w:r>
              <w:rPr>
                <w:sz w:val="24"/>
              </w:rPr>
              <w:t>。</w:t>
            </w:r>
          </w:p>
          <w:p w:rsidR="00F54D36" w:rsidRDefault="00F54D36" w:rsidP="0021426C">
            <w:pPr>
              <w:tabs>
                <w:tab w:val="left" w:pos="2100"/>
                <w:tab w:val="center" w:pos="4508"/>
              </w:tabs>
              <w:spacing w:line="360" w:lineRule="auto"/>
              <w:jc w:val="center"/>
              <w:rPr>
                <w:b/>
                <w:bCs/>
                <w:sz w:val="24"/>
              </w:rPr>
            </w:pPr>
            <w:r>
              <w:rPr>
                <w:rFonts w:hAnsi="宋体"/>
                <w:b/>
                <w:bCs/>
                <w:sz w:val="24"/>
              </w:rPr>
              <w:t>表</w:t>
            </w:r>
            <w:r>
              <w:rPr>
                <w:b/>
                <w:bCs/>
                <w:sz w:val="24"/>
              </w:rPr>
              <w:t>7-</w:t>
            </w:r>
            <w:r>
              <w:rPr>
                <w:rFonts w:hint="eastAsia"/>
                <w:b/>
                <w:bCs/>
                <w:sz w:val="24"/>
              </w:rPr>
              <w:t>7</w:t>
            </w:r>
            <w:r>
              <w:rPr>
                <w:b/>
                <w:bCs/>
                <w:sz w:val="24"/>
              </w:rPr>
              <w:t xml:space="preserve">  </w:t>
            </w:r>
            <w:r>
              <w:rPr>
                <w:rFonts w:hAnsi="宋体"/>
                <w:b/>
                <w:bCs/>
                <w:sz w:val="24"/>
              </w:rPr>
              <w:t>环保设施（措施）及投资估算一览表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732"/>
              <w:gridCol w:w="713"/>
              <w:gridCol w:w="1335"/>
              <w:gridCol w:w="845"/>
              <w:gridCol w:w="1317"/>
              <w:gridCol w:w="3691"/>
            </w:tblGrid>
            <w:tr w:rsidR="00F54D36" w:rsidTr="0021426C">
              <w:trPr>
                <w:trHeight w:val="340"/>
                <w:jc w:val="center"/>
              </w:trPr>
              <w:tc>
                <w:tcPr>
                  <w:tcW w:w="732" w:type="dxa"/>
                  <w:vAlign w:val="center"/>
                </w:tcPr>
                <w:p w:rsidR="00F54D36" w:rsidRDefault="00F54D36" w:rsidP="0021426C">
                  <w:pPr>
                    <w:widowControl/>
                    <w:spacing w:line="360" w:lineRule="exact"/>
                    <w:ind w:firstLineChars="6" w:firstLine="13"/>
                    <w:jc w:val="center"/>
                    <w:rPr>
                      <w:b/>
                      <w:kern w:val="0"/>
                      <w:szCs w:val="21"/>
                    </w:rPr>
                  </w:pPr>
                  <w:r>
                    <w:rPr>
                      <w:b/>
                      <w:kern w:val="0"/>
                      <w:szCs w:val="21"/>
                    </w:rPr>
                    <w:t>序号</w:t>
                  </w:r>
                </w:p>
              </w:tc>
              <w:tc>
                <w:tcPr>
                  <w:tcW w:w="713" w:type="dxa"/>
                  <w:vAlign w:val="center"/>
                </w:tcPr>
                <w:p w:rsidR="00F54D36" w:rsidRDefault="00F54D36" w:rsidP="0021426C">
                  <w:pPr>
                    <w:widowControl/>
                    <w:spacing w:line="360" w:lineRule="exact"/>
                    <w:ind w:firstLineChars="5" w:firstLine="11"/>
                    <w:jc w:val="center"/>
                    <w:rPr>
                      <w:b/>
                      <w:kern w:val="0"/>
                      <w:szCs w:val="21"/>
                    </w:rPr>
                  </w:pPr>
                  <w:r>
                    <w:rPr>
                      <w:b/>
                      <w:kern w:val="0"/>
                      <w:szCs w:val="21"/>
                    </w:rPr>
                    <w:t>项目</w:t>
                  </w:r>
                </w:p>
              </w:tc>
              <w:tc>
                <w:tcPr>
                  <w:tcW w:w="2180" w:type="dxa"/>
                  <w:gridSpan w:val="2"/>
                  <w:vAlign w:val="center"/>
                </w:tcPr>
                <w:p w:rsidR="00F54D36" w:rsidRDefault="00F54D36" w:rsidP="0021426C">
                  <w:pPr>
                    <w:widowControl/>
                    <w:spacing w:line="360" w:lineRule="exact"/>
                    <w:ind w:leftChars="-8" w:hangingChars="8" w:hanging="17"/>
                    <w:jc w:val="center"/>
                    <w:rPr>
                      <w:b/>
                      <w:kern w:val="0"/>
                      <w:szCs w:val="21"/>
                    </w:rPr>
                  </w:pPr>
                  <w:r>
                    <w:rPr>
                      <w:b/>
                      <w:kern w:val="0"/>
                      <w:szCs w:val="21"/>
                    </w:rPr>
                    <w:t>建设内容</w:t>
                  </w:r>
                </w:p>
              </w:tc>
              <w:tc>
                <w:tcPr>
                  <w:tcW w:w="1317" w:type="dxa"/>
                  <w:vAlign w:val="center"/>
                </w:tcPr>
                <w:p w:rsidR="00F54D36" w:rsidRDefault="00F54D36" w:rsidP="0021426C">
                  <w:pPr>
                    <w:widowControl/>
                    <w:spacing w:line="360" w:lineRule="exact"/>
                    <w:ind w:firstLineChars="12" w:firstLine="25"/>
                    <w:jc w:val="center"/>
                    <w:rPr>
                      <w:b/>
                      <w:kern w:val="0"/>
                      <w:szCs w:val="21"/>
                    </w:rPr>
                  </w:pPr>
                  <w:r>
                    <w:rPr>
                      <w:b/>
                      <w:kern w:val="0"/>
                      <w:szCs w:val="21"/>
                    </w:rPr>
                    <w:t>预计环保投资（万元）</w:t>
                  </w:r>
                </w:p>
              </w:tc>
              <w:tc>
                <w:tcPr>
                  <w:tcW w:w="3691" w:type="dxa"/>
                  <w:vAlign w:val="center"/>
                </w:tcPr>
                <w:p w:rsidR="00F54D36" w:rsidRDefault="00F54D36" w:rsidP="0021426C">
                  <w:pPr>
                    <w:widowControl/>
                    <w:spacing w:line="360" w:lineRule="exact"/>
                    <w:ind w:hanging="2"/>
                    <w:jc w:val="center"/>
                    <w:rPr>
                      <w:b/>
                      <w:kern w:val="0"/>
                      <w:szCs w:val="21"/>
                    </w:rPr>
                  </w:pPr>
                  <w:r>
                    <w:rPr>
                      <w:b/>
                      <w:kern w:val="0"/>
                      <w:szCs w:val="21"/>
                    </w:rPr>
                    <w:t>治理措施</w:t>
                  </w:r>
                </w:p>
              </w:tc>
            </w:tr>
            <w:tr w:rsidR="00F54D36" w:rsidTr="0021426C">
              <w:trPr>
                <w:trHeight w:val="280"/>
                <w:jc w:val="center"/>
              </w:trPr>
              <w:tc>
                <w:tcPr>
                  <w:tcW w:w="8633" w:type="dxa"/>
                  <w:gridSpan w:val="6"/>
                  <w:vAlign w:val="center"/>
                </w:tcPr>
                <w:p w:rsidR="00F54D36" w:rsidRDefault="00F54D36" w:rsidP="0021426C">
                  <w:pPr>
                    <w:widowControl/>
                    <w:spacing w:line="360" w:lineRule="exact"/>
                    <w:ind w:firstLine="422"/>
                    <w:jc w:val="center"/>
                    <w:rPr>
                      <w:b/>
                      <w:kern w:val="0"/>
                      <w:szCs w:val="21"/>
                    </w:rPr>
                  </w:pPr>
                  <w:r>
                    <w:rPr>
                      <w:b/>
                      <w:kern w:val="0"/>
                      <w:szCs w:val="21"/>
                    </w:rPr>
                    <w:t>营运期</w:t>
                  </w:r>
                </w:p>
              </w:tc>
            </w:tr>
            <w:tr w:rsidR="00F54D36" w:rsidTr="0021426C">
              <w:trPr>
                <w:trHeight w:val="340"/>
                <w:jc w:val="center"/>
              </w:trPr>
              <w:tc>
                <w:tcPr>
                  <w:tcW w:w="732" w:type="dxa"/>
                  <w:vAlign w:val="center"/>
                </w:tcPr>
                <w:p w:rsidR="00F54D36" w:rsidRDefault="00F54D36" w:rsidP="0021426C">
                  <w:pPr>
                    <w:widowControl/>
                    <w:spacing w:line="360" w:lineRule="exact"/>
                    <w:ind w:firstLineChars="7" w:firstLine="15"/>
                    <w:jc w:val="center"/>
                    <w:rPr>
                      <w:kern w:val="0"/>
                      <w:szCs w:val="21"/>
                    </w:rPr>
                  </w:pPr>
                  <w:r>
                    <w:rPr>
                      <w:rFonts w:hint="eastAsia"/>
                      <w:kern w:val="0"/>
                      <w:szCs w:val="21"/>
                    </w:rPr>
                    <w:t>1</w:t>
                  </w:r>
                </w:p>
              </w:tc>
              <w:tc>
                <w:tcPr>
                  <w:tcW w:w="713" w:type="dxa"/>
                  <w:vAlign w:val="center"/>
                </w:tcPr>
                <w:p w:rsidR="00F54D36" w:rsidRDefault="00F54D36" w:rsidP="0021426C">
                  <w:pPr>
                    <w:widowControl/>
                    <w:spacing w:line="360" w:lineRule="exact"/>
                    <w:ind w:firstLineChars="14" w:firstLine="29"/>
                    <w:jc w:val="center"/>
                    <w:rPr>
                      <w:kern w:val="0"/>
                      <w:szCs w:val="21"/>
                    </w:rPr>
                  </w:pPr>
                  <w:r>
                    <w:rPr>
                      <w:kern w:val="0"/>
                      <w:szCs w:val="21"/>
                    </w:rPr>
                    <w:t>废水</w:t>
                  </w:r>
                </w:p>
              </w:tc>
              <w:tc>
                <w:tcPr>
                  <w:tcW w:w="2180" w:type="dxa"/>
                  <w:gridSpan w:val="2"/>
                  <w:vAlign w:val="center"/>
                </w:tcPr>
                <w:p w:rsidR="00F54D36" w:rsidRDefault="00F54D36" w:rsidP="0021426C">
                  <w:pPr>
                    <w:spacing w:line="360" w:lineRule="exact"/>
                    <w:jc w:val="center"/>
                    <w:rPr>
                      <w:kern w:val="0"/>
                      <w:szCs w:val="21"/>
                    </w:rPr>
                  </w:pPr>
                  <w:r>
                    <w:rPr>
                      <w:rFonts w:hint="eastAsia"/>
                      <w:kern w:val="0"/>
                      <w:szCs w:val="21"/>
                    </w:rPr>
                    <w:t>化粪池，</w:t>
                  </w:r>
                  <w:r>
                    <w:rPr>
                      <w:szCs w:val="21"/>
                    </w:rPr>
                    <w:t>总容积</w:t>
                  </w:r>
                  <w:r>
                    <w:rPr>
                      <w:rFonts w:hint="eastAsia"/>
                      <w:szCs w:val="21"/>
                    </w:rPr>
                    <w:t>5</w:t>
                  </w:r>
                  <w:r>
                    <w:rPr>
                      <w:szCs w:val="21"/>
                    </w:rPr>
                    <w:t>m</w:t>
                  </w:r>
                  <w:r>
                    <w:rPr>
                      <w:szCs w:val="21"/>
                      <w:vertAlign w:val="superscript"/>
                    </w:rPr>
                    <w:t>3</w:t>
                  </w:r>
                </w:p>
              </w:tc>
              <w:tc>
                <w:tcPr>
                  <w:tcW w:w="1317" w:type="dxa"/>
                  <w:vAlign w:val="center"/>
                </w:tcPr>
                <w:p w:rsidR="00F54D36" w:rsidRDefault="00F54D36" w:rsidP="0021426C">
                  <w:pPr>
                    <w:widowControl/>
                    <w:spacing w:line="360" w:lineRule="exact"/>
                    <w:ind w:firstLineChars="5" w:firstLine="10"/>
                    <w:jc w:val="center"/>
                    <w:rPr>
                      <w:kern w:val="0"/>
                      <w:szCs w:val="21"/>
                    </w:rPr>
                  </w:pPr>
                  <w:r>
                    <w:rPr>
                      <w:rFonts w:hint="eastAsia"/>
                      <w:kern w:val="0"/>
                      <w:szCs w:val="21"/>
                    </w:rPr>
                    <w:t>/</w:t>
                  </w:r>
                </w:p>
              </w:tc>
              <w:tc>
                <w:tcPr>
                  <w:tcW w:w="3691" w:type="dxa"/>
                  <w:vAlign w:val="center"/>
                </w:tcPr>
                <w:p w:rsidR="00F54D36" w:rsidRDefault="00F54D36" w:rsidP="0021426C">
                  <w:pPr>
                    <w:widowControl/>
                    <w:spacing w:line="360" w:lineRule="exact"/>
                    <w:ind w:firstLineChars="5" w:firstLine="10"/>
                    <w:jc w:val="left"/>
                    <w:rPr>
                      <w:kern w:val="0"/>
                      <w:szCs w:val="21"/>
                    </w:rPr>
                  </w:pPr>
                  <w:r>
                    <w:rPr>
                      <w:rFonts w:hint="eastAsia"/>
                      <w:kern w:val="0"/>
                      <w:szCs w:val="21"/>
                    </w:rPr>
                    <w:t>经化粪池收集处理后排入土主镇污水处理厂</w:t>
                  </w:r>
                </w:p>
              </w:tc>
            </w:tr>
            <w:tr w:rsidR="00F54D36" w:rsidTr="0021426C">
              <w:trPr>
                <w:trHeight w:val="340"/>
                <w:jc w:val="center"/>
              </w:trPr>
              <w:tc>
                <w:tcPr>
                  <w:tcW w:w="732" w:type="dxa"/>
                  <w:vMerge w:val="restart"/>
                  <w:vAlign w:val="center"/>
                </w:tcPr>
                <w:p w:rsidR="00F54D36" w:rsidRDefault="00F54D36" w:rsidP="0021426C">
                  <w:pPr>
                    <w:widowControl/>
                    <w:spacing w:line="360" w:lineRule="exact"/>
                    <w:ind w:firstLineChars="7" w:firstLine="15"/>
                    <w:jc w:val="center"/>
                    <w:rPr>
                      <w:kern w:val="0"/>
                      <w:szCs w:val="21"/>
                    </w:rPr>
                  </w:pPr>
                  <w:r>
                    <w:rPr>
                      <w:rFonts w:hint="eastAsia"/>
                      <w:kern w:val="0"/>
                      <w:szCs w:val="21"/>
                    </w:rPr>
                    <w:t>2</w:t>
                  </w:r>
                </w:p>
              </w:tc>
              <w:tc>
                <w:tcPr>
                  <w:tcW w:w="713" w:type="dxa"/>
                  <w:vMerge w:val="restart"/>
                  <w:vAlign w:val="center"/>
                </w:tcPr>
                <w:p w:rsidR="00F54D36" w:rsidRDefault="00F54D36" w:rsidP="0021426C">
                  <w:pPr>
                    <w:spacing w:line="360" w:lineRule="exact"/>
                    <w:ind w:firstLineChars="14" w:firstLine="29"/>
                    <w:jc w:val="center"/>
                    <w:rPr>
                      <w:kern w:val="0"/>
                      <w:szCs w:val="21"/>
                    </w:rPr>
                  </w:pPr>
                  <w:r>
                    <w:rPr>
                      <w:rFonts w:hint="eastAsia"/>
                      <w:kern w:val="0"/>
                      <w:szCs w:val="21"/>
                    </w:rPr>
                    <w:t>废气</w:t>
                  </w:r>
                </w:p>
              </w:tc>
              <w:tc>
                <w:tcPr>
                  <w:tcW w:w="2180" w:type="dxa"/>
                  <w:gridSpan w:val="2"/>
                  <w:vAlign w:val="center"/>
                </w:tcPr>
                <w:p w:rsidR="00F54D36" w:rsidRDefault="00F54D36" w:rsidP="0021426C">
                  <w:pPr>
                    <w:widowControl/>
                    <w:spacing w:line="360" w:lineRule="exact"/>
                    <w:ind w:leftChars="-66" w:left="-139" w:firstLineChars="5" w:firstLine="10"/>
                    <w:jc w:val="center"/>
                    <w:rPr>
                      <w:kern w:val="0"/>
                      <w:szCs w:val="21"/>
                    </w:rPr>
                  </w:pPr>
                  <w:r>
                    <w:rPr>
                      <w:rFonts w:hint="eastAsia"/>
                      <w:kern w:val="0"/>
                      <w:szCs w:val="21"/>
                    </w:rPr>
                    <w:t>食堂油烟净化器</w:t>
                  </w:r>
                  <w:r>
                    <w:rPr>
                      <w:rFonts w:hint="eastAsia"/>
                      <w:kern w:val="0"/>
                      <w:szCs w:val="21"/>
                    </w:rPr>
                    <w:t>1</w:t>
                  </w:r>
                  <w:r>
                    <w:rPr>
                      <w:rFonts w:hint="eastAsia"/>
                      <w:kern w:val="0"/>
                      <w:szCs w:val="21"/>
                    </w:rPr>
                    <w:t>台</w:t>
                  </w:r>
                </w:p>
              </w:tc>
              <w:tc>
                <w:tcPr>
                  <w:tcW w:w="1317" w:type="dxa"/>
                  <w:vAlign w:val="center"/>
                </w:tcPr>
                <w:p w:rsidR="00F54D36" w:rsidRDefault="00F54D36" w:rsidP="0021426C">
                  <w:pPr>
                    <w:widowControl/>
                    <w:spacing w:line="360" w:lineRule="exact"/>
                    <w:ind w:firstLineChars="5" w:firstLine="10"/>
                    <w:jc w:val="center"/>
                    <w:rPr>
                      <w:kern w:val="0"/>
                      <w:szCs w:val="21"/>
                    </w:rPr>
                  </w:pPr>
                  <w:r>
                    <w:rPr>
                      <w:rFonts w:hint="eastAsia"/>
                      <w:kern w:val="0"/>
                      <w:szCs w:val="21"/>
                    </w:rPr>
                    <w:t>0.5</w:t>
                  </w:r>
                </w:p>
              </w:tc>
              <w:tc>
                <w:tcPr>
                  <w:tcW w:w="3691" w:type="dxa"/>
                  <w:vAlign w:val="center"/>
                </w:tcPr>
                <w:p w:rsidR="00F54D36" w:rsidRDefault="00F54D36" w:rsidP="0021426C">
                  <w:pPr>
                    <w:spacing w:line="360" w:lineRule="exact"/>
                    <w:ind w:leftChars="-2" w:left="-4"/>
                    <w:jc w:val="left"/>
                    <w:rPr>
                      <w:szCs w:val="21"/>
                    </w:rPr>
                  </w:pPr>
                  <w:r>
                    <w:rPr>
                      <w:rFonts w:hint="eastAsia"/>
                      <w:szCs w:val="21"/>
                    </w:rPr>
                    <w:t>油烟净化器处理食堂油烟</w:t>
                  </w:r>
                </w:p>
              </w:tc>
            </w:tr>
            <w:tr w:rsidR="00F54D36" w:rsidTr="0021426C">
              <w:trPr>
                <w:trHeight w:val="340"/>
                <w:jc w:val="center"/>
              </w:trPr>
              <w:tc>
                <w:tcPr>
                  <w:tcW w:w="732" w:type="dxa"/>
                  <w:vMerge/>
                  <w:vAlign w:val="center"/>
                </w:tcPr>
                <w:p w:rsidR="00F54D36" w:rsidRDefault="00F54D36" w:rsidP="0021426C">
                  <w:pPr>
                    <w:widowControl/>
                    <w:spacing w:line="360" w:lineRule="exact"/>
                    <w:ind w:firstLineChars="7" w:firstLine="15"/>
                    <w:jc w:val="center"/>
                    <w:rPr>
                      <w:kern w:val="0"/>
                      <w:szCs w:val="21"/>
                    </w:rPr>
                  </w:pPr>
                </w:p>
              </w:tc>
              <w:tc>
                <w:tcPr>
                  <w:tcW w:w="713" w:type="dxa"/>
                  <w:vMerge/>
                  <w:vAlign w:val="center"/>
                </w:tcPr>
                <w:p w:rsidR="00F54D36" w:rsidRDefault="00F54D36" w:rsidP="0021426C">
                  <w:pPr>
                    <w:spacing w:line="360" w:lineRule="exact"/>
                    <w:ind w:firstLineChars="14" w:firstLine="29"/>
                    <w:jc w:val="center"/>
                    <w:rPr>
                      <w:kern w:val="0"/>
                      <w:szCs w:val="21"/>
                    </w:rPr>
                  </w:pPr>
                </w:p>
              </w:tc>
              <w:tc>
                <w:tcPr>
                  <w:tcW w:w="2180" w:type="dxa"/>
                  <w:gridSpan w:val="2"/>
                  <w:vAlign w:val="center"/>
                </w:tcPr>
                <w:p w:rsidR="00F54D36" w:rsidRDefault="00F54D36" w:rsidP="0021426C">
                  <w:pPr>
                    <w:widowControl/>
                    <w:spacing w:line="360" w:lineRule="exact"/>
                    <w:ind w:leftChars="-66" w:left="-139" w:firstLineChars="5" w:firstLine="10"/>
                    <w:jc w:val="center"/>
                    <w:rPr>
                      <w:kern w:val="0"/>
                      <w:szCs w:val="21"/>
                    </w:rPr>
                  </w:pPr>
                  <w:r>
                    <w:rPr>
                      <w:rFonts w:hint="eastAsia"/>
                      <w:kern w:val="0"/>
                      <w:szCs w:val="21"/>
                    </w:rPr>
                    <w:t>加工车间厂房封闭</w:t>
                  </w:r>
                </w:p>
              </w:tc>
              <w:tc>
                <w:tcPr>
                  <w:tcW w:w="1317" w:type="dxa"/>
                  <w:vAlign w:val="center"/>
                </w:tcPr>
                <w:p w:rsidR="00F54D36" w:rsidRDefault="00F54D36" w:rsidP="0021426C">
                  <w:pPr>
                    <w:widowControl/>
                    <w:spacing w:line="360" w:lineRule="exact"/>
                    <w:ind w:firstLineChars="5" w:firstLine="10"/>
                    <w:jc w:val="center"/>
                    <w:rPr>
                      <w:kern w:val="0"/>
                      <w:szCs w:val="21"/>
                    </w:rPr>
                  </w:pPr>
                  <w:r>
                    <w:rPr>
                      <w:rFonts w:hint="eastAsia"/>
                      <w:kern w:val="0"/>
                      <w:szCs w:val="21"/>
                    </w:rPr>
                    <w:t>10</w:t>
                  </w:r>
                </w:p>
              </w:tc>
              <w:tc>
                <w:tcPr>
                  <w:tcW w:w="3691" w:type="dxa"/>
                  <w:vAlign w:val="center"/>
                </w:tcPr>
                <w:p w:rsidR="00F54D36" w:rsidRDefault="00F54D36" w:rsidP="0021426C">
                  <w:pPr>
                    <w:spacing w:line="360" w:lineRule="exact"/>
                    <w:ind w:leftChars="-2" w:left="-4"/>
                    <w:jc w:val="left"/>
                    <w:rPr>
                      <w:szCs w:val="21"/>
                    </w:rPr>
                  </w:pPr>
                  <w:r>
                    <w:rPr>
                      <w:rFonts w:hint="eastAsia"/>
                      <w:szCs w:val="21"/>
                    </w:rPr>
                    <w:t>防止粉尘逸出</w:t>
                  </w:r>
                </w:p>
              </w:tc>
            </w:tr>
            <w:tr w:rsidR="00F54D36" w:rsidTr="0021426C">
              <w:trPr>
                <w:trHeight w:val="340"/>
                <w:jc w:val="center"/>
              </w:trPr>
              <w:tc>
                <w:tcPr>
                  <w:tcW w:w="732" w:type="dxa"/>
                  <w:vAlign w:val="center"/>
                </w:tcPr>
                <w:p w:rsidR="00F54D36" w:rsidRDefault="00F54D36" w:rsidP="0021426C">
                  <w:pPr>
                    <w:widowControl/>
                    <w:spacing w:line="360" w:lineRule="exact"/>
                    <w:ind w:firstLineChars="7" w:firstLine="15"/>
                    <w:jc w:val="center"/>
                    <w:rPr>
                      <w:kern w:val="0"/>
                      <w:szCs w:val="21"/>
                    </w:rPr>
                  </w:pPr>
                  <w:r>
                    <w:rPr>
                      <w:rFonts w:hint="eastAsia"/>
                      <w:kern w:val="0"/>
                      <w:szCs w:val="21"/>
                    </w:rPr>
                    <w:t>3</w:t>
                  </w:r>
                </w:p>
              </w:tc>
              <w:tc>
                <w:tcPr>
                  <w:tcW w:w="713" w:type="dxa"/>
                  <w:vAlign w:val="center"/>
                </w:tcPr>
                <w:p w:rsidR="00F54D36" w:rsidRDefault="00F54D36" w:rsidP="0021426C">
                  <w:pPr>
                    <w:widowControl/>
                    <w:spacing w:line="360" w:lineRule="exact"/>
                    <w:ind w:firstLineChars="14" w:firstLine="29"/>
                    <w:jc w:val="center"/>
                    <w:rPr>
                      <w:kern w:val="0"/>
                      <w:szCs w:val="21"/>
                    </w:rPr>
                  </w:pPr>
                  <w:r>
                    <w:rPr>
                      <w:rFonts w:hint="eastAsia"/>
                      <w:kern w:val="0"/>
                      <w:szCs w:val="21"/>
                    </w:rPr>
                    <w:t>噪声</w:t>
                  </w:r>
                </w:p>
              </w:tc>
              <w:tc>
                <w:tcPr>
                  <w:tcW w:w="2180" w:type="dxa"/>
                  <w:gridSpan w:val="2"/>
                  <w:vAlign w:val="center"/>
                </w:tcPr>
                <w:p w:rsidR="00F54D36" w:rsidRDefault="00F54D36" w:rsidP="0021426C">
                  <w:pPr>
                    <w:widowControl/>
                    <w:spacing w:line="360" w:lineRule="exact"/>
                    <w:ind w:leftChars="-66" w:left="-139" w:firstLineChars="5" w:firstLine="10"/>
                    <w:jc w:val="center"/>
                    <w:rPr>
                      <w:kern w:val="0"/>
                      <w:szCs w:val="21"/>
                    </w:rPr>
                  </w:pPr>
                  <w:r>
                    <w:rPr>
                      <w:rFonts w:hint="eastAsia"/>
                      <w:kern w:val="0"/>
                      <w:szCs w:val="21"/>
                    </w:rPr>
                    <w:t>厂房封闭隔声、隔震、隔声</w:t>
                  </w:r>
                </w:p>
              </w:tc>
              <w:tc>
                <w:tcPr>
                  <w:tcW w:w="1317" w:type="dxa"/>
                  <w:vAlign w:val="center"/>
                </w:tcPr>
                <w:p w:rsidR="00F54D36" w:rsidRDefault="00F54D36" w:rsidP="0021426C">
                  <w:pPr>
                    <w:widowControl/>
                    <w:spacing w:line="360" w:lineRule="exact"/>
                    <w:ind w:firstLineChars="5" w:firstLine="10"/>
                    <w:jc w:val="center"/>
                    <w:rPr>
                      <w:kern w:val="0"/>
                      <w:szCs w:val="21"/>
                    </w:rPr>
                  </w:pPr>
                  <w:r>
                    <w:rPr>
                      <w:rFonts w:hint="eastAsia"/>
                      <w:kern w:val="0"/>
                      <w:szCs w:val="21"/>
                    </w:rPr>
                    <w:t>1.0</w:t>
                  </w:r>
                </w:p>
              </w:tc>
              <w:tc>
                <w:tcPr>
                  <w:tcW w:w="3691" w:type="dxa"/>
                  <w:vAlign w:val="center"/>
                </w:tcPr>
                <w:p w:rsidR="00F54D36" w:rsidRDefault="00F54D36" w:rsidP="0021426C">
                  <w:pPr>
                    <w:spacing w:line="360" w:lineRule="exact"/>
                    <w:ind w:leftChars="-2" w:left="-4"/>
                    <w:jc w:val="left"/>
                    <w:rPr>
                      <w:szCs w:val="21"/>
                    </w:rPr>
                  </w:pPr>
                  <w:r>
                    <w:rPr>
                      <w:rFonts w:hint="eastAsia"/>
                      <w:szCs w:val="21"/>
                    </w:rPr>
                    <w:t>选购节能环保设备，设备减震、隔声墙及绿化等</w:t>
                  </w:r>
                </w:p>
              </w:tc>
            </w:tr>
            <w:tr w:rsidR="00F54D36" w:rsidTr="0021426C">
              <w:trPr>
                <w:trHeight w:val="340"/>
                <w:jc w:val="center"/>
              </w:trPr>
              <w:tc>
                <w:tcPr>
                  <w:tcW w:w="732" w:type="dxa"/>
                  <w:vMerge w:val="restart"/>
                  <w:vAlign w:val="center"/>
                </w:tcPr>
                <w:p w:rsidR="00F54D36" w:rsidRDefault="00F54D36" w:rsidP="0021426C">
                  <w:pPr>
                    <w:widowControl/>
                    <w:spacing w:line="360" w:lineRule="exact"/>
                    <w:ind w:firstLineChars="7" w:firstLine="15"/>
                    <w:jc w:val="center"/>
                    <w:rPr>
                      <w:kern w:val="0"/>
                      <w:szCs w:val="21"/>
                    </w:rPr>
                  </w:pPr>
                  <w:r>
                    <w:rPr>
                      <w:rFonts w:hint="eastAsia"/>
                      <w:kern w:val="0"/>
                      <w:szCs w:val="21"/>
                    </w:rPr>
                    <w:t>4</w:t>
                  </w:r>
                </w:p>
              </w:tc>
              <w:tc>
                <w:tcPr>
                  <w:tcW w:w="713" w:type="dxa"/>
                  <w:vMerge w:val="restart"/>
                  <w:vAlign w:val="center"/>
                </w:tcPr>
                <w:p w:rsidR="00F54D36" w:rsidRDefault="00F54D36" w:rsidP="0021426C">
                  <w:pPr>
                    <w:widowControl/>
                    <w:spacing w:line="360" w:lineRule="exact"/>
                    <w:ind w:firstLineChars="14" w:firstLine="29"/>
                    <w:jc w:val="center"/>
                    <w:rPr>
                      <w:kern w:val="0"/>
                      <w:szCs w:val="21"/>
                    </w:rPr>
                  </w:pPr>
                  <w:r>
                    <w:rPr>
                      <w:kern w:val="0"/>
                      <w:szCs w:val="21"/>
                    </w:rPr>
                    <w:t>固废</w:t>
                  </w:r>
                </w:p>
              </w:tc>
              <w:tc>
                <w:tcPr>
                  <w:tcW w:w="2180" w:type="dxa"/>
                  <w:gridSpan w:val="2"/>
                  <w:vAlign w:val="center"/>
                </w:tcPr>
                <w:p w:rsidR="00F54D36" w:rsidRDefault="00F54D36" w:rsidP="0021426C">
                  <w:pPr>
                    <w:widowControl/>
                    <w:spacing w:line="360" w:lineRule="exact"/>
                    <w:ind w:leftChars="-66" w:left="-139" w:firstLineChars="5" w:firstLine="10"/>
                    <w:jc w:val="center"/>
                    <w:rPr>
                      <w:kern w:val="0"/>
                      <w:szCs w:val="21"/>
                    </w:rPr>
                  </w:pPr>
                  <w:r>
                    <w:rPr>
                      <w:kern w:val="0"/>
                      <w:szCs w:val="21"/>
                    </w:rPr>
                    <w:t>生活垃圾</w:t>
                  </w:r>
                </w:p>
              </w:tc>
              <w:tc>
                <w:tcPr>
                  <w:tcW w:w="1317" w:type="dxa"/>
                  <w:vAlign w:val="center"/>
                </w:tcPr>
                <w:p w:rsidR="00F54D36" w:rsidRDefault="00F54D36" w:rsidP="0021426C">
                  <w:pPr>
                    <w:widowControl/>
                    <w:spacing w:line="360" w:lineRule="exact"/>
                    <w:ind w:firstLineChars="5" w:firstLine="10"/>
                    <w:jc w:val="center"/>
                    <w:rPr>
                      <w:kern w:val="0"/>
                      <w:szCs w:val="21"/>
                    </w:rPr>
                  </w:pPr>
                  <w:r>
                    <w:rPr>
                      <w:rFonts w:hint="eastAsia"/>
                      <w:kern w:val="0"/>
                      <w:szCs w:val="21"/>
                    </w:rPr>
                    <w:t>1.0</w:t>
                  </w:r>
                </w:p>
              </w:tc>
              <w:tc>
                <w:tcPr>
                  <w:tcW w:w="3691" w:type="dxa"/>
                  <w:vAlign w:val="center"/>
                </w:tcPr>
                <w:p w:rsidR="00F54D36" w:rsidRDefault="00F54D36" w:rsidP="0021426C">
                  <w:pPr>
                    <w:widowControl/>
                    <w:spacing w:line="360" w:lineRule="exact"/>
                    <w:jc w:val="center"/>
                    <w:rPr>
                      <w:kern w:val="0"/>
                      <w:szCs w:val="21"/>
                    </w:rPr>
                  </w:pPr>
                  <w:r>
                    <w:rPr>
                      <w:kern w:val="0"/>
                      <w:szCs w:val="21"/>
                    </w:rPr>
                    <w:t>设置垃圾桶</w:t>
                  </w:r>
                  <w:r>
                    <w:rPr>
                      <w:rFonts w:hint="eastAsia"/>
                      <w:kern w:val="0"/>
                      <w:szCs w:val="21"/>
                    </w:rPr>
                    <w:t>及环卫清运</w:t>
                  </w:r>
                  <w:r>
                    <w:rPr>
                      <w:kern w:val="0"/>
                      <w:szCs w:val="21"/>
                    </w:rPr>
                    <w:t>等</w:t>
                  </w:r>
                </w:p>
              </w:tc>
            </w:tr>
            <w:tr w:rsidR="00F54D36" w:rsidTr="0021426C">
              <w:trPr>
                <w:trHeight w:val="340"/>
                <w:jc w:val="center"/>
              </w:trPr>
              <w:tc>
                <w:tcPr>
                  <w:tcW w:w="732" w:type="dxa"/>
                  <w:vMerge/>
                  <w:vAlign w:val="center"/>
                </w:tcPr>
                <w:p w:rsidR="00F54D36" w:rsidRDefault="00F54D36" w:rsidP="0021426C">
                  <w:pPr>
                    <w:widowControl/>
                    <w:spacing w:line="360" w:lineRule="exact"/>
                    <w:ind w:firstLineChars="7" w:firstLine="15"/>
                    <w:jc w:val="center"/>
                    <w:rPr>
                      <w:kern w:val="0"/>
                      <w:szCs w:val="21"/>
                    </w:rPr>
                  </w:pPr>
                </w:p>
              </w:tc>
              <w:tc>
                <w:tcPr>
                  <w:tcW w:w="713" w:type="dxa"/>
                  <w:vMerge/>
                  <w:vAlign w:val="center"/>
                </w:tcPr>
                <w:p w:rsidR="00F54D36" w:rsidRDefault="00F54D36" w:rsidP="0021426C">
                  <w:pPr>
                    <w:widowControl/>
                    <w:spacing w:line="360" w:lineRule="exact"/>
                    <w:ind w:firstLineChars="14" w:firstLine="29"/>
                    <w:jc w:val="center"/>
                    <w:rPr>
                      <w:kern w:val="0"/>
                      <w:szCs w:val="21"/>
                    </w:rPr>
                  </w:pPr>
                </w:p>
              </w:tc>
              <w:tc>
                <w:tcPr>
                  <w:tcW w:w="2180" w:type="dxa"/>
                  <w:gridSpan w:val="2"/>
                  <w:vAlign w:val="center"/>
                </w:tcPr>
                <w:p w:rsidR="00F54D36" w:rsidRDefault="00F54D36" w:rsidP="0021426C">
                  <w:pPr>
                    <w:widowControl/>
                    <w:spacing w:line="360" w:lineRule="exact"/>
                    <w:ind w:leftChars="-66" w:left="-139" w:firstLineChars="5" w:firstLine="10"/>
                    <w:jc w:val="center"/>
                    <w:rPr>
                      <w:kern w:val="0"/>
                      <w:szCs w:val="21"/>
                    </w:rPr>
                  </w:pPr>
                  <w:r>
                    <w:rPr>
                      <w:rFonts w:hint="eastAsia"/>
                      <w:kern w:val="0"/>
                      <w:szCs w:val="21"/>
                    </w:rPr>
                    <w:t>木皮、加工边角料及锯末</w:t>
                  </w:r>
                </w:p>
              </w:tc>
              <w:tc>
                <w:tcPr>
                  <w:tcW w:w="1317" w:type="dxa"/>
                  <w:vAlign w:val="center"/>
                </w:tcPr>
                <w:p w:rsidR="00F54D36" w:rsidRDefault="00F54D36" w:rsidP="0021426C">
                  <w:pPr>
                    <w:widowControl/>
                    <w:spacing w:line="360" w:lineRule="exact"/>
                    <w:ind w:firstLineChars="5" w:firstLine="10"/>
                    <w:jc w:val="center"/>
                    <w:rPr>
                      <w:kern w:val="0"/>
                      <w:szCs w:val="21"/>
                    </w:rPr>
                  </w:pPr>
                  <w:r>
                    <w:rPr>
                      <w:rFonts w:hint="eastAsia"/>
                      <w:kern w:val="0"/>
                      <w:szCs w:val="21"/>
                    </w:rPr>
                    <w:t>5.0</w:t>
                  </w:r>
                </w:p>
              </w:tc>
              <w:tc>
                <w:tcPr>
                  <w:tcW w:w="3691" w:type="dxa"/>
                  <w:vAlign w:val="center"/>
                </w:tcPr>
                <w:p w:rsidR="00F54D36" w:rsidRDefault="00F54D36" w:rsidP="0021426C">
                  <w:pPr>
                    <w:widowControl/>
                    <w:spacing w:line="360" w:lineRule="exact"/>
                    <w:jc w:val="center"/>
                    <w:rPr>
                      <w:kern w:val="0"/>
                      <w:szCs w:val="21"/>
                    </w:rPr>
                  </w:pPr>
                  <w:r>
                    <w:rPr>
                      <w:rFonts w:hint="eastAsia"/>
                      <w:kern w:val="0"/>
                      <w:szCs w:val="21"/>
                    </w:rPr>
                    <w:t>堆放点搭棚、地面硬化、四周设排水沟，最终外售其他家具厂做生产原料</w:t>
                  </w:r>
                </w:p>
              </w:tc>
            </w:tr>
            <w:tr w:rsidR="00F54D36" w:rsidTr="0021426C">
              <w:trPr>
                <w:trHeight w:val="340"/>
                <w:jc w:val="center"/>
              </w:trPr>
              <w:tc>
                <w:tcPr>
                  <w:tcW w:w="8633" w:type="dxa"/>
                  <w:gridSpan w:val="6"/>
                  <w:vAlign w:val="center"/>
                </w:tcPr>
                <w:p w:rsidR="00F54D36" w:rsidRDefault="00F54D36" w:rsidP="0021426C">
                  <w:pPr>
                    <w:widowControl/>
                    <w:spacing w:line="360" w:lineRule="exact"/>
                    <w:ind w:firstLine="420"/>
                    <w:jc w:val="center"/>
                    <w:rPr>
                      <w:kern w:val="0"/>
                      <w:szCs w:val="21"/>
                    </w:rPr>
                  </w:pPr>
                  <w:r>
                    <w:rPr>
                      <w:kern w:val="0"/>
                      <w:szCs w:val="21"/>
                    </w:rPr>
                    <w:t>小计：</w:t>
                  </w:r>
                  <w:r>
                    <w:rPr>
                      <w:rFonts w:hint="eastAsia"/>
                      <w:kern w:val="0"/>
                      <w:szCs w:val="21"/>
                    </w:rPr>
                    <w:t>17.5</w:t>
                  </w:r>
                </w:p>
              </w:tc>
            </w:tr>
            <w:tr w:rsidR="00F54D36" w:rsidTr="0021426C">
              <w:trPr>
                <w:trHeight w:val="340"/>
                <w:jc w:val="center"/>
              </w:trPr>
              <w:tc>
                <w:tcPr>
                  <w:tcW w:w="2780" w:type="dxa"/>
                  <w:gridSpan w:val="3"/>
                  <w:vAlign w:val="center"/>
                </w:tcPr>
                <w:p w:rsidR="00F54D36" w:rsidRDefault="00F54D36" w:rsidP="0021426C">
                  <w:pPr>
                    <w:widowControl/>
                    <w:spacing w:line="360" w:lineRule="exact"/>
                    <w:ind w:firstLine="420"/>
                    <w:jc w:val="center"/>
                    <w:rPr>
                      <w:kern w:val="0"/>
                      <w:szCs w:val="21"/>
                    </w:rPr>
                  </w:pPr>
                  <w:r>
                    <w:rPr>
                      <w:kern w:val="0"/>
                      <w:szCs w:val="21"/>
                    </w:rPr>
                    <w:t>合计</w:t>
                  </w:r>
                </w:p>
              </w:tc>
              <w:tc>
                <w:tcPr>
                  <w:tcW w:w="5853" w:type="dxa"/>
                  <w:gridSpan w:val="3"/>
                  <w:vAlign w:val="center"/>
                </w:tcPr>
                <w:p w:rsidR="00F54D36" w:rsidRDefault="00F54D36" w:rsidP="0021426C">
                  <w:pPr>
                    <w:widowControl/>
                    <w:spacing w:line="360" w:lineRule="exact"/>
                    <w:ind w:firstLine="420"/>
                    <w:jc w:val="center"/>
                    <w:rPr>
                      <w:kern w:val="0"/>
                      <w:szCs w:val="21"/>
                    </w:rPr>
                  </w:pPr>
                  <w:r>
                    <w:rPr>
                      <w:rFonts w:hint="eastAsia"/>
                      <w:kern w:val="0"/>
                      <w:szCs w:val="21"/>
                    </w:rPr>
                    <w:t>17.5</w:t>
                  </w:r>
                </w:p>
              </w:tc>
            </w:tr>
          </w:tbl>
          <w:p w:rsidR="00F54D36" w:rsidRDefault="00F54D36" w:rsidP="0021426C">
            <w:pPr>
              <w:pStyle w:val="2"/>
              <w:spacing w:before="0" w:line="360" w:lineRule="auto"/>
              <w:outlineLvl w:val="1"/>
              <w:rPr>
                <w:rFonts w:ascii="宋体" w:hAnsi="宋体" w:cs="宋体"/>
                <w:sz w:val="28"/>
                <w:szCs w:val="28"/>
              </w:rPr>
            </w:pPr>
            <w:r>
              <w:rPr>
                <w:rFonts w:ascii="宋体" w:hAnsi="宋体" w:cs="宋体" w:hint="eastAsia"/>
                <w:sz w:val="28"/>
                <w:szCs w:val="28"/>
              </w:rPr>
              <w:t>五、环境保护竣工验收</w:t>
            </w:r>
          </w:p>
          <w:p w:rsidR="00F54D36" w:rsidRDefault="00F54D36" w:rsidP="0021426C">
            <w:pPr>
              <w:spacing w:line="360" w:lineRule="auto"/>
              <w:ind w:firstLineChars="200" w:firstLine="480"/>
              <w:rPr>
                <w:sz w:val="24"/>
              </w:rPr>
            </w:pPr>
            <w:r>
              <w:rPr>
                <w:rFonts w:hint="eastAsia"/>
                <w:sz w:val="24"/>
              </w:rPr>
              <w:t>该项目所有环保设施均应与主体工程同时设计、同时施工、同时投产，按《建设项目竣工环境保护验收管理办法》，工程完工后建设单位应向当地环保部门提出试生产申请，试生产申请经环境保护行政主管部门同意后，建设单位方可进行试生产。当自试生产之日起</w:t>
            </w:r>
            <w:r>
              <w:rPr>
                <w:rFonts w:hint="eastAsia"/>
                <w:sz w:val="24"/>
              </w:rPr>
              <w:t>3</w:t>
            </w:r>
            <w:r>
              <w:rPr>
                <w:rFonts w:hint="eastAsia"/>
                <w:sz w:val="24"/>
              </w:rPr>
              <w:t>个月内，向乐山市市中区环境保护行政主管部门申请该建设项目竣工环境保护验收，竣工验收通过后，建设单位方可正式投产运行。项目竣工验收内容及要求见表</w:t>
            </w:r>
            <w:r>
              <w:rPr>
                <w:rFonts w:hint="eastAsia"/>
                <w:sz w:val="24"/>
              </w:rPr>
              <w:t>7-8</w:t>
            </w:r>
            <w:r>
              <w:rPr>
                <w:rFonts w:hint="eastAsia"/>
                <w:sz w:val="24"/>
              </w:rPr>
              <w:t>。</w:t>
            </w:r>
          </w:p>
          <w:p w:rsidR="00F54D36" w:rsidRDefault="00F54D36" w:rsidP="0021426C">
            <w:pPr>
              <w:pStyle w:val="afff"/>
              <w:spacing w:line="360" w:lineRule="auto"/>
            </w:pPr>
            <w:r>
              <w:rPr>
                <w:rFonts w:hint="eastAsia"/>
              </w:rPr>
              <w:t>表</w:t>
            </w:r>
            <w:r>
              <w:rPr>
                <w:rFonts w:hint="eastAsia"/>
              </w:rPr>
              <w:t xml:space="preserve">7-8  </w:t>
            </w:r>
            <w:r>
              <w:rPr>
                <w:rFonts w:hint="eastAsia"/>
              </w:rPr>
              <w:t>项目环保设施竣工验收一览表</w:t>
            </w:r>
          </w:p>
          <w:tbl>
            <w:tblPr>
              <w:tblStyle w:val="ad"/>
              <w:tblW w:w="0" w:type="auto"/>
              <w:jc w:val="center"/>
              <w:tblLayout w:type="fixed"/>
              <w:tblLook w:val="0000"/>
            </w:tblPr>
            <w:tblGrid>
              <w:gridCol w:w="1426"/>
              <w:gridCol w:w="2089"/>
              <w:gridCol w:w="5186"/>
            </w:tblGrid>
            <w:tr w:rsidR="00F54D36" w:rsidTr="0021426C">
              <w:trPr>
                <w:trHeight w:val="383"/>
                <w:jc w:val="center"/>
              </w:trPr>
              <w:tc>
                <w:tcPr>
                  <w:tcW w:w="3515" w:type="dxa"/>
                  <w:gridSpan w:val="2"/>
                  <w:vAlign w:val="center"/>
                </w:tcPr>
                <w:p w:rsidR="00F54D36" w:rsidRDefault="00F54D36" w:rsidP="0021426C">
                  <w:pPr>
                    <w:pStyle w:val="afffff0"/>
                    <w:rPr>
                      <w:b/>
                      <w:szCs w:val="21"/>
                    </w:rPr>
                  </w:pPr>
                  <w:r>
                    <w:rPr>
                      <w:rFonts w:hint="eastAsia"/>
                      <w:b/>
                      <w:szCs w:val="21"/>
                    </w:rPr>
                    <w:t>环境影响</w:t>
                  </w:r>
                </w:p>
              </w:tc>
              <w:tc>
                <w:tcPr>
                  <w:tcW w:w="5186" w:type="dxa"/>
                  <w:vAlign w:val="center"/>
                </w:tcPr>
                <w:p w:rsidR="00F54D36" w:rsidRDefault="00F54D36" w:rsidP="0021426C">
                  <w:pPr>
                    <w:pStyle w:val="afffff0"/>
                    <w:rPr>
                      <w:b/>
                      <w:szCs w:val="21"/>
                    </w:rPr>
                  </w:pPr>
                  <w:r>
                    <w:rPr>
                      <w:rFonts w:hint="eastAsia"/>
                      <w:b/>
                      <w:szCs w:val="21"/>
                    </w:rPr>
                    <w:t>环保措施及验收内容</w:t>
                  </w:r>
                </w:p>
              </w:tc>
            </w:tr>
            <w:tr w:rsidR="00F54D36" w:rsidTr="0021426C">
              <w:trPr>
                <w:trHeight w:val="259"/>
                <w:jc w:val="center"/>
              </w:trPr>
              <w:tc>
                <w:tcPr>
                  <w:tcW w:w="1426" w:type="dxa"/>
                  <w:vMerge w:val="restart"/>
                  <w:vAlign w:val="center"/>
                </w:tcPr>
                <w:p w:rsidR="00F54D36" w:rsidRDefault="00F54D36" w:rsidP="0021426C">
                  <w:pPr>
                    <w:pStyle w:val="afffff0"/>
                    <w:rPr>
                      <w:szCs w:val="21"/>
                    </w:rPr>
                  </w:pPr>
                  <w:r>
                    <w:rPr>
                      <w:rFonts w:hint="eastAsia"/>
                      <w:szCs w:val="21"/>
                    </w:rPr>
                    <w:t>大气环境</w:t>
                  </w:r>
                </w:p>
              </w:tc>
              <w:tc>
                <w:tcPr>
                  <w:tcW w:w="2089" w:type="dxa"/>
                  <w:vAlign w:val="center"/>
                </w:tcPr>
                <w:p w:rsidR="00F54D36" w:rsidRDefault="00F54D36" w:rsidP="0021426C">
                  <w:pPr>
                    <w:pStyle w:val="afffff0"/>
                    <w:rPr>
                      <w:szCs w:val="21"/>
                    </w:rPr>
                  </w:pPr>
                  <w:r>
                    <w:rPr>
                      <w:rFonts w:hint="eastAsia"/>
                      <w:szCs w:val="21"/>
                    </w:rPr>
                    <w:t>食堂油烟</w:t>
                  </w:r>
                </w:p>
              </w:tc>
              <w:tc>
                <w:tcPr>
                  <w:tcW w:w="5186" w:type="dxa"/>
                  <w:vAlign w:val="center"/>
                </w:tcPr>
                <w:p w:rsidR="00F54D36" w:rsidRDefault="00F54D36" w:rsidP="0021426C">
                  <w:pPr>
                    <w:pStyle w:val="afffff0"/>
                    <w:ind w:firstLineChars="800" w:firstLine="1680"/>
                    <w:jc w:val="both"/>
                    <w:rPr>
                      <w:szCs w:val="21"/>
                    </w:rPr>
                  </w:pPr>
                  <w:r>
                    <w:rPr>
                      <w:rFonts w:hint="eastAsia"/>
                      <w:szCs w:val="21"/>
                    </w:rPr>
                    <w:t>食堂安装油烟净化器</w:t>
                  </w:r>
                </w:p>
              </w:tc>
            </w:tr>
            <w:tr w:rsidR="00F54D36" w:rsidTr="0021426C">
              <w:trPr>
                <w:trHeight w:val="294"/>
                <w:jc w:val="center"/>
              </w:trPr>
              <w:tc>
                <w:tcPr>
                  <w:tcW w:w="1426" w:type="dxa"/>
                  <w:vMerge/>
                  <w:vAlign w:val="center"/>
                </w:tcPr>
                <w:p w:rsidR="00F54D36" w:rsidRDefault="00F54D36" w:rsidP="0021426C">
                  <w:pPr>
                    <w:pStyle w:val="afffff0"/>
                    <w:rPr>
                      <w:szCs w:val="21"/>
                    </w:rPr>
                  </w:pPr>
                </w:p>
              </w:tc>
              <w:tc>
                <w:tcPr>
                  <w:tcW w:w="2089" w:type="dxa"/>
                  <w:vAlign w:val="center"/>
                </w:tcPr>
                <w:p w:rsidR="00F54D36" w:rsidRDefault="00F54D36" w:rsidP="0021426C">
                  <w:pPr>
                    <w:pStyle w:val="afffff0"/>
                    <w:rPr>
                      <w:szCs w:val="21"/>
                    </w:rPr>
                  </w:pPr>
                  <w:r>
                    <w:rPr>
                      <w:rFonts w:hint="eastAsia"/>
                      <w:szCs w:val="21"/>
                    </w:rPr>
                    <w:t>下料粉尘</w:t>
                  </w:r>
                </w:p>
              </w:tc>
              <w:tc>
                <w:tcPr>
                  <w:tcW w:w="5186" w:type="dxa"/>
                  <w:vAlign w:val="center"/>
                </w:tcPr>
                <w:p w:rsidR="00F54D36" w:rsidRDefault="00F54D36" w:rsidP="0021426C">
                  <w:pPr>
                    <w:pStyle w:val="afffff0"/>
                    <w:ind w:firstLineChars="700" w:firstLine="1470"/>
                    <w:jc w:val="both"/>
                    <w:rPr>
                      <w:szCs w:val="21"/>
                    </w:rPr>
                  </w:pPr>
                  <w:r>
                    <w:rPr>
                      <w:rFonts w:hint="eastAsia"/>
                      <w:szCs w:val="21"/>
                    </w:rPr>
                    <w:t>车间厂房封闭，安装封闭门窗</w:t>
                  </w:r>
                </w:p>
              </w:tc>
            </w:tr>
            <w:tr w:rsidR="00F54D36" w:rsidTr="0021426C">
              <w:trPr>
                <w:trHeight w:val="339"/>
                <w:jc w:val="center"/>
              </w:trPr>
              <w:tc>
                <w:tcPr>
                  <w:tcW w:w="1426" w:type="dxa"/>
                  <w:vMerge w:val="restart"/>
                  <w:vAlign w:val="center"/>
                </w:tcPr>
                <w:p w:rsidR="00F54D36" w:rsidRDefault="00F54D36" w:rsidP="0021426C">
                  <w:pPr>
                    <w:pStyle w:val="afffff0"/>
                    <w:rPr>
                      <w:szCs w:val="21"/>
                    </w:rPr>
                  </w:pPr>
                  <w:r>
                    <w:rPr>
                      <w:rFonts w:hint="eastAsia"/>
                      <w:szCs w:val="21"/>
                    </w:rPr>
                    <w:t>水环境</w:t>
                  </w:r>
                </w:p>
              </w:tc>
              <w:tc>
                <w:tcPr>
                  <w:tcW w:w="2089" w:type="dxa"/>
                  <w:vAlign w:val="center"/>
                </w:tcPr>
                <w:p w:rsidR="00F54D36" w:rsidRDefault="00F54D36" w:rsidP="0021426C">
                  <w:pPr>
                    <w:pStyle w:val="afffff0"/>
                    <w:rPr>
                      <w:szCs w:val="21"/>
                    </w:rPr>
                  </w:pPr>
                  <w:r>
                    <w:rPr>
                      <w:rFonts w:hint="eastAsia"/>
                      <w:szCs w:val="21"/>
                    </w:rPr>
                    <w:t>员工生活废水</w:t>
                  </w:r>
                </w:p>
              </w:tc>
              <w:tc>
                <w:tcPr>
                  <w:tcW w:w="5186" w:type="dxa"/>
                  <w:vAlign w:val="center"/>
                </w:tcPr>
                <w:p w:rsidR="00F54D36" w:rsidRDefault="00F54D36" w:rsidP="0021426C">
                  <w:pPr>
                    <w:pStyle w:val="afffff0"/>
                    <w:rPr>
                      <w:szCs w:val="21"/>
                    </w:rPr>
                  </w:pPr>
                  <w:r>
                    <w:rPr>
                      <w:rFonts w:hint="eastAsia"/>
                      <w:szCs w:val="21"/>
                    </w:rPr>
                    <w:t>化粪池收集处理后</w:t>
                  </w:r>
                  <w:r>
                    <w:rPr>
                      <w:rFonts w:hint="eastAsia"/>
                      <w:kern w:val="0"/>
                      <w:szCs w:val="21"/>
                    </w:rPr>
                    <w:t>排入土主镇污水处理厂</w:t>
                  </w:r>
                </w:p>
              </w:tc>
            </w:tr>
            <w:tr w:rsidR="00F54D36" w:rsidTr="0021426C">
              <w:trPr>
                <w:trHeight w:val="291"/>
                <w:jc w:val="center"/>
              </w:trPr>
              <w:tc>
                <w:tcPr>
                  <w:tcW w:w="1426" w:type="dxa"/>
                  <w:vMerge/>
                  <w:vAlign w:val="center"/>
                </w:tcPr>
                <w:p w:rsidR="00F54D36" w:rsidRDefault="00F54D36" w:rsidP="0021426C">
                  <w:pPr>
                    <w:pStyle w:val="afffff0"/>
                    <w:rPr>
                      <w:szCs w:val="21"/>
                    </w:rPr>
                  </w:pPr>
                </w:p>
              </w:tc>
              <w:tc>
                <w:tcPr>
                  <w:tcW w:w="2089" w:type="dxa"/>
                  <w:vAlign w:val="center"/>
                </w:tcPr>
                <w:p w:rsidR="00F54D36" w:rsidRDefault="00F54D36" w:rsidP="0021426C">
                  <w:pPr>
                    <w:pStyle w:val="afffff0"/>
                    <w:rPr>
                      <w:szCs w:val="21"/>
                    </w:rPr>
                  </w:pPr>
                  <w:r>
                    <w:rPr>
                      <w:rFonts w:hint="eastAsia"/>
                      <w:szCs w:val="21"/>
                    </w:rPr>
                    <w:t>雨水</w:t>
                  </w:r>
                </w:p>
              </w:tc>
              <w:tc>
                <w:tcPr>
                  <w:tcW w:w="5186" w:type="dxa"/>
                  <w:vAlign w:val="center"/>
                </w:tcPr>
                <w:p w:rsidR="00F54D36" w:rsidRDefault="00F54D36" w:rsidP="0021426C">
                  <w:pPr>
                    <w:pStyle w:val="afffff0"/>
                    <w:rPr>
                      <w:szCs w:val="21"/>
                    </w:rPr>
                  </w:pPr>
                  <w:r>
                    <w:rPr>
                      <w:rFonts w:hint="eastAsia"/>
                      <w:szCs w:val="21"/>
                    </w:rPr>
                    <w:t>雨水导排沟</w:t>
                  </w:r>
                </w:p>
              </w:tc>
            </w:tr>
            <w:tr w:rsidR="00F54D36" w:rsidTr="0021426C">
              <w:trPr>
                <w:trHeight w:val="349"/>
                <w:jc w:val="center"/>
              </w:trPr>
              <w:tc>
                <w:tcPr>
                  <w:tcW w:w="1426" w:type="dxa"/>
                  <w:vAlign w:val="center"/>
                </w:tcPr>
                <w:p w:rsidR="00F54D36" w:rsidRDefault="00F54D36" w:rsidP="0021426C">
                  <w:pPr>
                    <w:pStyle w:val="afffff0"/>
                    <w:rPr>
                      <w:szCs w:val="21"/>
                    </w:rPr>
                  </w:pPr>
                  <w:r>
                    <w:rPr>
                      <w:rFonts w:hint="eastAsia"/>
                      <w:szCs w:val="21"/>
                    </w:rPr>
                    <w:t>声环境</w:t>
                  </w:r>
                </w:p>
              </w:tc>
              <w:tc>
                <w:tcPr>
                  <w:tcW w:w="2089" w:type="dxa"/>
                  <w:vAlign w:val="center"/>
                </w:tcPr>
                <w:p w:rsidR="00F54D36" w:rsidRDefault="00F54D36" w:rsidP="0021426C">
                  <w:pPr>
                    <w:pStyle w:val="afffff0"/>
                    <w:rPr>
                      <w:szCs w:val="21"/>
                    </w:rPr>
                  </w:pPr>
                  <w:r>
                    <w:rPr>
                      <w:rFonts w:hint="eastAsia"/>
                      <w:szCs w:val="21"/>
                    </w:rPr>
                    <w:t>生产设备噪声</w:t>
                  </w:r>
                </w:p>
              </w:tc>
              <w:tc>
                <w:tcPr>
                  <w:tcW w:w="5186" w:type="dxa"/>
                  <w:vAlign w:val="center"/>
                </w:tcPr>
                <w:p w:rsidR="00F54D36" w:rsidRDefault="00F54D36" w:rsidP="0021426C">
                  <w:pPr>
                    <w:pStyle w:val="afffff0"/>
                    <w:rPr>
                      <w:szCs w:val="21"/>
                    </w:rPr>
                  </w:pPr>
                  <w:r>
                    <w:rPr>
                      <w:rFonts w:hint="eastAsia"/>
                      <w:szCs w:val="21"/>
                    </w:rPr>
                    <w:t>厂房封闭隔声、选用低噪声设备，隔声、减振。</w:t>
                  </w:r>
                </w:p>
              </w:tc>
            </w:tr>
            <w:tr w:rsidR="00F54D36" w:rsidTr="0021426C">
              <w:trPr>
                <w:trHeight w:val="296"/>
                <w:jc w:val="center"/>
              </w:trPr>
              <w:tc>
                <w:tcPr>
                  <w:tcW w:w="1426" w:type="dxa"/>
                  <w:vMerge w:val="restart"/>
                  <w:vAlign w:val="center"/>
                </w:tcPr>
                <w:p w:rsidR="00F54D36" w:rsidRDefault="00F54D36" w:rsidP="0021426C">
                  <w:pPr>
                    <w:pStyle w:val="afffff0"/>
                    <w:rPr>
                      <w:szCs w:val="21"/>
                    </w:rPr>
                  </w:pPr>
                  <w:r>
                    <w:rPr>
                      <w:rFonts w:hint="eastAsia"/>
                      <w:szCs w:val="21"/>
                    </w:rPr>
                    <w:t>固废</w:t>
                  </w:r>
                </w:p>
              </w:tc>
              <w:tc>
                <w:tcPr>
                  <w:tcW w:w="2089" w:type="dxa"/>
                  <w:vAlign w:val="center"/>
                </w:tcPr>
                <w:p w:rsidR="00F54D36" w:rsidRDefault="00F54D36" w:rsidP="0021426C">
                  <w:pPr>
                    <w:pStyle w:val="afffff0"/>
                    <w:rPr>
                      <w:szCs w:val="21"/>
                    </w:rPr>
                  </w:pPr>
                  <w:r>
                    <w:rPr>
                      <w:rFonts w:hint="eastAsia"/>
                      <w:szCs w:val="21"/>
                    </w:rPr>
                    <w:t>员工生活垃圾</w:t>
                  </w:r>
                </w:p>
              </w:tc>
              <w:tc>
                <w:tcPr>
                  <w:tcW w:w="5186" w:type="dxa"/>
                  <w:vAlign w:val="center"/>
                </w:tcPr>
                <w:p w:rsidR="00F54D36" w:rsidRDefault="00F54D36" w:rsidP="0021426C">
                  <w:pPr>
                    <w:pStyle w:val="afffff0"/>
                    <w:rPr>
                      <w:szCs w:val="21"/>
                    </w:rPr>
                  </w:pPr>
                  <w:r>
                    <w:rPr>
                      <w:rFonts w:hint="eastAsia"/>
                      <w:szCs w:val="21"/>
                    </w:rPr>
                    <w:t>垃圾桶</w:t>
                  </w:r>
                </w:p>
              </w:tc>
            </w:tr>
            <w:tr w:rsidR="00F54D36" w:rsidTr="0021426C">
              <w:trPr>
                <w:trHeight w:val="296"/>
                <w:jc w:val="center"/>
              </w:trPr>
              <w:tc>
                <w:tcPr>
                  <w:tcW w:w="1426" w:type="dxa"/>
                  <w:vMerge/>
                  <w:vAlign w:val="center"/>
                </w:tcPr>
                <w:p w:rsidR="00F54D36" w:rsidRDefault="00F54D36" w:rsidP="0021426C">
                  <w:pPr>
                    <w:pStyle w:val="afffff0"/>
                    <w:rPr>
                      <w:szCs w:val="21"/>
                    </w:rPr>
                  </w:pPr>
                </w:p>
              </w:tc>
              <w:tc>
                <w:tcPr>
                  <w:tcW w:w="2089" w:type="dxa"/>
                  <w:vAlign w:val="center"/>
                </w:tcPr>
                <w:p w:rsidR="00F54D36" w:rsidRDefault="00F54D36" w:rsidP="0021426C">
                  <w:pPr>
                    <w:pStyle w:val="afffff0"/>
                    <w:rPr>
                      <w:szCs w:val="21"/>
                    </w:rPr>
                  </w:pPr>
                  <w:r>
                    <w:rPr>
                      <w:rFonts w:hint="eastAsia"/>
                      <w:szCs w:val="21"/>
                    </w:rPr>
                    <w:t>加工废边角料、锯末</w:t>
                  </w:r>
                </w:p>
              </w:tc>
              <w:tc>
                <w:tcPr>
                  <w:tcW w:w="5186" w:type="dxa"/>
                  <w:vAlign w:val="center"/>
                </w:tcPr>
                <w:p w:rsidR="00F54D36" w:rsidRDefault="00F54D36" w:rsidP="0021426C">
                  <w:pPr>
                    <w:pStyle w:val="afffff0"/>
                    <w:rPr>
                      <w:szCs w:val="21"/>
                    </w:rPr>
                  </w:pPr>
                  <w:r>
                    <w:rPr>
                      <w:rFonts w:hint="eastAsia"/>
                      <w:bCs/>
                      <w:szCs w:val="21"/>
                    </w:rPr>
                    <w:t>设置</w:t>
                  </w:r>
                  <w:r>
                    <w:rPr>
                      <w:bCs/>
                      <w:szCs w:val="21"/>
                    </w:rPr>
                    <w:t>固废收集点</w:t>
                  </w:r>
                  <w:r>
                    <w:rPr>
                      <w:rFonts w:hint="eastAsia"/>
                      <w:bCs/>
                      <w:szCs w:val="21"/>
                    </w:rPr>
                    <w:t>，</w:t>
                  </w:r>
                  <w:r>
                    <w:rPr>
                      <w:bCs/>
                      <w:szCs w:val="21"/>
                    </w:rPr>
                    <w:t>容积满足固废的收集，</w:t>
                  </w:r>
                  <w:r>
                    <w:rPr>
                      <w:rFonts w:hint="eastAsia"/>
                      <w:bCs/>
                      <w:szCs w:val="21"/>
                    </w:rPr>
                    <w:t>地面硬化，</w:t>
                  </w:r>
                  <w:r>
                    <w:rPr>
                      <w:bCs/>
                      <w:szCs w:val="21"/>
                    </w:rPr>
                    <w:t>且密闭设置</w:t>
                  </w:r>
                  <w:r>
                    <w:rPr>
                      <w:rFonts w:hint="eastAsia"/>
                      <w:bCs/>
                      <w:szCs w:val="21"/>
                    </w:rPr>
                    <w:t>，暂存后</w:t>
                  </w:r>
                  <w:r>
                    <w:rPr>
                      <w:rFonts w:hint="eastAsia"/>
                      <w:szCs w:val="21"/>
                    </w:rPr>
                    <w:t>外卖其他生产厂家做原料使用</w:t>
                  </w:r>
                </w:p>
              </w:tc>
            </w:tr>
          </w:tbl>
          <w:p w:rsidR="00F54D36" w:rsidRDefault="00F54D36" w:rsidP="0021426C">
            <w:pPr>
              <w:outlineLvl w:val="0"/>
              <w:rPr>
                <w:rFonts w:ascii="宋体" w:hAnsi="宋体"/>
                <w:b/>
                <w:sz w:val="28"/>
                <w:szCs w:val="28"/>
              </w:rPr>
            </w:pPr>
          </w:p>
        </w:tc>
      </w:tr>
    </w:tbl>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r>
        <w:rPr>
          <w:rFonts w:ascii="宋体" w:hAnsi="宋体"/>
          <w:b/>
          <w:sz w:val="28"/>
          <w:szCs w:val="28"/>
        </w:rPr>
        <w:lastRenderedPageBreak/>
        <w:t xml:space="preserve">建设项目拟采取的防治措施及预期治理效果     </w:t>
      </w:r>
      <w:r>
        <w:rPr>
          <w:rFonts w:ascii="宋体" w:hAnsi="宋体" w:hint="eastAsia"/>
          <w:b/>
          <w:sz w:val="28"/>
          <w:szCs w:val="28"/>
        </w:rPr>
        <w:t xml:space="preserve">       </w:t>
      </w:r>
      <w:r>
        <w:rPr>
          <w:rFonts w:ascii="宋体" w:hAnsi="宋体"/>
          <w:b/>
          <w:sz w:val="28"/>
          <w:szCs w:val="28"/>
        </w:rPr>
        <w:t xml:space="preserve">  (表八)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4"/>
        <w:gridCol w:w="1114"/>
        <w:gridCol w:w="1507"/>
        <w:gridCol w:w="3554"/>
        <w:gridCol w:w="1782"/>
      </w:tblGrid>
      <w:tr w:rsidR="00F54D36" w:rsidTr="0021426C">
        <w:trPr>
          <w:trHeight w:val="368"/>
          <w:jc w:val="center"/>
        </w:trPr>
        <w:tc>
          <w:tcPr>
            <w:tcW w:w="1184" w:type="dxa"/>
            <w:tcBorders>
              <w:tl2br w:val="single" w:sz="4" w:space="0" w:color="auto"/>
            </w:tcBorders>
            <w:vAlign w:val="center"/>
          </w:tcPr>
          <w:p w:rsidR="00F54D36" w:rsidRDefault="00F54D36" w:rsidP="0021426C">
            <w:pPr>
              <w:spacing w:line="360" w:lineRule="exact"/>
              <w:jc w:val="center"/>
              <w:rPr>
                <w:rFonts w:ascii="宋体" w:hAnsi="宋体"/>
                <w:b/>
                <w:bCs/>
                <w:szCs w:val="21"/>
              </w:rPr>
            </w:pPr>
            <w:r>
              <w:rPr>
                <w:rFonts w:ascii="宋体" w:hAnsi="宋体" w:hint="eastAsia"/>
                <w:b/>
                <w:bCs/>
                <w:szCs w:val="21"/>
              </w:rPr>
              <w:t xml:space="preserve"> </w:t>
            </w:r>
            <w:r>
              <w:rPr>
                <w:rFonts w:ascii="宋体" w:hAnsi="宋体"/>
                <w:b/>
                <w:bCs/>
                <w:szCs w:val="21"/>
              </w:rPr>
              <w:t>内容</w:t>
            </w:r>
          </w:p>
          <w:p w:rsidR="00F54D36" w:rsidRDefault="00F54D36" w:rsidP="0021426C">
            <w:pPr>
              <w:spacing w:line="360" w:lineRule="exact"/>
              <w:jc w:val="center"/>
              <w:rPr>
                <w:rFonts w:ascii="宋体" w:hAnsi="宋体"/>
                <w:b/>
                <w:bCs/>
                <w:szCs w:val="21"/>
              </w:rPr>
            </w:pPr>
            <w:r>
              <w:rPr>
                <w:rFonts w:ascii="宋体" w:hAnsi="宋体"/>
                <w:b/>
                <w:bCs/>
                <w:szCs w:val="21"/>
              </w:rPr>
              <w:t>类型</w:t>
            </w:r>
          </w:p>
        </w:tc>
        <w:tc>
          <w:tcPr>
            <w:tcW w:w="1114" w:type="dxa"/>
            <w:vAlign w:val="center"/>
          </w:tcPr>
          <w:p w:rsidR="00F54D36" w:rsidRDefault="00F54D36" w:rsidP="0021426C">
            <w:pPr>
              <w:spacing w:line="360" w:lineRule="exact"/>
              <w:jc w:val="center"/>
              <w:rPr>
                <w:rFonts w:ascii="宋体" w:hAnsi="宋体"/>
                <w:b/>
                <w:bCs/>
                <w:szCs w:val="21"/>
              </w:rPr>
            </w:pPr>
            <w:r>
              <w:rPr>
                <w:rFonts w:ascii="宋体" w:hAnsi="宋体"/>
                <w:b/>
                <w:bCs/>
                <w:szCs w:val="21"/>
              </w:rPr>
              <w:t>排放源</w:t>
            </w:r>
          </w:p>
          <w:p w:rsidR="00F54D36" w:rsidRDefault="00F54D36" w:rsidP="0021426C">
            <w:pPr>
              <w:spacing w:line="360" w:lineRule="exact"/>
              <w:jc w:val="center"/>
              <w:rPr>
                <w:rFonts w:ascii="宋体" w:hAnsi="宋体"/>
                <w:b/>
                <w:bCs/>
                <w:szCs w:val="21"/>
              </w:rPr>
            </w:pPr>
            <w:r>
              <w:rPr>
                <w:rFonts w:ascii="宋体" w:hAnsi="宋体"/>
                <w:b/>
                <w:bCs/>
                <w:szCs w:val="21"/>
              </w:rPr>
              <w:t>（编号）</w:t>
            </w:r>
          </w:p>
        </w:tc>
        <w:tc>
          <w:tcPr>
            <w:tcW w:w="1507" w:type="dxa"/>
            <w:vAlign w:val="center"/>
          </w:tcPr>
          <w:p w:rsidR="00F54D36" w:rsidRDefault="00F54D36" w:rsidP="0021426C">
            <w:pPr>
              <w:spacing w:line="360" w:lineRule="exact"/>
              <w:jc w:val="center"/>
              <w:rPr>
                <w:rFonts w:ascii="宋体" w:hAnsi="宋体"/>
                <w:b/>
                <w:bCs/>
                <w:szCs w:val="21"/>
              </w:rPr>
            </w:pPr>
            <w:r>
              <w:rPr>
                <w:rFonts w:ascii="宋体" w:hAnsi="宋体"/>
                <w:b/>
                <w:bCs/>
                <w:szCs w:val="21"/>
              </w:rPr>
              <w:t>污染物名称</w:t>
            </w:r>
          </w:p>
        </w:tc>
        <w:tc>
          <w:tcPr>
            <w:tcW w:w="3554" w:type="dxa"/>
            <w:vAlign w:val="center"/>
          </w:tcPr>
          <w:p w:rsidR="00F54D36" w:rsidRDefault="00F54D36" w:rsidP="0021426C">
            <w:pPr>
              <w:spacing w:line="360" w:lineRule="exact"/>
              <w:jc w:val="center"/>
              <w:rPr>
                <w:rFonts w:ascii="宋体" w:hAnsi="宋体"/>
                <w:b/>
                <w:bCs/>
                <w:szCs w:val="21"/>
              </w:rPr>
            </w:pPr>
            <w:r>
              <w:rPr>
                <w:rFonts w:ascii="宋体" w:hAnsi="宋体"/>
                <w:b/>
                <w:bCs/>
                <w:szCs w:val="21"/>
              </w:rPr>
              <w:t>防治措施</w:t>
            </w:r>
          </w:p>
        </w:tc>
        <w:tc>
          <w:tcPr>
            <w:tcW w:w="1782" w:type="dxa"/>
            <w:vAlign w:val="center"/>
          </w:tcPr>
          <w:p w:rsidR="00F54D36" w:rsidRDefault="00F54D36" w:rsidP="0021426C">
            <w:pPr>
              <w:spacing w:line="360" w:lineRule="exact"/>
              <w:jc w:val="center"/>
              <w:rPr>
                <w:rFonts w:ascii="宋体" w:hAnsi="宋体"/>
                <w:b/>
                <w:bCs/>
                <w:szCs w:val="21"/>
              </w:rPr>
            </w:pPr>
            <w:r>
              <w:rPr>
                <w:rFonts w:ascii="宋体" w:hAnsi="宋体"/>
                <w:b/>
                <w:bCs/>
                <w:szCs w:val="21"/>
              </w:rPr>
              <w:t>预期治理效果</w:t>
            </w:r>
          </w:p>
        </w:tc>
      </w:tr>
      <w:tr w:rsidR="00F54D36" w:rsidTr="0021426C">
        <w:trPr>
          <w:trHeight w:val="390"/>
          <w:jc w:val="center"/>
        </w:trPr>
        <w:tc>
          <w:tcPr>
            <w:tcW w:w="1184" w:type="dxa"/>
            <w:vMerge w:val="restart"/>
            <w:vAlign w:val="center"/>
          </w:tcPr>
          <w:p w:rsidR="00F54D36" w:rsidRDefault="00F54D36" w:rsidP="0021426C">
            <w:pPr>
              <w:spacing w:line="360" w:lineRule="exact"/>
              <w:jc w:val="center"/>
              <w:rPr>
                <w:rFonts w:ascii="宋体" w:hAnsi="宋体"/>
                <w:b/>
                <w:bCs/>
                <w:szCs w:val="21"/>
              </w:rPr>
            </w:pPr>
            <w:r>
              <w:rPr>
                <w:rFonts w:ascii="宋体" w:hAnsi="宋体"/>
                <w:b/>
                <w:bCs/>
                <w:szCs w:val="21"/>
              </w:rPr>
              <w:t>大气污</w:t>
            </w:r>
          </w:p>
          <w:p w:rsidR="00F54D36" w:rsidRDefault="00F54D36" w:rsidP="0021426C">
            <w:pPr>
              <w:spacing w:line="360" w:lineRule="exact"/>
              <w:ind w:firstLineChars="100" w:firstLine="211"/>
              <w:rPr>
                <w:rFonts w:ascii="宋体" w:hAnsi="宋体"/>
                <w:b/>
                <w:bCs/>
                <w:szCs w:val="21"/>
              </w:rPr>
            </w:pPr>
            <w:r>
              <w:rPr>
                <w:rFonts w:ascii="宋体" w:hAnsi="宋体"/>
                <w:b/>
                <w:bCs/>
                <w:szCs w:val="21"/>
              </w:rPr>
              <w:t>染物</w:t>
            </w:r>
          </w:p>
        </w:tc>
        <w:tc>
          <w:tcPr>
            <w:tcW w:w="1114" w:type="dxa"/>
            <w:vMerge w:val="restart"/>
            <w:vAlign w:val="center"/>
          </w:tcPr>
          <w:p w:rsidR="00F54D36" w:rsidRDefault="00F54D36" w:rsidP="0021426C">
            <w:pPr>
              <w:spacing w:line="360" w:lineRule="exact"/>
              <w:jc w:val="center"/>
              <w:rPr>
                <w:rFonts w:ascii="宋体" w:hAnsi="宋体"/>
                <w:szCs w:val="21"/>
              </w:rPr>
            </w:pPr>
            <w:r>
              <w:rPr>
                <w:rFonts w:ascii="宋体" w:hAnsi="宋体" w:hint="eastAsia"/>
                <w:szCs w:val="21"/>
              </w:rPr>
              <w:t>运营期</w:t>
            </w:r>
          </w:p>
        </w:tc>
        <w:tc>
          <w:tcPr>
            <w:tcW w:w="1507" w:type="dxa"/>
            <w:vAlign w:val="center"/>
          </w:tcPr>
          <w:p w:rsidR="00F54D36" w:rsidRDefault="00F54D36" w:rsidP="0021426C">
            <w:pPr>
              <w:jc w:val="center"/>
              <w:rPr>
                <w:szCs w:val="21"/>
              </w:rPr>
            </w:pPr>
            <w:r>
              <w:rPr>
                <w:rFonts w:hint="eastAsia"/>
                <w:szCs w:val="21"/>
              </w:rPr>
              <w:t>锯末粉尘</w:t>
            </w:r>
          </w:p>
        </w:tc>
        <w:tc>
          <w:tcPr>
            <w:tcW w:w="3554" w:type="dxa"/>
            <w:vAlign w:val="center"/>
          </w:tcPr>
          <w:p w:rsidR="00F54D36" w:rsidRDefault="00F54D36" w:rsidP="0021426C">
            <w:pPr>
              <w:jc w:val="center"/>
              <w:rPr>
                <w:szCs w:val="21"/>
              </w:rPr>
            </w:pPr>
            <w:r>
              <w:rPr>
                <w:rFonts w:hint="eastAsia"/>
                <w:szCs w:val="21"/>
              </w:rPr>
              <w:t>厂房封闭，自然沉降</w:t>
            </w:r>
          </w:p>
        </w:tc>
        <w:tc>
          <w:tcPr>
            <w:tcW w:w="1782" w:type="dxa"/>
            <w:vAlign w:val="center"/>
          </w:tcPr>
          <w:p w:rsidR="00F54D36" w:rsidRDefault="00F54D36" w:rsidP="0021426C">
            <w:pPr>
              <w:ind w:firstLineChars="200" w:firstLine="420"/>
              <w:rPr>
                <w:szCs w:val="21"/>
              </w:rPr>
            </w:pPr>
            <w:r>
              <w:rPr>
                <w:szCs w:val="21"/>
              </w:rPr>
              <w:t>达标排放</w:t>
            </w:r>
          </w:p>
        </w:tc>
      </w:tr>
      <w:tr w:rsidR="00F54D36" w:rsidTr="0021426C">
        <w:trPr>
          <w:trHeight w:val="407"/>
          <w:jc w:val="center"/>
        </w:trPr>
        <w:tc>
          <w:tcPr>
            <w:tcW w:w="1184" w:type="dxa"/>
            <w:vMerge/>
            <w:vAlign w:val="center"/>
          </w:tcPr>
          <w:p w:rsidR="00F54D36" w:rsidRDefault="00F54D36" w:rsidP="0021426C">
            <w:pPr>
              <w:spacing w:line="360" w:lineRule="exact"/>
              <w:jc w:val="center"/>
              <w:rPr>
                <w:rFonts w:ascii="宋体" w:hAnsi="宋体"/>
                <w:b/>
                <w:bCs/>
                <w:szCs w:val="21"/>
              </w:rPr>
            </w:pPr>
          </w:p>
        </w:tc>
        <w:tc>
          <w:tcPr>
            <w:tcW w:w="1114" w:type="dxa"/>
            <w:vMerge/>
            <w:vAlign w:val="center"/>
          </w:tcPr>
          <w:p w:rsidR="00F54D36" w:rsidRDefault="00F54D36" w:rsidP="0021426C">
            <w:pPr>
              <w:spacing w:line="360" w:lineRule="exact"/>
              <w:jc w:val="center"/>
              <w:rPr>
                <w:rFonts w:ascii="宋体" w:hAnsi="宋体"/>
                <w:szCs w:val="21"/>
              </w:rPr>
            </w:pPr>
          </w:p>
        </w:tc>
        <w:tc>
          <w:tcPr>
            <w:tcW w:w="1507" w:type="dxa"/>
            <w:vAlign w:val="center"/>
          </w:tcPr>
          <w:p w:rsidR="00F54D36" w:rsidRDefault="00F54D36" w:rsidP="0021426C">
            <w:pPr>
              <w:ind w:firstLineChars="100" w:firstLine="210"/>
              <w:rPr>
                <w:szCs w:val="21"/>
              </w:rPr>
            </w:pPr>
            <w:r>
              <w:rPr>
                <w:rFonts w:hint="eastAsia"/>
                <w:szCs w:val="21"/>
              </w:rPr>
              <w:t>食堂废气</w:t>
            </w:r>
          </w:p>
        </w:tc>
        <w:tc>
          <w:tcPr>
            <w:tcW w:w="3554" w:type="dxa"/>
            <w:vAlign w:val="center"/>
          </w:tcPr>
          <w:p w:rsidR="00F54D36" w:rsidRDefault="00F54D36" w:rsidP="0021426C">
            <w:pPr>
              <w:jc w:val="center"/>
              <w:rPr>
                <w:szCs w:val="21"/>
              </w:rPr>
            </w:pPr>
            <w:r>
              <w:rPr>
                <w:rFonts w:hint="eastAsia"/>
                <w:szCs w:val="21"/>
              </w:rPr>
              <w:t>食堂安装油烟净化器</w:t>
            </w:r>
          </w:p>
        </w:tc>
        <w:tc>
          <w:tcPr>
            <w:tcW w:w="1782" w:type="dxa"/>
            <w:vAlign w:val="center"/>
          </w:tcPr>
          <w:p w:rsidR="00F54D36" w:rsidRDefault="00F54D36" w:rsidP="0021426C">
            <w:pPr>
              <w:jc w:val="center"/>
              <w:rPr>
                <w:szCs w:val="21"/>
              </w:rPr>
            </w:pPr>
            <w:r>
              <w:rPr>
                <w:rFonts w:hint="eastAsia"/>
                <w:szCs w:val="21"/>
              </w:rPr>
              <w:t>达标排放</w:t>
            </w:r>
          </w:p>
        </w:tc>
      </w:tr>
      <w:tr w:rsidR="00F54D36" w:rsidTr="0021426C">
        <w:trPr>
          <w:trHeight w:val="906"/>
          <w:jc w:val="center"/>
        </w:trPr>
        <w:tc>
          <w:tcPr>
            <w:tcW w:w="1184" w:type="dxa"/>
            <w:vAlign w:val="center"/>
          </w:tcPr>
          <w:p w:rsidR="00F54D36" w:rsidRDefault="00F54D36" w:rsidP="0021426C">
            <w:pPr>
              <w:spacing w:line="360" w:lineRule="exact"/>
              <w:jc w:val="center"/>
              <w:rPr>
                <w:rFonts w:ascii="宋体" w:hAnsi="宋体"/>
                <w:b/>
                <w:bCs/>
                <w:szCs w:val="21"/>
              </w:rPr>
            </w:pPr>
            <w:r>
              <w:rPr>
                <w:rFonts w:ascii="宋体" w:hAnsi="宋体"/>
                <w:b/>
                <w:bCs/>
                <w:szCs w:val="21"/>
              </w:rPr>
              <w:t>水污</w:t>
            </w:r>
          </w:p>
          <w:p w:rsidR="00F54D36" w:rsidRDefault="00F54D36" w:rsidP="0021426C">
            <w:pPr>
              <w:spacing w:line="360" w:lineRule="exact"/>
              <w:jc w:val="center"/>
              <w:rPr>
                <w:rFonts w:ascii="宋体" w:hAnsi="宋体"/>
                <w:b/>
                <w:bCs/>
                <w:szCs w:val="21"/>
              </w:rPr>
            </w:pPr>
            <w:r>
              <w:rPr>
                <w:rFonts w:ascii="宋体" w:hAnsi="宋体"/>
                <w:b/>
                <w:bCs/>
                <w:szCs w:val="21"/>
              </w:rPr>
              <w:t>染物</w:t>
            </w:r>
          </w:p>
        </w:tc>
        <w:tc>
          <w:tcPr>
            <w:tcW w:w="1114" w:type="dxa"/>
            <w:vAlign w:val="center"/>
          </w:tcPr>
          <w:p w:rsidR="00F54D36" w:rsidRDefault="00F54D36" w:rsidP="0021426C">
            <w:pPr>
              <w:spacing w:line="360" w:lineRule="exact"/>
              <w:jc w:val="center"/>
              <w:rPr>
                <w:rFonts w:ascii="宋体" w:hAnsi="宋体"/>
                <w:szCs w:val="21"/>
              </w:rPr>
            </w:pPr>
            <w:r>
              <w:rPr>
                <w:rFonts w:ascii="宋体" w:hAnsi="宋体" w:hint="eastAsia"/>
                <w:szCs w:val="21"/>
              </w:rPr>
              <w:t>营运期</w:t>
            </w:r>
          </w:p>
        </w:tc>
        <w:tc>
          <w:tcPr>
            <w:tcW w:w="1507" w:type="dxa"/>
            <w:vAlign w:val="center"/>
          </w:tcPr>
          <w:p w:rsidR="00F54D36" w:rsidRDefault="00F54D36" w:rsidP="0021426C">
            <w:pPr>
              <w:pStyle w:val="30"/>
              <w:spacing w:after="0" w:line="360" w:lineRule="exact"/>
              <w:jc w:val="center"/>
              <w:rPr>
                <w:rFonts w:ascii="宋体" w:hAnsi="宋体"/>
                <w:sz w:val="21"/>
                <w:szCs w:val="21"/>
              </w:rPr>
            </w:pPr>
            <w:r>
              <w:rPr>
                <w:rFonts w:ascii="宋体" w:hAnsi="宋体"/>
                <w:sz w:val="21"/>
                <w:szCs w:val="21"/>
              </w:rPr>
              <w:t>生活污水</w:t>
            </w:r>
          </w:p>
        </w:tc>
        <w:tc>
          <w:tcPr>
            <w:tcW w:w="3554" w:type="dxa"/>
            <w:vAlign w:val="center"/>
          </w:tcPr>
          <w:p w:rsidR="00F54D36" w:rsidRDefault="00F54D36" w:rsidP="0021426C">
            <w:pPr>
              <w:adjustRightInd w:val="0"/>
              <w:snapToGrid w:val="0"/>
              <w:spacing w:line="360" w:lineRule="exact"/>
              <w:jc w:val="center"/>
              <w:rPr>
                <w:rFonts w:ascii="宋体" w:hAnsi="宋体"/>
                <w:bCs/>
                <w:szCs w:val="21"/>
              </w:rPr>
            </w:pPr>
            <w:r>
              <w:rPr>
                <w:rFonts w:ascii="宋体" w:hAnsi="宋体" w:hint="eastAsia"/>
                <w:bCs/>
                <w:szCs w:val="21"/>
              </w:rPr>
              <w:t>化粪池</w:t>
            </w:r>
            <w:r>
              <w:rPr>
                <w:rFonts w:ascii="宋体" w:hAnsi="宋体"/>
                <w:bCs/>
                <w:szCs w:val="21"/>
              </w:rPr>
              <w:t>收集</w:t>
            </w:r>
            <w:r>
              <w:rPr>
                <w:rFonts w:ascii="宋体" w:hAnsi="宋体" w:hint="eastAsia"/>
                <w:bCs/>
                <w:szCs w:val="21"/>
              </w:rPr>
              <w:t>处理后排入土主镇污水处理厂</w:t>
            </w:r>
          </w:p>
        </w:tc>
        <w:tc>
          <w:tcPr>
            <w:tcW w:w="1782" w:type="dxa"/>
            <w:vAlign w:val="center"/>
          </w:tcPr>
          <w:p w:rsidR="00F54D36" w:rsidRDefault="00F54D36" w:rsidP="0021426C">
            <w:pPr>
              <w:spacing w:line="360" w:lineRule="exact"/>
              <w:ind w:firstLineChars="200" w:firstLine="420"/>
              <w:rPr>
                <w:rFonts w:ascii="宋体" w:hAnsi="宋体"/>
                <w:szCs w:val="21"/>
              </w:rPr>
            </w:pPr>
            <w:r>
              <w:rPr>
                <w:rFonts w:ascii="宋体" w:hAnsi="宋体" w:hint="eastAsia"/>
                <w:szCs w:val="21"/>
              </w:rPr>
              <w:t>达标排放</w:t>
            </w:r>
          </w:p>
        </w:tc>
      </w:tr>
      <w:tr w:rsidR="00F54D36" w:rsidTr="0021426C">
        <w:trPr>
          <w:trHeight w:val="432"/>
          <w:jc w:val="center"/>
        </w:trPr>
        <w:tc>
          <w:tcPr>
            <w:tcW w:w="1184" w:type="dxa"/>
            <w:vMerge w:val="restart"/>
            <w:vAlign w:val="center"/>
          </w:tcPr>
          <w:p w:rsidR="00F54D36" w:rsidRDefault="00F54D36" w:rsidP="0021426C">
            <w:pPr>
              <w:spacing w:line="360" w:lineRule="exact"/>
              <w:jc w:val="center"/>
              <w:rPr>
                <w:rFonts w:ascii="宋体" w:hAnsi="宋体"/>
                <w:b/>
                <w:bCs/>
                <w:szCs w:val="21"/>
              </w:rPr>
            </w:pPr>
            <w:r>
              <w:rPr>
                <w:rFonts w:ascii="宋体" w:hAnsi="宋体"/>
                <w:b/>
                <w:bCs/>
                <w:szCs w:val="21"/>
              </w:rPr>
              <w:t>固体</w:t>
            </w:r>
          </w:p>
          <w:p w:rsidR="00F54D36" w:rsidRDefault="00F54D36" w:rsidP="0021426C">
            <w:pPr>
              <w:spacing w:line="360" w:lineRule="exact"/>
              <w:jc w:val="center"/>
              <w:rPr>
                <w:rFonts w:ascii="宋体" w:hAnsi="宋体"/>
                <w:b/>
                <w:bCs/>
                <w:szCs w:val="21"/>
              </w:rPr>
            </w:pPr>
            <w:r>
              <w:rPr>
                <w:rFonts w:ascii="宋体" w:hAnsi="宋体"/>
                <w:b/>
                <w:bCs/>
                <w:szCs w:val="21"/>
              </w:rPr>
              <w:t>废物</w:t>
            </w:r>
          </w:p>
        </w:tc>
        <w:tc>
          <w:tcPr>
            <w:tcW w:w="1114" w:type="dxa"/>
            <w:vMerge w:val="restart"/>
            <w:vAlign w:val="center"/>
          </w:tcPr>
          <w:p w:rsidR="00F54D36" w:rsidRDefault="00F54D36" w:rsidP="0021426C">
            <w:pPr>
              <w:spacing w:line="360" w:lineRule="exact"/>
              <w:jc w:val="center"/>
              <w:rPr>
                <w:rFonts w:ascii="宋体" w:hAnsi="宋体"/>
                <w:szCs w:val="21"/>
              </w:rPr>
            </w:pPr>
            <w:r>
              <w:rPr>
                <w:rFonts w:ascii="宋体" w:hAnsi="宋体" w:hint="eastAsia"/>
                <w:szCs w:val="21"/>
              </w:rPr>
              <w:t>营运期</w:t>
            </w:r>
          </w:p>
        </w:tc>
        <w:tc>
          <w:tcPr>
            <w:tcW w:w="1507" w:type="dxa"/>
            <w:vAlign w:val="center"/>
          </w:tcPr>
          <w:p w:rsidR="00F54D36" w:rsidRDefault="00F54D36" w:rsidP="0021426C">
            <w:pPr>
              <w:jc w:val="center"/>
              <w:rPr>
                <w:caps/>
                <w:szCs w:val="21"/>
              </w:rPr>
            </w:pPr>
            <w:r>
              <w:rPr>
                <w:rFonts w:hint="eastAsia"/>
                <w:caps/>
                <w:szCs w:val="21"/>
              </w:rPr>
              <w:t>木材废边角料</w:t>
            </w:r>
          </w:p>
        </w:tc>
        <w:tc>
          <w:tcPr>
            <w:tcW w:w="5336" w:type="dxa"/>
            <w:gridSpan w:val="2"/>
            <w:vAlign w:val="center"/>
          </w:tcPr>
          <w:p w:rsidR="00F54D36" w:rsidRDefault="00F54D36" w:rsidP="0021426C">
            <w:pPr>
              <w:spacing w:line="360" w:lineRule="exact"/>
              <w:jc w:val="center"/>
              <w:rPr>
                <w:rFonts w:ascii="宋体" w:hAnsi="宋体"/>
                <w:szCs w:val="21"/>
              </w:rPr>
            </w:pPr>
            <w:r>
              <w:rPr>
                <w:rFonts w:hint="eastAsia"/>
                <w:szCs w:val="21"/>
              </w:rPr>
              <w:t>外卖其他生产厂家做原料使用</w:t>
            </w:r>
          </w:p>
        </w:tc>
      </w:tr>
      <w:tr w:rsidR="00F54D36" w:rsidTr="0021426C">
        <w:trPr>
          <w:trHeight w:val="187"/>
          <w:jc w:val="center"/>
        </w:trPr>
        <w:tc>
          <w:tcPr>
            <w:tcW w:w="1184" w:type="dxa"/>
            <w:vMerge/>
            <w:vAlign w:val="center"/>
          </w:tcPr>
          <w:p w:rsidR="00F54D36" w:rsidRDefault="00F54D36" w:rsidP="0021426C">
            <w:pPr>
              <w:spacing w:line="360" w:lineRule="exact"/>
              <w:jc w:val="center"/>
              <w:rPr>
                <w:rFonts w:ascii="宋体" w:hAnsi="宋体"/>
                <w:b/>
                <w:bCs/>
                <w:szCs w:val="21"/>
              </w:rPr>
            </w:pPr>
          </w:p>
        </w:tc>
        <w:tc>
          <w:tcPr>
            <w:tcW w:w="1114" w:type="dxa"/>
            <w:vMerge/>
            <w:vAlign w:val="center"/>
          </w:tcPr>
          <w:p w:rsidR="00F54D36" w:rsidRDefault="00F54D36" w:rsidP="0021426C">
            <w:pPr>
              <w:spacing w:line="360" w:lineRule="exact"/>
              <w:jc w:val="center"/>
              <w:rPr>
                <w:rFonts w:ascii="宋体" w:hAnsi="宋体"/>
                <w:szCs w:val="21"/>
              </w:rPr>
            </w:pPr>
          </w:p>
        </w:tc>
        <w:tc>
          <w:tcPr>
            <w:tcW w:w="1507" w:type="dxa"/>
          </w:tcPr>
          <w:p w:rsidR="00F54D36" w:rsidRDefault="00F54D36" w:rsidP="0021426C">
            <w:pPr>
              <w:tabs>
                <w:tab w:val="left" w:pos="1185"/>
              </w:tabs>
              <w:spacing w:line="320" w:lineRule="exact"/>
              <w:jc w:val="center"/>
              <w:rPr>
                <w:szCs w:val="21"/>
              </w:rPr>
            </w:pPr>
            <w:r>
              <w:rPr>
                <w:szCs w:val="21"/>
              </w:rPr>
              <w:t>生活垃圾</w:t>
            </w:r>
          </w:p>
        </w:tc>
        <w:tc>
          <w:tcPr>
            <w:tcW w:w="5336" w:type="dxa"/>
            <w:gridSpan w:val="2"/>
            <w:vAlign w:val="center"/>
          </w:tcPr>
          <w:p w:rsidR="00F54D36" w:rsidRDefault="00F54D36" w:rsidP="0021426C">
            <w:pPr>
              <w:spacing w:line="360" w:lineRule="exact"/>
              <w:jc w:val="center"/>
              <w:rPr>
                <w:rFonts w:ascii="宋体" w:hAnsi="宋体"/>
                <w:szCs w:val="21"/>
              </w:rPr>
            </w:pPr>
            <w:r>
              <w:rPr>
                <w:bCs/>
                <w:caps/>
                <w:szCs w:val="21"/>
              </w:rPr>
              <w:t>统一收集后交环卫部门处理</w:t>
            </w:r>
          </w:p>
        </w:tc>
      </w:tr>
      <w:tr w:rsidR="00F54D36" w:rsidTr="0021426C">
        <w:trPr>
          <w:trHeight w:val="398"/>
          <w:jc w:val="center"/>
        </w:trPr>
        <w:tc>
          <w:tcPr>
            <w:tcW w:w="1184" w:type="dxa"/>
            <w:vAlign w:val="center"/>
          </w:tcPr>
          <w:p w:rsidR="00F54D36" w:rsidRDefault="00F54D36" w:rsidP="0021426C">
            <w:pPr>
              <w:spacing w:line="360" w:lineRule="exact"/>
              <w:jc w:val="center"/>
              <w:rPr>
                <w:rFonts w:ascii="宋体" w:hAnsi="宋体"/>
                <w:b/>
                <w:bCs/>
                <w:szCs w:val="21"/>
              </w:rPr>
            </w:pPr>
            <w:r>
              <w:rPr>
                <w:rFonts w:ascii="宋体" w:hAnsi="宋体"/>
                <w:b/>
                <w:bCs/>
                <w:szCs w:val="21"/>
              </w:rPr>
              <w:t>噪声</w:t>
            </w:r>
          </w:p>
        </w:tc>
        <w:tc>
          <w:tcPr>
            <w:tcW w:w="1114" w:type="dxa"/>
            <w:vAlign w:val="center"/>
          </w:tcPr>
          <w:p w:rsidR="00F54D36" w:rsidRDefault="00F54D36" w:rsidP="0021426C">
            <w:pPr>
              <w:spacing w:line="360" w:lineRule="exact"/>
              <w:ind w:hanging="39"/>
              <w:jc w:val="center"/>
              <w:rPr>
                <w:rFonts w:ascii="宋体" w:hAnsi="宋体"/>
                <w:szCs w:val="21"/>
              </w:rPr>
            </w:pPr>
            <w:r>
              <w:rPr>
                <w:rFonts w:ascii="宋体" w:hAnsi="宋体" w:hint="eastAsia"/>
                <w:szCs w:val="21"/>
              </w:rPr>
              <w:t>运营期</w:t>
            </w:r>
          </w:p>
        </w:tc>
        <w:tc>
          <w:tcPr>
            <w:tcW w:w="1507" w:type="dxa"/>
            <w:vAlign w:val="center"/>
          </w:tcPr>
          <w:p w:rsidR="00F54D36" w:rsidRDefault="00F54D36" w:rsidP="0021426C">
            <w:pPr>
              <w:spacing w:line="360" w:lineRule="exact"/>
              <w:jc w:val="center"/>
              <w:rPr>
                <w:rFonts w:ascii="宋体" w:hAnsi="宋体"/>
                <w:szCs w:val="21"/>
              </w:rPr>
            </w:pPr>
            <w:r>
              <w:rPr>
                <w:rFonts w:ascii="宋体" w:hAnsi="宋体"/>
                <w:szCs w:val="21"/>
              </w:rPr>
              <w:t>设备噪声</w:t>
            </w:r>
          </w:p>
        </w:tc>
        <w:tc>
          <w:tcPr>
            <w:tcW w:w="3554" w:type="dxa"/>
            <w:vAlign w:val="center"/>
          </w:tcPr>
          <w:p w:rsidR="00F54D36" w:rsidRDefault="00F54D36" w:rsidP="0021426C">
            <w:pPr>
              <w:spacing w:line="360" w:lineRule="exact"/>
              <w:jc w:val="center"/>
              <w:rPr>
                <w:rFonts w:ascii="宋体" w:hAnsi="宋体"/>
                <w:szCs w:val="21"/>
              </w:rPr>
            </w:pPr>
            <w:r>
              <w:rPr>
                <w:rFonts w:ascii="宋体" w:hAnsi="宋体"/>
                <w:szCs w:val="21"/>
              </w:rPr>
              <w:t>减震、密闭、</w:t>
            </w:r>
            <w:r>
              <w:rPr>
                <w:rFonts w:ascii="宋体" w:hAnsi="宋体" w:hint="eastAsia"/>
                <w:szCs w:val="21"/>
              </w:rPr>
              <w:t>隔声等</w:t>
            </w:r>
            <w:r>
              <w:rPr>
                <w:rFonts w:ascii="宋体" w:hAnsi="宋体"/>
                <w:szCs w:val="21"/>
              </w:rPr>
              <w:t>处理</w:t>
            </w:r>
          </w:p>
        </w:tc>
        <w:tc>
          <w:tcPr>
            <w:tcW w:w="1782" w:type="dxa"/>
            <w:vAlign w:val="center"/>
          </w:tcPr>
          <w:p w:rsidR="00F54D36" w:rsidRDefault="00F54D36" w:rsidP="0021426C">
            <w:pPr>
              <w:spacing w:line="360" w:lineRule="exact"/>
              <w:rPr>
                <w:rFonts w:ascii="宋体" w:hAnsi="宋体"/>
                <w:szCs w:val="21"/>
              </w:rPr>
            </w:pPr>
            <w:r>
              <w:rPr>
                <w:rFonts w:ascii="宋体" w:hAnsi="宋体" w:hint="eastAsia"/>
                <w:szCs w:val="21"/>
              </w:rPr>
              <w:t>敏感点</w:t>
            </w:r>
            <w:r>
              <w:rPr>
                <w:rFonts w:ascii="宋体" w:hAnsi="宋体"/>
                <w:szCs w:val="21"/>
              </w:rPr>
              <w:t>噪声达标</w:t>
            </w:r>
          </w:p>
        </w:tc>
      </w:tr>
      <w:tr w:rsidR="00F54D36" w:rsidTr="0021426C">
        <w:trPr>
          <w:trHeight w:val="368"/>
          <w:jc w:val="center"/>
        </w:trPr>
        <w:tc>
          <w:tcPr>
            <w:tcW w:w="1184" w:type="dxa"/>
            <w:vAlign w:val="center"/>
          </w:tcPr>
          <w:p w:rsidR="00F54D36" w:rsidRDefault="00F54D36" w:rsidP="0021426C">
            <w:pPr>
              <w:spacing w:line="360" w:lineRule="exact"/>
              <w:jc w:val="center"/>
              <w:rPr>
                <w:rFonts w:ascii="宋体" w:hAnsi="宋体"/>
                <w:b/>
                <w:bCs/>
                <w:szCs w:val="21"/>
              </w:rPr>
            </w:pPr>
            <w:r>
              <w:rPr>
                <w:rFonts w:ascii="宋体" w:hAnsi="宋体"/>
                <w:b/>
                <w:bCs/>
                <w:szCs w:val="21"/>
              </w:rPr>
              <w:t>其</w:t>
            </w:r>
          </w:p>
          <w:p w:rsidR="00F54D36" w:rsidRDefault="00F54D36" w:rsidP="0021426C">
            <w:pPr>
              <w:spacing w:line="360" w:lineRule="exact"/>
              <w:jc w:val="center"/>
              <w:rPr>
                <w:rFonts w:ascii="宋体" w:hAnsi="宋体"/>
                <w:b/>
                <w:bCs/>
                <w:szCs w:val="21"/>
              </w:rPr>
            </w:pPr>
            <w:r>
              <w:rPr>
                <w:rFonts w:ascii="宋体" w:hAnsi="宋体"/>
                <w:b/>
                <w:bCs/>
                <w:szCs w:val="21"/>
              </w:rPr>
              <w:t>他</w:t>
            </w:r>
          </w:p>
        </w:tc>
        <w:tc>
          <w:tcPr>
            <w:tcW w:w="7957" w:type="dxa"/>
            <w:gridSpan w:val="4"/>
            <w:vAlign w:val="center"/>
          </w:tcPr>
          <w:p w:rsidR="00F54D36" w:rsidRDefault="00F54D36" w:rsidP="0021426C">
            <w:pPr>
              <w:spacing w:line="360" w:lineRule="exact"/>
              <w:jc w:val="center"/>
              <w:rPr>
                <w:rFonts w:ascii="宋体" w:hAnsi="宋体"/>
                <w:szCs w:val="21"/>
              </w:rPr>
            </w:pPr>
            <w:r>
              <w:rPr>
                <w:rFonts w:ascii="宋体" w:hAnsi="宋体" w:hint="eastAsia"/>
                <w:szCs w:val="21"/>
              </w:rPr>
              <w:t>严格按照各行政主管部门提供的规范性文件执行</w:t>
            </w:r>
          </w:p>
        </w:tc>
      </w:tr>
      <w:tr w:rsidR="00F54D36" w:rsidTr="0021426C">
        <w:trPr>
          <w:trHeight w:val="2520"/>
          <w:jc w:val="center"/>
        </w:trPr>
        <w:tc>
          <w:tcPr>
            <w:tcW w:w="9141" w:type="dxa"/>
            <w:gridSpan w:val="5"/>
            <w:vAlign w:val="center"/>
          </w:tcPr>
          <w:p w:rsidR="00F54D36" w:rsidRDefault="00F54D36" w:rsidP="0021426C">
            <w:pPr>
              <w:spacing w:line="360" w:lineRule="auto"/>
              <w:rPr>
                <w:rFonts w:ascii="宋体" w:hAnsi="宋体"/>
                <w:b/>
                <w:bCs/>
                <w:szCs w:val="21"/>
              </w:rPr>
            </w:pPr>
          </w:p>
          <w:p w:rsidR="00F54D36" w:rsidRDefault="00F54D36" w:rsidP="0021426C">
            <w:pPr>
              <w:spacing w:line="360" w:lineRule="auto"/>
              <w:rPr>
                <w:rFonts w:ascii="宋体" w:hAnsi="宋体"/>
                <w:b/>
                <w:bCs/>
                <w:sz w:val="24"/>
              </w:rPr>
            </w:pPr>
            <w:r>
              <w:rPr>
                <w:rFonts w:ascii="宋体" w:hAnsi="宋体"/>
                <w:b/>
                <w:bCs/>
                <w:sz w:val="24"/>
              </w:rPr>
              <w:t>生态保护措施及预期效果</w:t>
            </w:r>
          </w:p>
          <w:p w:rsidR="00F54D36" w:rsidRDefault="00F54D36" w:rsidP="0021426C">
            <w:pPr>
              <w:spacing w:line="360" w:lineRule="auto"/>
              <w:ind w:firstLineChars="200" w:firstLine="480"/>
              <w:rPr>
                <w:rFonts w:ascii="宋体" w:hAnsi="宋体"/>
                <w:szCs w:val="21"/>
              </w:rPr>
            </w:pPr>
            <w:r>
              <w:rPr>
                <w:sz w:val="24"/>
              </w:rPr>
              <w:t>本项目位于乐山市市中区</w:t>
            </w:r>
            <w:r>
              <w:rPr>
                <w:rFonts w:hint="eastAsia"/>
                <w:sz w:val="24"/>
              </w:rPr>
              <w:t>土主镇高岩塘村，</w:t>
            </w:r>
            <w:r>
              <w:rPr>
                <w:sz w:val="24"/>
              </w:rPr>
              <w:t>周围无生态敏感点</w:t>
            </w:r>
            <w:r>
              <w:rPr>
                <w:rFonts w:hint="eastAsia"/>
                <w:sz w:val="24"/>
              </w:rPr>
              <w:t>，</w:t>
            </w:r>
            <w:r>
              <w:rPr>
                <w:sz w:val="24"/>
              </w:rPr>
              <w:t>不涉及野生动植物</w:t>
            </w:r>
            <w:r>
              <w:rPr>
                <w:rFonts w:hint="eastAsia"/>
                <w:sz w:val="24"/>
              </w:rPr>
              <w:t>。</w:t>
            </w:r>
            <w:r>
              <w:rPr>
                <w:sz w:val="24"/>
              </w:rPr>
              <w:t>项目租用原有</w:t>
            </w:r>
            <w:r>
              <w:rPr>
                <w:rFonts w:hint="eastAsia"/>
                <w:sz w:val="24"/>
              </w:rPr>
              <w:t>织布厂</w:t>
            </w:r>
            <w:r>
              <w:rPr>
                <w:sz w:val="24"/>
              </w:rPr>
              <w:t>厂房</w:t>
            </w:r>
            <w:r>
              <w:rPr>
                <w:rFonts w:hint="eastAsia"/>
                <w:sz w:val="24"/>
              </w:rPr>
              <w:t>，</w:t>
            </w:r>
            <w:r>
              <w:rPr>
                <w:sz w:val="24"/>
              </w:rPr>
              <w:t>不新增建设用地</w:t>
            </w:r>
            <w:r>
              <w:rPr>
                <w:rFonts w:hint="eastAsia"/>
                <w:sz w:val="24"/>
              </w:rPr>
              <w:t>，</w:t>
            </w:r>
            <w:r>
              <w:rPr>
                <w:sz w:val="24"/>
              </w:rPr>
              <w:t>不破坏土地</w:t>
            </w:r>
            <w:r>
              <w:rPr>
                <w:rFonts w:hint="eastAsia"/>
                <w:sz w:val="24"/>
              </w:rPr>
              <w:t>，</w:t>
            </w:r>
            <w:r>
              <w:rPr>
                <w:sz w:val="24"/>
              </w:rPr>
              <w:t>不会造成水土流失和植被破坏情况</w:t>
            </w:r>
            <w:r>
              <w:rPr>
                <w:rFonts w:hint="eastAsia"/>
                <w:sz w:val="24"/>
              </w:rPr>
              <w:t>。项目运营期影响较大的为设备运行噪声和粉尘，本项目采取相应措施后，不会对环境造成较大危害。因此，</w:t>
            </w:r>
            <w:r>
              <w:rPr>
                <w:sz w:val="24"/>
              </w:rPr>
              <w:t>本项目对区域生态环境影响较小</w:t>
            </w:r>
            <w:r>
              <w:rPr>
                <w:rFonts w:hint="eastAsia"/>
                <w:sz w:val="24"/>
              </w:rPr>
              <w:t>。环评要求在项目周围植乔木、灌木，利用植被隔声和吸尘功能减小本项目污染物的排放和影响。</w:t>
            </w:r>
          </w:p>
        </w:tc>
      </w:tr>
    </w:tbl>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p>
    <w:p w:rsidR="00F54D36" w:rsidRDefault="00F54D36" w:rsidP="00F54D36">
      <w:pPr>
        <w:outlineLvl w:val="0"/>
        <w:rPr>
          <w:rFonts w:ascii="宋体" w:hAnsi="宋体"/>
          <w:b/>
          <w:sz w:val="28"/>
          <w:szCs w:val="28"/>
        </w:rPr>
      </w:pPr>
      <w:r>
        <w:rPr>
          <w:rFonts w:ascii="宋体" w:hAnsi="宋体"/>
          <w:b/>
          <w:sz w:val="28"/>
          <w:szCs w:val="28"/>
        </w:rPr>
        <w:t xml:space="preserve">结论与建议                    </w:t>
      </w:r>
      <w:r>
        <w:rPr>
          <w:rFonts w:ascii="宋体" w:hAnsi="宋体" w:hint="eastAsia"/>
          <w:b/>
          <w:sz w:val="28"/>
          <w:szCs w:val="28"/>
        </w:rPr>
        <w:t xml:space="preserve">        </w:t>
      </w:r>
      <w:r>
        <w:rPr>
          <w:rFonts w:ascii="宋体" w:hAnsi="宋体"/>
          <w:b/>
          <w:sz w:val="28"/>
          <w:szCs w:val="28"/>
        </w:rPr>
        <w:t xml:space="preserve">              (表九)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2"/>
      </w:tblGrid>
      <w:tr w:rsidR="00F54D36" w:rsidTr="0021426C">
        <w:trPr>
          <w:jc w:val="center"/>
        </w:trPr>
        <w:tc>
          <w:tcPr>
            <w:tcW w:w="9072" w:type="dxa"/>
          </w:tcPr>
          <w:p w:rsidR="00F54D36" w:rsidRDefault="00F54D36" w:rsidP="0021426C">
            <w:pPr>
              <w:spacing w:line="360" w:lineRule="auto"/>
              <w:rPr>
                <w:b/>
                <w:bCs/>
                <w:sz w:val="28"/>
                <w:szCs w:val="28"/>
              </w:rPr>
            </w:pPr>
            <w:r>
              <w:rPr>
                <w:b/>
                <w:bCs/>
                <w:sz w:val="28"/>
                <w:szCs w:val="28"/>
              </w:rPr>
              <w:lastRenderedPageBreak/>
              <w:t>一、结论</w:t>
            </w:r>
          </w:p>
          <w:p w:rsidR="00F54D36" w:rsidRDefault="00F54D36" w:rsidP="0021426C">
            <w:pPr>
              <w:spacing w:line="360" w:lineRule="auto"/>
              <w:ind w:firstLineChars="200" w:firstLine="480"/>
              <w:rPr>
                <w:bCs/>
                <w:sz w:val="24"/>
              </w:rPr>
            </w:pPr>
            <w:r>
              <w:rPr>
                <w:rFonts w:hint="eastAsia"/>
                <w:bCs/>
                <w:sz w:val="24"/>
              </w:rPr>
              <w:t>乐山市市中区材源木材加工厂新建木制品加工项目，拟</w:t>
            </w:r>
            <w:r>
              <w:rPr>
                <w:bCs/>
                <w:sz w:val="24"/>
              </w:rPr>
              <w:t>建设在</w:t>
            </w:r>
            <w:r>
              <w:rPr>
                <w:rFonts w:hint="eastAsia"/>
                <w:bCs/>
                <w:sz w:val="24"/>
              </w:rPr>
              <w:t>乐山市市中区土主镇高岩塘村（经度</w:t>
            </w:r>
            <w:r>
              <w:rPr>
                <w:rFonts w:hint="eastAsia"/>
                <w:bCs/>
                <w:sz w:val="24"/>
              </w:rPr>
              <w:t>103.8494</w:t>
            </w:r>
            <w:r>
              <w:rPr>
                <w:rFonts w:hint="eastAsia"/>
                <w:bCs/>
                <w:sz w:val="24"/>
              </w:rPr>
              <w:t>°，纬度</w:t>
            </w:r>
            <w:r>
              <w:rPr>
                <w:rFonts w:hint="eastAsia"/>
                <w:bCs/>
                <w:sz w:val="24"/>
              </w:rPr>
              <w:t>29.6505</w:t>
            </w:r>
            <w:r>
              <w:rPr>
                <w:rFonts w:hint="eastAsia"/>
                <w:bCs/>
                <w:sz w:val="24"/>
              </w:rPr>
              <w:t>°），租用原有织布厂厂房，</w:t>
            </w:r>
            <w:r>
              <w:rPr>
                <w:rFonts w:hint="eastAsia"/>
                <w:sz w:val="24"/>
              </w:rPr>
              <w:t>购置安装数控一体机、打皮机、断木机、上木机等，配备相关生产设备及安全、消防、环保等配套设施，</w:t>
            </w:r>
            <w:r>
              <w:rPr>
                <w:rFonts w:hint="eastAsia"/>
                <w:bCs/>
                <w:sz w:val="24"/>
              </w:rPr>
              <w:t>设置木料加工车间、</w:t>
            </w:r>
            <w:r>
              <w:rPr>
                <w:rFonts w:hint="eastAsia"/>
                <w:sz w:val="24"/>
              </w:rPr>
              <w:t>原料堆码场，总占地面积约</w:t>
            </w:r>
            <w:r>
              <w:rPr>
                <w:rFonts w:hint="eastAsia"/>
                <w:sz w:val="24"/>
              </w:rPr>
              <w:t>2908m</w:t>
            </w:r>
            <w:r>
              <w:rPr>
                <w:rFonts w:hint="eastAsia"/>
                <w:sz w:val="24"/>
                <w:vertAlign w:val="superscript"/>
              </w:rPr>
              <w:t>2</w:t>
            </w:r>
            <w:r>
              <w:rPr>
                <w:rFonts w:hint="eastAsia"/>
                <w:sz w:val="24"/>
              </w:rPr>
              <w:t>。</w:t>
            </w:r>
            <w:r>
              <w:rPr>
                <w:rFonts w:hint="eastAsia"/>
                <w:bCs/>
                <w:sz w:val="24"/>
              </w:rPr>
              <w:t>该项目总投资</w:t>
            </w:r>
            <w:r>
              <w:rPr>
                <w:rFonts w:hint="eastAsia"/>
                <w:bCs/>
                <w:sz w:val="24"/>
              </w:rPr>
              <w:t>100</w:t>
            </w:r>
            <w:r>
              <w:rPr>
                <w:rFonts w:hint="eastAsia"/>
                <w:bCs/>
                <w:sz w:val="24"/>
              </w:rPr>
              <w:t>万元，其中环保投资</w:t>
            </w:r>
            <w:r>
              <w:rPr>
                <w:rFonts w:hint="eastAsia"/>
                <w:bCs/>
                <w:sz w:val="24"/>
              </w:rPr>
              <w:t>17.5</w:t>
            </w:r>
            <w:r>
              <w:rPr>
                <w:rFonts w:hint="eastAsia"/>
                <w:bCs/>
                <w:sz w:val="24"/>
              </w:rPr>
              <w:t>万元，占总投资的</w:t>
            </w:r>
            <w:r>
              <w:rPr>
                <w:rFonts w:hint="eastAsia"/>
                <w:bCs/>
                <w:sz w:val="24"/>
              </w:rPr>
              <w:t>17.5%</w:t>
            </w:r>
            <w:r>
              <w:rPr>
                <w:rFonts w:hint="eastAsia"/>
                <w:bCs/>
                <w:sz w:val="24"/>
              </w:rPr>
              <w:t>。全年生产时间为</w:t>
            </w:r>
            <w:r>
              <w:rPr>
                <w:rFonts w:hint="eastAsia"/>
                <w:bCs/>
                <w:sz w:val="24"/>
              </w:rPr>
              <w:t>300</w:t>
            </w:r>
            <w:r>
              <w:rPr>
                <w:rFonts w:hint="eastAsia"/>
                <w:bCs/>
                <w:sz w:val="24"/>
              </w:rPr>
              <w:t>天，实行白班制，每天工作</w:t>
            </w:r>
            <w:r>
              <w:rPr>
                <w:rFonts w:hint="eastAsia"/>
                <w:bCs/>
                <w:sz w:val="24"/>
              </w:rPr>
              <w:t>8</w:t>
            </w:r>
            <w:r>
              <w:rPr>
                <w:rFonts w:hint="eastAsia"/>
                <w:bCs/>
                <w:sz w:val="24"/>
              </w:rPr>
              <w:t>小时，本项目劳动定员</w:t>
            </w:r>
            <w:r>
              <w:rPr>
                <w:rFonts w:hint="eastAsia"/>
                <w:bCs/>
                <w:sz w:val="24"/>
              </w:rPr>
              <w:t>24</w:t>
            </w:r>
            <w:r>
              <w:rPr>
                <w:rFonts w:hint="eastAsia"/>
                <w:bCs/>
                <w:sz w:val="24"/>
              </w:rPr>
              <w:t>人，员工仅中午在厂区内就餐。</w:t>
            </w:r>
          </w:p>
          <w:p w:rsidR="00F54D36" w:rsidRDefault="00F54D36" w:rsidP="0021426C">
            <w:pPr>
              <w:spacing w:line="360" w:lineRule="auto"/>
              <w:ind w:firstLineChars="200" w:firstLine="482"/>
              <w:rPr>
                <w:b/>
                <w:sz w:val="24"/>
              </w:rPr>
            </w:pPr>
            <w:r>
              <w:rPr>
                <w:rFonts w:hint="eastAsia"/>
                <w:b/>
                <w:sz w:val="24"/>
              </w:rPr>
              <w:t>1</w:t>
            </w:r>
            <w:r>
              <w:rPr>
                <w:rFonts w:hint="eastAsia"/>
                <w:b/>
                <w:sz w:val="24"/>
              </w:rPr>
              <w:t>、产业</w:t>
            </w:r>
            <w:r>
              <w:rPr>
                <w:rFonts w:ascii="宋体" w:hAnsi="宋体" w:hint="eastAsia"/>
                <w:b/>
                <w:sz w:val="24"/>
              </w:rPr>
              <w:t>政策符合性</w:t>
            </w:r>
          </w:p>
          <w:p w:rsidR="00F54D36" w:rsidRDefault="00F54D36" w:rsidP="0021426C">
            <w:pPr>
              <w:spacing w:line="360" w:lineRule="auto"/>
              <w:ind w:firstLineChars="200" w:firstLine="480"/>
              <w:rPr>
                <w:sz w:val="24"/>
              </w:rPr>
            </w:pPr>
            <w:r>
              <w:rPr>
                <w:sz w:val="24"/>
              </w:rPr>
              <w:t>本项目为木制品制造项目</w:t>
            </w:r>
            <w:r>
              <w:rPr>
                <w:rFonts w:hint="eastAsia"/>
                <w:sz w:val="24"/>
              </w:rPr>
              <w:t>，</w:t>
            </w:r>
            <w:r>
              <w:rPr>
                <w:sz w:val="24"/>
              </w:rPr>
              <w:t>根据中华人民</w:t>
            </w:r>
            <w:r w:rsidR="005B0A61">
              <w:rPr>
                <w:sz w:val="24"/>
              </w:rPr>
              <w:t>共和国</w:t>
            </w:r>
            <w:r>
              <w:rPr>
                <w:sz w:val="24"/>
              </w:rPr>
              <w:t>国家发展和改革委员会《国家发展改革委关于修改</w:t>
            </w:r>
            <w:r>
              <w:rPr>
                <w:sz w:val="24"/>
              </w:rPr>
              <w:t>&lt;</w:t>
            </w:r>
            <w:r>
              <w:rPr>
                <w:sz w:val="24"/>
              </w:rPr>
              <w:t>产业结构调整指导目录（</w:t>
            </w:r>
            <w:r>
              <w:rPr>
                <w:sz w:val="24"/>
              </w:rPr>
              <w:t>2011</w:t>
            </w:r>
            <w:r>
              <w:rPr>
                <w:sz w:val="24"/>
              </w:rPr>
              <w:t>年本）</w:t>
            </w:r>
            <w:r>
              <w:rPr>
                <w:sz w:val="24"/>
              </w:rPr>
              <w:t>&gt;</w:t>
            </w:r>
            <w:r>
              <w:rPr>
                <w:sz w:val="24"/>
              </w:rPr>
              <w:t>有关条款的决定》</w:t>
            </w:r>
            <w:r>
              <w:rPr>
                <w:rFonts w:hint="eastAsia"/>
                <w:sz w:val="24"/>
              </w:rPr>
              <w:t>（国家发改委</w:t>
            </w:r>
            <w:r>
              <w:rPr>
                <w:rFonts w:hint="eastAsia"/>
                <w:sz w:val="24"/>
              </w:rPr>
              <w:t>2013</w:t>
            </w:r>
            <w:r>
              <w:rPr>
                <w:rFonts w:hint="eastAsia"/>
                <w:sz w:val="24"/>
              </w:rPr>
              <w:t>年第</w:t>
            </w:r>
            <w:r>
              <w:rPr>
                <w:rFonts w:hint="eastAsia"/>
                <w:sz w:val="24"/>
              </w:rPr>
              <w:t>21</w:t>
            </w:r>
            <w:r>
              <w:rPr>
                <w:rFonts w:hint="eastAsia"/>
                <w:sz w:val="24"/>
              </w:rPr>
              <w:t>号令）和《产业结构调整指导目录（</w:t>
            </w:r>
            <w:r>
              <w:rPr>
                <w:rFonts w:hint="eastAsia"/>
                <w:sz w:val="24"/>
              </w:rPr>
              <w:t>2011</w:t>
            </w:r>
            <w:r>
              <w:rPr>
                <w:rFonts w:hint="eastAsia"/>
                <w:sz w:val="24"/>
              </w:rPr>
              <w:t>年本）（</w:t>
            </w:r>
            <w:r>
              <w:rPr>
                <w:rFonts w:hint="eastAsia"/>
                <w:sz w:val="24"/>
              </w:rPr>
              <w:t>2013</w:t>
            </w:r>
            <w:r>
              <w:rPr>
                <w:rFonts w:hint="eastAsia"/>
                <w:sz w:val="24"/>
              </w:rPr>
              <w:t>修正）》，本项目不属于其中规定的鼓励类、限制类及淘汰类；根据国务院《促进产业结构调整暂行规定》（国发</w:t>
            </w:r>
            <w:r>
              <w:rPr>
                <w:rFonts w:hint="eastAsia"/>
                <w:sz w:val="24"/>
              </w:rPr>
              <w:t>[2005]40</w:t>
            </w:r>
            <w:r>
              <w:rPr>
                <w:rFonts w:hint="eastAsia"/>
                <w:sz w:val="24"/>
              </w:rPr>
              <w:t>号），第十三条“不属于鼓励类、限制类和淘汰类，且符合国家有关法律、法规和政策规定，视为允许类”，因此，本项目为允许类。</w:t>
            </w:r>
            <w:r>
              <w:rPr>
                <w:rFonts w:ascii="宋体" w:hAnsi="宋体" w:cs="宋体" w:hint="eastAsia"/>
                <w:bCs/>
                <w:sz w:val="24"/>
              </w:rPr>
              <w:t>该项目已在</w:t>
            </w:r>
            <w:r>
              <w:rPr>
                <w:rFonts w:hint="eastAsia"/>
                <w:sz w:val="24"/>
              </w:rPr>
              <w:t>乐山市中区发展和改革局</w:t>
            </w:r>
            <w:r>
              <w:rPr>
                <w:rFonts w:ascii="宋体" w:hAnsi="宋体" w:cs="宋体" w:hint="eastAsia"/>
                <w:bCs/>
                <w:sz w:val="24"/>
              </w:rPr>
              <w:t>备案，备案号：</w:t>
            </w:r>
            <w:r>
              <w:rPr>
                <w:rFonts w:hint="eastAsia"/>
                <w:sz w:val="24"/>
              </w:rPr>
              <w:t>川投资备</w:t>
            </w:r>
            <w:r>
              <w:rPr>
                <w:rFonts w:ascii="宋体" w:hAnsi="宋体" w:cs="宋体" w:hint="eastAsia"/>
                <w:sz w:val="24"/>
              </w:rPr>
              <w:t>【2018-511102-20-03-255028】FGQB-0050号。</w:t>
            </w:r>
          </w:p>
          <w:p w:rsidR="00F54D36" w:rsidRDefault="00F54D36" w:rsidP="0021426C">
            <w:pPr>
              <w:spacing w:line="360" w:lineRule="auto"/>
              <w:ind w:firstLineChars="200" w:firstLine="480"/>
              <w:rPr>
                <w:sz w:val="24"/>
              </w:rPr>
            </w:pPr>
            <w:r>
              <w:rPr>
                <w:rFonts w:hint="eastAsia"/>
                <w:sz w:val="24"/>
              </w:rPr>
              <w:t>此外，根据《产业结构调整指导目录（</w:t>
            </w:r>
            <w:r>
              <w:rPr>
                <w:rFonts w:hint="eastAsia"/>
                <w:sz w:val="24"/>
              </w:rPr>
              <w:t>2011</w:t>
            </w:r>
            <w:r>
              <w:rPr>
                <w:rFonts w:hint="eastAsia"/>
                <w:sz w:val="24"/>
              </w:rPr>
              <w:t>年本）（</w:t>
            </w:r>
            <w:r>
              <w:rPr>
                <w:rFonts w:hint="eastAsia"/>
                <w:sz w:val="24"/>
              </w:rPr>
              <w:t>2013</w:t>
            </w:r>
            <w:r>
              <w:rPr>
                <w:rFonts w:hint="eastAsia"/>
                <w:sz w:val="24"/>
              </w:rPr>
              <w:t>修正）》，项目所用的设备均不在国家禁止使用的落后、淘汰生产设备之列。</w:t>
            </w:r>
          </w:p>
          <w:p w:rsidR="00F54D36" w:rsidRDefault="00F54D36" w:rsidP="0021426C">
            <w:pPr>
              <w:spacing w:line="360" w:lineRule="auto"/>
              <w:ind w:firstLineChars="200" w:firstLine="482"/>
              <w:rPr>
                <w:b/>
                <w:sz w:val="24"/>
              </w:rPr>
            </w:pPr>
            <w:r>
              <w:rPr>
                <w:rFonts w:hint="eastAsia"/>
                <w:b/>
                <w:sz w:val="24"/>
              </w:rPr>
              <w:t>综上</w:t>
            </w:r>
            <w:r>
              <w:rPr>
                <w:b/>
                <w:sz w:val="24"/>
              </w:rPr>
              <w:t>所述，本项目建设符合国家现行产业发展政策。</w:t>
            </w:r>
          </w:p>
          <w:p w:rsidR="00F54D36" w:rsidRDefault="00F54D36" w:rsidP="00E42307">
            <w:pPr>
              <w:numPr>
                <w:ilvl w:val="0"/>
                <w:numId w:val="3"/>
              </w:numPr>
              <w:spacing w:line="360" w:lineRule="auto"/>
              <w:ind w:firstLineChars="200" w:firstLine="482"/>
              <w:rPr>
                <w:b/>
                <w:sz w:val="24"/>
              </w:rPr>
            </w:pPr>
            <w:r>
              <w:rPr>
                <w:rFonts w:hint="eastAsia"/>
                <w:b/>
                <w:sz w:val="24"/>
              </w:rPr>
              <w:t>三线一单符合性分析</w:t>
            </w:r>
          </w:p>
          <w:p w:rsidR="00F54D36" w:rsidRDefault="00F54D36" w:rsidP="0021426C">
            <w:pPr>
              <w:spacing w:line="360" w:lineRule="auto"/>
              <w:rPr>
                <w:bCs/>
                <w:sz w:val="24"/>
              </w:rPr>
            </w:pPr>
            <w:r>
              <w:rPr>
                <w:rFonts w:hint="eastAsia"/>
                <w:b/>
                <w:sz w:val="24"/>
              </w:rPr>
              <w:t xml:space="preserve">   </w:t>
            </w:r>
            <w:r>
              <w:rPr>
                <w:rFonts w:hint="eastAsia"/>
                <w:bCs/>
                <w:sz w:val="24"/>
              </w:rPr>
              <w:t xml:space="preserve"> </w:t>
            </w:r>
            <w:r>
              <w:rPr>
                <w:rFonts w:hint="eastAsia"/>
                <w:bCs/>
                <w:sz w:val="24"/>
              </w:rPr>
              <w:t>（</w:t>
            </w:r>
            <w:r>
              <w:rPr>
                <w:rFonts w:hint="eastAsia"/>
                <w:bCs/>
                <w:sz w:val="24"/>
              </w:rPr>
              <w:t>1</w:t>
            </w:r>
            <w:r>
              <w:rPr>
                <w:rFonts w:hint="eastAsia"/>
                <w:bCs/>
                <w:sz w:val="24"/>
              </w:rPr>
              <w:t>）与生态红线符合性分析</w:t>
            </w:r>
          </w:p>
          <w:p w:rsidR="00F54D36" w:rsidRDefault="00F54D36" w:rsidP="0021426C">
            <w:pPr>
              <w:spacing w:line="360" w:lineRule="auto"/>
              <w:ind w:firstLineChars="200" w:firstLine="480"/>
              <w:rPr>
                <w:bCs/>
                <w:sz w:val="24"/>
              </w:rPr>
            </w:pPr>
            <w:r>
              <w:rPr>
                <w:rFonts w:hint="eastAsia"/>
                <w:bCs/>
                <w:sz w:val="24"/>
              </w:rPr>
              <w:t>本项目位于乐山市市中区土主镇</w:t>
            </w:r>
            <w:r>
              <w:rPr>
                <w:rFonts w:hAnsi="宋体" w:hint="eastAsia"/>
                <w:bCs/>
                <w:sz w:val="24"/>
              </w:rPr>
              <w:t>高岩塘村</w:t>
            </w:r>
            <w:r>
              <w:rPr>
                <w:rFonts w:hAnsi="宋体" w:hint="eastAsia"/>
                <w:bCs/>
                <w:sz w:val="24"/>
              </w:rPr>
              <w:t>4</w:t>
            </w:r>
            <w:r>
              <w:rPr>
                <w:rFonts w:hAnsi="宋体" w:hint="eastAsia"/>
                <w:bCs/>
                <w:sz w:val="24"/>
              </w:rPr>
              <w:t>组</w:t>
            </w:r>
            <w:r>
              <w:rPr>
                <w:rFonts w:hint="eastAsia"/>
                <w:bCs/>
                <w:sz w:val="24"/>
              </w:rPr>
              <w:t>，根据调查，本项目占地均不在乐山市土主镇划定的生态红线范围内。</w:t>
            </w:r>
          </w:p>
          <w:p w:rsidR="00F54D36" w:rsidRDefault="00F54D36" w:rsidP="0021426C">
            <w:pPr>
              <w:spacing w:line="360" w:lineRule="auto"/>
              <w:ind w:firstLineChars="200" w:firstLine="480"/>
              <w:rPr>
                <w:bCs/>
                <w:color w:val="FF0000"/>
                <w:sz w:val="24"/>
              </w:rPr>
            </w:pPr>
            <w:r>
              <w:rPr>
                <w:rFonts w:hint="eastAsia"/>
                <w:bCs/>
                <w:color w:val="FF0000"/>
                <w:sz w:val="24"/>
              </w:rPr>
              <w:t>（</w:t>
            </w:r>
            <w:r>
              <w:rPr>
                <w:rFonts w:hint="eastAsia"/>
                <w:bCs/>
                <w:color w:val="FF0000"/>
                <w:sz w:val="24"/>
              </w:rPr>
              <w:t>2</w:t>
            </w:r>
            <w:r>
              <w:rPr>
                <w:rFonts w:hint="eastAsia"/>
                <w:bCs/>
                <w:color w:val="FF0000"/>
                <w:sz w:val="24"/>
              </w:rPr>
              <w:t>）与资源利用上限符合性分析</w:t>
            </w:r>
          </w:p>
          <w:p w:rsidR="00F54D36" w:rsidRDefault="00F54D36" w:rsidP="0021426C">
            <w:pPr>
              <w:spacing w:line="360" w:lineRule="auto"/>
              <w:ind w:firstLineChars="200" w:firstLine="480"/>
              <w:rPr>
                <w:bCs/>
                <w:color w:val="FF0000"/>
                <w:sz w:val="24"/>
              </w:rPr>
            </w:pPr>
            <w:r>
              <w:rPr>
                <w:rFonts w:hint="eastAsia"/>
                <w:bCs/>
                <w:color w:val="FF0000"/>
                <w:sz w:val="24"/>
              </w:rPr>
              <w:t>本项目是新建木材加工项目，所用原料主要采购当地农户种植树木，品种多为锯桉，无珍稀濒危物种，木料来源合法，因此本项目不会突破区域木材的资源利用上线。</w:t>
            </w:r>
          </w:p>
          <w:p w:rsidR="00F54D36" w:rsidRDefault="00F54D36" w:rsidP="0021426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）与环境质量底线分析</w:t>
            </w:r>
          </w:p>
          <w:p w:rsidR="00F54D36" w:rsidRDefault="00F54D36" w:rsidP="0021426C">
            <w:pPr>
              <w:spacing w:line="360" w:lineRule="auto"/>
              <w:ind w:firstLineChars="200" w:firstLine="480"/>
              <w:rPr>
                <w:bCs/>
                <w:sz w:val="24"/>
              </w:rPr>
            </w:pPr>
            <w:r>
              <w:rPr>
                <w:rFonts w:hint="eastAsia"/>
                <w:bCs/>
                <w:sz w:val="24"/>
              </w:rPr>
              <w:t>本项目位于乐山市市中区土主镇，乐山市沙湾区环境监测站对项目所在区域大气环境、水环境和噪声环境进行了监测，根据检测结果显示，项目区域大气环境、地表水环境和声学环境均符合相应类别要求，有一定环境容量，能够接纳本项目产生污染物。</w:t>
            </w:r>
          </w:p>
          <w:p w:rsidR="00F54D36" w:rsidRDefault="00F54D36" w:rsidP="0021426C">
            <w:pPr>
              <w:spacing w:line="360" w:lineRule="auto"/>
              <w:ind w:firstLineChars="100" w:firstLine="240"/>
              <w:rPr>
                <w:bCs/>
                <w:sz w:val="24"/>
              </w:rPr>
            </w:pPr>
            <w:r>
              <w:rPr>
                <w:rFonts w:hint="eastAsia"/>
                <w:bCs/>
                <w:sz w:val="24"/>
              </w:rPr>
              <w:lastRenderedPageBreak/>
              <w:t>（</w:t>
            </w:r>
            <w:r>
              <w:rPr>
                <w:rFonts w:hint="eastAsia"/>
                <w:bCs/>
                <w:sz w:val="24"/>
              </w:rPr>
              <w:t>4</w:t>
            </w:r>
            <w:r>
              <w:rPr>
                <w:rFonts w:hint="eastAsia"/>
                <w:bCs/>
                <w:sz w:val="24"/>
              </w:rPr>
              <w:t>）与环境准入负面清单符合性分析</w:t>
            </w:r>
          </w:p>
          <w:p w:rsidR="00F54D36" w:rsidRDefault="00F54D36" w:rsidP="0021426C">
            <w:pPr>
              <w:spacing w:line="360" w:lineRule="auto"/>
              <w:ind w:firstLineChars="200" w:firstLine="480"/>
              <w:rPr>
                <w:b/>
                <w:sz w:val="24"/>
              </w:rPr>
            </w:pPr>
            <w:r>
              <w:rPr>
                <w:rFonts w:hint="eastAsia"/>
                <w:bCs/>
                <w:sz w:val="24"/>
              </w:rPr>
              <w:t>本项目属于木材加工项目，根据乐山市环境保护局</w:t>
            </w:r>
            <w:r>
              <w:rPr>
                <w:rFonts w:hint="eastAsia"/>
                <w:bCs/>
                <w:sz w:val="24"/>
              </w:rPr>
              <w:t>&lt;</w:t>
            </w:r>
            <w:r>
              <w:rPr>
                <w:rFonts w:hint="eastAsia"/>
                <w:bCs/>
                <w:sz w:val="24"/>
              </w:rPr>
              <w:t>关于印发《乐山市建设项目环境准入负面清单（试行）的通知》，项目不属于其中规定的环境准入负面清单所列。</w:t>
            </w:r>
          </w:p>
          <w:p w:rsidR="00F54D36" w:rsidRDefault="00F54D36" w:rsidP="0021426C">
            <w:pPr>
              <w:spacing w:line="360" w:lineRule="auto"/>
              <w:ind w:firstLineChars="200" w:firstLine="482"/>
              <w:rPr>
                <w:b/>
                <w:sz w:val="24"/>
              </w:rPr>
            </w:pPr>
            <w:r>
              <w:rPr>
                <w:rFonts w:hint="eastAsia"/>
                <w:b/>
                <w:sz w:val="24"/>
              </w:rPr>
              <w:t>3</w:t>
            </w:r>
            <w:r>
              <w:rPr>
                <w:b/>
                <w:sz w:val="24"/>
              </w:rPr>
              <w:t>、规划符合性分析</w:t>
            </w:r>
          </w:p>
          <w:p w:rsidR="00F54D36" w:rsidRDefault="00F54D36" w:rsidP="0021426C">
            <w:pPr>
              <w:tabs>
                <w:tab w:val="center" w:pos="4749"/>
              </w:tabs>
              <w:spacing w:line="360" w:lineRule="auto"/>
              <w:ind w:firstLineChars="200" w:firstLine="480"/>
              <w:textAlignment w:val="baseline"/>
              <w:rPr>
                <w:bCs/>
                <w:sz w:val="24"/>
              </w:rPr>
            </w:pPr>
            <w:r>
              <w:rPr>
                <w:rFonts w:hint="eastAsia"/>
                <w:bCs/>
                <w:sz w:val="24"/>
              </w:rPr>
              <w:t>本项目位于乐山市市中区土主镇</w:t>
            </w:r>
            <w:r>
              <w:rPr>
                <w:rFonts w:hAnsi="宋体" w:hint="eastAsia"/>
                <w:bCs/>
                <w:sz w:val="24"/>
              </w:rPr>
              <w:t>高岩塘村</w:t>
            </w:r>
            <w:r>
              <w:rPr>
                <w:rFonts w:hAnsi="宋体" w:hint="eastAsia"/>
                <w:bCs/>
                <w:sz w:val="24"/>
              </w:rPr>
              <w:t>4</w:t>
            </w:r>
            <w:r>
              <w:rPr>
                <w:rFonts w:hAnsi="宋体" w:hint="eastAsia"/>
                <w:bCs/>
                <w:sz w:val="24"/>
              </w:rPr>
              <w:t>组（</w:t>
            </w:r>
            <w:r>
              <w:rPr>
                <w:sz w:val="24"/>
              </w:rPr>
              <w:t>经度</w:t>
            </w:r>
            <w:r>
              <w:rPr>
                <w:rFonts w:hint="eastAsia"/>
                <w:sz w:val="24"/>
              </w:rPr>
              <w:t>103.8494</w:t>
            </w:r>
            <w:r>
              <w:rPr>
                <w:sz w:val="24"/>
              </w:rPr>
              <w:t>°</w:t>
            </w:r>
            <w:r>
              <w:rPr>
                <w:rFonts w:hAnsi="宋体"/>
                <w:sz w:val="24"/>
              </w:rPr>
              <w:t>，纬度</w:t>
            </w:r>
            <w:r>
              <w:rPr>
                <w:rFonts w:hint="eastAsia"/>
                <w:sz w:val="24"/>
              </w:rPr>
              <w:t>29.6505</w:t>
            </w:r>
            <w:r>
              <w:rPr>
                <w:sz w:val="24"/>
              </w:rPr>
              <w:t>°</w:t>
            </w:r>
            <w:r>
              <w:rPr>
                <w:rFonts w:hint="eastAsia"/>
                <w:sz w:val="24"/>
              </w:rPr>
              <w:t>）</w:t>
            </w:r>
            <w:r>
              <w:rPr>
                <w:rFonts w:hint="eastAsia"/>
                <w:bCs/>
                <w:sz w:val="24"/>
              </w:rPr>
              <w:t>，项目系租用祥隆织布厂闲置厂房进行生产，根据祥隆织布厂国土使用证表明，该项目用地地块属于工业用地，故该项目符合规划。因此，评价认为</w:t>
            </w:r>
            <w:r>
              <w:rPr>
                <w:bCs/>
                <w:sz w:val="24"/>
              </w:rPr>
              <w:t>项目用地符合</w:t>
            </w:r>
            <w:r>
              <w:rPr>
                <w:rFonts w:hint="eastAsia"/>
                <w:bCs/>
                <w:sz w:val="24"/>
              </w:rPr>
              <w:t>乐山市市中区</w:t>
            </w:r>
            <w:r>
              <w:rPr>
                <w:bCs/>
                <w:sz w:val="24"/>
              </w:rPr>
              <w:t>规划要求</w:t>
            </w:r>
            <w:r>
              <w:rPr>
                <w:rFonts w:hint="eastAsia"/>
                <w:bCs/>
                <w:sz w:val="24"/>
              </w:rPr>
              <w:t>。</w:t>
            </w:r>
          </w:p>
          <w:p w:rsidR="00F54D36" w:rsidRDefault="00F54D36" w:rsidP="0021426C">
            <w:pPr>
              <w:tabs>
                <w:tab w:val="center" w:pos="4749"/>
              </w:tabs>
              <w:spacing w:line="360" w:lineRule="auto"/>
              <w:ind w:firstLineChars="200" w:firstLine="482"/>
              <w:textAlignment w:val="baseline"/>
              <w:rPr>
                <w:b/>
                <w:sz w:val="24"/>
              </w:rPr>
            </w:pPr>
            <w:r>
              <w:rPr>
                <w:rFonts w:hint="eastAsia"/>
                <w:b/>
                <w:sz w:val="24"/>
              </w:rPr>
              <w:t>4</w:t>
            </w:r>
            <w:r>
              <w:rPr>
                <w:b/>
                <w:sz w:val="24"/>
              </w:rPr>
              <w:t>、选址符合性分析</w:t>
            </w:r>
          </w:p>
          <w:p w:rsidR="00F54D36" w:rsidRDefault="00F54D36" w:rsidP="0021426C">
            <w:pPr>
              <w:spacing w:line="360" w:lineRule="auto"/>
              <w:ind w:firstLineChars="200" w:firstLine="480"/>
              <w:rPr>
                <w:rFonts w:ascii="宋体" w:hAnsi="宋体"/>
                <w:b/>
                <w:color w:val="FF0000"/>
                <w:sz w:val="24"/>
              </w:rPr>
            </w:pPr>
            <w:r>
              <w:rPr>
                <w:rFonts w:hAnsi="宋体"/>
                <w:sz w:val="24"/>
              </w:rPr>
              <w:t>本项目选址于乐山市市中区</w:t>
            </w:r>
            <w:r>
              <w:rPr>
                <w:rFonts w:hint="eastAsia"/>
                <w:bCs/>
                <w:sz w:val="24"/>
              </w:rPr>
              <w:t>土主镇高岩塘村，</w:t>
            </w:r>
            <w:r>
              <w:rPr>
                <w:rFonts w:hAnsi="宋体"/>
                <w:sz w:val="24"/>
              </w:rPr>
              <w:t>租用</w:t>
            </w:r>
            <w:r>
              <w:rPr>
                <w:rFonts w:hAnsi="宋体" w:hint="eastAsia"/>
                <w:sz w:val="24"/>
              </w:rPr>
              <w:t>原乐山市市中区祥隆织布厂场地</w:t>
            </w:r>
            <w:r>
              <w:rPr>
                <w:rFonts w:hAnsi="宋体"/>
                <w:sz w:val="24"/>
              </w:rPr>
              <w:t>。根据现场调查，</w:t>
            </w:r>
            <w:r>
              <w:rPr>
                <w:rFonts w:ascii="宋体" w:hAnsi="宋体" w:hint="eastAsia"/>
                <w:color w:val="FF0000"/>
                <w:sz w:val="24"/>
              </w:rPr>
              <w:t>项目南</w:t>
            </w:r>
            <w:r>
              <w:rPr>
                <w:rFonts w:ascii="宋体" w:hAnsi="宋体"/>
                <w:color w:val="FF0000"/>
                <w:sz w:val="24"/>
              </w:rPr>
              <w:t>侧</w:t>
            </w:r>
            <w:r>
              <w:rPr>
                <w:rFonts w:ascii="宋体" w:hAnsi="宋体" w:hint="eastAsia"/>
                <w:color w:val="FF0000"/>
                <w:sz w:val="24"/>
              </w:rPr>
              <w:t>约有10</w:t>
            </w:r>
            <w:r>
              <w:rPr>
                <w:rFonts w:ascii="宋体" w:hAnsi="宋体"/>
                <w:color w:val="FF0000"/>
                <w:sz w:val="24"/>
              </w:rPr>
              <w:t>户住户</w:t>
            </w:r>
            <w:r>
              <w:rPr>
                <w:rFonts w:ascii="宋体" w:hAnsi="宋体" w:hint="eastAsia"/>
                <w:color w:val="FF0000"/>
                <w:sz w:val="24"/>
              </w:rPr>
              <w:t>，距离最近的约20m</w:t>
            </w:r>
            <w:r>
              <w:rPr>
                <w:rFonts w:ascii="宋体" w:hAnsi="宋体"/>
                <w:color w:val="FF0000"/>
                <w:sz w:val="24"/>
              </w:rPr>
              <w:t>；项目东侧有</w:t>
            </w:r>
            <w:r>
              <w:rPr>
                <w:rFonts w:ascii="宋体" w:hAnsi="宋体" w:hint="eastAsia"/>
                <w:color w:val="FF0000"/>
                <w:sz w:val="24"/>
              </w:rPr>
              <w:t>散户群约3户，距离本项目最近的约112m，中间有农田相隔</w:t>
            </w:r>
            <w:r>
              <w:rPr>
                <w:rFonts w:ascii="宋体" w:hAnsi="宋体"/>
                <w:color w:val="FF0000"/>
                <w:sz w:val="24"/>
              </w:rPr>
              <w:t>；项目</w:t>
            </w:r>
            <w:r>
              <w:rPr>
                <w:rFonts w:ascii="宋体" w:hAnsi="宋体" w:hint="eastAsia"/>
                <w:color w:val="FF0000"/>
                <w:sz w:val="24"/>
              </w:rPr>
              <w:t>西</w:t>
            </w:r>
            <w:r>
              <w:rPr>
                <w:rFonts w:ascii="宋体" w:hAnsi="宋体"/>
                <w:color w:val="FF0000"/>
                <w:sz w:val="24"/>
              </w:rPr>
              <w:t>侧紧邻村道，</w:t>
            </w:r>
            <w:r>
              <w:rPr>
                <w:rFonts w:ascii="宋体" w:hAnsi="宋体" w:hint="eastAsia"/>
                <w:color w:val="FF0000"/>
                <w:sz w:val="24"/>
              </w:rPr>
              <w:t>村道外为闲置空地</w:t>
            </w:r>
            <w:r>
              <w:rPr>
                <w:rFonts w:ascii="宋体" w:hAnsi="宋体"/>
                <w:color w:val="FF0000"/>
                <w:sz w:val="24"/>
              </w:rPr>
              <w:t>；项目</w:t>
            </w:r>
            <w:r>
              <w:rPr>
                <w:rFonts w:ascii="宋体" w:hAnsi="宋体" w:hint="eastAsia"/>
                <w:color w:val="FF0000"/>
                <w:sz w:val="24"/>
              </w:rPr>
              <w:t>北</w:t>
            </w:r>
            <w:r>
              <w:rPr>
                <w:rFonts w:ascii="宋体" w:hAnsi="宋体"/>
                <w:color w:val="FF0000"/>
                <w:sz w:val="24"/>
              </w:rPr>
              <w:t>侧</w:t>
            </w:r>
            <w:r>
              <w:rPr>
                <w:rFonts w:ascii="宋体" w:hAnsi="宋体" w:hint="eastAsia"/>
                <w:color w:val="FF0000"/>
                <w:sz w:val="24"/>
              </w:rPr>
              <w:t>为纺织厂，与纺织厂之间有一乡村小道相隔</w:t>
            </w:r>
            <w:r>
              <w:rPr>
                <w:rFonts w:ascii="宋体" w:hAnsi="宋体"/>
                <w:color w:val="FF0000"/>
                <w:sz w:val="24"/>
              </w:rPr>
              <w:t>；</w:t>
            </w:r>
            <w:r>
              <w:rPr>
                <w:rFonts w:ascii="宋体" w:hAnsi="宋体" w:hint="eastAsia"/>
                <w:color w:val="FF0000"/>
                <w:sz w:val="24"/>
              </w:rPr>
              <w:t>项目西北</w:t>
            </w:r>
            <w:r>
              <w:rPr>
                <w:rFonts w:ascii="宋体" w:hAnsi="宋体"/>
                <w:color w:val="FF0000"/>
                <w:sz w:val="24"/>
              </w:rPr>
              <w:t>侧</w:t>
            </w:r>
            <w:r>
              <w:rPr>
                <w:rFonts w:ascii="宋体" w:hAnsi="宋体" w:hint="eastAsia"/>
                <w:color w:val="FF0000"/>
                <w:sz w:val="24"/>
              </w:rPr>
              <w:t>约</w:t>
            </w:r>
            <w:r>
              <w:rPr>
                <w:rFonts w:hint="eastAsia"/>
                <w:color w:val="FF0000"/>
                <w:sz w:val="24"/>
              </w:rPr>
              <w:t>191</w:t>
            </w:r>
            <w:r>
              <w:rPr>
                <w:color w:val="FF0000"/>
                <w:sz w:val="24"/>
              </w:rPr>
              <w:t>m</w:t>
            </w:r>
            <w:r>
              <w:rPr>
                <w:rFonts w:hint="eastAsia"/>
                <w:color w:val="FF0000"/>
                <w:sz w:val="24"/>
              </w:rPr>
              <w:t>为土主镇场镇，约</w:t>
            </w:r>
            <w:r>
              <w:rPr>
                <w:rFonts w:hint="eastAsia"/>
                <w:color w:val="FF0000"/>
                <w:sz w:val="24"/>
              </w:rPr>
              <w:t>148m</w:t>
            </w:r>
            <w:r>
              <w:rPr>
                <w:rFonts w:hint="eastAsia"/>
                <w:color w:val="FF0000"/>
                <w:sz w:val="24"/>
              </w:rPr>
              <w:t>处有一个心脑血管专科医院</w:t>
            </w:r>
            <w:r>
              <w:rPr>
                <w:rFonts w:ascii="宋体" w:hAnsi="宋体" w:hint="eastAsia"/>
                <w:color w:val="FF0000"/>
                <w:sz w:val="24"/>
              </w:rPr>
              <w:t>。</w:t>
            </w:r>
            <w:r>
              <w:rPr>
                <w:color w:val="FF0000"/>
                <w:sz w:val="24"/>
              </w:rPr>
              <w:t>项目所在地的水、电、路全通，交通方便，无自然保护区</w:t>
            </w:r>
            <w:r>
              <w:rPr>
                <w:rFonts w:hAnsi="宋体"/>
                <w:color w:val="FF0000"/>
                <w:sz w:val="24"/>
              </w:rPr>
              <w:t>、风景名胜区。</w:t>
            </w:r>
          </w:p>
          <w:p w:rsidR="00F54D36" w:rsidRDefault="00F54D36" w:rsidP="0021426C">
            <w:pPr>
              <w:tabs>
                <w:tab w:val="left" w:pos="474"/>
              </w:tabs>
              <w:spacing w:line="360" w:lineRule="auto"/>
              <w:ind w:firstLineChars="200" w:firstLine="480"/>
              <w:rPr>
                <w:rFonts w:ascii="宋体" w:hAnsi="宋体" w:cs="宋体"/>
                <w:bCs/>
                <w:sz w:val="24"/>
              </w:rPr>
            </w:pPr>
            <w:r>
              <w:rPr>
                <w:rFonts w:hAnsi="宋体"/>
                <w:sz w:val="24"/>
              </w:rPr>
              <w:t>项目</w:t>
            </w:r>
            <w:r>
              <w:rPr>
                <w:rFonts w:hAnsi="宋体" w:hint="eastAsia"/>
                <w:sz w:val="24"/>
              </w:rPr>
              <w:t>运营期</w:t>
            </w:r>
            <w:r>
              <w:rPr>
                <w:rFonts w:hAnsi="宋体"/>
                <w:sz w:val="24"/>
              </w:rPr>
              <w:t>对周边环境的影响主要为粉尘、噪声。项目产生的</w:t>
            </w:r>
            <w:r>
              <w:rPr>
                <w:rFonts w:ascii="宋体" w:hAnsi="宋体" w:cs="宋体" w:hint="eastAsia"/>
                <w:sz w:val="24"/>
              </w:rPr>
              <w:t>噪声经采取隔声、减震措施、距离衰减后，对周边环境的影响较小；项目营运期间，生活污水经化粪池收集处理后排入土主镇污水处理厂；生活垃圾交由环卫部门处理。</w:t>
            </w:r>
          </w:p>
          <w:p w:rsidR="00F54D36" w:rsidRDefault="00F54D36" w:rsidP="0021426C">
            <w:pPr>
              <w:spacing w:line="360" w:lineRule="auto"/>
              <w:ind w:firstLineChars="200" w:firstLine="480"/>
              <w:rPr>
                <w:rFonts w:ascii="宋体" w:hAnsi="宋体" w:cs="宋体"/>
                <w:sz w:val="24"/>
              </w:rPr>
            </w:pPr>
            <w:r>
              <w:rPr>
                <w:rFonts w:ascii="宋体" w:hAnsi="宋体" w:cs="宋体" w:hint="eastAsia"/>
                <w:sz w:val="24"/>
              </w:rPr>
              <w:t>因此，项目的建设与周边环境相容。</w:t>
            </w:r>
          </w:p>
          <w:p w:rsidR="00F54D36" w:rsidRDefault="00F54D36" w:rsidP="0021426C">
            <w:pPr>
              <w:spacing w:line="360" w:lineRule="auto"/>
              <w:ind w:firstLineChars="200" w:firstLine="480"/>
              <w:rPr>
                <w:rFonts w:ascii="宋体" w:hAnsi="宋体" w:cs="宋体"/>
                <w:sz w:val="24"/>
              </w:rPr>
            </w:pPr>
            <w:r>
              <w:rPr>
                <w:rFonts w:ascii="宋体" w:hAnsi="宋体" w:cs="宋体" w:hint="eastAsia"/>
                <w:sz w:val="24"/>
              </w:rPr>
              <w:t>项目所在地的水、电、路全通，交通方便，无自然保护区、风景名胜区。</w:t>
            </w:r>
          </w:p>
          <w:p w:rsidR="00F54D36" w:rsidRDefault="00F54D36" w:rsidP="0021426C">
            <w:pPr>
              <w:spacing w:line="360" w:lineRule="auto"/>
              <w:ind w:firstLineChars="200" w:firstLine="482"/>
              <w:rPr>
                <w:rFonts w:ascii="宋体" w:hAnsi="宋体" w:cs="宋体"/>
                <w:b/>
                <w:bCs/>
                <w:sz w:val="24"/>
              </w:rPr>
            </w:pPr>
            <w:r>
              <w:rPr>
                <w:rFonts w:ascii="宋体" w:hAnsi="宋体" w:cs="宋体" w:hint="eastAsia"/>
                <w:b/>
                <w:bCs/>
                <w:sz w:val="24"/>
              </w:rPr>
              <w:t>因此，本项目的选址合理，从环保角度看该项目选址是可行的。</w:t>
            </w:r>
          </w:p>
          <w:p w:rsidR="00F54D36" w:rsidRDefault="00F54D36" w:rsidP="0021426C">
            <w:pPr>
              <w:spacing w:line="360" w:lineRule="auto"/>
              <w:ind w:firstLineChars="200" w:firstLine="482"/>
              <w:rPr>
                <w:b/>
                <w:sz w:val="24"/>
              </w:rPr>
            </w:pPr>
            <w:r>
              <w:rPr>
                <w:rFonts w:hint="eastAsia"/>
                <w:b/>
                <w:sz w:val="24"/>
              </w:rPr>
              <w:t>5</w:t>
            </w:r>
            <w:r>
              <w:rPr>
                <w:rFonts w:hint="eastAsia"/>
                <w:b/>
                <w:sz w:val="24"/>
              </w:rPr>
              <w:t>、平面布置合理性</w:t>
            </w:r>
          </w:p>
          <w:p w:rsidR="00F54D36" w:rsidRDefault="00F54D36" w:rsidP="0021426C">
            <w:pPr>
              <w:spacing w:line="360" w:lineRule="auto"/>
              <w:ind w:firstLineChars="200" w:firstLine="480"/>
              <w:rPr>
                <w:sz w:val="24"/>
              </w:rPr>
            </w:pPr>
            <w:r>
              <w:rPr>
                <w:sz w:val="24"/>
              </w:rPr>
              <w:t>项目</w:t>
            </w:r>
            <w:r>
              <w:rPr>
                <w:rFonts w:hint="eastAsia"/>
                <w:sz w:val="24"/>
              </w:rPr>
              <w:t>用</w:t>
            </w:r>
            <w:r>
              <w:rPr>
                <w:sz w:val="24"/>
              </w:rPr>
              <w:t>地格局呈</w:t>
            </w:r>
            <w:r>
              <w:rPr>
                <w:rFonts w:hint="eastAsia"/>
                <w:sz w:val="24"/>
              </w:rPr>
              <w:t>规则长方形</w:t>
            </w:r>
            <w:r>
              <w:rPr>
                <w:sz w:val="24"/>
              </w:rPr>
              <w:t>，</w:t>
            </w:r>
            <w:r>
              <w:rPr>
                <w:rFonts w:hint="eastAsia"/>
                <w:sz w:val="24"/>
              </w:rPr>
              <w:t>根据厂区的地形特点，周围环境，厂址风向等因素，按生产流程分为三个功能区，分别为木料加工区、原料储存区、办公生活区。</w:t>
            </w:r>
          </w:p>
          <w:p w:rsidR="00F54D36" w:rsidRDefault="00F54D36" w:rsidP="0021426C">
            <w:pPr>
              <w:spacing w:line="360" w:lineRule="auto"/>
              <w:ind w:firstLineChars="200" w:firstLine="480"/>
              <w:rPr>
                <w:sz w:val="24"/>
              </w:rPr>
            </w:pPr>
            <w:r>
              <w:rPr>
                <w:rFonts w:hint="eastAsia"/>
                <w:sz w:val="24"/>
              </w:rPr>
              <w:t>项目木料加工区位于项目北侧，整个生产车间按照工艺流程，呈流水线布局安装设备，依次为断木区、去皮区、切片区，在整个车间外布置一定绿化，且修筑围墙，能起到一定的防尘、降噪作用；原料储存区位于项目西侧，原料从南侧大门运输进门后直接堆放，便于运输，节约运距。厂区内部将高噪声设备产噪位置相对集中，远离厂界外敏感点，交通设计简捷流畅，出入口设置合理，彼此相互无干扰，减少各个建筑单体之间</w:t>
            </w:r>
            <w:r>
              <w:rPr>
                <w:rFonts w:hint="eastAsia"/>
                <w:sz w:val="24"/>
              </w:rPr>
              <w:lastRenderedPageBreak/>
              <w:t>的交通干扰，满足生产的工业流程需要。</w:t>
            </w:r>
          </w:p>
          <w:p w:rsidR="00F54D36" w:rsidRDefault="00F54D36" w:rsidP="0021426C">
            <w:pPr>
              <w:spacing w:line="360" w:lineRule="auto"/>
              <w:ind w:rightChars="37" w:right="78" w:firstLineChars="200" w:firstLine="482"/>
              <w:rPr>
                <w:b/>
                <w:bCs/>
                <w:sz w:val="24"/>
              </w:rPr>
            </w:pPr>
            <w:r>
              <w:rPr>
                <w:rFonts w:hint="eastAsia"/>
                <w:b/>
                <w:bCs/>
                <w:sz w:val="24"/>
              </w:rPr>
              <w:t>综上所述，本评价认为，项目总平面布局是合理的。</w:t>
            </w:r>
          </w:p>
          <w:p w:rsidR="00F54D36" w:rsidRDefault="00F54D36" w:rsidP="0021426C">
            <w:pPr>
              <w:spacing w:line="360" w:lineRule="auto"/>
              <w:ind w:firstLineChars="200" w:firstLine="482"/>
              <w:rPr>
                <w:b/>
                <w:sz w:val="24"/>
              </w:rPr>
            </w:pPr>
            <w:r>
              <w:rPr>
                <w:rFonts w:hint="eastAsia"/>
                <w:b/>
                <w:sz w:val="24"/>
              </w:rPr>
              <w:t>6</w:t>
            </w:r>
            <w:r>
              <w:rPr>
                <w:b/>
                <w:sz w:val="24"/>
              </w:rPr>
              <w:t>、区域环境质量状况结论</w:t>
            </w:r>
          </w:p>
          <w:p w:rsidR="00F54D36" w:rsidRDefault="00F54D36" w:rsidP="0021426C">
            <w:pPr>
              <w:spacing w:line="360" w:lineRule="auto"/>
              <w:ind w:firstLineChars="200" w:firstLine="480"/>
              <w:rPr>
                <w:sz w:val="24"/>
              </w:rPr>
            </w:pPr>
            <w:r>
              <w:rPr>
                <w:sz w:val="24"/>
              </w:rPr>
              <w:t>（</w:t>
            </w:r>
            <w:r>
              <w:rPr>
                <w:sz w:val="24"/>
              </w:rPr>
              <w:t>1</w:t>
            </w:r>
            <w:r>
              <w:rPr>
                <w:sz w:val="24"/>
              </w:rPr>
              <w:t>）大气环境</w:t>
            </w:r>
          </w:p>
          <w:p w:rsidR="00F54D36" w:rsidRDefault="00F54D36" w:rsidP="0021426C">
            <w:pPr>
              <w:spacing w:line="360" w:lineRule="auto"/>
              <w:ind w:firstLineChars="200" w:firstLine="480"/>
              <w:rPr>
                <w:sz w:val="24"/>
              </w:rPr>
            </w:pPr>
            <w:r>
              <w:rPr>
                <w:rFonts w:hint="eastAsia"/>
                <w:sz w:val="24"/>
              </w:rPr>
              <w:t>监测结果表明，各项监测标准均低于《环境空气质量标准》（</w:t>
            </w:r>
            <w:r>
              <w:rPr>
                <w:rFonts w:hint="eastAsia"/>
                <w:sz w:val="24"/>
              </w:rPr>
              <w:t>GB3095-1996</w:t>
            </w:r>
            <w:r>
              <w:rPr>
                <w:rFonts w:hint="eastAsia"/>
                <w:sz w:val="24"/>
              </w:rPr>
              <w:t>）中二级标准要求，项目区域空气质量良好。</w:t>
            </w:r>
          </w:p>
          <w:p w:rsidR="00F54D36" w:rsidRDefault="00F54D36" w:rsidP="0021426C">
            <w:pPr>
              <w:spacing w:line="360" w:lineRule="auto"/>
              <w:ind w:firstLineChars="200" w:firstLine="480"/>
              <w:rPr>
                <w:sz w:val="24"/>
              </w:rPr>
            </w:pPr>
            <w:r>
              <w:rPr>
                <w:sz w:val="24"/>
              </w:rPr>
              <w:t>（</w:t>
            </w:r>
            <w:r>
              <w:rPr>
                <w:rFonts w:hint="eastAsia"/>
                <w:sz w:val="24"/>
              </w:rPr>
              <w:t>2</w:t>
            </w:r>
            <w:r>
              <w:rPr>
                <w:sz w:val="24"/>
              </w:rPr>
              <w:t>）地表水环境</w:t>
            </w:r>
          </w:p>
          <w:p w:rsidR="00F54D36" w:rsidRDefault="00F54D36" w:rsidP="0021426C">
            <w:pPr>
              <w:spacing w:line="360" w:lineRule="auto"/>
              <w:ind w:firstLineChars="200" w:firstLine="480"/>
              <w:rPr>
                <w:kern w:val="0"/>
                <w:sz w:val="24"/>
              </w:rPr>
            </w:pPr>
            <w:r>
              <w:rPr>
                <w:rFonts w:hint="eastAsia"/>
                <w:sz w:val="24"/>
              </w:rPr>
              <w:t>项目</w:t>
            </w:r>
            <w:r>
              <w:rPr>
                <w:sz w:val="24"/>
              </w:rPr>
              <w:t>最近地表水体为</w:t>
            </w:r>
            <w:r>
              <w:rPr>
                <w:rFonts w:hint="eastAsia"/>
                <w:sz w:val="24"/>
              </w:rPr>
              <w:t>剑锋河，</w:t>
            </w:r>
            <w:r>
              <w:rPr>
                <w:sz w:val="24"/>
              </w:rPr>
              <w:t>满足《地表水环境质量标准》（</w:t>
            </w:r>
            <w:r>
              <w:rPr>
                <w:sz w:val="24"/>
              </w:rPr>
              <w:t>GB3838-2002</w:t>
            </w:r>
            <w:r>
              <w:rPr>
                <w:sz w:val="24"/>
              </w:rPr>
              <w:t>）规定的</w:t>
            </w:r>
            <w:r>
              <w:rPr>
                <w:rFonts w:ascii="宋体" w:hAnsi="宋体" w:cs="宋体" w:hint="eastAsia"/>
                <w:sz w:val="24"/>
              </w:rPr>
              <w:t>Ⅲ</w:t>
            </w:r>
            <w:r>
              <w:rPr>
                <w:sz w:val="24"/>
              </w:rPr>
              <w:t>类水域标准</w:t>
            </w:r>
            <w:r>
              <w:rPr>
                <w:rFonts w:hint="eastAsia"/>
                <w:sz w:val="24"/>
              </w:rPr>
              <w:t>，地表水环境质量良好。</w:t>
            </w:r>
          </w:p>
          <w:p w:rsidR="00F54D36" w:rsidRDefault="00F54D36" w:rsidP="0021426C">
            <w:pPr>
              <w:spacing w:line="360" w:lineRule="auto"/>
              <w:ind w:firstLineChars="200" w:firstLine="480"/>
              <w:rPr>
                <w:b/>
                <w:sz w:val="24"/>
              </w:rPr>
            </w:pPr>
            <w:r>
              <w:rPr>
                <w:rFonts w:hint="eastAsia"/>
                <w:sz w:val="24"/>
              </w:rPr>
              <w:t>（</w:t>
            </w:r>
            <w:r>
              <w:rPr>
                <w:rFonts w:hint="eastAsia"/>
                <w:sz w:val="24"/>
              </w:rPr>
              <w:t>3</w:t>
            </w:r>
            <w:r>
              <w:rPr>
                <w:rFonts w:hint="eastAsia"/>
                <w:sz w:val="24"/>
              </w:rPr>
              <w:t>）</w:t>
            </w:r>
            <w:r>
              <w:rPr>
                <w:sz w:val="24"/>
              </w:rPr>
              <w:t>声环境</w:t>
            </w:r>
          </w:p>
          <w:p w:rsidR="00F54D36" w:rsidRDefault="00F54D36" w:rsidP="0021426C">
            <w:pPr>
              <w:pStyle w:val="af8"/>
            </w:pPr>
            <w:r>
              <w:t>厂界所有监测点监测值均未超标，能满足《声环境质量标准》（</w:t>
            </w:r>
            <w:r>
              <w:t>GB3096-2008</w:t>
            </w:r>
            <w:r>
              <w:t>）</w:t>
            </w:r>
            <w:r>
              <w:rPr>
                <w:rFonts w:hint="eastAsia"/>
              </w:rPr>
              <w:t>2</w:t>
            </w:r>
            <w:r>
              <w:t>类标准限值，表明当地的声环境质量较好。</w:t>
            </w:r>
          </w:p>
          <w:p w:rsidR="00F54D36" w:rsidRDefault="00F54D36" w:rsidP="0021426C">
            <w:pPr>
              <w:spacing w:line="360" w:lineRule="auto"/>
              <w:ind w:firstLineChars="200" w:firstLine="482"/>
              <w:rPr>
                <w:b/>
                <w:sz w:val="24"/>
              </w:rPr>
            </w:pPr>
            <w:r>
              <w:rPr>
                <w:b/>
                <w:sz w:val="24"/>
              </w:rPr>
              <w:t>7</w:t>
            </w:r>
            <w:r>
              <w:rPr>
                <w:b/>
                <w:sz w:val="24"/>
              </w:rPr>
              <w:t>、环境影响评价结论</w:t>
            </w:r>
          </w:p>
          <w:p w:rsidR="00F54D36" w:rsidRDefault="00F54D36" w:rsidP="0021426C">
            <w:pPr>
              <w:spacing w:line="360" w:lineRule="auto"/>
              <w:ind w:firstLineChars="200" w:firstLine="482"/>
              <w:rPr>
                <w:b/>
                <w:sz w:val="24"/>
              </w:rPr>
            </w:pPr>
            <w:r>
              <w:rPr>
                <w:rFonts w:hAnsi="宋体"/>
                <w:b/>
                <w:sz w:val="24"/>
              </w:rPr>
              <w:t>营运期环境影响分析结论</w:t>
            </w:r>
          </w:p>
          <w:p w:rsidR="00F54D36" w:rsidRDefault="00F54D36" w:rsidP="0021426C">
            <w:pPr>
              <w:spacing w:line="360" w:lineRule="auto"/>
              <w:ind w:firstLineChars="200" w:firstLine="480"/>
              <w:rPr>
                <w:b/>
                <w:sz w:val="24"/>
              </w:rPr>
            </w:pPr>
            <w:r>
              <w:rPr>
                <w:sz w:val="24"/>
              </w:rPr>
              <w:t>（</w:t>
            </w:r>
            <w:r>
              <w:rPr>
                <w:sz w:val="24"/>
              </w:rPr>
              <w:t>1</w:t>
            </w:r>
            <w:r>
              <w:rPr>
                <w:sz w:val="24"/>
              </w:rPr>
              <w:t>）废水环境影响分析结论</w:t>
            </w:r>
          </w:p>
          <w:p w:rsidR="00F54D36" w:rsidRDefault="00F54D36" w:rsidP="0021426C">
            <w:pPr>
              <w:spacing w:line="360" w:lineRule="auto"/>
              <w:ind w:firstLineChars="200" w:firstLine="480"/>
              <w:rPr>
                <w:sz w:val="24"/>
              </w:rPr>
            </w:pPr>
            <w:r>
              <w:rPr>
                <w:sz w:val="24"/>
                <w:szCs w:val="28"/>
              </w:rPr>
              <w:t>营运期的废水主要为办公、生活污水。项目污水排水主要为生活污水，</w:t>
            </w:r>
            <w:r>
              <w:rPr>
                <w:sz w:val="24"/>
              </w:rPr>
              <w:t>项目内污水</w:t>
            </w:r>
            <w:r>
              <w:rPr>
                <w:rFonts w:hint="eastAsia"/>
                <w:sz w:val="24"/>
              </w:rPr>
              <w:t>经</w:t>
            </w:r>
            <w:r>
              <w:rPr>
                <w:sz w:val="24"/>
              </w:rPr>
              <w:t>化粪池</w:t>
            </w:r>
            <w:r>
              <w:rPr>
                <w:rFonts w:hint="eastAsia"/>
                <w:sz w:val="24"/>
              </w:rPr>
              <w:t>收集</w:t>
            </w:r>
            <w:r>
              <w:rPr>
                <w:sz w:val="24"/>
              </w:rPr>
              <w:t>处理后</w:t>
            </w:r>
            <w:r>
              <w:rPr>
                <w:rFonts w:hint="eastAsia"/>
                <w:sz w:val="24"/>
              </w:rPr>
              <w:t>排入土主镇污水处理厂</w:t>
            </w:r>
            <w:r>
              <w:rPr>
                <w:sz w:val="24"/>
              </w:rPr>
              <w:t>。项目废水对地表水环境不会造成明显污染，不会改变受纳水体的功能，废水处置措施可行。</w:t>
            </w:r>
          </w:p>
          <w:p w:rsidR="00F54D36" w:rsidRDefault="00F54D36" w:rsidP="0021426C">
            <w:pPr>
              <w:spacing w:line="360" w:lineRule="auto"/>
              <w:ind w:firstLineChars="200" w:firstLine="480"/>
              <w:rPr>
                <w:sz w:val="24"/>
              </w:rPr>
            </w:pPr>
            <w:r>
              <w:rPr>
                <w:rFonts w:hAnsi="宋体"/>
                <w:sz w:val="24"/>
              </w:rPr>
              <w:t>（</w:t>
            </w:r>
            <w:r>
              <w:rPr>
                <w:sz w:val="24"/>
              </w:rPr>
              <w:t>2</w:t>
            </w:r>
            <w:r>
              <w:rPr>
                <w:rFonts w:hAnsi="宋体"/>
                <w:sz w:val="24"/>
              </w:rPr>
              <w:t>）大气环境影响分析结论</w:t>
            </w:r>
          </w:p>
          <w:p w:rsidR="00F54D36" w:rsidRDefault="00F54D36" w:rsidP="0021426C">
            <w:pPr>
              <w:spacing w:line="360" w:lineRule="auto"/>
              <w:ind w:firstLineChars="200" w:firstLine="480"/>
              <w:rPr>
                <w:rFonts w:ascii="宋体" w:hAnsi="宋体" w:cs="微软雅黑"/>
                <w:kern w:val="0"/>
                <w:sz w:val="24"/>
              </w:rPr>
            </w:pPr>
            <w:r>
              <w:rPr>
                <w:rFonts w:hint="eastAsia"/>
                <w:kern w:val="0"/>
                <w:sz w:val="24"/>
              </w:rPr>
              <w:t>本项目生产过程中由于板材锯料、去皮、切片过程将产生大量的锯末粉尘，</w:t>
            </w:r>
            <w:r>
              <w:rPr>
                <w:rFonts w:ascii="宋体" w:hAnsi="宋体" w:cs="微软雅黑" w:hint="eastAsia"/>
                <w:kern w:val="0"/>
                <w:sz w:val="24"/>
              </w:rPr>
              <w:t>由于本项目使用的原木为湿木料，加工时产生的锯末自重较重通过自然沉降后粉尘排放量极少，加强木材加工车间的封闭后排放浓度满足《大气污染物综合排放标准》（GB16297-1996）中的无组织排放标准要求。</w:t>
            </w:r>
          </w:p>
          <w:p w:rsidR="00F54D36" w:rsidRDefault="00F54D36" w:rsidP="0021426C">
            <w:pPr>
              <w:spacing w:line="360" w:lineRule="auto"/>
              <w:ind w:firstLineChars="200" w:firstLine="480"/>
              <w:rPr>
                <w:sz w:val="24"/>
              </w:rPr>
            </w:pPr>
            <w:r>
              <w:rPr>
                <w:rFonts w:hAnsi="宋体"/>
                <w:sz w:val="24"/>
              </w:rPr>
              <w:t>（</w:t>
            </w:r>
            <w:r>
              <w:rPr>
                <w:sz w:val="24"/>
              </w:rPr>
              <w:t>3</w:t>
            </w:r>
            <w:r>
              <w:rPr>
                <w:rFonts w:hAnsi="宋体"/>
                <w:sz w:val="24"/>
              </w:rPr>
              <w:t>）声环境影响分析结论</w:t>
            </w:r>
          </w:p>
          <w:p w:rsidR="00F54D36" w:rsidRDefault="00F54D36" w:rsidP="0021426C">
            <w:pPr>
              <w:pStyle w:val="af8"/>
            </w:pPr>
            <w:r>
              <w:rPr>
                <w:rFonts w:hint="eastAsia"/>
              </w:rPr>
              <w:t>项目运营期间噪声主要来源于生产设备以及进出运输车辆。对进出车辆加强管理，进入厂区后禁止鸣笛；所有生产设备尽量采用低噪设备，且均置于生产车间内，车间进行隔音封闭处理，同时安装时进行了基础减震</w:t>
            </w:r>
            <w:r>
              <w:t>，</w:t>
            </w:r>
            <w:r>
              <w:rPr>
                <w:rFonts w:hint="eastAsia"/>
              </w:rPr>
              <w:t>在采取基础减震、厂房隔声等措施后，同时</w:t>
            </w:r>
            <w:r>
              <w:t>经距离衰减</w:t>
            </w:r>
            <w:r>
              <w:rPr>
                <w:rFonts w:hint="eastAsia"/>
              </w:rPr>
              <w:t>、厂区内绿化阻隔、吸收部分</w:t>
            </w:r>
            <w:r>
              <w:t>，场界噪声</w:t>
            </w:r>
            <w:r>
              <w:rPr>
                <w:rFonts w:hint="eastAsia"/>
              </w:rPr>
              <w:t>基本</w:t>
            </w:r>
            <w:r>
              <w:t>能达到《工业企业厂界环境噪声排放标准》（</w:t>
            </w:r>
            <w:r>
              <w:t>GB12348—2008</w:t>
            </w:r>
            <w:r>
              <w:t>）中</w:t>
            </w:r>
            <w:r>
              <w:t>2</w:t>
            </w:r>
            <w:r>
              <w:t>类标准限值要求，再距离衰减后，不会对周</w:t>
            </w:r>
            <w:r>
              <w:lastRenderedPageBreak/>
              <w:t>边环境敏感点造成明显影响，不扰民。</w:t>
            </w:r>
          </w:p>
          <w:p w:rsidR="00F54D36" w:rsidRDefault="00F54D36" w:rsidP="0021426C">
            <w:pPr>
              <w:spacing w:line="360" w:lineRule="auto"/>
              <w:ind w:firstLineChars="200" w:firstLine="480"/>
              <w:rPr>
                <w:sz w:val="24"/>
              </w:rPr>
            </w:pPr>
            <w:r>
              <w:rPr>
                <w:rFonts w:hAnsi="宋体"/>
                <w:sz w:val="24"/>
              </w:rPr>
              <w:t>（</w:t>
            </w:r>
            <w:r>
              <w:rPr>
                <w:sz w:val="24"/>
              </w:rPr>
              <w:t>4</w:t>
            </w:r>
            <w:r>
              <w:rPr>
                <w:rFonts w:hAnsi="宋体"/>
                <w:sz w:val="24"/>
              </w:rPr>
              <w:t>）固废环境影响分析结论</w:t>
            </w:r>
          </w:p>
          <w:p w:rsidR="00F54D36" w:rsidRDefault="00F54D36" w:rsidP="0021426C">
            <w:pPr>
              <w:spacing w:line="360" w:lineRule="auto"/>
              <w:ind w:firstLineChars="192" w:firstLine="461"/>
              <w:rPr>
                <w:rFonts w:hAnsi="宋体"/>
                <w:kern w:val="0"/>
                <w:sz w:val="24"/>
              </w:rPr>
            </w:pPr>
            <w:r>
              <w:rPr>
                <w:rFonts w:hAnsi="宋体"/>
                <w:kern w:val="0"/>
                <w:sz w:val="24"/>
              </w:rPr>
              <w:t>项目营运过程中产生的固体废弃物主要为木材加工过程中产生的边角料</w:t>
            </w:r>
            <w:r>
              <w:rPr>
                <w:rFonts w:hAnsi="宋体" w:hint="eastAsia"/>
                <w:kern w:val="0"/>
                <w:sz w:val="24"/>
              </w:rPr>
              <w:t>、树皮、木芯、木屑和员工生活垃圾。环评要求厂区内设置生产固废暂存点，暂存点必须搭棚、地面硬化、四周设排水沟，避免雨水等直接冲刷，边角料等固废暂存后定期外卖其他工厂作原料使用；员工生活垃圾经收集后交由当地环卫部门处理，化粪池污泥委托当地环卫部门定期清掏。因此，项目产生的固废不会对环境造成明显影响。</w:t>
            </w:r>
          </w:p>
          <w:p w:rsidR="00F54D36" w:rsidRDefault="00F54D36" w:rsidP="0021426C">
            <w:pPr>
              <w:spacing w:line="360" w:lineRule="auto"/>
              <w:ind w:firstLineChars="192" w:firstLine="461"/>
              <w:rPr>
                <w:kern w:val="0"/>
                <w:sz w:val="24"/>
              </w:rPr>
            </w:pPr>
            <w:r>
              <w:rPr>
                <w:rFonts w:hAnsi="宋体"/>
                <w:kern w:val="0"/>
                <w:sz w:val="24"/>
              </w:rPr>
              <w:t>（</w:t>
            </w:r>
            <w:r>
              <w:rPr>
                <w:kern w:val="0"/>
                <w:sz w:val="24"/>
              </w:rPr>
              <w:t>5</w:t>
            </w:r>
            <w:r>
              <w:rPr>
                <w:rFonts w:hAnsi="宋体"/>
                <w:kern w:val="0"/>
                <w:sz w:val="24"/>
              </w:rPr>
              <w:t>）</w:t>
            </w:r>
            <w:r>
              <w:rPr>
                <w:kern w:val="0"/>
                <w:sz w:val="24"/>
              </w:rPr>
              <w:t>风险环境影响分析结论</w:t>
            </w:r>
          </w:p>
          <w:p w:rsidR="00F54D36" w:rsidRDefault="00F54D36" w:rsidP="0021426C">
            <w:pPr>
              <w:spacing w:line="360" w:lineRule="auto"/>
              <w:ind w:firstLineChars="200" w:firstLine="480"/>
              <w:rPr>
                <w:bCs/>
                <w:sz w:val="24"/>
              </w:rPr>
            </w:pPr>
            <w:r>
              <w:rPr>
                <w:rFonts w:hint="eastAsia"/>
                <w:sz w:val="24"/>
              </w:rPr>
              <w:t>本项目物料不</w:t>
            </w:r>
            <w:r>
              <w:rPr>
                <w:bCs/>
                <w:sz w:val="24"/>
              </w:rPr>
              <w:t>构成重大危险源，</w:t>
            </w:r>
            <w:r>
              <w:rPr>
                <w:rFonts w:hint="eastAsia"/>
                <w:bCs/>
                <w:sz w:val="24"/>
              </w:rPr>
              <w:t>生产车间及成品库房严格按照设计要求，满足</w:t>
            </w:r>
            <w:r>
              <w:rPr>
                <w:rFonts w:hint="eastAsia"/>
                <w:sz w:val="24"/>
              </w:rPr>
              <w:t>《建筑设计防火规范》（</w:t>
            </w:r>
            <w:r>
              <w:rPr>
                <w:sz w:val="24"/>
              </w:rPr>
              <w:t>GB 50016—20</w:t>
            </w:r>
            <w:r>
              <w:rPr>
                <w:rFonts w:hint="eastAsia"/>
                <w:sz w:val="24"/>
              </w:rPr>
              <w:t>13</w:t>
            </w:r>
            <w:r>
              <w:rPr>
                <w:rFonts w:hint="eastAsia"/>
                <w:sz w:val="24"/>
              </w:rPr>
              <w:t>）防火间距要求及其相关要求，</w:t>
            </w:r>
            <w:r>
              <w:rPr>
                <w:bCs/>
                <w:sz w:val="24"/>
              </w:rPr>
              <w:t>并认真执行评价所提出的各项综合风险防范措施后，可把事故发生的几率降至最低。采取有效的风险应急预案，对工程风险事故的环境影响控制在可接受范围内。</w:t>
            </w:r>
          </w:p>
          <w:p w:rsidR="00F54D36" w:rsidRDefault="00F54D36" w:rsidP="0021426C">
            <w:pPr>
              <w:spacing w:line="360" w:lineRule="auto"/>
              <w:ind w:firstLineChars="200" w:firstLine="482"/>
              <w:rPr>
                <w:b/>
                <w:sz w:val="24"/>
              </w:rPr>
            </w:pPr>
            <w:r>
              <w:rPr>
                <w:rFonts w:hint="eastAsia"/>
                <w:b/>
                <w:sz w:val="24"/>
              </w:rPr>
              <w:t>8</w:t>
            </w:r>
            <w:r>
              <w:rPr>
                <w:b/>
                <w:sz w:val="24"/>
              </w:rPr>
              <w:t>、</w:t>
            </w:r>
            <w:r>
              <w:rPr>
                <w:rFonts w:ascii="宋体" w:hAnsi="宋体" w:hint="eastAsia"/>
                <w:b/>
                <w:sz w:val="24"/>
              </w:rPr>
              <w:t>环保投资</w:t>
            </w:r>
          </w:p>
          <w:p w:rsidR="00F54D36" w:rsidRDefault="00F54D36" w:rsidP="0021426C">
            <w:pPr>
              <w:spacing w:line="360" w:lineRule="auto"/>
              <w:ind w:firstLineChars="200" w:firstLine="480"/>
              <w:rPr>
                <w:rFonts w:ascii="宋体" w:hAnsi="宋体"/>
                <w:sz w:val="24"/>
              </w:rPr>
            </w:pPr>
            <w:r>
              <w:rPr>
                <w:rFonts w:ascii="宋体" w:hAnsi="宋体" w:hint="eastAsia"/>
                <w:sz w:val="24"/>
              </w:rPr>
              <w:t>本项目的环保投资共计17.5</w:t>
            </w:r>
            <w:r>
              <w:rPr>
                <w:sz w:val="24"/>
              </w:rPr>
              <w:t>万元，占项目总投资的</w:t>
            </w:r>
            <w:r>
              <w:rPr>
                <w:rFonts w:hint="eastAsia"/>
                <w:sz w:val="24"/>
              </w:rPr>
              <w:t>17.5</w:t>
            </w:r>
            <w:r>
              <w:rPr>
                <w:sz w:val="24"/>
              </w:rPr>
              <w:t>%</w:t>
            </w:r>
            <w:r>
              <w:rPr>
                <w:rFonts w:hAnsi="宋体"/>
                <w:sz w:val="24"/>
              </w:rPr>
              <w:t>。实施这些环保措施后，可有效解决项目营运期污染物排放问题，其环保措施有效可行。</w:t>
            </w:r>
          </w:p>
          <w:p w:rsidR="00F54D36" w:rsidRDefault="00F54D36" w:rsidP="0021426C">
            <w:pPr>
              <w:spacing w:line="360" w:lineRule="auto"/>
              <w:ind w:firstLineChars="200" w:firstLine="482"/>
              <w:rPr>
                <w:b/>
                <w:bCs/>
                <w:sz w:val="24"/>
              </w:rPr>
            </w:pPr>
            <w:r>
              <w:rPr>
                <w:b/>
                <w:bCs/>
                <w:sz w:val="24"/>
              </w:rPr>
              <w:t>9</w:t>
            </w:r>
            <w:r>
              <w:rPr>
                <w:rFonts w:hAnsi="宋体"/>
                <w:b/>
                <w:bCs/>
                <w:sz w:val="24"/>
              </w:rPr>
              <w:t>、可行性结论</w:t>
            </w:r>
          </w:p>
          <w:p w:rsidR="00F54D36" w:rsidRDefault="00F54D36" w:rsidP="0021426C">
            <w:pPr>
              <w:spacing w:line="360" w:lineRule="auto"/>
              <w:ind w:firstLineChars="200" w:firstLine="480"/>
              <w:rPr>
                <w:rFonts w:ascii="宋体" w:hAnsi="宋体"/>
                <w:sz w:val="24"/>
              </w:rPr>
            </w:pPr>
            <w:bookmarkStart w:id="2" w:name="OLE_LINK86"/>
            <w:r>
              <w:rPr>
                <w:rFonts w:hint="eastAsia"/>
                <w:sz w:val="24"/>
              </w:rPr>
              <w:t>乐山市市中区材源木材加工厂新建木制品加工项目</w:t>
            </w:r>
            <w:r>
              <w:rPr>
                <w:sz w:val="24"/>
              </w:rPr>
              <w:t>符合国家产业政策，项目建设用地符合</w:t>
            </w:r>
            <w:r>
              <w:rPr>
                <w:rFonts w:hint="eastAsia"/>
                <w:sz w:val="24"/>
              </w:rPr>
              <w:t>总体规划</w:t>
            </w:r>
            <w:r>
              <w:rPr>
                <w:sz w:val="24"/>
              </w:rPr>
              <w:t>；项目布置合理，无大的环境制约因素。本项目主要污染物</w:t>
            </w:r>
            <w:r>
              <w:rPr>
                <w:rStyle w:val="af0"/>
                <w:rFonts w:hint="eastAsia"/>
                <w:sz w:val="24"/>
              </w:rPr>
              <w:t>是施工期</w:t>
            </w:r>
            <w:r>
              <w:rPr>
                <w:rFonts w:hint="eastAsia"/>
                <w:sz w:val="24"/>
              </w:rPr>
              <w:t>及运营期的粉尘和机械噪声、生活污水等</w:t>
            </w:r>
            <w:r>
              <w:rPr>
                <w:sz w:val="24"/>
              </w:rPr>
              <w:t>，只要认真落实本报告提出的相关污染防治对策措施，并保证环保措施的有效运行，确保污染物达标排放</w:t>
            </w:r>
            <w:bookmarkStart w:id="3" w:name="OLE_LINK84"/>
            <w:bookmarkStart w:id="4" w:name="OLE_LINK85"/>
            <w:r>
              <w:rPr>
                <w:rFonts w:hint="eastAsia"/>
                <w:sz w:val="24"/>
              </w:rPr>
              <w:t>。</w:t>
            </w:r>
            <w:r>
              <w:rPr>
                <w:rFonts w:ascii="宋体" w:hAnsi="宋体" w:hint="eastAsia"/>
                <w:sz w:val="24"/>
              </w:rPr>
              <w:t>项目在运行中产生一定程度的污水、废气、噪声及固体废物的污染，在建设单位严格按照本报告提出的各项规定，切实落实各项污染防治措施，各项污染物能够稳定达标排放，不会对地表水、环境空气、声学环境质量以及生态环境产生明显影响。</w:t>
            </w:r>
          </w:p>
          <w:p w:rsidR="00F54D36" w:rsidRDefault="00F54D36" w:rsidP="0021426C">
            <w:pPr>
              <w:spacing w:line="360" w:lineRule="auto"/>
              <w:ind w:firstLineChars="200" w:firstLine="480"/>
              <w:rPr>
                <w:b/>
                <w:sz w:val="24"/>
              </w:rPr>
            </w:pPr>
            <w:r>
              <w:rPr>
                <w:sz w:val="24"/>
              </w:rPr>
              <w:t>从环境的角度而言，本项目在所选地址进行建设是可行的</w:t>
            </w:r>
            <w:bookmarkEnd w:id="2"/>
            <w:bookmarkEnd w:id="3"/>
            <w:bookmarkEnd w:id="4"/>
            <w:r>
              <w:rPr>
                <w:rFonts w:hint="eastAsia"/>
                <w:sz w:val="24"/>
              </w:rPr>
              <w:t>。</w:t>
            </w:r>
          </w:p>
          <w:p w:rsidR="00F54D36" w:rsidRDefault="00F54D36" w:rsidP="0021426C">
            <w:pPr>
              <w:spacing w:line="360" w:lineRule="auto"/>
              <w:rPr>
                <w:rFonts w:ascii="宋体" w:hAnsi="宋体"/>
                <w:b/>
                <w:sz w:val="28"/>
                <w:szCs w:val="28"/>
              </w:rPr>
            </w:pPr>
            <w:r>
              <w:rPr>
                <w:rFonts w:ascii="宋体" w:hAnsi="宋体" w:hint="eastAsia"/>
                <w:b/>
                <w:sz w:val="28"/>
                <w:szCs w:val="28"/>
              </w:rPr>
              <w:t>二、建议</w:t>
            </w:r>
          </w:p>
          <w:p w:rsidR="00F54D36" w:rsidRDefault="00F54D36" w:rsidP="0021426C">
            <w:pPr>
              <w:pStyle w:val="20"/>
              <w:tabs>
                <w:tab w:val="left" w:pos="3300"/>
              </w:tabs>
              <w:adjustRightInd w:val="0"/>
              <w:snapToGrid w:val="0"/>
              <w:rPr>
                <w:bCs/>
              </w:rPr>
            </w:pPr>
            <w:r>
              <w:rPr>
                <w:rFonts w:hint="eastAsia"/>
              </w:rPr>
              <w:t>1</w:t>
            </w:r>
            <w:r>
              <w:rPr>
                <w:rFonts w:hint="eastAsia"/>
              </w:rPr>
              <w:t>、</w:t>
            </w:r>
            <w:r>
              <w:rPr>
                <w:rFonts w:hint="eastAsia"/>
                <w:bCs/>
              </w:rPr>
              <w:t>建设单位应认真贯彻执行有关建设项目环境保护管理文件的精神，建立健全的各项环境保护规章制度，严格实行“三同时”政策，即污染治理设施与主体工程同时设计、同时建设、同时投产。</w:t>
            </w:r>
          </w:p>
          <w:p w:rsidR="00F54D36" w:rsidRDefault="00F54D36" w:rsidP="0021426C">
            <w:pPr>
              <w:pStyle w:val="20"/>
              <w:tabs>
                <w:tab w:val="left" w:pos="3300"/>
              </w:tabs>
              <w:adjustRightInd w:val="0"/>
              <w:snapToGrid w:val="0"/>
              <w:rPr>
                <w:bCs/>
              </w:rPr>
            </w:pPr>
            <w:r>
              <w:rPr>
                <w:bCs/>
              </w:rPr>
              <w:t>2</w:t>
            </w:r>
            <w:r>
              <w:rPr>
                <w:bCs/>
              </w:rPr>
              <w:t>、定期检修设备，</w:t>
            </w:r>
            <w:r>
              <w:rPr>
                <w:rFonts w:hint="eastAsia"/>
                <w:bCs/>
              </w:rPr>
              <w:t>“</w:t>
            </w:r>
            <w:r>
              <w:rPr>
                <w:bCs/>
              </w:rPr>
              <w:t>三废</w:t>
            </w:r>
            <w:r>
              <w:rPr>
                <w:rFonts w:hint="eastAsia"/>
                <w:bCs/>
              </w:rPr>
              <w:t>”</w:t>
            </w:r>
            <w:r>
              <w:rPr>
                <w:bCs/>
              </w:rPr>
              <w:t>治理应有专人管理，并向当地环保行政主管部门定期</w:t>
            </w:r>
            <w:r>
              <w:rPr>
                <w:bCs/>
              </w:rPr>
              <w:lastRenderedPageBreak/>
              <w:t>上报</w:t>
            </w:r>
            <w:r>
              <w:rPr>
                <w:rFonts w:hint="eastAsia"/>
                <w:bCs/>
              </w:rPr>
              <w:t>“</w:t>
            </w:r>
            <w:r>
              <w:rPr>
                <w:bCs/>
              </w:rPr>
              <w:t>三废</w:t>
            </w:r>
            <w:r>
              <w:rPr>
                <w:rFonts w:hint="eastAsia"/>
                <w:bCs/>
              </w:rPr>
              <w:t>”</w:t>
            </w:r>
            <w:r>
              <w:rPr>
                <w:bCs/>
              </w:rPr>
              <w:t>处理情况。</w:t>
            </w:r>
          </w:p>
          <w:p w:rsidR="00F54D36" w:rsidRDefault="00F54D36" w:rsidP="0021426C">
            <w:pPr>
              <w:pStyle w:val="20"/>
              <w:tabs>
                <w:tab w:val="left" w:pos="3300"/>
              </w:tabs>
              <w:adjustRightInd w:val="0"/>
              <w:snapToGrid w:val="0"/>
              <w:rPr>
                <w:bCs/>
              </w:rPr>
            </w:pPr>
            <w:r>
              <w:rPr>
                <w:bCs/>
              </w:rPr>
              <w:t>3</w:t>
            </w:r>
            <w:r>
              <w:rPr>
                <w:bCs/>
              </w:rPr>
              <w:t>、加强工艺全过程的环保管理，在经验积累的基础上积极推行清洁生产</w:t>
            </w:r>
            <w:r>
              <w:rPr>
                <w:rFonts w:hint="eastAsia"/>
                <w:bCs/>
              </w:rPr>
              <w:t>，</w:t>
            </w:r>
            <w:r>
              <w:rPr>
                <w:bCs/>
              </w:rPr>
              <w:t>例如，改进工艺，减少生产废料的产生；合理安排工艺流程及车间布置。</w:t>
            </w:r>
          </w:p>
          <w:p w:rsidR="00F54D36" w:rsidRDefault="00F54D36" w:rsidP="0021426C">
            <w:pPr>
              <w:pStyle w:val="20"/>
              <w:tabs>
                <w:tab w:val="left" w:pos="3300"/>
              </w:tabs>
              <w:adjustRightInd w:val="0"/>
              <w:snapToGrid w:val="0"/>
              <w:rPr>
                <w:bCs/>
              </w:rPr>
            </w:pPr>
            <w:r>
              <w:rPr>
                <w:bCs/>
              </w:rPr>
              <w:t>4</w:t>
            </w:r>
            <w:r>
              <w:rPr>
                <w:bCs/>
              </w:rPr>
              <w:t>、合理规划车间，尽量采用新工艺，增加吸</w:t>
            </w:r>
            <w:r>
              <w:rPr>
                <w:rFonts w:hint="eastAsia"/>
                <w:bCs/>
              </w:rPr>
              <w:t>声</w:t>
            </w:r>
            <w:r>
              <w:rPr>
                <w:bCs/>
              </w:rPr>
              <w:t>、隔</w:t>
            </w:r>
            <w:r>
              <w:rPr>
                <w:rFonts w:hint="eastAsia"/>
                <w:bCs/>
              </w:rPr>
              <w:t>声</w:t>
            </w:r>
            <w:r>
              <w:rPr>
                <w:bCs/>
              </w:rPr>
              <w:t>设备，尽量减少噪</w:t>
            </w:r>
            <w:r>
              <w:rPr>
                <w:rFonts w:hint="eastAsia"/>
                <w:bCs/>
              </w:rPr>
              <w:t>声</w:t>
            </w:r>
            <w:r>
              <w:rPr>
                <w:bCs/>
              </w:rPr>
              <w:t>源的噪</w:t>
            </w:r>
            <w:r>
              <w:rPr>
                <w:rFonts w:hint="eastAsia"/>
                <w:bCs/>
              </w:rPr>
              <w:t>声</w:t>
            </w:r>
            <w:r>
              <w:rPr>
                <w:bCs/>
              </w:rPr>
              <w:t>强度和厂区噪</w:t>
            </w:r>
            <w:r>
              <w:rPr>
                <w:rFonts w:hint="eastAsia"/>
                <w:bCs/>
              </w:rPr>
              <w:t>声</w:t>
            </w:r>
            <w:r>
              <w:rPr>
                <w:bCs/>
              </w:rPr>
              <w:t>。</w:t>
            </w:r>
          </w:p>
          <w:p w:rsidR="00F54D36" w:rsidRDefault="00F54D36" w:rsidP="0021426C">
            <w:pPr>
              <w:pStyle w:val="20"/>
              <w:tabs>
                <w:tab w:val="left" w:pos="3300"/>
              </w:tabs>
              <w:adjustRightInd w:val="0"/>
              <w:snapToGrid w:val="0"/>
              <w:rPr>
                <w:bCs/>
              </w:rPr>
            </w:pPr>
            <w:r>
              <w:rPr>
                <w:bCs/>
              </w:rPr>
              <w:t>5</w:t>
            </w:r>
            <w:r>
              <w:rPr>
                <w:bCs/>
              </w:rPr>
              <w:t>、搞好厂区绿化工作，建筑物周围种植树木及草坪，起到净化空气，美化环境的作用。</w:t>
            </w:r>
          </w:p>
          <w:p w:rsidR="00F54D36" w:rsidRDefault="00F54D36" w:rsidP="0021426C">
            <w:pPr>
              <w:pStyle w:val="20"/>
              <w:tabs>
                <w:tab w:val="left" w:pos="3300"/>
              </w:tabs>
              <w:adjustRightInd w:val="0"/>
              <w:snapToGrid w:val="0"/>
              <w:rPr>
                <w:bCs/>
              </w:rPr>
            </w:pPr>
            <w:r>
              <w:rPr>
                <w:bCs/>
              </w:rPr>
              <w:t>6</w:t>
            </w:r>
            <w:r>
              <w:rPr>
                <w:bCs/>
              </w:rPr>
              <w:t>、建立健全的固体废弃物收集、处理和处置措施，各类固体废弃物处置应遵循</w:t>
            </w:r>
            <w:r>
              <w:rPr>
                <w:bCs/>
              </w:rPr>
              <w:t>“</w:t>
            </w:r>
            <w:r>
              <w:rPr>
                <w:bCs/>
              </w:rPr>
              <w:t>分类、回收利用、减量化、无公害、分散与集中处理相结合</w:t>
            </w:r>
            <w:r>
              <w:rPr>
                <w:bCs/>
              </w:rPr>
              <w:t>”</w:t>
            </w:r>
            <w:r>
              <w:rPr>
                <w:bCs/>
              </w:rPr>
              <w:t>这五个原则。</w:t>
            </w:r>
          </w:p>
          <w:p w:rsidR="00F54D36" w:rsidRDefault="00F54D36" w:rsidP="0021426C">
            <w:pPr>
              <w:spacing w:line="360" w:lineRule="auto"/>
              <w:ind w:firstLine="200"/>
              <w:outlineLvl w:val="0"/>
              <w:rPr>
                <w:b/>
                <w:bCs/>
                <w:sz w:val="30"/>
                <w:szCs w:val="30"/>
              </w:rPr>
            </w:pPr>
          </w:p>
          <w:p w:rsidR="00F54D36" w:rsidRDefault="00F54D36" w:rsidP="0021426C">
            <w:pPr>
              <w:spacing w:line="360" w:lineRule="auto"/>
              <w:ind w:firstLine="200"/>
              <w:outlineLvl w:val="0"/>
              <w:rPr>
                <w:b/>
                <w:bCs/>
                <w:sz w:val="30"/>
                <w:szCs w:val="30"/>
              </w:rPr>
            </w:pPr>
          </w:p>
          <w:p w:rsidR="00F54D36" w:rsidRDefault="00F54D36" w:rsidP="0021426C">
            <w:pPr>
              <w:spacing w:line="600" w:lineRule="exact"/>
              <w:outlineLvl w:val="0"/>
              <w:rPr>
                <w:b/>
                <w:bCs/>
                <w:sz w:val="30"/>
                <w:szCs w:val="30"/>
              </w:rPr>
            </w:pPr>
          </w:p>
          <w:p w:rsidR="00F54D36" w:rsidRDefault="00F54D36" w:rsidP="0021426C">
            <w:pPr>
              <w:spacing w:line="600" w:lineRule="exact"/>
              <w:outlineLvl w:val="0"/>
              <w:rPr>
                <w:b/>
                <w:bCs/>
                <w:sz w:val="30"/>
                <w:szCs w:val="30"/>
              </w:rPr>
            </w:pPr>
          </w:p>
          <w:p w:rsidR="00F54D36" w:rsidRDefault="00F54D36" w:rsidP="0021426C">
            <w:pPr>
              <w:spacing w:line="600" w:lineRule="exact"/>
              <w:jc w:val="center"/>
              <w:outlineLvl w:val="0"/>
              <w:rPr>
                <w:b/>
                <w:bCs/>
                <w:sz w:val="30"/>
                <w:szCs w:val="30"/>
              </w:rPr>
            </w:pPr>
          </w:p>
          <w:p w:rsidR="00F54D36" w:rsidRDefault="00F54D36" w:rsidP="0021426C">
            <w:pPr>
              <w:spacing w:line="600" w:lineRule="exact"/>
              <w:jc w:val="center"/>
              <w:outlineLvl w:val="0"/>
              <w:rPr>
                <w:b/>
                <w:bCs/>
                <w:sz w:val="30"/>
                <w:szCs w:val="30"/>
              </w:rPr>
            </w:pPr>
          </w:p>
          <w:p w:rsidR="00F54D36" w:rsidRDefault="00F54D36" w:rsidP="0021426C">
            <w:pPr>
              <w:spacing w:line="600" w:lineRule="exact"/>
              <w:jc w:val="center"/>
              <w:outlineLvl w:val="0"/>
              <w:rPr>
                <w:b/>
                <w:bCs/>
                <w:sz w:val="30"/>
                <w:szCs w:val="30"/>
              </w:rPr>
            </w:pPr>
          </w:p>
          <w:p w:rsidR="00F54D36" w:rsidRDefault="00F54D36" w:rsidP="0021426C">
            <w:pPr>
              <w:spacing w:line="600" w:lineRule="exact"/>
              <w:jc w:val="center"/>
              <w:outlineLvl w:val="0"/>
              <w:rPr>
                <w:b/>
                <w:bCs/>
                <w:sz w:val="30"/>
                <w:szCs w:val="30"/>
              </w:rPr>
            </w:pPr>
          </w:p>
          <w:p w:rsidR="00F54D36" w:rsidRDefault="00F54D36" w:rsidP="0021426C">
            <w:pPr>
              <w:spacing w:line="600" w:lineRule="exact"/>
              <w:jc w:val="center"/>
              <w:outlineLvl w:val="0"/>
              <w:rPr>
                <w:b/>
                <w:bCs/>
                <w:sz w:val="30"/>
                <w:szCs w:val="30"/>
              </w:rPr>
            </w:pPr>
          </w:p>
          <w:p w:rsidR="00F54D36" w:rsidRDefault="00F54D36" w:rsidP="0021426C">
            <w:pPr>
              <w:spacing w:line="600" w:lineRule="exact"/>
              <w:jc w:val="center"/>
              <w:outlineLvl w:val="0"/>
              <w:rPr>
                <w:b/>
                <w:bCs/>
                <w:sz w:val="30"/>
                <w:szCs w:val="30"/>
              </w:rPr>
            </w:pPr>
          </w:p>
          <w:p w:rsidR="00F54D36" w:rsidRDefault="00F54D36" w:rsidP="0021426C">
            <w:pPr>
              <w:spacing w:line="600" w:lineRule="exact"/>
              <w:jc w:val="center"/>
              <w:outlineLvl w:val="0"/>
              <w:rPr>
                <w:b/>
                <w:bCs/>
                <w:sz w:val="30"/>
                <w:szCs w:val="30"/>
              </w:rPr>
            </w:pPr>
          </w:p>
          <w:p w:rsidR="00F54D36" w:rsidRDefault="00F54D36" w:rsidP="0021426C">
            <w:pPr>
              <w:spacing w:line="600" w:lineRule="exact"/>
              <w:jc w:val="center"/>
              <w:outlineLvl w:val="0"/>
              <w:rPr>
                <w:b/>
                <w:bCs/>
                <w:sz w:val="30"/>
                <w:szCs w:val="30"/>
              </w:rPr>
            </w:pPr>
          </w:p>
          <w:p w:rsidR="00F54D36" w:rsidRDefault="00F54D36" w:rsidP="0021426C">
            <w:pPr>
              <w:spacing w:line="600" w:lineRule="exact"/>
              <w:jc w:val="center"/>
              <w:outlineLvl w:val="0"/>
              <w:rPr>
                <w:b/>
                <w:bCs/>
                <w:sz w:val="30"/>
                <w:szCs w:val="30"/>
              </w:rPr>
            </w:pPr>
          </w:p>
          <w:p w:rsidR="00F54D36" w:rsidRDefault="00F54D36" w:rsidP="0021426C">
            <w:pPr>
              <w:spacing w:line="600" w:lineRule="exact"/>
              <w:jc w:val="center"/>
              <w:outlineLvl w:val="0"/>
              <w:rPr>
                <w:b/>
                <w:bCs/>
                <w:sz w:val="30"/>
                <w:szCs w:val="30"/>
              </w:rPr>
            </w:pPr>
          </w:p>
          <w:p w:rsidR="00F54D36" w:rsidRDefault="00F54D36" w:rsidP="0021426C">
            <w:pPr>
              <w:spacing w:line="600" w:lineRule="exact"/>
              <w:jc w:val="center"/>
              <w:outlineLvl w:val="0"/>
              <w:rPr>
                <w:b/>
                <w:bCs/>
                <w:sz w:val="30"/>
                <w:szCs w:val="30"/>
              </w:rPr>
            </w:pPr>
          </w:p>
          <w:p w:rsidR="00F54D36" w:rsidRDefault="00F54D36" w:rsidP="0021426C">
            <w:pPr>
              <w:spacing w:line="600" w:lineRule="exact"/>
              <w:jc w:val="center"/>
              <w:outlineLvl w:val="0"/>
              <w:rPr>
                <w:b/>
                <w:bCs/>
                <w:sz w:val="30"/>
                <w:szCs w:val="30"/>
              </w:rPr>
            </w:pPr>
            <w:r>
              <w:rPr>
                <w:rFonts w:hint="eastAsia"/>
                <w:b/>
                <w:bCs/>
                <w:sz w:val="30"/>
                <w:szCs w:val="30"/>
              </w:rPr>
              <w:t>注</w:t>
            </w:r>
            <w:r>
              <w:rPr>
                <w:b/>
                <w:bCs/>
                <w:sz w:val="30"/>
                <w:szCs w:val="30"/>
              </w:rPr>
              <w:t xml:space="preserve"> </w:t>
            </w:r>
            <w:bookmarkStart w:id="5" w:name="_GoBack"/>
            <w:bookmarkEnd w:id="5"/>
            <w:r>
              <w:rPr>
                <w:b/>
                <w:bCs/>
                <w:sz w:val="30"/>
                <w:szCs w:val="30"/>
              </w:rPr>
              <w:t xml:space="preserve">    </w:t>
            </w:r>
            <w:r>
              <w:rPr>
                <w:rFonts w:hint="eastAsia"/>
                <w:b/>
                <w:bCs/>
                <w:sz w:val="30"/>
                <w:szCs w:val="30"/>
              </w:rPr>
              <w:t>释</w:t>
            </w:r>
          </w:p>
          <w:p w:rsidR="00F54D36" w:rsidRDefault="00F54D36" w:rsidP="0021426C">
            <w:pPr>
              <w:spacing w:line="600" w:lineRule="exact"/>
              <w:ind w:firstLineChars="200" w:firstLine="560"/>
              <w:outlineLvl w:val="0"/>
              <w:rPr>
                <w:sz w:val="28"/>
                <w:szCs w:val="28"/>
              </w:rPr>
            </w:pPr>
            <w:r>
              <w:rPr>
                <w:rFonts w:hint="eastAsia"/>
                <w:sz w:val="28"/>
                <w:szCs w:val="28"/>
              </w:rPr>
              <w:lastRenderedPageBreak/>
              <w:t>一、本报告表应附以下附件、附图：</w:t>
            </w:r>
          </w:p>
          <w:p w:rsidR="00F54D36" w:rsidRDefault="00F54D36" w:rsidP="0021426C">
            <w:pPr>
              <w:spacing w:line="600" w:lineRule="exact"/>
              <w:ind w:firstLineChars="200" w:firstLine="560"/>
              <w:rPr>
                <w:sz w:val="28"/>
                <w:szCs w:val="28"/>
              </w:rPr>
            </w:pPr>
            <w:r>
              <w:rPr>
                <w:sz w:val="28"/>
                <w:szCs w:val="28"/>
              </w:rPr>
              <w:t xml:space="preserve">    </w:t>
            </w:r>
            <w:r>
              <w:rPr>
                <w:rFonts w:hint="eastAsia"/>
                <w:sz w:val="28"/>
                <w:szCs w:val="28"/>
              </w:rPr>
              <w:t>附件</w:t>
            </w:r>
            <w:r>
              <w:rPr>
                <w:sz w:val="28"/>
                <w:szCs w:val="28"/>
              </w:rPr>
              <w:t>1</w:t>
            </w:r>
            <w:r>
              <w:rPr>
                <w:rFonts w:hint="eastAsia"/>
                <w:sz w:val="28"/>
                <w:szCs w:val="28"/>
              </w:rPr>
              <w:t>：立项批准文件</w:t>
            </w:r>
          </w:p>
          <w:p w:rsidR="00F54D36" w:rsidRDefault="00F54D36" w:rsidP="0021426C">
            <w:pPr>
              <w:spacing w:line="600" w:lineRule="exact"/>
              <w:ind w:firstLineChars="200" w:firstLine="560"/>
              <w:rPr>
                <w:sz w:val="28"/>
                <w:szCs w:val="28"/>
              </w:rPr>
            </w:pPr>
            <w:r>
              <w:rPr>
                <w:sz w:val="28"/>
                <w:szCs w:val="28"/>
              </w:rPr>
              <w:t xml:space="preserve">    </w:t>
            </w:r>
            <w:r>
              <w:rPr>
                <w:rFonts w:hint="eastAsia"/>
                <w:sz w:val="28"/>
                <w:szCs w:val="28"/>
              </w:rPr>
              <w:t>附件</w:t>
            </w:r>
            <w:r>
              <w:rPr>
                <w:sz w:val="28"/>
                <w:szCs w:val="28"/>
              </w:rPr>
              <w:t>2</w:t>
            </w:r>
            <w:r>
              <w:rPr>
                <w:rFonts w:hint="eastAsia"/>
                <w:sz w:val="28"/>
                <w:szCs w:val="28"/>
              </w:rPr>
              <w:t>：其他与环评有关的行政管理文件</w:t>
            </w:r>
          </w:p>
          <w:p w:rsidR="00F54D36" w:rsidRDefault="00F54D36" w:rsidP="0021426C">
            <w:pPr>
              <w:spacing w:line="600" w:lineRule="exact"/>
              <w:ind w:firstLineChars="200" w:firstLine="560"/>
              <w:rPr>
                <w:sz w:val="28"/>
                <w:szCs w:val="28"/>
              </w:rPr>
            </w:pPr>
            <w:r>
              <w:rPr>
                <w:sz w:val="28"/>
                <w:szCs w:val="28"/>
              </w:rPr>
              <w:t xml:space="preserve">    </w:t>
            </w:r>
            <w:r>
              <w:rPr>
                <w:rFonts w:hint="eastAsia"/>
                <w:sz w:val="28"/>
                <w:szCs w:val="28"/>
              </w:rPr>
              <w:t>附图</w:t>
            </w:r>
            <w:r>
              <w:rPr>
                <w:sz w:val="28"/>
                <w:szCs w:val="28"/>
              </w:rPr>
              <w:t>1</w:t>
            </w:r>
            <w:r>
              <w:rPr>
                <w:rFonts w:hint="eastAsia"/>
                <w:sz w:val="28"/>
                <w:szCs w:val="28"/>
              </w:rPr>
              <w:t>：项目地理位置图</w:t>
            </w:r>
          </w:p>
          <w:p w:rsidR="00F54D36" w:rsidRDefault="00F54D36" w:rsidP="0021426C">
            <w:pPr>
              <w:spacing w:line="600" w:lineRule="exact"/>
              <w:ind w:firstLineChars="200" w:firstLine="560"/>
              <w:rPr>
                <w:sz w:val="28"/>
                <w:szCs w:val="28"/>
              </w:rPr>
            </w:pPr>
            <w:r>
              <w:rPr>
                <w:sz w:val="28"/>
                <w:szCs w:val="28"/>
              </w:rPr>
              <w:t xml:space="preserve">    </w:t>
            </w:r>
            <w:r>
              <w:rPr>
                <w:rFonts w:hint="eastAsia"/>
                <w:sz w:val="28"/>
                <w:szCs w:val="28"/>
              </w:rPr>
              <w:t>附图</w:t>
            </w:r>
            <w:r>
              <w:rPr>
                <w:sz w:val="28"/>
                <w:szCs w:val="28"/>
              </w:rPr>
              <w:t>2</w:t>
            </w:r>
            <w:r>
              <w:rPr>
                <w:rFonts w:hint="eastAsia"/>
                <w:sz w:val="28"/>
                <w:szCs w:val="28"/>
              </w:rPr>
              <w:t>：项目总平面及分区防渗图</w:t>
            </w:r>
          </w:p>
          <w:p w:rsidR="00F54D36" w:rsidRDefault="00F54D36" w:rsidP="0021426C">
            <w:pPr>
              <w:spacing w:line="600" w:lineRule="exact"/>
              <w:ind w:firstLineChars="200" w:firstLine="560"/>
              <w:rPr>
                <w:sz w:val="28"/>
                <w:szCs w:val="28"/>
              </w:rPr>
            </w:pPr>
            <w:r>
              <w:rPr>
                <w:sz w:val="28"/>
                <w:szCs w:val="28"/>
              </w:rPr>
              <w:t xml:space="preserve">    </w:t>
            </w:r>
            <w:r>
              <w:rPr>
                <w:rFonts w:hint="eastAsia"/>
                <w:sz w:val="28"/>
                <w:szCs w:val="28"/>
              </w:rPr>
              <w:t>附图</w:t>
            </w:r>
            <w:r>
              <w:rPr>
                <w:sz w:val="28"/>
                <w:szCs w:val="28"/>
              </w:rPr>
              <w:t>3</w:t>
            </w:r>
            <w:r>
              <w:rPr>
                <w:rFonts w:hint="eastAsia"/>
                <w:sz w:val="28"/>
                <w:szCs w:val="28"/>
              </w:rPr>
              <w:t>：项目外环境关系及监控布点图</w:t>
            </w:r>
          </w:p>
          <w:p w:rsidR="00F54D36" w:rsidRDefault="00F54D36" w:rsidP="0021426C">
            <w:pPr>
              <w:spacing w:line="600" w:lineRule="exact"/>
              <w:ind w:firstLineChars="200" w:firstLine="560"/>
              <w:rPr>
                <w:sz w:val="28"/>
                <w:szCs w:val="28"/>
              </w:rPr>
            </w:pPr>
            <w:r>
              <w:rPr>
                <w:sz w:val="28"/>
                <w:szCs w:val="28"/>
              </w:rPr>
              <w:t xml:space="preserve">    </w:t>
            </w:r>
            <w:r>
              <w:rPr>
                <w:rFonts w:hint="eastAsia"/>
                <w:sz w:val="28"/>
                <w:szCs w:val="28"/>
              </w:rPr>
              <w:t>附图</w:t>
            </w:r>
            <w:r>
              <w:rPr>
                <w:rFonts w:hint="eastAsia"/>
                <w:sz w:val="28"/>
                <w:szCs w:val="28"/>
              </w:rPr>
              <w:t>4</w:t>
            </w:r>
            <w:r>
              <w:rPr>
                <w:rFonts w:hint="eastAsia"/>
                <w:sz w:val="28"/>
                <w:szCs w:val="28"/>
              </w:rPr>
              <w:t>：项目现场照片</w:t>
            </w:r>
          </w:p>
          <w:p w:rsidR="00F54D36" w:rsidRDefault="00F54D36" w:rsidP="0021426C">
            <w:pPr>
              <w:spacing w:line="600" w:lineRule="exact"/>
              <w:ind w:firstLineChars="410" w:firstLine="1148"/>
              <w:rPr>
                <w:sz w:val="28"/>
                <w:szCs w:val="28"/>
              </w:rPr>
            </w:pPr>
          </w:p>
          <w:p w:rsidR="00F54D36" w:rsidRDefault="00F54D36" w:rsidP="0021426C">
            <w:pPr>
              <w:spacing w:line="600" w:lineRule="exact"/>
              <w:ind w:firstLineChars="200" w:firstLine="560"/>
              <w:outlineLvl w:val="0"/>
              <w:rPr>
                <w:sz w:val="28"/>
                <w:szCs w:val="28"/>
              </w:rPr>
            </w:pPr>
            <w:r>
              <w:rPr>
                <w:rFonts w:hint="eastAsia"/>
                <w:sz w:val="28"/>
                <w:szCs w:val="28"/>
              </w:rPr>
              <w:t>二、如果本报告表不能说明项目产生的污染对环境造成的影响，应进行专项评价。根据建设项目的特点和当地环境特征，应选下列</w:t>
            </w:r>
            <w:r>
              <w:rPr>
                <w:sz w:val="28"/>
                <w:szCs w:val="28"/>
              </w:rPr>
              <w:t>1-2</w:t>
            </w:r>
            <w:r>
              <w:rPr>
                <w:rFonts w:hint="eastAsia"/>
                <w:sz w:val="28"/>
                <w:szCs w:val="28"/>
              </w:rPr>
              <w:t>项进行专项评价。</w:t>
            </w:r>
          </w:p>
          <w:p w:rsidR="00F54D36" w:rsidRDefault="00F54D36" w:rsidP="0021426C">
            <w:pPr>
              <w:spacing w:line="600" w:lineRule="exact"/>
              <w:ind w:firstLineChars="200" w:firstLine="560"/>
              <w:rPr>
                <w:sz w:val="28"/>
                <w:szCs w:val="28"/>
              </w:rPr>
            </w:pPr>
            <w:r>
              <w:rPr>
                <w:sz w:val="28"/>
                <w:szCs w:val="28"/>
              </w:rPr>
              <w:t xml:space="preserve">    1</w:t>
            </w:r>
            <w:r>
              <w:rPr>
                <w:rFonts w:hint="eastAsia"/>
                <w:sz w:val="28"/>
                <w:szCs w:val="28"/>
              </w:rPr>
              <w:t>、大气环境影响专项评价</w:t>
            </w:r>
          </w:p>
          <w:p w:rsidR="00F54D36" w:rsidRDefault="00F54D36" w:rsidP="0021426C">
            <w:pPr>
              <w:spacing w:line="600" w:lineRule="exact"/>
              <w:ind w:firstLineChars="200" w:firstLine="560"/>
              <w:rPr>
                <w:sz w:val="28"/>
                <w:szCs w:val="28"/>
              </w:rPr>
            </w:pPr>
            <w:r>
              <w:rPr>
                <w:sz w:val="28"/>
                <w:szCs w:val="28"/>
              </w:rPr>
              <w:t xml:space="preserve">    2</w:t>
            </w:r>
            <w:r>
              <w:rPr>
                <w:rFonts w:hint="eastAsia"/>
                <w:sz w:val="28"/>
                <w:szCs w:val="28"/>
              </w:rPr>
              <w:t>、水环境影响专项评价（包括地表水和地下水）</w:t>
            </w:r>
          </w:p>
          <w:p w:rsidR="00F54D36" w:rsidRDefault="00F54D36" w:rsidP="0021426C">
            <w:pPr>
              <w:spacing w:line="600" w:lineRule="exact"/>
              <w:ind w:firstLineChars="200" w:firstLine="560"/>
              <w:rPr>
                <w:sz w:val="28"/>
                <w:szCs w:val="28"/>
              </w:rPr>
            </w:pPr>
            <w:r>
              <w:rPr>
                <w:sz w:val="28"/>
                <w:szCs w:val="28"/>
              </w:rPr>
              <w:t xml:space="preserve">    3</w:t>
            </w:r>
            <w:r>
              <w:rPr>
                <w:rFonts w:hint="eastAsia"/>
                <w:sz w:val="28"/>
                <w:szCs w:val="28"/>
              </w:rPr>
              <w:t>、生态环境影响专项评价</w:t>
            </w:r>
          </w:p>
          <w:p w:rsidR="00F54D36" w:rsidRDefault="00F54D36" w:rsidP="0021426C">
            <w:pPr>
              <w:spacing w:line="600" w:lineRule="exact"/>
              <w:ind w:firstLineChars="200" w:firstLine="560"/>
              <w:rPr>
                <w:sz w:val="28"/>
                <w:szCs w:val="28"/>
              </w:rPr>
            </w:pPr>
            <w:r>
              <w:rPr>
                <w:sz w:val="28"/>
                <w:szCs w:val="28"/>
              </w:rPr>
              <w:t xml:space="preserve">    4</w:t>
            </w:r>
            <w:r>
              <w:rPr>
                <w:rFonts w:hint="eastAsia"/>
                <w:sz w:val="28"/>
                <w:szCs w:val="28"/>
              </w:rPr>
              <w:t>、声环境影响专项评价</w:t>
            </w:r>
          </w:p>
          <w:p w:rsidR="00F54D36" w:rsidRDefault="00F54D36" w:rsidP="0021426C">
            <w:pPr>
              <w:spacing w:line="600" w:lineRule="exact"/>
              <w:ind w:firstLineChars="200" w:firstLine="560"/>
              <w:rPr>
                <w:sz w:val="28"/>
                <w:szCs w:val="28"/>
              </w:rPr>
            </w:pPr>
            <w:r>
              <w:rPr>
                <w:sz w:val="28"/>
                <w:szCs w:val="28"/>
              </w:rPr>
              <w:t xml:space="preserve">    5</w:t>
            </w:r>
            <w:r>
              <w:rPr>
                <w:rFonts w:hint="eastAsia"/>
                <w:sz w:val="28"/>
                <w:szCs w:val="28"/>
              </w:rPr>
              <w:t>、土壤环境影响专项评价</w:t>
            </w:r>
          </w:p>
          <w:p w:rsidR="00F54D36" w:rsidRDefault="00F54D36" w:rsidP="0021426C">
            <w:pPr>
              <w:spacing w:line="600" w:lineRule="exact"/>
              <w:ind w:firstLineChars="200" w:firstLine="560"/>
              <w:rPr>
                <w:sz w:val="28"/>
                <w:szCs w:val="28"/>
              </w:rPr>
            </w:pPr>
            <w:r>
              <w:rPr>
                <w:sz w:val="28"/>
                <w:szCs w:val="28"/>
              </w:rPr>
              <w:t xml:space="preserve">    6</w:t>
            </w:r>
            <w:r>
              <w:rPr>
                <w:rFonts w:hint="eastAsia"/>
                <w:sz w:val="28"/>
                <w:szCs w:val="28"/>
              </w:rPr>
              <w:t>、固体废弃物影响专项评价</w:t>
            </w:r>
          </w:p>
          <w:p w:rsidR="00F54D36" w:rsidRDefault="00F54D36" w:rsidP="0021426C">
            <w:pPr>
              <w:spacing w:line="600" w:lineRule="exact"/>
              <w:ind w:firstLineChars="200" w:firstLine="560"/>
              <w:rPr>
                <w:rFonts w:eastAsia="仿宋_GB2312"/>
                <w:sz w:val="24"/>
              </w:rPr>
            </w:pPr>
            <w:r>
              <w:rPr>
                <w:rFonts w:hint="eastAsia"/>
                <w:sz w:val="28"/>
                <w:szCs w:val="28"/>
              </w:rPr>
              <w:t>以上专项评价未包括的可另列专项，专项评价按照《环境影响评价技术导则》中的要求进行。</w:t>
            </w:r>
          </w:p>
        </w:tc>
      </w:tr>
    </w:tbl>
    <w:p w:rsidR="00F54D36" w:rsidRDefault="00F54D36" w:rsidP="00F54D36">
      <w:pPr>
        <w:spacing w:line="360" w:lineRule="auto"/>
        <w:textAlignment w:val="baseline"/>
        <w:rPr>
          <w:sz w:val="24"/>
        </w:rPr>
      </w:pPr>
    </w:p>
    <w:p w:rsidR="006E0E07" w:rsidRDefault="006E0E07" w:rsidP="008314CE">
      <w:pPr>
        <w:rPr>
          <w:rFonts w:ascii="T" w:hAnsi="T"/>
          <w:b/>
          <w:bCs/>
          <w:sz w:val="52"/>
          <w:szCs w:val="52"/>
        </w:rPr>
      </w:pPr>
    </w:p>
    <w:p w:rsidR="00167359" w:rsidRDefault="00167359" w:rsidP="008314CE">
      <w:pPr>
        <w:rPr>
          <w:rFonts w:ascii="T" w:hAnsi="T"/>
          <w:b/>
          <w:bCs/>
          <w:sz w:val="52"/>
          <w:szCs w:val="52"/>
        </w:rPr>
      </w:pPr>
    </w:p>
    <w:p w:rsidR="00167359" w:rsidRDefault="00167359" w:rsidP="008314CE">
      <w:pPr>
        <w:rPr>
          <w:rFonts w:ascii="T" w:hAnsi="T"/>
          <w:b/>
          <w:bCs/>
          <w:sz w:val="52"/>
          <w:szCs w:val="52"/>
        </w:rPr>
      </w:pPr>
    </w:p>
    <w:p w:rsidR="00590ADF" w:rsidRPr="005D053A" w:rsidRDefault="00590ADF" w:rsidP="00590ADF">
      <w:pPr>
        <w:jc w:val="center"/>
        <w:rPr>
          <w:rFonts w:eastAsia="黑体"/>
          <w:bCs/>
          <w:w w:val="90"/>
          <w:sz w:val="72"/>
          <w:szCs w:val="72"/>
        </w:rPr>
      </w:pPr>
    </w:p>
    <w:p w:rsidR="00590ADF" w:rsidRPr="005D053A" w:rsidRDefault="00590ADF" w:rsidP="00590ADF">
      <w:pPr>
        <w:jc w:val="center"/>
        <w:rPr>
          <w:rFonts w:eastAsia="黑体"/>
          <w:bCs/>
          <w:w w:val="90"/>
          <w:sz w:val="72"/>
          <w:szCs w:val="72"/>
        </w:rPr>
      </w:pPr>
    </w:p>
    <w:p w:rsidR="00590ADF" w:rsidRPr="00467238" w:rsidRDefault="00590ADF" w:rsidP="00590ADF">
      <w:pPr>
        <w:spacing w:after="120" w:line="800" w:lineRule="exact"/>
        <w:jc w:val="center"/>
        <w:rPr>
          <w:b/>
          <w:sz w:val="52"/>
          <w:szCs w:val="52"/>
        </w:rPr>
      </w:pPr>
      <w:r w:rsidRPr="00467238">
        <w:rPr>
          <w:rFonts w:hint="eastAsia"/>
          <w:b/>
          <w:sz w:val="52"/>
          <w:szCs w:val="52"/>
        </w:rPr>
        <w:t>建设项目环境影响报告表</w:t>
      </w:r>
    </w:p>
    <w:p w:rsidR="00590ADF" w:rsidRPr="00467238" w:rsidRDefault="00590ADF" w:rsidP="00590ADF">
      <w:pPr>
        <w:topLinePunct/>
        <w:spacing w:line="360" w:lineRule="auto"/>
        <w:jc w:val="center"/>
        <w:rPr>
          <w:b/>
          <w:snapToGrid w:val="0"/>
          <w:sz w:val="36"/>
          <w:szCs w:val="36"/>
        </w:rPr>
      </w:pPr>
      <w:r w:rsidRPr="00467238">
        <w:rPr>
          <w:rFonts w:hint="eastAsia"/>
          <w:b/>
          <w:snapToGrid w:val="0"/>
          <w:sz w:val="36"/>
          <w:szCs w:val="36"/>
        </w:rPr>
        <w:t>（</w:t>
      </w:r>
      <w:r>
        <w:rPr>
          <w:rFonts w:hint="eastAsia"/>
          <w:b/>
          <w:snapToGrid w:val="0"/>
          <w:sz w:val="36"/>
          <w:szCs w:val="36"/>
        </w:rPr>
        <w:t>报批本</w:t>
      </w:r>
      <w:r w:rsidRPr="00467238">
        <w:rPr>
          <w:rFonts w:hint="eastAsia"/>
          <w:b/>
          <w:snapToGrid w:val="0"/>
          <w:sz w:val="36"/>
          <w:szCs w:val="36"/>
        </w:rPr>
        <w:t>）</w:t>
      </w:r>
    </w:p>
    <w:p w:rsidR="00590ADF" w:rsidRPr="00467238" w:rsidRDefault="00590ADF" w:rsidP="00590ADF">
      <w:pPr>
        <w:topLinePunct/>
        <w:spacing w:line="360" w:lineRule="auto"/>
        <w:rPr>
          <w:b/>
          <w:snapToGrid w:val="0"/>
          <w:sz w:val="44"/>
          <w:szCs w:val="44"/>
        </w:rPr>
      </w:pPr>
    </w:p>
    <w:p w:rsidR="00590ADF" w:rsidRPr="00467238" w:rsidRDefault="00590ADF" w:rsidP="00590ADF">
      <w:pPr>
        <w:rPr>
          <w:rFonts w:eastAsia="黑体"/>
          <w:sz w:val="32"/>
        </w:rPr>
      </w:pPr>
    </w:p>
    <w:p w:rsidR="00590ADF" w:rsidRPr="00467238" w:rsidRDefault="00590ADF" w:rsidP="00590ADF">
      <w:pPr>
        <w:rPr>
          <w:rFonts w:eastAsia="黑体"/>
          <w:sz w:val="32"/>
        </w:rPr>
      </w:pPr>
    </w:p>
    <w:p w:rsidR="00590ADF" w:rsidRPr="00467238" w:rsidRDefault="00590ADF" w:rsidP="00590ADF">
      <w:pPr>
        <w:rPr>
          <w:rFonts w:eastAsia="黑体"/>
          <w:sz w:val="32"/>
        </w:rPr>
      </w:pPr>
    </w:p>
    <w:p w:rsidR="00590ADF" w:rsidRPr="00467238" w:rsidRDefault="00901B24" w:rsidP="00590ADF">
      <w:pPr>
        <w:spacing w:line="360" w:lineRule="auto"/>
        <w:rPr>
          <w:b/>
          <w:sz w:val="32"/>
          <w:szCs w:val="32"/>
          <w:u w:val="thick"/>
        </w:rPr>
      </w:pPr>
      <w:r w:rsidRPr="00901B24">
        <w:rPr>
          <w:b/>
          <w:noProof/>
          <w:sz w:val="32"/>
          <w:szCs w:val="32"/>
        </w:rPr>
        <w:pict>
          <v:line id="_x0000_s15383" style="position:absolute;left:0;text-align:left;z-index:251666432" from="82pt,24.2pt" to="420pt,24.2pt"/>
        </w:pict>
      </w:r>
      <w:r w:rsidR="00590ADF">
        <w:rPr>
          <w:rFonts w:hint="eastAsia"/>
          <w:b/>
          <w:sz w:val="32"/>
          <w:szCs w:val="32"/>
        </w:rPr>
        <w:t>项目名称：</w:t>
      </w:r>
      <w:r w:rsidR="00590ADF">
        <w:rPr>
          <w:rFonts w:hint="eastAsia"/>
          <w:b/>
          <w:sz w:val="32"/>
          <w:szCs w:val="32"/>
        </w:rPr>
        <w:t xml:space="preserve"> </w:t>
      </w:r>
      <w:r w:rsidR="00590ADF">
        <w:rPr>
          <w:rFonts w:hint="eastAsia"/>
          <w:b/>
          <w:sz w:val="32"/>
          <w:szCs w:val="32"/>
        </w:rPr>
        <w:t>乐山林泉木业有限责任公司人造板的加工项目</w:t>
      </w:r>
    </w:p>
    <w:p w:rsidR="00590ADF" w:rsidRPr="00467238" w:rsidRDefault="00901B24" w:rsidP="00590ADF">
      <w:pPr>
        <w:spacing w:line="360" w:lineRule="auto"/>
        <w:rPr>
          <w:rFonts w:eastAsia="黑体"/>
          <w:sz w:val="32"/>
          <w:szCs w:val="32"/>
        </w:rPr>
      </w:pPr>
      <w:r w:rsidRPr="00901B24">
        <w:rPr>
          <w:b/>
          <w:noProof/>
          <w:sz w:val="32"/>
          <w:szCs w:val="32"/>
        </w:rPr>
        <w:pict>
          <v:line id="_x0000_s15384" style="position:absolute;left:0;text-align:left;z-index:251667456" from="82pt,24.2pt" to="420pt,24.2pt"/>
        </w:pict>
      </w:r>
      <w:r w:rsidR="00590ADF" w:rsidRPr="00467238">
        <w:rPr>
          <w:rFonts w:hint="eastAsia"/>
          <w:b/>
          <w:sz w:val="32"/>
          <w:szCs w:val="32"/>
        </w:rPr>
        <w:t>建设单位</w:t>
      </w:r>
      <w:r w:rsidR="00590ADF">
        <w:rPr>
          <w:b/>
          <w:sz w:val="32"/>
          <w:szCs w:val="32"/>
        </w:rPr>
        <w:t>：</w:t>
      </w:r>
      <w:r w:rsidR="00590ADF" w:rsidRPr="00467238">
        <w:rPr>
          <w:rFonts w:hint="eastAsia"/>
          <w:b/>
          <w:bCs/>
          <w:sz w:val="32"/>
          <w:szCs w:val="32"/>
        </w:rPr>
        <w:t xml:space="preserve">       </w:t>
      </w:r>
      <w:r w:rsidR="00590ADF">
        <w:rPr>
          <w:rFonts w:hint="eastAsia"/>
          <w:b/>
          <w:bCs/>
          <w:sz w:val="32"/>
          <w:szCs w:val="32"/>
        </w:rPr>
        <w:t>乐山市林泉木业有限责任公司</w:t>
      </w:r>
      <w:r w:rsidR="00590ADF">
        <w:rPr>
          <w:rFonts w:hint="eastAsia"/>
          <w:b/>
          <w:bCs/>
          <w:sz w:val="32"/>
          <w:szCs w:val="32"/>
        </w:rPr>
        <w:t xml:space="preserve">   </w:t>
      </w:r>
    </w:p>
    <w:p w:rsidR="00590ADF" w:rsidRPr="00467238" w:rsidRDefault="00590ADF" w:rsidP="00590ADF">
      <w:pPr>
        <w:rPr>
          <w:rFonts w:eastAsia="黑体"/>
          <w:sz w:val="32"/>
        </w:rPr>
      </w:pPr>
    </w:p>
    <w:p w:rsidR="00590ADF" w:rsidRPr="00467238" w:rsidRDefault="00590ADF" w:rsidP="00590ADF">
      <w:pPr>
        <w:spacing w:line="360" w:lineRule="exact"/>
        <w:rPr>
          <w:rFonts w:eastAsia="黑体"/>
          <w:sz w:val="32"/>
        </w:rPr>
      </w:pPr>
    </w:p>
    <w:p w:rsidR="00590ADF" w:rsidRPr="00467238" w:rsidRDefault="00590ADF" w:rsidP="00590ADF">
      <w:pPr>
        <w:rPr>
          <w:rFonts w:ascii="黑体" w:eastAsia="黑体"/>
          <w:sz w:val="32"/>
        </w:rPr>
      </w:pPr>
    </w:p>
    <w:p w:rsidR="00590ADF" w:rsidRPr="00467238" w:rsidRDefault="00590ADF" w:rsidP="00590ADF">
      <w:pPr>
        <w:rPr>
          <w:rFonts w:ascii="黑体" w:eastAsia="黑体"/>
          <w:sz w:val="32"/>
        </w:rPr>
      </w:pPr>
    </w:p>
    <w:p w:rsidR="00590ADF" w:rsidRPr="00467238" w:rsidRDefault="00590ADF" w:rsidP="00590ADF">
      <w:pPr>
        <w:rPr>
          <w:rFonts w:ascii="黑体" w:eastAsia="黑体"/>
          <w:sz w:val="32"/>
        </w:rPr>
      </w:pPr>
    </w:p>
    <w:p w:rsidR="00590ADF" w:rsidRPr="00467238" w:rsidRDefault="00590ADF" w:rsidP="00590ADF">
      <w:pPr>
        <w:spacing w:line="360" w:lineRule="auto"/>
        <w:jc w:val="center"/>
        <w:rPr>
          <w:sz w:val="36"/>
        </w:rPr>
      </w:pPr>
      <w:r w:rsidRPr="00467238">
        <w:rPr>
          <w:rFonts w:hint="eastAsia"/>
          <w:b/>
          <w:sz w:val="32"/>
        </w:rPr>
        <w:t xml:space="preserve">  </w:t>
      </w:r>
      <w:r w:rsidRPr="00467238">
        <w:rPr>
          <w:rFonts w:hint="eastAsia"/>
          <w:b/>
          <w:sz w:val="32"/>
        </w:rPr>
        <w:t>编制单位：重庆智力环境开发策划咨询有限公司</w:t>
      </w:r>
    </w:p>
    <w:p w:rsidR="00590ADF" w:rsidRPr="00467238" w:rsidRDefault="00590ADF" w:rsidP="00590ADF">
      <w:pPr>
        <w:spacing w:line="360" w:lineRule="auto"/>
        <w:jc w:val="center"/>
        <w:rPr>
          <w:b/>
          <w:sz w:val="32"/>
        </w:rPr>
      </w:pPr>
      <w:r w:rsidRPr="00467238">
        <w:rPr>
          <w:rFonts w:hint="eastAsia"/>
          <w:b/>
          <w:sz w:val="32"/>
        </w:rPr>
        <w:t xml:space="preserve">  </w:t>
      </w:r>
      <w:r w:rsidRPr="00467238">
        <w:rPr>
          <w:rFonts w:hint="eastAsia"/>
          <w:b/>
          <w:sz w:val="32"/>
        </w:rPr>
        <w:t>编制日期：</w:t>
      </w:r>
      <w:r w:rsidRPr="00467238">
        <w:rPr>
          <w:b/>
          <w:sz w:val="32"/>
        </w:rPr>
        <w:t xml:space="preserve"> </w:t>
      </w:r>
      <w:r w:rsidRPr="00467238">
        <w:rPr>
          <w:rFonts w:hint="eastAsia"/>
          <w:b/>
          <w:sz w:val="32"/>
        </w:rPr>
        <w:t>二〇一八</w:t>
      </w:r>
      <w:r w:rsidRPr="00467238">
        <w:rPr>
          <w:b/>
          <w:sz w:val="32"/>
        </w:rPr>
        <w:t xml:space="preserve"> </w:t>
      </w:r>
      <w:r w:rsidRPr="00467238">
        <w:rPr>
          <w:rFonts w:hint="eastAsia"/>
          <w:b/>
          <w:sz w:val="32"/>
        </w:rPr>
        <w:t>年</w:t>
      </w:r>
      <w:r w:rsidRPr="00467238">
        <w:rPr>
          <w:b/>
          <w:sz w:val="32"/>
        </w:rPr>
        <w:t xml:space="preserve"> </w:t>
      </w:r>
      <w:r w:rsidRPr="00467238">
        <w:rPr>
          <w:rFonts w:hint="eastAsia"/>
          <w:b/>
          <w:sz w:val="32"/>
        </w:rPr>
        <w:t>三</w:t>
      </w:r>
      <w:r w:rsidRPr="00467238">
        <w:rPr>
          <w:b/>
          <w:sz w:val="32"/>
        </w:rPr>
        <w:t xml:space="preserve"> </w:t>
      </w:r>
      <w:r w:rsidRPr="00467238">
        <w:rPr>
          <w:rFonts w:hint="eastAsia"/>
          <w:b/>
          <w:sz w:val="32"/>
        </w:rPr>
        <w:t>月</w:t>
      </w:r>
    </w:p>
    <w:p w:rsidR="00590ADF" w:rsidRPr="00467238" w:rsidRDefault="00590ADF" w:rsidP="00590ADF">
      <w:pPr>
        <w:rPr>
          <w:b/>
          <w:sz w:val="32"/>
        </w:rPr>
      </w:pPr>
      <w:r w:rsidRPr="00467238">
        <w:rPr>
          <w:b/>
          <w:sz w:val="32"/>
        </w:rPr>
        <w:br w:type="page"/>
      </w: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rPr>
          <w:b/>
          <w:sz w:val="32"/>
        </w:rPr>
      </w:pPr>
    </w:p>
    <w:p w:rsidR="00590ADF" w:rsidRPr="00467238" w:rsidRDefault="00590ADF" w:rsidP="00590ADF">
      <w:pPr>
        <w:jc w:val="center"/>
      </w:pPr>
      <w:r w:rsidRPr="00467238">
        <w:rPr>
          <w:rFonts w:hint="eastAsia"/>
          <w:b/>
          <w:sz w:val="32"/>
        </w:rPr>
        <w:lastRenderedPageBreak/>
        <w:t>《建设项目环境影响报告表》编制说明</w:t>
      </w:r>
    </w:p>
    <w:p w:rsidR="00590ADF" w:rsidRPr="00467238" w:rsidRDefault="00590ADF" w:rsidP="00590ADF">
      <w:pPr>
        <w:pStyle w:val="20"/>
        <w:spacing w:line="240" w:lineRule="auto"/>
        <w:ind w:firstLine="560"/>
        <w:rPr>
          <w:sz w:val="28"/>
        </w:rPr>
      </w:pPr>
      <w:r w:rsidRPr="00467238">
        <w:rPr>
          <w:rFonts w:hint="eastAsia"/>
          <w:sz w:val="28"/>
        </w:rPr>
        <w:t>《建设项目环境影响报告表》由具有从事环境影响评价工作资质的单位编制。</w:t>
      </w:r>
    </w:p>
    <w:p w:rsidR="00590ADF" w:rsidRPr="00467238" w:rsidRDefault="00590ADF" w:rsidP="00590ADF">
      <w:pPr>
        <w:ind w:firstLineChars="200" w:firstLine="560"/>
        <w:rPr>
          <w:rFonts w:ascii="宋体" w:hAnsi="宋体"/>
          <w:sz w:val="28"/>
        </w:rPr>
      </w:pPr>
      <w:r w:rsidRPr="00467238">
        <w:rPr>
          <w:rFonts w:ascii="宋体" w:hAnsi="宋体"/>
          <w:sz w:val="28"/>
        </w:rPr>
        <w:t>1.</w:t>
      </w:r>
      <w:r w:rsidRPr="00467238">
        <w:rPr>
          <w:rFonts w:ascii="宋体" w:hAnsi="宋体" w:hint="eastAsia"/>
          <w:sz w:val="28"/>
        </w:rPr>
        <w:t>项目名称——指项目立项批复时的名称，应不超过</w:t>
      </w:r>
      <w:r w:rsidRPr="00467238">
        <w:rPr>
          <w:rFonts w:ascii="宋体" w:hAnsi="宋体"/>
          <w:sz w:val="28"/>
        </w:rPr>
        <w:t>30</w:t>
      </w:r>
      <w:r w:rsidRPr="00467238">
        <w:rPr>
          <w:rFonts w:ascii="宋体" w:hAnsi="宋体" w:hint="eastAsia"/>
          <w:sz w:val="28"/>
        </w:rPr>
        <w:t>个字（两个英文字段作一个汉字）。</w:t>
      </w:r>
    </w:p>
    <w:p w:rsidR="00590ADF" w:rsidRPr="00467238" w:rsidRDefault="00590ADF" w:rsidP="00590ADF">
      <w:pPr>
        <w:ind w:firstLineChars="200" w:firstLine="560"/>
        <w:rPr>
          <w:rFonts w:ascii="宋体" w:hAnsi="宋体"/>
          <w:sz w:val="28"/>
        </w:rPr>
      </w:pPr>
      <w:r w:rsidRPr="00467238">
        <w:rPr>
          <w:rFonts w:ascii="宋体" w:hAnsi="宋体"/>
          <w:sz w:val="28"/>
        </w:rPr>
        <w:t>2.</w:t>
      </w:r>
      <w:r w:rsidRPr="00467238">
        <w:rPr>
          <w:rFonts w:ascii="宋体" w:hAnsi="宋体" w:hint="eastAsia"/>
          <w:sz w:val="28"/>
        </w:rPr>
        <w:t>建设地点——指项目所在地详细地址，公路、铁路应填写起止地点。</w:t>
      </w:r>
    </w:p>
    <w:p w:rsidR="00590ADF" w:rsidRPr="00467238" w:rsidRDefault="00590ADF" w:rsidP="00590ADF">
      <w:pPr>
        <w:ind w:firstLineChars="200" w:firstLine="560"/>
        <w:rPr>
          <w:rFonts w:ascii="宋体" w:hAnsi="宋体"/>
          <w:sz w:val="28"/>
        </w:rPr>
      </w:pPr>
      <w:r w:rsidRPr="00467238">
        <w:rPr>
          <w:rFonts w:ascii="宋体" w:hAnsi="宋体"/>
          <w:sz w:val="28"/>
        </w:rPr>
        <w:t>3.</w:t>
      </w:r>
      <w:r w:rsidRPr="00467238">
        <w:rPr>
          <w:rFonts w:ascii="宋体" w:hAnsi="宋体" w:hint="eastAsia"/>
          <w:sz w:val="28"/>
        </w:rPr>
        <w:t>行业类别——按国标填写。</w:t>
      </w:r>
    </w:p>
    <w:p w:rsidR="00590ADF" w:rsidRPr="00467238" w:rsidRDefault="00590ADF" w:rsidP="00590ADF">
      <w:pPr>
        <w:ind w:firstLineChars="200" w:firstLine="560"/>
        <w:rPr>
          <w:rFonts w:ascii="宋体" w:hAnsi="宋体"/>
          <w:sz w:val="28"/>
        </w:rPr>
      </w:pPr>
      <w:r w:rsidRPr="00467238">
        <w:rPr>
          <w:rFonts w:ascii="宋体" w:hAnsi="宋体"/>
          <w:sz w:val="28"/>
        </w:rPr>
        <w:t>4.</w:t>
      </w:r>
      <w:r w:rsidRPr="00467238">
        <w:rPr>
          <w:rFonts w:ascii="宋体" w:hAnsi="宋体" w:hint="eastAsia"/>
          <w:sz w:val="28"/>
        </w:rPr>
        <w:t>总投资——指项目投资总额。</w:t>
      </w:r>
    </w:p>
    <w:p w:rsidR="00590ADF" w:rsidRPr="00467238" w:rsidRDefault="00590ADF" w:rsidP="00590ADF">
      <w:pPr>
        <w:ind w:firstLineChars="200" w:firstLine="560"/>
        <w:rPr>
          <w:rFonts w:ascii="宋体" w:hAnsi="宋体"/>
          <w:sz w:val="28"/>
        </w:rPr>
      </w:pPr>
      <w:r w:rsidRPr="00467238">
        <w:rPr>
          <w:rFonts w:ascii="宋体" w:hAnsi="宋体"/>
          <w:sz w:val="28"/>
        </w:rPr>
        <w:t>5.</w:t>
      </w:r>
      <w:r w:rsidRPr="00467238">
        <w:rPr>
          <w:rFonts w:ascii="宋体" w:hAnsi="宋体" w:hint="eastAsia"/>
          <w:sz w:val="28"/>
        </w:rPr>
        <w:t>主要环境保护目标——指项目区周围一定范围内集中居民住宅区、学校、医院、保护文物、风景名胜区、水源地和生态敏感点等，应尽可能给出保护目标、性质、规模和距厂界距离等。</w:t>
      </w:r>
    </w:p>
    <w:p w:rsidR="00590ADF" w:rsidRPr="00467238" w:rsidRDefault="00590ADF" w:rsidP="00590ADF">
      <w:pPr>
        <w:ind w:firstLineChars="200" w:firstLine="560"/>
        <w:rPr>
          <w:rFonts w:ascii="宋体" w:hAnsi="宋体"/>
          <w:sz w:val="28"/>
        </w:rPr>
      </w:pPr>
      <w:r w:rsidRPr="00467238">
        <w:rPr>
          <w:rFonts w:ascii="宋体" w:hAnsi="宋体"/>
          <w:sz w:val="28"/>
        </w:rPr>
        <w:t>6.</w:t>
      </w:r>
      <w:r w:rsidRPr="00467238">
        <w:rPr>
          <w:rFonts w:ascii="宋体" w:hAnsi="宋体" w:hint="eastAsia"/>
          <w:sz w:val="28"/>
        </w:rPr>
        <w:t>结论与建议——给出本项目清洁生产、达标排放和总量控制的分析结论，确定污染防治措施的有效性，说明本项目对环境造成的影响，给出建设项目环境可行性的明确结论。同时提出减少环境影响的其它建议。</w:t>
      </w:r>
    </w:p>
    <w:p w:rsidR="00590ADF" w:rsidRPr="00467238" w:rsidRDefault="00590ADF" w:rsidP="00590ADF">
      <w:pPr>
        <w:ind w:firstLineChars="200" w:firstLine="560"/>
        <w:rPr>
          <w:rFonts w:ascii="宋体" w:hAnsi="宋体"/>
          <w:sz w:val="28"/>
        </w:rPr>
      </w:pPr>
      <w:r w:rsidRPr="00467238">
        <w:rPr>
          <w:rFonts w:ascii="宋体" w:hAnsi="宋体"/>
          <w:sz w:val="28"/>
        </w:rPr>
        <w:t>7.</w:t>
      </w:r>
      <w:r w:rsidRPr="00467238">
        <w:rPr>
          <w:rFonts w:ascii="宋体" w:hAnsi="宋体" w:hint="eastAsia"/>
          <w:sz w:val="28"/>
        </w:rPr>
        <w:t>预审意见——由行业主管部门填写答复意见，无主管部门项目，可不填。</w:t>
      </w:r>
    </w:p>
    <w:p w:rsidR="00590ADF" w:rsidRPr="00467238" w:rsidRDefault="00590ADF" w:rsidP="00590ADF">
      <w:pPr>
        <w:ind w:firstLineChars="200" w:firstLine="560"/>
        <w:rPr>
          <w:rFonts w:ascii="宋体" w:hAnsi="宋体"/>
          <w:sz w:val="28"/>
        </w:rPr>
      </w:pPr>
      <w:r w:rsidRPr="00467238">
        <w:rPr>
          <w:rFonts w:ascii="宋体" w:hAnsi="宋体"/>
          <w:sz w:val="28"/>
        </w:rPr>
        <w:t>8.</w:t>
      </w:r>
      <w:r w:rsidRPr="00467238">
        <w:rPr>
          <w:rFonts w:ascii="宋体" w:hAnsi="宋体" w:hint="eastAsia"/>
          <w:sz w:val="28"/>
        </w:rPr>
        <w:t>审批意见——由负责审批该项目的环境保护行政主管部门批复。</w:t>
      </w: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ind w:firstLineChars="200" w:firstLine="560"/>
        <w:rPr>
          <w:rFonts w:ascii="宋体" w:hAnsi="宋体"/>
          <w:sz w:val="28"/>
        </w:rPr>
      </w:pPr>
    </w:p>
    <w:p w:rsidR="00590ADF" w:rsidRPr="00467238" w:rsidRDefault="00590ADF" w:rsidP="00590ADF">
      <w:pPr>
        <w:outlineLvl w:val="0"/>
        <w:rPr>
          <w:rFonts w:ascii="宋体" w:hAnsi="宋体" w:cs="黑体"/>
          <w:b/>
          <w:bCs/>
          <w:sz w:val="30"/>
          <w:szCs w:val="30"/>
        </w:rPr>
      </w:pPr>
      <w:r w:rsidRPr="00467238">
        <w:rPr>
          <w:rFonts w:ascii="宋体" w:hAnsi="宋体" w:cs="黑体" w:hint="eastAsia"/>
          <w:b/>
          <w:bCs/>
          <w:sz w:val="30"/>
          <w:szCs w:val="30"/>
        </w:rPr>
        <w:t>建设项目基本情况                                (表一)</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2"/>
        <w:gridCol w:w="1191"/>
        <w:gridCol w:w="868"/>
        <w:gridCol w:w="849"/>
        <w:gridCol w:w="1220"/>
        <w:gridCol w:w="452"/>
        <w:gridCol w:w="1347"/>
        <w:gridCol w:w="1548"/>
      </w:tblGrid>
      <w:tr w:rsidR="00590ADF" w:rsidRPr="00467238" w:rsidTr="0064730A">
        <w:trPr>
          <w:trHeight w:val="510"/>
        </w:trPr>
        <w:tc>
          <w:tcPr>
            <w:tcW w:w="1312" w:type="dxa"/>
            <w:vAlign w:val="center"/>
          </w:tcPr>
          <w:p w:rsidR="00590ADF" w:rsidRPr="00467238" w:rsidRDefault="00590ADF" w:rsidP="0064730A">
            <w:pPr>
              <w:jc w:val="center"/>
              <w:rPr>
                <w:sz w:val="24"/>
              </w:rPr>
            </w:pPr>
            <w:r w:rsidRPr="00467238">
              <w:rPr>
                <w:sz w:val="24"/>
              </w:rPr>
              <w:lastRenderedPageBreak/>
              <w:t>项目名称</w:t>
            </w:r>
          </w:p>
        </w:tc>
        <w:tc>
          <w:tcPr>
            <w:tcW w:w="7475" w:type="dxa"/>
            <w:gridSpan w:val="7"/>
            <w:vAlign w:val="center"/>
          </w:tcPr>
          <w:p w:rsidR="00590ADF" w:rsidRPr="00467238" w:rsidRDefault="00590ADF" w:rsidP="0064730A">
            <w:pPr>
              <w:jc w:val="center"/>
              <w:rPr>
                <w:bCs/>
                <w:sz w:val="24"/>
              </w:rPr>
            </w:pPr>
            <w:r>
              <w:rPr>
                <w:rFonts w:hint="eastAsia"/>
                <w:bCs/>
                <w:sz w:val="24"/>
              </w:rPr>
              <w:t>乐山市林泉木业有限责任公司人造板的加工项目</w:t>
            </w:r>
          </w:p>
        </w:tc>
      </w:tr>
      <w:tr w:rsidR="00590ADF" w:rsidRPr="00467238" w:rsidTr="0064730A">
        <w:trPr>
          <w:trHeight w:val="510"/>
        </w:trPr>
        <w:tc>
          <w:tcPr>
            <w:tcW w:w="1312" w:type="dxa"/>
            <w:vAlign w:val="center"/>
          </w:tcPr>
          <w:p w:rsidR="00590ADF" w:rsidRPr="00467238" w:rsidRDefault="00590ADF" w:rsidP="0064730A">
            <w:pPr>
              <w:jc w:val="center"/>
              <w:rPr>
                <w:sz w:val="24"/>
              </w:rPr>
            </w:pPr>
            <w:r w:rsidRPr="00467238">
              <w:rPr>
                <w:sz w:val="24"/>
              </w:rPr>
              <w:t>建设单位</w:t>
            </w:r>
          </w:p>
        </w:tc>
        <w:tc>
          <w:tcPr>
            <w:tcW w:w="7475" w:type="dxa"/>
            <w:gridSpan w:val="7"/>
            <w:vAlign w:val="center"/>
          </w:tcPr>
          <w:p w:rsidR="00590ADF" w:rsidRPr="00467238" w:rsidRDefault="00590ADF" w:rsidP="0064730A">
            <w:pPr>
              <w:jc w:val="center"/>
              <w:rPr>
                <w:bCs/>
                <w:sz w:val="24"/>
              </w:rPr>
            </w:pPr>
            <w:r>
              <w:rPr>
                <w:rFonts w:hint="eastAsia"/>
                <w:bCs/>
                <w:sz w:val="24"/>
              </w:rPr>
              <w:t>乐山市林泉木业有限责任公司</w:t>
            </w:r>
          </w:p>
        </w:tc>
      </w:tr>
      <w:tr w:rsidR="00590ADF" w:rsidRPr="00467238" w:rsidTr="0064730A">
        <w:trPr>
          <w:trHeight w:val="510"/>
        </w:trPr>
        <w:tc>
          <w:tcPr>
            <w:tcW w:w="1312" w:type="dxa"/>
            <w:vAlign w:val="center"/>
          </w:tcPr>
          <w:p w:rsidR="00590ADF" w:rsidRPr="00467238" w:rsidRDefault="00590ADF" w:rsidP="0064730A">
            <w:pPr>
              <w:jc w:val="center"/>
              <w:rPr>
                <w:sz w:val="24"/>
              </w:rPr>
            </w:pPr>
            <w:r w:rsidRPr="00467238">
              <w:rPr>
                <w:sz w:val="24"/>
              </w:rPr>
              <w:t>法人代表</w:t>
            </w:r>
          </w:p>
        </w:tc>
        <w:tc>
          <w:tcPr>
            <w:tcW w:w="2908" w:type="dxa"/>
            <w:gridSpan w:val="3"/>
            <w:vAlign w:val="center"/>
          </w:tcPr>
          <w:p w:rsidR="00590ADF" w:rsidRPr="00467238" w:rsidRDefault="00590ADF" w:rsidP="0064730A">
            <w:pPr>
              <w:jc w:val="center"/>
              <w:rPr>
                <w:bCs/>
                <w:sz w:val="24"/>
              </w:rPr>
            </w:pPr>
            <w:r>
              <w:rPr>
                <w:rFonts w:hint="eastAsia"/>
                <w:bCs/>
                <w:sz w:val="24"/>
              </w:rPr>
              <w:t>祝双丽</w:t>
            </w:r>
          </w:p>
        </w:tc>
        <w:tc>
          <w:tcPr>
            <w:tcW w:w="1220" w:type="dxa"/>
            <w:vAlign w:val="center"/>
          </w:tcPr>
          <w:p w:rsidR="00590ADF" w:rsidRPr="00467238" w:rsidRDefault="00590ADF" w:rsidP="0064730A">
            <w:pPr>
              <w:jc w:val="center"/>
              <w:rPr>
                <w:sz w:val="24"/>
              </w:rPr>
            </w:pPr>
            <w:r w:rsidRPr="00467238">
              <w:rPr>
                <w:sz w:val="24"/>
              </w:rPr>
              <w:t>联系人</w:t>
            </w:r>
          </w:p>
        </w:tc>
        <w:tc>
          <w:tcPr>
            <w:tcW w:w="3347" w:type="dxa"/>
            <w:gridSpan w:val="3"/>
            <w:vAlign w:val="center"/>
          </w:tcPr>
          <w:p w:rsidR="00590ADF" w:rsidRPr="00467238" w:rsidRDefault="00590ADF" w:rsidP="0064730A">
            <w:pPr>
              <w:jc w:val="center"/>
              <w:rPr>
                <w:sz w:val="24"/>
              </w:rPr>
            </w:pPr>
            <w:r>
              <w:rPr>
                <w:rFonts w:hint="eastAsia"/>
                <w:sz w:val="24"/>
              </w:rPr>
              <w:t>何林军</w:t>
            </w:r>
          </w:p>
        </w:tc>
      </w:tr>
      <w:tr w:rsidR="00590ADF" w:rsidRPr="00467238" w:rsidTr="0064730A">
        <w:trPr>
          <w:trHeight w:val="510"/>
        </w:trPr>
        <w:tc>
          <w:tcPr>
            <w:tcW w:w="1312" w:type="dxa"/>
            <w:vAlign w:val="center"/>
          </w:tcPr>
          <w:p w:rsidR="00590ADF" w:rsidRPr="00467238" w:rsidRDefault="00590ADF" w:rsidP="0064730A">
            <w:pPr>
              <w:jc w:val="center"/>
              <w:rPr>
                <w:sz w:val="24"/>
              </w:rPr>
            </w:pPr>
            <w:r w:rsidRPr="00467238">
              <w:rPr>
                <w:sz w:val="24"/>
              </w:rPr>
              <w:t>通讯地址</w:t>
            </w:r>
          </w:p>
        </w:tc>
        <w:tc>
          <w:tcPr>
            <w:tcW w:w="7475" w:type="dxa"/>
            <w:gridSpan w:val="7"/>
            <w:vAlign w:val="center"/>
          </w:tcPr>
          <w:p w:rsidR="00590ADF" w:rsidRPr="00467238" w:rsidRDefault="00590ADF" w:rsidP="0064730A">
            <w:pPr>
              <w:jc w:val="center"/>
              <w:rPr>
                <w:bCs/>
                <w:sz w:val="24"/>
              </w:rPr>
            </w:pPr>
            <w:r>
              <w:rPr>
                <w:rFonts w:hint="eastAsia"/>
                <w:bCs/>
                <w:sz w:val="24"/>
              </w:rPr>
              <w:t>乐山市市中区景盛路</w:t>
            </w:r>
            <w:r>
              <w:rPr>
                <w:rFonts w:hint="eastAsia"/>
                <w:bCs/>
                <w:sz w:val="24"/>
              </w:rPr>
              <w:t>488</w:t>
            </w:r>
            <w:r>
              <w:rPr>
                <w:rFonts w:hint="eastAsia"/>
                <w:bCs/>
                <w:sz w:val="24"/>
              </w:rPr>
              <w:t>号</w:t>
            </w:r>
          </w:p>
        </w:tc>
      </w:tr>
      <w:tr w:rsidR="00590ADF" w:rsidRPr="00467238" w:rsidTr="0064730A">
        <w:trPr>
          <w:trHeight w:val="510"/>
        </w:trPr>
        <w:tc>
          <w:tcPr>
            <w:tcW w:w="1312" w:type="dxa"/>
            <w:vAlign w:val="center"/>
          </w:tcPr>
          <w:p w:rsidR="00590ADF" w:rsidRPr="00467238" w:rsidRDefault="00590ADF" w:rsidP="0064730A">
            <w:pPr>
              <w:jc w:val="center"/>
              <w:rPr>
                <w:sz w:val="24"/>
              </w:rPr>
            </w:pPr>
            <w:r w:rsidRPr="00467238">
              <w:rPr>
                <w:sz w:val="24"/>
              </w:rPr>
              <w:t>联系电话</w:t>
            </w:r>
          </w:p>
        </w:tc>
        <w:tc>
          <w:tcPr>
            <w:tcW w:w="2059" w:type="dxa"/>
            <w:gridSpan w:val="2"/>
            <w:vAlign w:val="center"/>
          </w:tcPr>
          <w:p w:rsidR="00590ADF" w:rsidRPr="00467238" w:rsidRDefault="00590ADF" w:rsidP="0064730A">
            <w:pPr>
              <w:jc w:val="center"/>
              <w:rPr>
                <w:sz w:val="24"/>
              </w:rPr>
            </w:pPr>
            <w:r>
              <w:rPr>
                <w:rFonts w:hint="eastAsia"/>
                <w:sz w:val="24"/>
              </w:rPr>
              <w:t>13881308366</w:t>
            </w:r>
          </w:p>
        </w:tc>
        <w:tc>
          <w:tcPr>
            <w:tcW w:w="849" w:type="dxa"/>
            <w:vAlign w:val="center"/>
          </w:tcPr>
          <w:p w:rsidR="00590ADF" w:rsidRPr="00467238" w:rsidRDefault="00590ADF" w:rsidP="0064730A">
            <w:pPr>
              <w:jc w:val="center"/>
              <w:rPr>
                <w:sz w:val="24"/>
              </w:rPr>
            </w:pPr>
            <w:r w:rsidRPr="00467238">
              <w:rPr>
                <w:sz w:val="24"/>
              </w:rPr>
              <w:t>传</w:t>
            </w:r>
            <w:r w:rsidRPr="00467238">
              <w:rPr>
                <w:sz w:val="24"/>
              </w:rPr>
              <w:t xml:space="preserve"> </w:t>
            </w:r>
            <w:r w:rsidRPr="00467238">
              <w:rPr>
                <w:sz w:val="24"/>
              </w:rPr>
              <w:t>真</w:t>
            </w:r>
          </w:p>
        </w:tc>
        <w:tc>
          <w:tcPr>
            <w:tcW w:w="1672" w:type="dxa"/>
            <w:gridSpan w:val="2"/>
            <w:vAlign w:val="center"/>
          </w:tcPr>
          <w:p w:rsidR="00590ADF" w:rsidRPr="00467238" w:rsidRDefault="00590ADF" w:rsidP="0064730A">
            <w:pPr>
              <w:jc w:val="center"/>
              <w:rPr>
                <w:sz w:val="24"/>
              </w:rPr>
            </w:pPr>
            <w:r w:rsidRPr="00467238">
              <w:rPr>
                <w:rFonts w:hint="eastAsia"/>
                <w:sz w:val="24"/>
              </w:rPr>
              <w:t>/</w:t>
            </w:r>
          </w:p>
        </w:tc>
        <w:tc>
          <w:tcPr>
            <w:tcW w:w="1347" w:type="dxa"/>
            <w:vAlign w:val="center"/>
          </w:tcPr>
          <w:p w:rsidR="00590ADF" w:rsidRPr="00467238" w:rsidRDefault="00590ADF" w:rsidP="0064730A">
            <w:pPr>
              <w:jc w:val="center"/>
              <w:rPr>
                <w:sz w:val="24"/>
              </w:rPr>
            </w:pPr>
            <w:r w:rsidRPr="00467238">
              <w:rPr>
                <w:sz w:val="24"/>
              </w:rPr>
              <w:t>邮政编码</w:t>
            </w:r>
          </w:p>
        </w:tc>
        <w:tc>
          <w:tcPr>
            <w:tcW w:w="1548" w:type="dxa"/>
            <w:vAlign w:val="center"/>
          </w:tcPr>
          <w:p w:rsidR="00590ADF" w:rsidRPr="00467238" w:rsidRDefault="00590ADF" w:rsidP="0064730A">
            <w:pPr>
              <w:jc w:val="center"/>
              <w:rPr>
                <w:sz w:val="24"/>
              </w:rPr>
            </w:pPr>
            <w:r w:rsidRPr="00467238">
              <w:rPr>
                <w:rFonts w:hint="eastAsia"/>
                <w:sz w:val="24"/>
              </w:rPr>
              <w:t>61401</w:t>
            </w:r>
            <w:r>
              <w:rPr>
                <w:rFonts w:hint="eastAsia"/>
                <w:sz w:val="24"/>
              </w:rPr>
              <w:t>3</w:t>
            </w:r>
          </w:p>
        </w:tc>
      </w:tr>
      <w:tr w:rsidR="00590ADF" w:rsidRPr="00467238" w:rsidTr="0064730A">
        <w:trPr>
          <w:trHeight w:val="510"/>
        </w:trPr>
        <w:tc>
          <w:tcPr>
            <w:tcW w:w="1312" w:type="dxa"/>
            <w:vAlign w:val="center"/>
          </w:tcPr>
          <w:p w:rsidR="00590ADF" w:rsidRPr="00467238" w:rsidRDefault="00590ADF" w:rsidP="0064730A">
            <w:pPr>
              <w:jc w:val="center"/>
              <w:rPr>
                <w:sz w:val="24"/>
              </w:rPr>
            </w:pPr>
            <w:r w:rsidRPr="00467238">
              <w:rPr>
                <w:sz w:val="24"/>
              </w:rPr>
              <w:t>建设地点</w:t>
            </w:r>
          </w:p>
        </w:tc>
        <w:tc>
          <w:tcPr>
            <w:tcW w:w="7475" w:type="dxa"/>
            <w:gridSpan w:val="7"/>
            <w:vAlign w:val="center"/>
          </w:tcPr>
          <w:p w:rsidR="00590ADF" w:rsidRDefault="00590ADF" w:rsidP="0064730A">
            <w:pPr>
              <w:jc w:val="center"/>
              <w:rPr>
                <w:bCs/>
                <w:sz w:val="24"/>
              </w:rPr>
            </w:pPr>
            <w:r>
              <w:rPr>
                <w:rFonts w:hint="eastAsia"/>
                <w:bCs/>
                <w:sz w:val="24"/>
              </w:rPr>
              <w:t>乐山市市中区景盛路</w:t>
            </w:r>
            <w:r>
              <w:rPr>
                <w:rFonts w:hint="eastAsia"/>
                <w:bCs/>
                <w:sz w:val="24"/>
              </w:rPr>
              <w:t>488</w:t>
            </w:r>
            <w:r>
              <w:rPr>
                <w:rFonts w:hint="eastAsia"/>
                <w:bCs/>
                <w:sz w:val="24"/>
              </w:rPr>
              <w:t>号（乐山市工业集中区）</w:t>
            </w:r>
          </w:p>
          <w:p w:rsidR="00590ADF" w:rsidRPr="00467238" w:rsidRDefault="00590ADF" w:rsidP="0064730A">
            <w:pPr>
              <w:jc w:val="center"/>
              <w:rPr>
                <w:sz w:val="24"/>
              </w:rPr>
            </w:pPr>
            <w:r w:rsidRPr="00467238">
              <w:rPr>
                <w:sz w:val="24"/>
              </w:rPr>
              <w:t>经度</w:t>
            </w:r>
            <w:r>
              <w:rPr>
                <w:rFonts w:hint="eastAsia"/>
                <w:sz w:val="24"/>
              </w:rPr>
              <w:t>103.6545</w:t>
            </w:r>
            <w:r w:rsidRPr="00467238">
              <w:rPr>
                <w:sz w:val="24"/>
              </w:rPr>
              <w:t>°</w:t>
            </w:r>
            <w:r w:rsidRPr="00467238">
              <w:rPr>
                <w:rFonts w:hAnsi="宋体"/>
                <w:sz w:val="24"/>
              </w:rPr>
              <w:t>，纬度</w:t>
            </w:r>
            <w:r>
              <w:rPr>
                <w:rFonts w:hint="eastAsia"/>
                <w:sz w:val="24"/>
              </w:rPr>
              <w:t>29.5473</w:t>
            </w:r>
            <w:r w:rsidRPr="00467238">
              <w:rPr>
                <w:sz w:val="24"/>
              </w:rPr>
              <w:t>°</w:t>
            </w:r>
          </w:p>
        </w:tc>
      </w:tr>
      <w:tr w:rsidR="00590ADF" w:rsidRPr="00467238" w:rsidTr="0064730A">
        <w:trPr>
          <w:trHeight w:val="510"/>
        </w:trPr>
        <w:tc>
          <w:tcPr>
            <w:tcW w:w="1312" w:type="dxa"/>
            <w:vAlign w:val="center"/>
          </w:tcPr>
          <w:p w:rsidR="00590ADF" w:rsidRPr="00467238" w:rsidRDefault="00590ADF" w:rsidP="0064730A">
            <w:pPr>
              <w:jc w:val="center"/>
              <w:rPr>
                <w:spacing w:val="-2"/>
                <w:kern w:val="15"/>
                <w:sz w:val="24"/>
              </w:rPr>
            </w:pPr>
            <w:r w:rsidRPr="00467238">
              <w:rPr>
                <w:spacing w:val="-2"/>
                <w:kern w:val="15"/>
                <w:sz w:val="24"/>
              </w:rPr>
              <w:t>立项审批</w:t>
            </w:r>
          </w:p>
          <w:p w:rsidR="00590ADF" w:rsidRPr="00467238" w:rsidRDefault="00590ADF" w:rsidP="0064730A">
            <w:pPr>
              <w:jc w:val="center"/>
              <w:rPr>
                <w:spacing w:val="-2"/>
                <w:kern w:val="15"/>
                <w:sz w:val="24"/>
              </w:rPr>
            </w:pPr>
            <w:r w:rsidRPr="00467238">
              <w:rPr>
                <w:spacing w:val="-2"/>
                <w:kern w:val="15"/>
                <w:sz w:val="24"/>
              </w:rPr>
              <w:t>部门</w:t>
            </w:r>
          </w:p>
        </w:tc>
        <w:tc>
          <w:tcPr>
            <w:tcW w:w="2908" w:type="dxa"/>
            <w:gridSpan w:val="3"/>
            <w:vAlign w:val="center"/>
          </w:tcPr>
          <w:p w:rsidR="00590ADF" w:rsidRPr="00467238" w:rsidRDefault="00590ADF" w:rsidP="0064730A">
            <w:pPr>
              <w:jc w:val="center"/>
              <w:rPr>
                <w:sz w:val="24"/>
              </w:rPr>
            </w:pPr>
            <w:r w:rsidRPr="00467238">
              <w:rPr>
                <w:rFonts w:hint="eastAsia"/>
                <w:sz w:val="24"/>
              </w:rPr>
              <w:t>乐山市市中区发展改革局</w:t>
            </w:r>
          </w:p>
        </w:tc>
        <w:tc>
          <w:tcPr>
            <w:tcW w:w="1220" w:type="dxa"/>
            <w:vAlign w:val="center"/>
          </w:tcPr>
          <w:p w:rsidR="00590ADF" w:rsidRPr="00467238" w:rsidRDefault="00590ADF" w:rsidP="0064730A">
            <w:pPr>
              <w:jc w:val="center"/>
              <w:rPr>
                <w:sz w:val="24"/>
              </w:rPr>
            </w:pPr>
            <w:r w:rsidRPr="00467238">
              <w:rPr>
                <w:sz w:val="24"/>
              </w:rPr>
              <w:t>批准文号</w:t>
            </w:r>
          </w:p>
        </w:tc>
        <w:tc>
          <w:tcPr>
            <w:tcW w:w="3347" w:type="dxa"/>
            <w:gridSpan w:val="3"/>
            <w:vAlign w:val="center"/>
          </w:tcPr>
          <w:p w:rsidR="00590ADF" w:rsidRPr="00467238" w:rsidRDefault="00590ADF" w:rsidP="0064730A">
            <w:pPr>
              <w:jc w:val="center"/>
              <w:rPr>
                <w:sz w:val="24"/>
              </w:rPr>
            </w:pPr>
            <w:r w:rsidRPr="00467238">
              <w:rPr>
                <w:rFonts w:hint="eastAsia"/>
                <w:sz w:val="24"/>
              </w:rPr>
              <w:t>川投资备【</w:t>
            </w:r>
            <w:r w:rsidRPr="00467238">
              <w:rPr>
                <w:rFonts w:hint="eastAsia"/>
                <w:sz w:val="24"/>
              </w:rPr>
              <w:t>2018-51</w:t>
            </w:r>
            <w:smartTag w:uri="urn:schemas-microsoft-com:office:smarttags" w:element="chsdate">
              <w:smartTagPr>
                <w:attr w:name="IsROCDate" w:val="False"/>
                <w:attr w:name="IsLunarDate" w:val="False"/>
                <w:attr w:name="Day" w:val="3"/>
                <w:attr w:name="Month" w:val="2"/>
                <w:attr w:name="Year" w:val="1102"/>
              </w:smartTagPr>
              <w:r w:rsidRPr="00467238">
                <w:rPr>
                  <w:rFonts w:hint="eastAsia"/>
                  <w:sz w:val="24"/>
                </w:rPr>
                <w:t>1102-</w:t>
              </w:r>
              <w:r>
                <w:rPr>
                  <w:rFonts w:hint="eastAsia"/>
                  <w:sz w:val="24"/>
                </w:rPr>
                <w:t>02</w:t>
              </w:r>
              <w:r w:rsidRPr="00467238">
                <w:rPr>
                  <w:rFonts w:hint="eastAsia"/>
                  <w:sz w:val="24"/>
                </w:rPr>
                <w:t>-03</w:t>
              </w:r>
            </w:smartTag>
            <w:r w:rsidRPr="00467238">
              <w:rPr>
                <w:rFonts w:hint="eastAsia"/>
                <w:sz w:val="24"/>
              </w:rPr>
              <w:t>-251</w:t>
            </w:r>
            <w:r>
              <w:rPr>
                <w:rFonts w:hint="eastAsia"/>
                <w:sz w:val="24"/>
              </w:rPr>
              <w:t>660</w:t>
            </w:r>
            <w:r w:rsidRPr="00467238">
              <w:rPr>
                <w:rFonts w:hint="eastAsia"/>
                <w:sz w:val="24"/>
              </w:rPr>
              <w:t>】</w:t>
            </w:r>
            <w:r w:rsidRPr="00467238">
              <w:rPr>
                <w:rFonts w:hint="eastAsia"/>
                <w:sz w:val="24"/>
              </w:rPr>
              <w:t>FGQB-003</w:t>
            </w:r>
            <w:r>
              <w:rPr>
                <w:rFonts w:hint="eastAsia"/>
                <w:sz w:val="24"/>
              </w:rPr>
              <w:t>3</w:t>
            </w:r>
            <w:r w:rsidRPr="00467238">
              <w:rPr>
                <w:rFonts w:hint="eastAsia"/>
                <w:sz w:val="24"/>
              </w:rPr>
              <w:t>号</w:t>
            </w:r>
          </w:p>
        </w:tc>
      </w:tr>
      <w:tr w:rsidR="00590ADF" w:rsidRPr="00467238" w:rsidTr="0064730A">
        <w:trPr>
          <w:trHeight w:val="510"/>
        </w:trPr>
        <w:tc>
          <w:tcPr>
            <w:tcW w:w="1312" w:type="dxa"/>
            <w:vAlign w:val="center"/>
          </w:tcPr>
          <w:p w:rsidR="00590ADF" w:rsidRPr="00467238" w:rsidRDefault="00590ADF" w:rsidP="0064730A">
            <w:pPr>
              <w:jc w:val="center"/>
              <w:rPr>
                <w:sz w:val="24"/>
              </w:rPr>
            </w:pPr>
            <w:r w:rsidRPr="00467238">
              <w:rPr>
                <w:sz w:val="24"/>
              </w:rPr>
              <w:t>建设性质</w:t>
            </w:r>
          </w:p>
        </w:tc>
        <w:tc>
          <w:tcPr>
            <w:tcW w:w="2908" w:type="dxa"/>
            <w:gridSpan w:val="3"/>
            <w:vAlign w:val="center"/>
          </w:tcPr>
          <w:p w:rsidR="00590ADF" w:rsidRPr="00467238" w:rsidRDefault="00590ADF" w:rsidP="0064730A">
            <w:pPr>
              <w:jc w:val="center"/>
              <w:rPr>
                <w:rFonts w:ascii="宋体" w:hAnsi="宋体"/>
                <w:sz w:val="24"/>
              </w:rPr>
            </w:pPr>
            <w:r w:rsidRPr="00467238">
              <w:rPr>
                <w:rFonts w:ascii="宋体" w:hAnsi="宋体" w:hint="eastAsia"/>
                <w:sz w:val="24"/>
              </w:rPr>
              <w:t>新建</w:t>
            </w:r>
          </w:p>
        </w:tc>
        <w:tc>
          <w:tcPr>
            <w:tcW w:w="1220" w:type="dxa"/>
            <w:vAlign w:val="center"/>
          </w:tcPr>
          <w:p w:rsidR="00590ADF" w:rsidRPr="00467238" w:rsidRDefault="00590ADF" w:rsidP="0064730A">
            <w:pPr>
              <w:jc w:val="center"/>
              <w:rPr>
                <w:sz w:val="24"/>
              </w:rPr>
            </w:pPr>
            <w:r w:rsidRPr="00467238">
              <w:rPr>
                <w:sz w:val="24"/>
              </w:rPr>
              <w:t>行业类别</w:t>
            </w:r>
          </w:p>
          <w:p w:rsidR="00590ADF" w:rsidRPr="00467238" w:rsidRDefault="00590ADF" w:rsidP="0064730A">
            <w:pPr>
              <w:jc w:val="center"/>
              <w:rPr>
                <w:sz w:val="24"/>
              </w:rPr>
            </w:pPr>
            <w:r w:rsidRPr="00467238">
              <w:rPr>
                <w:sz w:val="24"/>
              </w:rPr>
              <w:t>及代码</w:t>
            </w:r>
          </w:p>
        </w:tc>
        <w:tc>
          <w:tcPr>
            <w:tcW w:w="3347" w:type="dxa"/>
            <w:gridSpan w:val="3"/>
            <w:vAlign w:val="center"/>
          </w:tcPr>
          <w:p w:rsidR="00590ADF" w:rsidRPr="00467238" w:rsidRDefault="00590ADF" w:rsidP="0064730A">
            <w:pPr>
              <w:jc w:val="center"/>
              <w:rPr>
                <w:sz w:val="24"/>
              </w:rPr>
            </w:pPr>
            <w:r>
              <w:rPr>
                <w:rFonts w:hint="eastAsia"/>
                <w:sz w:val="24"/>
              </w:rPr>
              <w:t>单板加工</w:t>
            </w:r>
            <w:r w:rsidRPr="00467238">
              <w:rPr>
                <w:rFonts w:hint="eastAsia"/>
                <w:sz w:val="24"/>
              </w:rPr>
              <w:t>（</w:t>
            </w:r>
            <w:r w:rsidRPr="00467238">
              <w:rPr>
                <w:sz w:val="24"/>
              </w:rPr>
              <w:t>C2</w:t>
            </w:r>
            <w:r>
              <w:rPr>
                <w:sz w:val="24"/>
              </w:rPr>
              <w:t>013</w:t>
            </w:r>
            <w:r w:rsidRPr="00467238">
              <w:rPr>
                <w:rFonts w:hint="eastAsia"/>
                <w:sz w:val="24"/>
              </w:rPr>
              <w:t>）</w:t>
            </w:r>
          </w:p>
        </w:tc>
      </w:tr>
      <w:tr w:rsidR="00590ADF" w:rsidRPr="00467238" w:rsidTr="0064730A">
        <w:trPr>
          <w:trHeight w:val="510"/>
        </w:trPr>
        <w:tc>
          <w:tcPr>
            <w:tcW w:w="1312" w:type="dxa"/>
            <w:vAlign w:val="center"/>
          </w:tcPr>
          <w:p w:rsidR="00590ADF" w:rsidRPr="00467238" w:rsidRDefault="00590ADF" w:rsidP="0064730A">
            <w:pPr>
              <w:jc w:val="center"/>
              <w:rPr>
                <w:sz w:val="24"/>
              </w:rPr>
            </w:pPr>
            <w:r w:rsidRPr="00467238">
              <w:rPr>
                <w:sz w:val="24"/>
              </w:rPr>
              <w:t>占地面积</w:t>
            </w:r>
            <w:r w:rsidRPr="00467238">
              <w:rPr>
                <w:sz w:val="24"/>
              </w:rPr>
              <w:t>(</w:t>
            </w:r>
            <w:r w:rsidRPr="00467238">
              <w:rPr>
                <w:rFonts w:hint="eastAsia"/>
                <w:sz w:val="24"/>
              </w:rPr>
              <w:t>亩</w:t>
            </w:r>
            <w:r w:rsidRPr="00467238">
              <w:rPr>
                <w:sz w:val="24"/>
              </w:rPr>
              <w:t>)</w:t>
            </w:r>
          </w:p>
        </w:tc>
        <w:tc>
          <w:tcPr>
            <w:tcW w:w="1191" w:type="dxa"/>
            <w:vAlign w:val="center"/>
          </w:tcPr>
          <w:p w:rsidR="00590ADF" w:rsidRPr="00467238" w:rsidRDefault="00590ADF" w:rsidP="0064730A">
            <w:pPr>
              <w:jc w:val="center"/>
              <w:rPr>
                <w:sz w:val="24"/>
              </w:rPr>
            </w:pPr>
            <w:r>
              <w:rPr>
                <w:rFonts w:hint="eastAsia"/>
                <w:sz w:val="24"/>
              </w:rPr>
              <w:t>3.39</w:t>
            </w:r>
          </w:p>
        </w:tc>
        <w:tc>
          <w:tcPr>
            <w:tcW w:w="1717" w:type="dxa"/>
            <w:gridSpan w:val="2"/>
            <w:vAlign w:val="center"/>
          </w:tcPr>
          <w:p w:rsidR="00590ADF" w:rsidRPr="00467238" w:rsidRDefault="00590ADF" w:rsidP="0064730A">
            <w:pPr>
              <w:jc w:val="center"/>
              <w:rPr>
                <w:sz w:val="24"/>
              </w:rPr>
            </w:pPr>
            <w:r w:rsidRPr="00467238">
              <w:rPr>
                <w:sz w:val="24"/>
              </w:rPr>
              <w:t>绿化面积</w:t>
            </w:r>
            <w:r w:rsidRPr="00467238">
              <w:rPr>
                <w:sz w:val="24"/>
              </w:rPr>
              <w:t>(m</w:t>
            </w:r>
            <w:r w:rsidRPr="00467238">
              <w:rPr>
                <w:sz w:val="24"/>
                <w:vertAlign w:val="superscript"/>
              </w:rPr>
              <w:t>2</w:t>
            </w:r>
            <w:r w:rsidRPr="00467238">
              <w:rPr>
                <w:sz w:val="24"/>
              </w:rPr>
              <w:t>)</w:t>
            </w:r>
          </w:p>
        </w:tc>
        <w:tc>
          <w:tcPr>
            <w:tcW w:w="1220" w:type="dxa"/>
            <w:vAlign w:val="center"/>
          </w:tcPr>
          <w:p w:rsidR="00590ADF" w:rsidRPr="00467238" w:rsidRDefault="00590ADF" w:rsidP="0064730A">
            <w:pPr>
              <w:jc w:val="center"/>
              <w:rPr>
                <w:sz w:val="24"/>
              </w:rPr>
            </w:pPr>
            <w:r>
              <w:rPr>
                <w:rFonts w:hint="eastAsia"/>
                <w:sz w:val="24"/>
              </w:rPr>
              <w:t>/</w:t>
            </w:r>
          </w:p>
        </w:tc>
        <w:tc>
          <w:tcPr>
            <w:tcW w:w="1799" w:type="dxa"/>
            <w:gridSpan w:val="2"/>
            <w:vAlign w:val="center"/>
          </w:tcPr>
          <w:p w:rsidR="00590ADF" w:rsidRPr="00467238" w:rsidRDefault="00590ADF" w:rsidP="0064730A">
            <w:pPr>
              <w:jc w:val="center"/>
              <w:rPr>
                <w:sz w:val="24"/>
              </w:rPr>
            </w:pPr>
            <w:r w:rsidRPr="00467238">
              <w:rPr>
                <w:sz w:val="24"/>
              </w:rPr>
              <w:t>绿化率</w:t>
            </w:r>
          </w:p>
        </w:tc>
        <w:tc>
          <w:tcPr>
            <w:tcW w:w="1548" w:type="dxa"/>
            <w:vAlign w:val="center"/>
          </w:tcPr>
          <w:p w:rsidR="00590ADF" w:rsidRPr="00467238" w:rsidRDefault="00590ADF" w:rsidP="0064730A">
            <w:pPr>
              <w:jc w:val="center"/>
              <w:rPr>
                <w:sz w:val="24"/>
              </w:rPr>
            </w:pPr>
            <w:r w:rsidRPr="00467238">
              <w:rPr>
                <w:rFonts w:hint="eastAsia"/>
                <w:sz w:val="24"/>
              </w:rPr>
              <w:t>/</w:t>
            </w:r>
          </w:p>
        </w:tc>
      </w:tr>
      <w:tr w:rsidR="00590ADF" w:rsidRPr="00467238" w:rsidTr="0064730A">
        <w:trPr>
          <w:trHeight w:val="510"/>
        </w:trPr>
        <w:tc>
          <w:tcPr>
            <w:tcW w:w="1312" w:type="dxa"/>
            <w:vAlign w:val="center"/>
          </w:tcPr>
          <w:p w:rsidR="00590ADF" w:rsidRPr="00467238" w:rsidRDefault="00590ADF" w:rsidP="0064730A">
            <w:pPr>
              <w:jc w:val="center"/>
              <w:rPr>
                <w:sz w:val="24"/>
              </w:rPr>
            </w:pPr>
            <w:r w:rsidRPr="00467238">
              <w:rPr>
                <w:sz w:val="24"/>
              </w:rPr>
              <w:t>总投资</w:t>
            </w:r>
          </w:p>
          <w:p w:rsidR="00590ADF" w:rsidRPr="00467238" w:rsidRDefault="00590ADF" w:rsidP="0064730A">
            <w:pPr>
              <w:jc w:val="center"/>
              <w:rPr>
                <w:sz w:val="24"/>
              </w:rPr>
            </w:pPr>
            <w:r w:rsidRPr="00467238">
              <w:rPr>
                <w:sz w:val="24"/>
              </w:rPr>
              <w:t>(</w:t>
            </w:r>
            <w:r w:rsidRPr="00467238">
              <w:rPr>
                <w:sz w:val="24"/>
              </w:rPr>
              <w:t>万元</w:t>
            </w:r>
            <w:r w:rsidRPr="00467238">
              <w:rPr>
                <w:sz w:val="24"/>
              </w:rPr>
              <w:t>)</w:t>
            </w:r>
          </w:p>
        </w:tc>
        <w:tc>
          <w:tcPr>
            <w:tcW w:w="1191" w:type="dxa"/>
            <w:vAlign w:val="center"/>
          </w:tcPr>
          <w:p w:rsidR="00590ADF" w:rsidRPr="00467238" w:rsidRDefault="00590ADF" w:rsidP="0064730A">
            <w:pPr>
              <w:jc w:val="center"/>
              <w:rPr>
                <w:sz w:val="24"/>
              </w:rPr>
            </w:pPr>
            <w:r>
              <w:rPr>
                <w:rFonts w:hint="eastAsia"/>
                <w:sz w:val="24"/>
              </w:rPr>
              <w:t>200</w:t>
            </w:r>
          </w:p>
        </w:tc>
        <w:tc>
          <w:tcPr>
            <w:tcW w:w="1717" w:type="dxa"/>
            <w:gridSpan w:val="2"/>
            <w:vAlign w:val="center"/>
          </w:tcPr>
          <w:p w:rsidR="00590ADF" w:rsidRPr="00467238" w:rsidRDefault="00590ADF" w:rsidP="0064730A">
            <w:pPr>
              <w:jc w:val="center"/>
              <w:rPr>
                <w:sz w:val="24"/>
              </w:rPr>
            </w:pPr>
            <w:r w:rsidRPr="00467238">
              <w:rPr>
                <w:sz w:val="24"/>
              </w:rPr>
              <w:t>其中：环保投资</w:t>
            </w:r>
            <w:r w:rsidRPr="00467238">
              <w:rPr>
                <w:sz w:val="24"/>
              </w:rPr>
              <w:t>(</w:t>
            </w:r>
            <w:r w:rsidRPr="00467238">
              <w:rPr>
                <w:sz w:val="24"/>
              </w:rPr>
              <w:t>万元</w:t>
            </w:r>
            <w:r w:rsidRPr="00467238">
              <w:rPr>
                <w:sz w:val="24"/>
              </w:rPr>
              <w:t>)</w:t>
            </w:r>
          </w:p>
        </w:tc>
        <w:tc>
          <w:tcPr>
            <w:tcW w:w="1220" w:type="dxa"/>
            <w:vAlign w:val="center"/>
          </w:tcPr>
          <w:p w:rsidR="00590ADF" w:rsidRPr="00467238" w:rsidRDefault="00590ADF" w:rsidP="0064730A">
            <w:pPr>
              <w:jc w:val="center"/>
              <w:rPr>
                <w:sz w:val="24"/>
              </w:rPr>
            </w:pPr>
            <w:r>
              <w:rPr>
                <w:rFonts w:hint="eastAsia"/>
                <w:sz w:val="24"/>
              </w:rPr>
              <w:t>17.3</w:t>
            </w:r>
          </w:p>
        </w:tc>
        <w:tc>
          <w:tcPr>
            <w:tcW w:w="1799" w:type="dxa"/>
            <w:gridSpan w:val="2"/>
            <w:vAlign w:val="center"/>
          </w:tcPr>
          <w:p w:rsidR="00590ADF" w:rsidRPr="00467238" w:rsidRDefault="00590ADF" w:rsidP="0064730A">
            <w:pPr>
              <w:jc w:val="center"/>
              <w:rPr>
                <w:sz w:val="24"/>
              </w:rPr>
            </w:pPr>
            <w:r w:rsidRPr="00467238">
              <w:rPr>
                <w:sz w:val="24"/>
              </w:rPr>
              <w:t>环保投资占总投资比例</w:t>
            </w:r>
          </w:p>
        </w:tc>
        <w:tc>
          <w:tcPr>
            <w:tcW w:w="1548" w:type="dxa"/>
            <w:vAlign w:val="center"/>
          </w:tcPr>
          <w:p w:rsidR="00590ADF" w:rsidRPr="00467238" w:rsidRDefault="00590ADF" w:rsidP="0064730A">
            <w:pPr>
              <w:spacing w:line="360" w:lineRule="auto"/>
              <w:jc w:val="center"/>
              <w:rPr>
                <w:sz w:val="24"/>
              </w:rPr>
            </w:pPr>
            <w:r>
              <w:rPr>
                <w:rFonts w:hint="eastAsia"/>
                <w:sz w:val="24"/>
              </w:rPr>
              <w:t>8.65%</w:t>
            </w:r>
          </w:p>
        </w:tc>
      </w:tr>
      <w:tr w:rsidR="00590ADF" w:rsidRPr="00467238" w:rsidTr="0064730A">
        <w:trPr>
          <w:trHeight w:val="510"/>
        </w:trPr>
        <w:tc>
          <w:tcPr>
            <w:tcW w:w="1312" w:type="dxa"/>
            <w:vAlign w:val="center"/>
          </w:tcPr>
          <w:p w:rsidR="00590ADF" w:rsidRPr="00467238" w:rsidRDefault="00590ADF" w:rsidP="0064730A">
            <w:pPr>
              <w:jc w:val="center"/>
              <w:rPr>
                <w:sz w:val="24"/>
              </w:rPr>
            </w:pPr>
            <w:r w:rsidRPr="00467238">
              <w:rPr>
                <w:sz w:val="24"/>
              </w:rPr>
              <w:t>评价经费</w:t>
            </w:r>
          </w:p>
          <w:p w:rsidR="00590ADF" w:rsidRPr="00467238" w:rsidRDefault="00590ADF" w:rsidP="0064730A">
            <w:pPr>
              <w:jc w:val="center"/>
              <w:rPr>
                <w:sz w:val="24"/>
              </w:rPr>
            </w:pPr>
            <w:r w:rsidRPr="00467238">
              <w:rPr>
                <w:sz w:val="24"/>
              </w:rPr>
              <w:t>(</w:t>
            </w:r>
            <w:r w:rsidRPr="00467238">
              <w:rPr>
                <w:sz w:val="24"/>
              </w:rPr>
              <w:t>万元</w:t>
            </w:r>
            <w:r w:rsidRPr="00467238">
              <w:rPr>
                <w:sz w:val="24"/>
              </w:rPr>
              <w:t>)</w:t>
            </w:r>
          </w:p>
        </w:tc>
        <w:tc>
          <w:tcPr>
            <w:tcW w:w="1191" w:type="dxa"/>
            <w:vAlign w:val="center"/>
          </w:tcPr>
          <w:p w:rsidR="00590ADF" w:rsidRPr="00467238" w:rsidRDefault="00590ADF" w:rsidP="0064730A">
            <w:pPr>
              <w:jc w:val="center"/>
              <w:rPr>
                <w:sz w:val="24"/>
              </w:rPr>
            </w:pPr>
            <w:r w:rsidRPr="00467238">
              <w:rPr>
                <w:rFonts w:hint="eastAsia"/>
                <w:sz w:val="24"/>
              </w:rPr>
              <w:t>/</w:t>
            </w:r>
          </w:p>
        </w:tc>
        <w:tc>
          <w:tcPr>
            <w:tcW w:w="1717" w:type="dxa"/>
            <w:gridSpan w:val="2"/>
            <w:vAlign w:val="center"/>
          </w:tcPr>
          <w:p w:rsidR="00590ADF" w:rsidRPr="00467238" w:rsidRDefault="00590ADF" w:rsidP="0064730A">
            <w:pPr>
              <w:jc w:val="center"/>
              <w:rPr>
                <w:sz w:val="24"/>
              </w:rPr>
            </w:pPr>
            <w:r w:rsidRPr="00467238">
              <w:rPr>
                <w:sz w:val="24"/>
              </w:rPr>
              <w:t>投产日期</w:t>
            </w:r>
          </w:p>
        </w:tc>
        <w:tc>
          <w:tcPr>
            <w:tcW w:w="4567" w:type="dxa"/>
            <w:gridSpan w:val="4"/>
            <w:vAlign w:val="center"/>
          </w:tcPr>
          <w:p w:rsidR="00590ADF" w:rsidRPr="00467238" w:rsidRDefault="00590ADF" w:rsidP="0064730A">
            <w:pPr>
              <w:jc w:val="center"/>
              <w:rPr>
                <w:sz w:val="24"/>
              </w:rPr>
            </w:pPr>
            <w:r w:rsidRPr="00467238">
              <w:rPr>
                <w:rFonts w:hint="eastAsia"/>
                <w:sz w:val="24"/>
              </w:rPr>
              <w:t>/</w:t>
            </w:r>
          </w:p>
        </w:tc>
      </w:tr>
      <w:tr w:rsidR="00590ADF" w:rsidRPr="00467238" w:rsidTr="0064730A">
        <w:trPr>
          <w:trHeight w:val="20"/>
        </w:trPr>
        <w:tc>
          <w:tcPr>
            <w:tcW w:w="8787" w:type="dxa"/>
            <w:gridSpan w:val="8"/>
          </w:tcPr>
          <w:p w:rsidR="00590ADF" w:rsidRPr="00467238" w:rsidRDefault="00590ADF" w:rsidP="0064730A">
            <w:pPr>
              <w:snapToGrid w:val="0"/>
              <w:spacing w:before="240"/>
              <w:ind w:leftChars="-6" w:left="-2" w:hangingChars="4" w:hanging="11"/>
              <w:rPr>
                <w:rFonts w:ascii="宋体" w:hAnsi="宋体"/>
                <w:b/>
                <w:bCs/>
                <w:sz w:val="28"/>
              </w:rPr>
            </w:pPr>
            <w:r w:rsidRPr="00467238">
              <w:rPr>
                <w:rFonts w:ascii="宋体" w:hAnsi="宋体"/>
                <w:b/>
                <w:bCs/>
                <w:sz w:val="28"/>
              </w:rPr>
              <w:t>项目内容及规模：</w:t>
            </w:r>
          </w:p>
          <w:p w:rsidR="00590ADF" w:rsidRDefault="00590ADF" w:rsidP="0064730A">
            <w:pPr>
              <w:spacing w:line="360" w:lineRule="auto"/>
              <w:outlineLvl w:val="0"/>
              <w:rPr>
                <w:rFonts w:ascii="宋体" w:hAnsi="宋体"/>
                <w:b/>
                <w:bCs/>
                <w:sz w:val="28"/>
                <w:szCs w:val="28"/>
              </w:rPr>
            </w:pPr>
            <w:r w:rsidRPr="00467238">
              <w:rPr>
                <w:rFonts w:ascii="宋体" w:hAnsi="宋体"/>
                <w:b/>
                <w:bCs/>
                <w:sz w:val="28"/>
                <w:szCs w:val="28"/>
              </w:rPr>
              <w:t>一</w:t>
            </w:r>
            <w:r w:rsidRPr="00467238">
              <w:rPr>
                <w:rFonts w:ascii="宋体" w:hAnsi="宋体" w:hint="eastAsia"/>
                <w:b/>
                <w:bCs/>
                <w:sz w:val="28"/>
                <w:szCs w:val="28"/>
              </w:rPr>
              <w:t>、</w:t>
            </w:r>
            <w:r w:rsidRPr="00467238">
              <w:rPr>
                <w:rFonts w:ascii="宋体" w:hAnsi="宋体"/>
                <w:b/>
                <w:bCs/>
                <w:sz w:val="28"/>
                <w:szCs w:val="28"/>
              </w:rPr>
              <w:t>项目由来</w:t>
            </w:r>
          </w:p>
          <w:p w:rsidR="00590ADF" w:rsidRPr="00BE14A9" w:rsidRDefault="00590ADF" w:rsidP="0064730A">
            <w:pPr>
              <w:spacing w:line="360" w:lineRule="auto"/>
              <w:rPr>
                <w:rFonts w:ascii="宋体" w:hAnsi="宋体" w:cs="宋体"/>
                <w:kern w:val="0"/>
                <w:sz w:val="24"/>
              </w:rPr>
            </w:pPr>
            <w:r>
              <w:rPr>
                <w:rFonts w:ascii="宋体" w:hAnsi="宋体" w:hint="eastAsia"/>
                <w:b/>
                <w:bCs/>
                <w:sz w:val="28"/>
                <w:szCs w:val="28"/>
              </w:rPr>
              <w:t xml:space="preserve">   </w:t>
            </w:r>
            <w:r>
              <w:rPr>
                <w:rFonts w:hAnsi="宋体" w:hint="eastAsia"/>
                <w:bCs/>
                <w:sz w:val="24"/>
              </w:rPr>
              <w:t>免漆板，属于生态板</w:t>
            </w:r>
            <w:r>
              <w:rPr>
                <w:rFonts w:hAnsi="宋体"/>
                <w:bCs/>
                <w:sz w:val="24"/>
              </w:rPr>
              <w:t>，全称</w:t>
            </w:r>
            <w:r w:rsidRPr="00BE14A9">
              <w:rPr>
                <w:rFonts w:hAnsi="宋体"/>
                <w:bCs/>
                <w:sz w:val="24"/>
              </w:rPr>
              <w:t>三聚氰胺浸渍胶膜纸饰面人造板，是将带有不同颜色或纹理的纸放入生态板树脂胶粘剂</w:t>
            </w:r>
            <w:r>
              <w:rPr>
                <w:rFonts w:hAnsi="宋体"/>
                <w:bCs/>
                <w:sz w:val="24"/>
              </w:rPr>
              <w:t>（</w:t>
            </w:r>
            <w:r>
              <w:rPr>
                <w:rFonts w:hAnsi="宋体" w:hint="eastAsia"/>
                <w:bCs/>
                <w:sz w:val="24"/>
              </w:rPr>
              <w:t>成分主要为三聚氰胺</w:t>
            </w:r>
            <w:r>
              <w:rPr>
                <w:rFonts w:hAnsi="宋体"/>
                <w:bCs/>
                <w:sz w:val="24"/>
              </w:rPr>
              <w:t>）</w:t>
            </w:r>
            <w:r w:rsidRPr="00BE14A9">
              <w:rPr>
                <w:rFonts w:hAnsi="宋体"/>
                <w:bCs/>
                <w:sz w:val="24"/>
              </w:rPr>
              <w:t>中浸泡，然后干燥到一定固化程度，将其铺装在刨花板、防潮板、中密度纤维板、胶合板、细木工板或其他硬质纤维板表面，经热压而成的装饰板。</w:t>
            </w:r>
            <w:r>
              <w:rPr>
                <w:rFonts w:hAnsi="宋体" w:hint="eastAsia"/>
                <w:bCs/>
                <w:sz w:val="24"/>
              </w:rPr>
              <w:t>其</w:t>
            </w:r>
            <w:r w:rsidRPr="00BE14A9">
              <w:rPr>
                <w:rFonts w:ascii="宋体" w:hAnsi="宋体" w:cs="宋体"/>
                <w:kern w:val="0"/>
                <w:sz w:val="24"/>
              </w:rPr>
              <w:t xml:space="preserve">最初是用来做电脑桌办公家具，多为单色板，随着家庭中板式家具的流行,它逐渐成为各家具厂首选的制造材料，表面色彩和花纹也更多。生态板已广泛适用于家庭装饰、板式家具、橱柜衣柜、浴室柜等领域。 </w:t>
            </w:r>
          </w:p>
          <w:p w:rsidR="00590ADF" w:rsidRPr="00467238" w:rsidRDefault="00590ADF" w:rsidP="0064730A">
            <w:pPr>
              <w:spacing w:line="360" w:lineRule="auto"/>
              <w:ind w:firstLineChars="200" w:firstLine="480"/>
              <w:rPr>
                <w:bCs/>
                <w:sz w:val="24"/>
              </w:rPr>
            </w:pPr>
            <w:r w:rsidRPr="00D66A8D">
              <w:rPr>
                <w:rFonts w:hAnsi="宋体" w:hint="eastAsia"/>
                <w:bCs/>
                <w:sz w:val="24"/>
              </w:rPr>
              <w:t>为抓住市场机遇，乐山市林泉木业有限责任公司拟投资建设人造板加工项目，该公司租用乐山市金凤凰新能源科技有限公司（原名乐山市金凤凰灯具电器有限公司，企业名称变更核准通知书见附件）位于乐山市</w:t>
            </w:r>
            <w:r>
              <w:rPr>
                <w:rFonts w:hAnsi="宋体" w:hint="eastAsia"/>
                <w:bCs/>
                <w:sz w:val="24"/>
              </w:rPr>
              <w:t>工业集中区</w:t>
            </w:r>
            <w:r w:rsidRPr="00D66A8D">
              <w:rPr>
                <w:rFonts w:hAnsi="宋体" w:hint="eastAsia"/>
                <w:bCs/>
                <w:sz w:val="24"/>
              </w:rPr>
              <w:t>景胜路</w:t>
            </w:r>
            <w:r w:rsidRPr="00D66A8D">
              <w:rPr>
                <w:rFonts w:hAnsi="宋体" w:hint="eastAsia"/>
                <w:bCs/>
                <w:sz w:val="24"/>
              </w:rPr>
              <w:t>488</w:t>
            </w:r>
            <w:r w:rsidRPr="00D66A8D">
              <w:rPr>
                <w:rFonts w:hAnsi="宋体" w:hint="eastAsia"/>
                <w:bCs/>
                <w:sz w:val="24"/>
              </w:rPr>
              <w:t>号</w:t>
            </w:r>
            <w:r w:rsidRPr="00D66A8D">
              <w:rPr>
                <w:rFonts w:hAnsi="宋体" w:hint="eastAsia"/>
                <w:bCs/>
                <w:sz w:val="24"/>
              </w:rPr>
              <w:t>7</w:t>
            </w:r>
            <w:r w:rsidRPr="00D66A8D">
              <w:rPr>
                <w:rFonts w:hAnsi="宋体" w:hint="eastAsia"/>
                <w:bCs/>
                <w:sz w:val="24"/>
              </w:rPr>
              <w:t>幢的闲置厂房进行免漆装饰板（生态板）生产，</w:t>
            </w:r>
            <w:r w:rsidRPr="00D66A8D">
              <w:rPr>
                <w:rFonts w:hint="eastAsia"/>
                <w:sz w:val="24"/>
              </w:rPr>
              <w:t>项目</w:t>
            </w:r>
            <w:r>
              <w:rPr>
                <w:rFonts w:hint="eastAsia"/>
                <w:sz w:val="24"/>
              </w:rPr>
              <w:t>建成后可形成</w:t>
            </w:r>
            <w:r w:rsidRPr="00467238">
              <w:rPr>
                <w:rFonts w:hAnsi="宋体" w:hint="eastAsia"/>
                <w:bCs/>
                <w:sz w:val="24"/>
              </w:rPr>
              <w:t>年产</w:t>
            </w:r>
            <w:r>
              <w:rPr>
                <w:rFonts w:hAnsi="宋体" w:hint="eastAsia"/>
                <w:bCs/>
                <w:sz w:val="24"/>
              </w:rPr>
              <w:t>30</w:t>
            </w:r>
            <w:r>
              <w:rPr>
                <w:rFonts w:hAnsi="宋体" w:hint="eastAsia"/>
                <w:bCs/>
                <w:sz w:val="24"/>
              </w:rPr>
              <w:t>万张的加工能力。</w:t>
            </w:r>
            <w:r w:rsidRPr="00467238">
              <w:rPr>
                <w:rFonts w:hAnsi="宋体" w:hint="eastAsia"/>
                <w:b/>
                <w:bCs/>
                <w:sz w:val="24"/>
              </w:rPr>
              <w:t>本项目不涉</w:t>
            </w:r>
            <w:r>
              <w:rPr>
                <w:rFonts w:hAnsi="宋体" w:hint="eastAsia"/>
                <w:b/>
                <w:bCs/>
                <w:sz w:val="24"/>
              </w:rPr>
              <w:t>及三聚氰胺浸</w:t>
            </w:r>
            <w:r w:rsidRPr="00201122">
              <w:rPr>
                <w:rFonts w:hAnsi="宋体" w:hint="eastAsia"/>
                <w:b/>
                <w:bCs/>
                <w:sz w:val="24"/>
              </w:rPr>
              <w:t>渍</w:t>
            </w:r>
            <w:r>
              <w:rPr>
                <w:rFonts w:hAnsi="宋体" w:hint="eastAsia"/>
                <w:b/>
                <w:bCs/>
                <w:sz w:val="24"/>
              </w:rPr>
              <w:t>纸的制作、粘胶剂胶合以及</w:t>
            </w:r>
            <w:r w:rsidRPr="00467238">
              <w:rPr>
                <w:rFonts w:hAnsi="宋体" w:hint="eastAsia"/>
                <w:b/>
                <w:bCs/>
                <w:sz w:val="24"/>
              </w:rPr>
              <w:t>喷漆工序。</w:t>
            </w:r>
            <w:r w:rsidRPr="00467238">
              <w:rPr>
                <w:rFonts w:hAnsi="宋体" w:hint="eastAsia"/>
                <w:bCs/>
                <w:sz w:val="24"/>
              </w:rPr>
              <w:t>目前，该</w:t>
            </w:r>
            <w:r w:rsidRPr="00467238">
              <w:rPr>
                <w:rFonts w:hAnsi="宋体" w:hint="eastAsia"/>
                <w:bCs/>
                <w:sz w:val="24"/>
              </w:rPr>
              <w:lastRenderedPageBreak/>
              <w:t>项目已取得乐山市市中区发展和改革局的备案，备案号：</w:t>
            </w:r>
            <w:r w:rsidRPr="00467238">
              <w:rPr>
                <w:rFonts w:hint="eastAsia"/>
                <w:sz w:val="24"/>
              </w:rPr>
              <w:t>川投资备【</w:t>
            </w:r>
            <w:r w:rsidRPr="00467238">
              <w:rPr>
                <w:rFonts w:hint="eastAsia"/>
                <w:sz w:val="24"/>
              </w:rPr>
              <w:t>2018-51</w:t>
            </w:r>
            <w:smartTag w:uri="urn:schemas-microsoft-com:office:smarttags" w:element="chsdate">
              <w:smartTagPr>
                <w:attr w:name="IsROCDate" w:val="False"/>
                <w:attr w:name="IsLunarDate" w:val="False"/>
                <w:attr w:name="Day" w:val="3"/>
                <w:attr w:name="Month" w:val="2"/>
                <w:attr w:name="Year" w:val="1102"/>
              </w:smartTagPr>
              <w:r w:rsidRPr="00467238">
                <w:rPr>
                  <w:rFonts w:hint="eastAsia"/>
                  <w:sz w:val="24"/>
                </w:rPr>
                <w:t>1102-</w:t>
              </w:r>
              <w:r>
                <w:rPr>
                  <w:rFonts w:hint="eastAsia"/>
                  <w:sz w:val="24"/>
                </w:rPr>
                <w:t>02</w:t>
              </w:r>
              <w:r w:rsidRPr="00467238">
                <w:rPr>
                  <w:rFonts w:hint="eastAsia"/>
                  <w:sz w:val="24"/>
                </w:rPr>
                <w:t>-03</w:t>
              </w:r>
            </w:smartTag>
            <w:r w:rsidRPr="00467238">
              <w:rPr>
                <w:rFonts w:hint="eastAsia"/>
                <w:sz w:val="24"/>
              </w:rPr>
              <w:t>-251</w:t>
            </w:r>
            <w:r>
              <w:rPr>
                <w:rFonts w:hint="eastAsia"/>
                <w:sz w:val="24"/>
              </w:rPr>
              <w:t>660</w:t>
            </w:r>
            <w:r w:rsidRPr="00467238">
              <w:rPr>
                <w:rFonts w:hint="eastAsia"/>
                <w:sz w:val="24"/>
              </w:rPr>
              <w:t>】</w:t>
            </w:r>
            <w:r w:rsidRPr="00467238">
              <w:rPr>
                <w:rFonts w:hint="eastAsia"/>
                <w:sz w:val="24"/>
              </w:rPr>
              <w:t>FGQB-003</w:t>
            </w:r>
            <w:r>
              <w:rPr>
                <w:rFonts w:hint="eastAsia"/>
                <w:sz w:val="24"/>
              </w:rPr>
              <w:t>3</w:t>
            </w:r>
            <w:r w:rsidRPr="00467238">
              <w:rPr>
                <w:rFonts w:hint="eastAsia"/>
                <w:sz w:val="24"/>
              </w:rPr>
              <w:t>号。</w:t>
            </w:r>
          </w:p>
          <w:p w:rsidR="00590ADF" w:rsidRPr="00467238" w:rsidRDefault="00590ADF" w:rsidP="0064730A">
            <w:pPr>
              <w:spacing w:line="360" w:lineRule="auto"/>
              <w:ind w:firstLineChars="200" w:firstLine="480"/>
              <w:rPr>
                <w:kern w:val="0"/>
                <w:sz w:val="24"/>
              </w:rPr>
            </w:pPr>
            <w:r w:rsidRPr="00467238">
              <w:rPr>
                <w:rFonts w:hint="eastAsia"/>
                <w:kern w:val="0"/>
                <w:sz w:val="24"/>
              </w:rPr>
              <w:t>根据《建设项目环境保护管理条例》（国务院令第</w:t>
            </w:r>
            <w:r w:rsidRPr="00467238">
              <w:rPr>
                <w:rFonts w:hint="eastAsia"/>
                <w:kern w:val="0"/>
                <w:sz w:val="24"/>
              </w:rPr>
              <w:t>682</w:t>
            </w:r>
            <w:r w:rsidRPr="00467238">
              <w:rPr>
                <w:rFonts w:hint="eastAsia"/>
                <w:kern w:val="0"/>
                <w:sz w:val="24"/>
              </w:rPr>
              <w:t>号）和《建设项目环境影响评价分类管理名录》中的有关规定，本项目应编制环境影响评价报告表。</w:t>
            </w:r>
            <w:r w:rsidRPr="00467238">
              <w:rPr>
                <w:bCs/>
                <w:sz w:val="24"/>
              </w:rPr>
              <w:t>为此，</w:t>
            </w:r>
            <w:r w:rsidRPr="00467238">
              <w:rPr>
                <w:rFonts w:hint="eastAsia"/>
                <w:bCs/>
                <w:sz w:val="24"/>
              </w:rPr>
              <w:t>乐山市</w:t>
            </w:r>
            <w:r>
              <w:rPr>
                <w:rFonts w:hint="eastAsia"/>
                <w:bCs/>
                <w:sz w:val="24"/>
              </w:rPr>
              <w:t>林泉木业有限责任公司</w:t>
            </w:r>
            <w:r w:rsidRPr="00467238">
              <w:rPr>
                <w:rFonts w:hint="eastAsia"/>
                <w:bCs/>
                <w:sz w:val="24"/>
              </w:rPr>
              <w:t>将“</w:t>
            </w:r>
            <w:r>
              <w:rPr>
                <w:rFonts w:hint="eastAsia"/>
                <w:bCs/>
                <w:sz w:val="24"/>
              </w:rPr>
              <w:t>乐山市林泉木业有限责任公司人造板的加工项目</w:t>
            </w:r>
            <w:r w:rsidRPr="00467238">
              <w:rPr>
                <w:rFonts w:hint="eastAsia"/>
                <w:bCs/>
                <w:sz w:val="24"/>
              </w:rPr>
              <w:t>”</w:t>
            </w:r>
            <w:r w:rsidRPr="00467238">
              <w:rPr>
                <w:bCs/>
                <w:sz w:val="24"/>
              </w:rPr>
              <w:t>委托给</w:t>
            </w:r>
            <w:r w:rsidRPr="00467238">
              <w:rPr>
                <w:rFonts w:hint="eastAsia"/>
                <w:bCs/>
                <w:sz w:val="24"/>
              </w:rPr>
              <w:t>重庆智力环境开发策划咨询有限公司</w:t>
            </w:r>
            <w:r w:rsidRPr="00467238">
              <w:rPr>
                <w:bCs/>
                <w:sz w:val="24"/>
              </w:rPr>
              <w:t>进行编制。我单位在接受该项目环境影响报告表编制工作后，积极开展了现场踏勘、资料收集、整理工作。在掌握了充分的资料数据基础上，对有关环境现状和可能</w:t>
            </w:r>
            <w:r w:rsidRPr="00467238">
              <w:rPr>
                <w:rFonts w:ascii="宋体" w:hAnsi="宋体" w:cs="宋体" w:hint="eastAsia"/>
                <w:bCs/>
                <w:sz w:val="24"/>
              </w:rPr>
              <w:t>产生的环境影响进行分析后，按照《环境影响评价技术导则》相关标准和规范的要求，编制完成该项目环境影响报告表。</w:t>
            </w:r>
          </w:p>
          <w:p w:rsidR="00590ADF" w:rsidRPr="00467238" w:rsidRDefault="00590ADF" w:rsidP="0064730A">
            <w:pPr>
              <w:spacing w:line="360" w:lineRule="auto"/>
              <w:rPr>
                <w:b/>
                <w:bCs/>
                <w:sz w:val="28"/>
              </w:rPr>
            </w:pPr>
            <w:r w:rsidRPr="00467238">
              <w:rPr>
                <w:rFonts w:ascii="宋体" w:hAnsi="宋体" w:cs="宋体" w:hint="eastAsia"/>
                <w:b/>
                <w:sz w:val="28"/>
                <w:szCs w:val="28"/>
              </w:rPr>
              <w:t>二、</w:t>
            </w:r>
            <w:r w:rsidRPr="00467238">
              <w:rPr>
                <w:rFonts w:hint="eastAsia"/>
                <w:b/>
                <w:bCs/>
                <w:sz w:val="28"/>
              </w:rPr>
              <w:t>产业政策符合性分析</w:t>
            </w:r>
          </w:p>
          <w:p w:rsidR="00590ADF" w:rsidRPr="00467238" w:rsidRDefault="00590ADF" w:rsidP="0064730A">
            <w:pPr>
              <w:spacing w:line="360" w:lineRule="auto"/>
              <w:ind w:firstLineChars="200" w:firstLine="480"/>
              <w:rPr>
                <w:sz w:val="24"/>
              </w:rPr>
            </w:pPr>
            <w:r w:rsidRPr="00467238">
              <w:rPr>
                <w:kern w:val="0"/>
                <w:sz w:val="24"/>
              </w:rPr>
              <w:t>本项目属于</w:t>
            </w:r>
            <w:r w:rsidRPr="00467238">
              <w:rPr>
                <w:rFonts w:hint="eastAsia"/>
                <w:kern w:val="0"/>
                <w:sz w:val="24"/>
              </w:rPr>
              <w:t>单板加工（</w:t>
            </w:r>
            <w:r w:rsidRPr="00467238">
              <w:rPr>
                <w:rFonts w:hint="eastAsia"/>
                <w:kern w:val="0"/>
                <w:sz w:val="24"/>
              </w:rPr>
              <w:t>C2013</w:t>
            </w:r>
            <w:r w:rsidRPr="00467238">
              <w:rPr>
                <w:rFonts w:hint="eastAsia"/>
                <w:kern w:val="0"/>
                <w:sz w:val="24"/>
              </w:rPr>
              <w:t>）</w:t>
            </w:r>
            <w:r>
              <w:rPr>
                <w:rFonts w:hint="eastAsia"/>
                <w:kern w:val="0"/>
                <w:sz w:val="24"/>
              </w:rPr>
              <w:t>行业</w:t>
            </w:r>
            <w:r w:rsidRPr="00467238">
              <w:rPr>
                <w:bCs/>
                <w:sz w:val="24"/>
              </w:rPr>
              <w:t>，</w:t>
            </w:r>
            <w:r w:rsidRPr="00467238">
              <w:rPr>
                <w:iCs/>
                <w:sz w:val="24"/>
              </w:rPr>
              <w:t>根据国家发展和改革委员会第</w:t>
            </w:r>
            <w:r w:rsidRPr="00467238">
              <w:rPr>
                <w:iCs/>
                <w:sz w:val="24"/>
              </w:rPr>
              <w:t>21</w:t>
            </w:r>
            <w:r w:rsidRPr="00467238">
              <w:rPr>
                <w:iCs/>
                <w:sz w:val="24"/>
              </w:rPr>
              <w:t>号令《产业结构调整指导目录（</w:t>
            </w:r>
            <w:r w:rsidRPr="00467238">
              <w:rPr>
                <w:iCs/>
                <w:sz w:val="24"/>
              </w:rPr>
              <w:t>2011</w:t>
            </w:r>
            <w:r w:rsidRPr="00467238">
              <w:rPr>
                <w:iCs/>
                <w:sz w:val="24"/>
              </w:rPr>
              <w:t>年本）（修正）》，本项目不属于其中鼓励类、限制类和淘汰类，因此本项目属于允许类</w:t>
            </w:r>
            <w:r>
              <w:rPr>
                <w:rFonts w:hint="eastAsia"/>
                <w:iCs/>
                <w:sz w:val="24"/>
              </w:rPr>
              <w:t>建设项目</w:t>
            </w:r>
            <w:r>
              <w:rPr>
                <w:iCs/>
                <w:sz w:val="24"/>
              </w:rPr>
              <w:t>。</w:t>
            </w:r>
            <w:r w:rsidRPr="00467238">
              <w:rPr>
                <w:rFonts w:hint="eastAsia"/>
                <w:sz w:val="24"/>
              </w:rPr>
              <w:t>同时，乐山市市中区发展和改革局对本项目以</w:t>
            </w:r>
            <w:r>
              <w:rPr>
                <w:rFonts w:hint="eastAsia"/>
                <w:sz w:val="24"/>
              </w:rPr>
              <w:t>备案号</w:t>
            </w:r>
            <w:r w:rsidRPr="00467238">
              <w:rPr>
                <w:rFonts w:hint="eastAsia"/>
                <w:sz w:val="24"/>
              </w:rPr>
              <w:t>川投资备【</w:t>
            </w:r>
            <w:r w:rsidRPr="00467238">
              <w:rPr>
                <w:rFonts w:hint="eastAsia"/>
                <w:sz w:val="24"/>
              </w:rPr>
              <w:t>2018-51</w:t>
            </w:r>
            <w:smartTag w:uri="urn:schemas-microsoft-com:office:smarttags" w:element="chsdate">
              <w:smartTagPr>
                <w:attr w:name="IsROCDate" w:val="False"/>
                <w:attr w:name="IsLunarDate" w:val="False"/>
                <w:attr w:name="Day" w:val="3"/>
                <w:attr w:name="Month" w:val="2"/>
                <w:attr w:name="Year" w:val="1102"/>
              </w:smartTagPr>
              <w:r w:rsidRPr="00467238">
                <w:rPr>
                  <w:rFonts w:hint="eastAsia"/>
                  <w:sz w:val="24"/>
                </w:rPr>
                <w:t>1102-</w:t>
              </w:r>
              <w:r>
                <w:rPr>
                  <w:rFonts w:hint="eastAsia"/>
                  <w:sz w:val="24"/>
                </w:rPr>
                <w:t>02</w:t>
              </w:r>
              <w:r w:rsidRPr="00467238">
                <w:rPr>
                  <w:rFonts w:hint="eastAsia"/>
                  <w:sz w:val="24"/>
                </w:rPr>
                <w:t>-03</w:t>
              </w:r>
            </w:smartTag>
            <w:r w:rsidRPr="00467238">
              <w:rPr>
                <w:rFonts w:hint="eastAsia"/>
                <w:sz w:val="24"/>
              </w:rPr>
              <w:t>-251</w:t>
            </w:r>
            <w:r>
              <w:rPr>
                <w:rFonts w:hint="eastAsia"/>
                <w:sz w:val="24"/>
              </w:rPr>
              <w:t>660</w:t>
            </w:r>
            <w:r w:rsidRPr="00467238">
              <w:rPr>
                <w:rFonts w:hint="eastAsia"/>
                <w:sz w:val="24"/>
              </w:rPr>
              <w:t>】</w:t>
            </w:r>
            <w:r w:rsidRPr="00467238">
              <w:rPr>
                <w:rFonts w:hint="eastAsia"/>
                <w:sz w:val="24"/>
              </w:rPr>
              <w:t>FGQB-003</w:t>
            </w:r>
            <w:r>
              <w:rPr>
                <w:rFonts w:hint="eastAsia"/>
                <w:sz w:val="24"/>
              </w:rPr>
              <w:t>3</w:t>
            </w:r>
            <w:r>
              <w:rPr>
                <w:rFonts w:hint="eastAsia"/>
                <w:sz w:val="24"/>
              </w:rPr>
              <w:t>号</w:t>
            </w:r>
            <w:r w:rsidRPr="00467238">
              <w:rPr>
                <w:rFonts w:hint="eastAsia"/>
                <w:sz w:val="24"/>
              </w:rPr>
              <w:t>文出具了建设单位投资项目备案通知书，同意项目备案。</w:t>
            </w:r>
          </w:p>
          <w:p w:rsidR="00590ADF" w:rsidRDefault="00590ADF" w:rsidP="0064730A">
            <w:pPr>
              <w:spacing w:line="360" w:lineRule="auto"/>
              <w:ind w:firstLineChars="200" w:firstLine="482"/>
              <w:rPr>
                <w:b/>
                <w:sz w:val="24"/>
                <w:szCs w:val="28"/>
              </w:rPr>
            </w:pPr>
            <w:r w:rsidRPr="00467238">
              <w:rPr>
                <w:b/>
                <w:sz w:val="24"/>
                <w:szCs w:val="28"/>
              </w:rPr>
              <w:t>综上所述，本项目符合国家现行产业政策。</w:t>
            </w:r>
          </w:p>
          <w:p w:rsidR="00590ADF" w:rsidRDefault="00590ADF" w:rsidP="0064730A">
            <w:pPr>
              <w:spacing w:line="360" w:lineRule="auto"/>
              <w:rPr>
                <w:b/>
                <w:bCs/>
                <w:sz w:val="28"/>
              </w:rPr>
            </w:pPr>
            <w:r w:rsidRPr="009732D8">
              <w:rPr>
                <w:rFonts w:ascii="宋体" w:hAnsi="宋体" w:cs="宋体" w:hint="eastAsia"/>
                <w:b/>
                <w:sz w:val="28"/>
                <w:szCs w:val="28"/>
              </w:rPr>
              <w:t>三</w:t>
            </w:r>
            <w:r w:rsidRPr="009732D8">
              <w:rPr>
                <w:rFonts w:hint="eastAsia"/>
                <w:b/>
                <w:bCs/>
                <w:sz w:val="28"/>
              </w:rPr>
              <w:t>、三线一单符合性分析</w:t>
            </w:r>
          </w:p>
          <w:p w:rsidR="00590ADF" w:rsidRPr="00C23781" w:rsidRDefault="00590ADF" w:rsidP="0064730A">
            <w:pPr>
              <w:spacing w:line="360" w:lineRule="auto"/>
              <w:rPr>
                <w:rFonts w:hAnsi="宋体"/>
                <w:bCs/>
                <w:sz w:val="24"/>
              </w:rPr>
            </w:pPr>
            <w:r w:rsidRPr="00C23781">
              <w:rPr>
                <w:rFonts w:hAnsi="宋体" w:hint="eastAsia"/>
                <w:bCs/>
                <w:sz w:val="24"/>
              </w:rPr>
              <w:t>1</w:t>
            </w:r>
            <w:r w:rsidRPr="00C23781">
              <w:rPr>
                <w:rFonts w:hAnsi="宋体" w:hint="eastAsia"/>
                <w:bCs/>
                <w:sz w:val="24"/>
              </w:rPr>
              <w:t>、与生态红线符合性分析</w:t>
            </w:r>
          </w:p>
          <w:p w:rsidR="00590ADF" w:rsidRPr="00C23781" w:rsidRDefault="00590ADF" w:rsidP="0064730A">
            <w:pPr>
              <w:spacing w:line="360" w:lineRule="auto"/>
              <w:ind w:firstLineChars="200" w:firstLine="480"/>
              <w:rPr>
                <w:rFonts w:hAnsi="宋体"/>
                <w:bCs/>
                <w:sz w:val="24"/>
              </w:rPr>
            </w:pPr>
            <w:r w:rsidRPr="00C23781">
              <w:rPr>
                <w:rFonts w:hAnsi="宋体" w:hint="eastAsia"/>
                <w:bCs/>
                <w:sz w:val="24"/>
              </w:rPr>
              <w:t>本项目位于乐山市工业集中区</w:t>
            </w:r>
            <w:r w:rsidRPr="00D66A8D">
              <w:rPr>
                <w:rFonts w:hAnsi="宋体" w:hint="eastAsia"/>
                <w:bCs/>
                <w:sz w:val="24"/>
              </w:rPr>
              <w:t>景胜路</w:t>
            </w:r>
            <w:r w:rsidRPr="00D66A8D">
              <w:rPr>
                <w:rFonts w:hAnsi="宋体" w:hint="eastAsia"/>
                <w:bCs/>
                <w:sz w:val="24"/>
              </w:rPr>
              <w:t>488</w:t>
            </w:r>
            <w:r w:rsidRPr="00D66A8D">
              <w:rPr>
                <w:rFonts w:hAnsi="宋体" w:hint="eastAsia"/>
                <w:bCs/>
                <w:sz w:val="24"/>
              </w:rPr>
              <w:t>号</w:t>
            </w:r>
            <w:r w:rsidRPr="00D66A8D">
              <w:rPr>
                <w:rFonts w:hAnsi="宋体" w:hint="eastAsia"/>
                <w:bCs/>
                <w:sz w:val="24"/>
              </w:rPr>
              <w:t>7</w:t>
            </w:r>
            <w:r w:rsidRPr="00D66A8D">
              <w:rPr>
                <w:rFonts w:hAnsi="宋体" w:hint="eastAsia"/>
                <w:bCs/>
                <w:sz w:val="24"/>
              </w:rPr>
              <w:t>幢</w:t>
            </w:r>
            <w:r w:rsidRPr="00C23781">
              <w:rPr>
                <w:rFonts w:hAnsi="宋体" w:hint="eastAsia"/>
                <w:bCs/>
                <w:sz w:val="24"/>
              </w:rPr>
              <w:t>，根据调查，本项目不在乐山市市中区拟划定的生态红线范围内。</w:t>
            </w:r>
          </w:p>
          <w:p w:rsidR="00590ADF" w:rsidRPr="00C23781" w:rsidRDefault="00590ADF" w:rsidP="0064730A">
            <w:pPr>
              <w:spacing w:line="360" w:lineRule="auto"/>
              <w:rPr>
                <w:rFonts w:hAnsi="宋体"/>
                <w:bCs/>
                <w:sz w:val="24"/>
              </w:rPr>
            </w:pPr>
            <w:r w:rsidRPr="00C23781">
              <w:rPr>
                <w:rFonts w:hAnsi="宋体" w:hint="eastAsia"/>
                <w:bCs/>
                <w:sz w:val="24"/>
              </w:rPr>
              <w:t>2</w:t>
            </w:r>
            <w:r w:rsidRPr="00C23781">
              <w:rPr>
                <w:rFonts w:hAnsi="宋体" w:hint="eastAsia"/>
                <w:bCs/>
                <w:sz w:val="24"/>
              </w:rPr>
              <w:t>、与资源利用上</w:t>
            </w:r>
            <w:r w:rsidRPr="00BB0654">
              <w:rPr>
                <w:rFonts w:hAnsi="宋体" w:hint="eastAsia"/>
                <w:bCs/>
                <w:sz w:val="24"/>
              </w:rPr>
              <w:t>限符合</w:t>
            </w:r>
            <w:r w:rsidRPr="00C23781">
              <w:rPr>
                <w:rFonts w:hAnsi="宋体" w:hint="eastAsia"/>
                <w:bCs/>
                <w:sz w:val="24"/>
              </w:rPr>
              <w:t>性分析</w:t>
            </w:r>
          </w:p>
          <w:p w:rsidR="00590ADF" w:rsidRPr="00467238" w:rsidRDefault="00590ADF" w:rsidP="0064730A">
            <w:pPr>
              <w:spacing w:line="360" w:lineRule="auto"/>
              <w:ind w:firstLineChars="200" w:firstLine="480"/>
              <w:rPr>
                <w:sz w:val="24"/>
              </w:rPr>
            </w:pPr>
            <w:r w:rsidRPr="00C23781">
              <w:rPr>
                <w:rFonts w:hAnsi="宋体" w:hint="eastAsia"/>
                <w:bCs/>
                <w:sz w:val="24"/>
              </w:rPr>
              <w:t>本项目是对人造板进行贴面加工项目，</w:t>
            </w:r>
            <w:r>
              <w:rPr>
                <w:rFonts w:hAnsi="宋体" w:hint="eastAsia"/>
                <w:bCs/>
                <w:sz w:val="24"/>
              </w:rPr>
              <w:t>该项目位于乐山市工业集中区，</w:t>
            </w:r>
            <w:r>
              <w:rPr>
                <w:rFonts w:hint="eastAsia"/>
                <w:sz w:val="24"/>
              </w:rPr>
              <w:t>项目建设区域不涉及自然保护区、风景名胜区、饮用水源保护区、基本农田保护区和其他需要特别保护的区域。并且本项目所使用的原材料均为外购成品木材，与外购成品三聚氰胺浸渍纸，不涉及采伐。因此本项目符合资源利用上限。</w:t>
            </w:r>
          </w:p>
          <w:p w:rsidR="00590ADF" w:rsidRPr="00C23781" w:rsidRDefault="00590ADF" w:rsidP="0064730A">
            <w:pPr>
              <w:spacing w:line="360" w:lineRule="auto"/>
              <w:rPr>
                <w:rFonts w:hAnsi="宋体"/>
                <w:bCs/>
                <w:sz w:val="24"/>
              </w:rPr>
            </w:pPr>
            <w:r w:rsidRPr="00C23781">
              <w:rPr>
                <w:rFonts w:hAnsi="宋体" w:hint="eastAsia"/>
                <w:bCs/>
                <w:sz w:val="24"/>
              </w:rPr>
              <w:t>3</w:t>
            </w:r>
            <w:r w:rsidRPr="00C23781">
              <w:rPr>
                <w:rFonts w:hAnsi="宋体" w:hint="eastAsia"/>
                <w:bCs/>
                <w:sz w:val="24"/>
              </w:rPr>
              <w:t>、与环境质量底线分析</w:t>
            </w:r>
          </w:p>
          <w:p w:rsidR="00590ADF" w:rsidRPr="00C23781" w:rsidRDefault="00590ADF" w:rsidP="0064730A">
            <w:pPr>
              <w:spacing w:line="360" w:lineRule="auto"/>
              <w:ind w:firstLineChars="200" w:firstLine="480"/>
              <w:rPr>
                <w:rFonts w:hAnsi="宋体"/>
                <w:bCs/>
                <w:sz w:val="24"/>
              </w:rPr>
            </w:pPr>
            <w:r w:rsidRPr="00C23781">
              <w:rPr>
                <w:rFonts w:hAnsi="宋体" w:hint="eastAsia"/>
                <w:bCs/>
                <w:sz w:val="24"/>
              </w:rPr>
              <w:t>本项目位于乐山市工业集中区，乐山市沙湾区环境监测站对项目所在区域大气环境、水环境和噪声环境进行了监测，根据检测结果显示，项目区域大气环境、地</w:t>
            </w:r>
            <w:r w:rsidRPr="00C23781">
              <w:rPr>
                <w:rFonts w:hAnsi="宋体" w:hint="eastAsia"/>
                <w:bCs/>
                <w:sz w:val="24"/>
              </w:rPr>
              <w:lastRenderedPageBreak/>
              <w:t>表水环境和声学环境均符合相应类别要求，有一定环境容量，能够接纳本项目产生污染物。</w:t>
            </w:r>
          </w:p>
          <w:p w:rsidR="00590ADF" w:rsidRPr="00C23781" w:rsidRDefault="00590ADF" w:rsidP="0064730A">
            <w:pPr>
              <w:spacing w:line="360" w:lineRule="auto"/>
              <w:rPr>
                <w:rFonts w:hAnsi="宋体"/>
                <w:bCs/>
                <w:sz w:val="24"/>
              </w:rPr>
            </w:pPr>
            <w:r w:rsidRPr="00C23781">
              <w:rPr>
                <w:rFonts w:hAnsi="宋体" w:hint="eastAsia"/>
                <w:bCs/>
                <w:sz w:val="24"/>
              </w:rPr>
              <w:t>4</w:t>
            </w:r>
            <w:r w:rsidRPr="00C23781">
              <w:rPr>
                <w:rFonts w:hAnsi="宋体" w:hint="eastAsia"/>
                <w:bCs/>
                <w:sz w:val="24"/>
              </w:rPr>
              <w:t>、与环境准入负面清单符合性分析</w:t>
            </w:r>
          </w:p>
          <w:p w:rsidR="00590ADF" w:rsidRPr="00C23781" w:rsidRDefault="00590ADF" w:rsidP="0064730A">
            <w:pPr>
              <w:spacing w:line="360" w:lineRule="auto"/>
              <w:ind w:firstLineChars="200" w:firstLine="480"/>
              <w:rPr>
                <w:rFonts w:hAnsi="宋体"/>
                <w:bCs/>
                <w:sz w:val="24"/>
              </w:rPr>
            </w:pPr>
            <w:r w:rsidRPr="00C23781">
              <w:rPr>
                <w:rFonts w:hAnsi="宋体" w:hint="eastAsia"/>
                <w:bCs/>
                <w:sz w:val="24"/>
              </w:rPr>
              <w:t>本项目属于单板加工项目，根据乐山市环境保护局关于印发《乐山市建设项目环境准入负面清单（试行）的通知》，项目不属于其中规定的环境准入负面清单所列。</w:t>
            </w:r>
          </w:p>
          <w:p w:rsidR="00590ADF" w:rsidRPr="00467238" w:rsidRDefault="00590ADF" w:rsidP="0064730A">
            <w:pPr>
              <w:spacing w:line="360" w:lineRule="auto"/>
              <w:rPr>
                <w:b/>
                <w:bCs/>
                <w:sz w:val="28"/>
              </w:rPr>
            </w:pPr>
            <w:r>
              <w:rPr>
                <w:rFonts w:hint="eastAsia"/>
                <w:b/>
                <w:bCs/>
                <w:sz w:val="28"/>
              </w:rPr>
              <w:t>四</w:t>
            </w:r>
            <w:r w:rsidRPr="00467238">
              <w:rPr>
                <w:rFonts w:hint="eastAsia"/>
                <w:b/>
                <w:bCs/>
                <w:sz w:val="28"/>
              </w:rPr>
              <w:t>、规划及</w:t>
            </w:r>
            <w:r w:rsidRPr="00467238">
              <w:rPr>
                <w:b/>
                <w:bCs/>
                <w:sz w:val="28"/>
              </w:rPr>
              <w:t>选址</w:t>
            </w:r>
            <w:r w:rsidRPr="00467238">
              <w:rPr>
                <w:rFonts w:hint="eastAsia"/>
                <w:b/>
                <w:bCs/>
                <w:sz w:val="28"/>
              </w:rPr>
              <w:t>符合性分析</w:t>
            </w:r>
          </w:p>
          <w:p w:rsidR="00590ADF" w:rsidRDefault="00590ADF" w:rsidP="0064730A">
            <w:pPr>
              <w:tabs>
                <w:tab w:val="left" w:pos="474"/>
              </w:tabs>
              <w:spacing w:line="360" w:lineRule="auto"/>
              <w:ind w:firstLineChars="200" w:firstLine="482"/>
              <w:rPr>
                <w:rFonts w:ascii="宋体" w:hAnsi="宋体" w:cs="宋体"/>
                <w:b/>
                <w:sz w:val="24"/>
              </w:rPr>
            </w:pPr>
            <w:r>
              <w:rPr>
                <w:rFonts w:hint="eastAsia"/>
                <w:b/>
                <w:sz w:val="24"/>
              </w:rPr>
              <w:t>（</w:t>
            </w:r>
            <w:r>
              <w:rPr>
                <w:rFonts w:hint="eastAsia"/>
                <w:b/>
                <w:sz w:val="24"/>
              </w:rPr>
              <w:t>1</w:t>
            </w:r>
            <w:r>
              <w:rPr>
                <w:rFonts w:hint="eastAsia"/>
                <w:b/>
                <w:sz w:val="24"/>
              </w:rPr>
              <w:t>）</w:t>
            </w:r>
            <w:r w:rsidRPr="00467238">
              <w:rPr>
                <w:rFonts w:ascii="宋体" w:hAnsi="宋体" w:cs="宋体" w:hint="eastAsia"/>
                <w:b/>
                <w:sz w:val="24"/>
              </w:rPr>
              <w:t>规划符合性分析</w:t>
            </w:r>
          </w:p>
          <w:p w:rsidR="00590ADF" w:rsidRDefault="00590ADF" w:rsidP="0064730A">
            <w:pPr>
              <w:tabs>
                <w:tab w:val="left" w:pos="474"/>
              </w:tabs>
              <w:spacing w:line="360" w:lineRule="auto"/>
              <w:ind w:firstLineChars="200" w:firstLine="480"/>
              <w:rPr>
                <w:rFonts w:ascii="宋体" w:hAnsi="宋体" w:cs="宋体"/>
                <w:sz w:val="24"/>
              </w:rPr>
            </w:pPr>
            <w:r w:rsidRPr="00A47911">
              <w:rPr>
                <w:rFonts w:ascii="宋体" w:hAnsi="宋体" w:cs="宋体" w:hint="eastAsia"/>
                <w:sz w:val="24"/>
              </w:rPr>
              <w:t>本项目位于</w:t>
            </w:r>
            <w:r>
              <w:rPr>
                <w:rFonts w:ascii="宋体" w:hAnsi="宋体" w:cs="宋体" w:hint="eastAsia"/>
                <w:sz w:val="24"/>
              </w:rPr>
              <w:t>乐山市工业集中区水口-罗汉工业园区。</w:t>
            </w:r>
          </w:p>
          <w:p w:rsidR="00590ADF" w:rsidRDefault="00590ADF" w:rsidP="0064730A">
            <w:pPr>
              <w:tabs>
                <w:tab w:val="left" w:pos="474"/>
              </w:tabs>
              <w:spacing w:line="360" w:lineRule="auto"/>
              <w:ind w:firstLineChars="200" w:firstLine="480"/>
              <w:rPr>
                <w:rFonts w:ascii="宋体" w:hAnsi="宋体" w:cs="宋体"/>
                <w:sz w:val="24"/>
              </w:rPr>
            </w:pPr>
            <w:r>
              <w:rPr>
                <w:rFonts w:ascii="宋体" w:hAnsi="宋体" w:cs="宋体" w:hint="eastAsia"/>
                <w:sz w:val="24"/>
              </w:rPr>
              <w:t>该园区于2008年，完成市中区工业集中区规划。2010年，该园区从市中区工业集中区升级为市工业集中区。2011年，该园区被列为四川省第三批知识产权试点园区。</w:t>
            </w:r>
          </w:p>
          <w:p w:rsidR="00590ADF" w:rsidRDefault="00590ADF" w:rsidP="0064730A">
            <w:pPr>
              <w:tabs>
                <w:tab w:val="left" w:pos="474"/>
              </w:tabs>
              <w:spacing w:line="360" w:lineRule="auto"/>
              <w:ind w:firstLineChars="200" w:firstLine="482"/>
              <w:rPr>
                <w:b/>
                <w:sz w:val="24"/>
              </w:rPr>
            </w:pPr>
            <w:r>
              <w:rPr>
                <w:rFonts w:hint="eastAsia"/>
                <w:b/>
                <w:sz w:val="24"/>
              </w:rPr>
              <w:t>园区规划范围：</w:t>
            </w:r>
          </w:p>
          <w:p w:rsidR="00590ADF" w:rsidRDefault="00590ADF" w:rsidP="0064730A">
            <w:pPr>
              <w:spacing w:line="360" w:lineRule="auto"/>
              <w:ind w:firstLineChars="150" w:firstLine="360"/>
              <w:outlineLvl w:val="2"/>
              <w:rPr>
                <w:rFonts w:ascii="宋体" w:hAnsi="宋体" w:cs="宋体"/>
                <w:sz w:val="24"/>
              </w:rPr>
            </w:pPr>
            <w:r w:rsidRPr="00A47911">
              <w:rPr>
                <w:rFonts w:ascii="宋体" w:hAnsi="宋体" w:cs="宋体" w:hint="eastAsia"/>
                <w:sz w:val="24"/>
              </w:rPr>
              <w:t>根据四川省环境保护厅关于印发《乐山市工业集中区水口-罗汉工业园区扩区规划环境影响报告书》审查意见的函（川环建函[2013]240号）可知，乐山市工业集中区水口-罗汉工业园区规划总面积</w:t>
            </w:r>
            <w:smartTag w:uri="urn:schemas-microsoft-com:office:smarttags" w:element="chmetcnv">
              <w:smartTagPr>
                <w:attr w:name="TCSC" w:val="0"/>
                <w:attr w:name="NumberType" w:val="1"/>
                <w:attr w:name="Negative" w:val="False"/>
                <w:attr w:name="HasSpace" w:val="False"/>
                <w:attr w:name="SourceValue" w:val="11.89"/>
                <w:attr w:name="UnitName" w:val="km"/>
              </w:smartTagPr>
              <w:r w:rsidRPr="00A47911">
                <w:rPr>
                  <w:rFonts w:ascii="宋体" w:hAnsi="宋体" w:cs="宋体" w:hint="eastAsia"/>
                  <w:sz w:val="24"/>
                </w:rPr>
                <w:t>11.89km</w:t>
              </w:r>
            </w:smartTag>
            <w:r w:rsidRPr="00A47911">
              <w:rPr>
                <w:rFonts w:ascii="宋体" w:hAnsi="宋体" w:cs="宋体" w:hint="eastAsia"/>
                <w:sz w:val="24"/>
              </w:rPr>
              <w:t>2，东至苏沙路，南至罗汉集镇与沙湾交界处，西至老鹰岩山脚，北至水口镇石羊村。</w:t>
            </w:r>
          </w:p>
          <w:p w:rsidR="00590ADF" w:rsidRDefault="00590ADF" w:rsidP="0064730A">
            <w:pPr>
              <w:spacing w:line="360" w:lineRule="auto"/>
              <w:ind w:firstLineChars="150" w:firstLine="361"/>
              <w:outlineLvl w:val="2"/>
              <w:rPr>
                <w:rFonts w:ascii="宋体" w:hAnsi="宋体" w:cs="宋体"/>
                <w:b/>
                <w:sz w:val="24"/>
              </w:rPr>
            </w:pPr>
            <w:r w:rsidRPr="00A47911">
              <w:rPr>
                <w:rFonts w:ascii="宋体" w:hAnsi="宋体" w:cs="宋体" w:hint="eastAsia"/>
                <w:b/>
                <w:sz w:val="24"/>
              </w:rPr>
              <w:t>园区产业定位：</w:t>
            </w:r>
          </w:p>
          <w:p w:rsidR="00590ADF" w:rsidRDefault="00590ADF" w:rsidP="0064730A">
            <w:pPr>
              <w:spacing w:line="360" w:lineRule="auto"/>
              <w:ind w:firstLineChars="150" w:firstLine="360"/>
              <w:outlineLvl w:val="2"/>
              <w:rPr>
                <w:sz w:val="24"/>
              </w:rPr>
            </w:pPr>
            <w:r w:rsidRPr="00A47911">
              <w:rPr>
                <w:rFonts w:ascii="宋体" w:hAnsi="宋体" w:cs="宋体" w:hint="eastAsia"/>
                <w:sz w:val="24"/>
              </w:rPr>
              <w:t>该</w:t>
            </w:r>
            <w:r w:rsidRPr="00A47911">
              <w:rPr>
                <w:rFonts w:ascii="宋体" w:hAnsi="宋体" w:cs="宋体"/>
                <w:sz w:val="24"/>
              </w:rPr>
              <w:t>工业集中区初步产业定位为：以一区两园的发展模式，按照“布局集中、用地节约、产业聚集、错位发展”的要求，主要发展机械电子、新材料、生物医药、太阳能光伏产业，农产品深加工、纺织等附加值较高的产业，以及其他符合国家产业政策的二类工业项目。</w:t>
            </w:r>
            <w:r>
              <w:rPr>
                <w:rFonts w:hint="eastAsia"/>
                <w:sz w:val="24"/>
              </w:rPr>
              <w:t>园区鼓励和限止引入企业类型见下表</w:t>
            </w:r>
            <w:r>
              <w:rPr>
                <w:rFonts w:hint="eastAsia"/>
                <w:sz w:val="24"/>
              </w:rPr>
              <w:t>1-1</w:t>
            </w:r>
            <w:r>
              <w:rPr>
                <w:rFonts w:hint="eastAsia"/>
                <w:sz w:val="24"/>
              </w:rPr>
              <w:t>。</w:t>
            </w:r>
          </w:p>
          <w:p w:rsidR="00590ADF" w:rsidRDefault="00590ADF" w:rsidP="0064730A">
            <w:pPr>
              <w:spacing w:line="480" w:lineRule="exact"/>
              <w:ind w:firstLineChars="200" w:firstLine="480"/>
              <w:jc w:val="center"/>
              <w:rPr>
                <w:rFonts w:ascii="黑体" w:eastAsia="黑体" w:hAnsi="黑体" w:cs="黑体"/>
                <w:sz w:val="24"/>
              </w:rPr>
            </w:pPr>
          </w:p>
          <w:p w:rsidR="00590ADF" w:rsidRDefault="00590ADF" w:rsidP="0064730A">
            <w:pPr>
              <w:spacing w:line="480" w:lineRule="exact"/>
              <w:ind w:firstLineChars="200" w:firstLine="480"/>
              <w:jc w:val="center"/>
              <w:rPr>
                <w:rFonts w:ascii="黑体" w:eastAsia="黑体" w:hAnsi="黑体" w:cs="黑体"/>
                <w:sz w:val="24"/>
              </w:rPr>
            </w:pPr>
          </w:p>
          <w:p w:rsidR="00590ADF" w:rsidRDefault="00590ADF" w:rsidP="0064730A">
            <w:pPr>
              <w:spacing w:line="480" w:lineRule="exact"/>
              <w:ind w:firstLineChars="200" w:firstLine="480"/>
              <w:jc w:val="center"/>
              <w:rPr>
                <w:rFonts w:ascii="黑体" w:eastAsia="黑体" w:hAnsi="黑体" w:cs="黑体"/>
                <w:sz w:val="24"/>
              </w:rPr>
            </w:pPr>
          </w:p>
          <w:p w:rsidR="00590ADF" w:rsidRDefault="00590ADF" w:rsidP="0064730A">
            <w:pPr>
              <w:spacing w:line="480" w:lineRule="exact"/>
              <w:ind w:firstLineChars="200" w:firstLine="480"/>
              <w:jc w:val="center"/>
              <w:rPr>
                <w:rFonts w:ascii="黑体" w:eastAsia="黑体" w:hAnsi="黑体" w:cs="黑体"/>
                <w:sz w:val="24"/>
              </w:rPr>
            </w:pPr>
          </w:p>
          <w:p w:rsidR="00590ADF" w:rsidRDefault="00590ADF" w:rsidP="0064730A">
            <w:pPr>
              <w:spacing w:line="480" w:lineRule="exact"/>
              <w:ind w:firstLineChars="200" w:firstLine="480"/>
              <w:jc w:val="center"/>
              <w:rPr>
                <w:rFonts w:ascii="黑体" w:eastAsia="黑体" w:hAnsi="黑体" w:cs="黑体"/>
                <w:sz w:val="24"/>
              </w:rPr>
            </w:pPr>
          </w:p>
          <w:p w:rsidR="00590ADF" w:rsidRDefault="00590ADF" w:rsidP="0064730A">
            <w:pPr>
              <w:spacing w:line="480" w:lineRule="exact"/>
              <w:ind w:firstLineChars="200" w:firstLine="480"/>
              <w:jc w:val="center"/>
              <w:rPr>
                <w:rFonts w:ascii="黑体" w:eastAsia="黑体" w:hAnsi="黑体" w:cs="黑体"/>
                <w:sz w:val="24"/>
              </w:rPr>
            </w:pPr>
          </w:p>
          <w:p w:rsidR="00590ADF" w:rsidRDefault="00590ADF" w:rsidP="0064730A">
            <w:pPr>
              <w:spacing w:line="480" w:lineRule="exact"/>
              <w:ind w:firstLineChars="200" w:firstLine="480"/>
              <w:jc w:val="center"/>
              <w:rPr>
                <w:rFonts w:ascii="黑体" w:eastAsia="黑体" w:hAnsi="黑体" w:cs="黑体"/>
                <w:sz w:val="24"/>
              </w:rPr>
            </w:pPr>
            <w:r>
              <w:rPr>
                <w:rFonts w:ascii="黑体" w:eastAsia="黑体" w:hAnsi="黑体" w:cs="黑体" w:hint="eastAsia"/>
                <w:sz w:val="24"/>
              </w:rPr>
              <w:t>表1-1  园区功能划分及入园企业要求</w:t>
            </w:r>
          </w:p>
          <w:tbl>
            <w:tblPr>
              <w:tblW w:w="0" w:type="auto"/>
              <w:jc w:val="center"/>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3"/>
              <w:gridCol w:w="5989"/>
            </w:tblGrid>
            <w:tr w:rsidR="00590ADF" w:rsidTr="0064730A">
              <w:trPr>
                <w:trHeight w:val="1198"/>
                <w:jc w:val="center"/>
              </w:trPr>
              <w:tc>
                <w:tcPr>
                  <w:tcW w:w="2033" w:type="dxa"/>
                  <w:tcBorders>
                    <w:top w:val="single" w:sz="4" w:space="0" w:color="auto"/>
                    <w:left w:val="single" w:sz="4" w:space="0" w:color="auto"/>
                    <w:bottom w:val="single" w:sz="4" w:space="0" w:color="auto"/>
                    <w:right w:val="single" w:sz="4" w:space="0" w:color="auto"/>
                  </w:tcBorders>
                  <w:vAlign w:val="center"/>
                </w:tcPr>
                <w:p w:rsidR="00590ADF" w:rsidRDefault="00590ADF" w:rsidP="0064730A">
                  <w:pPr>
                    <w:jc w:val="center"/>
                    <w:rPr>
                      <w:szCs w:val="21"/>
                    </w:rPr>
                  </w:pPr>
                  <w:r>
                    <w:rPr>
                      <w:rFonts w:hint="eastAsia"/>
                      <w:szCs w:val="21"/>
                    </w:rPr>
                    <w:lastRenderedPageBreak/>
                    <w:t>鼓励入园企业类型</w:t>
                  </w:r>
                </w:p>
              </w:tc>
              <w:tc>
                <w:tcPr>
                  <w:tcW w:w="5989" w:type="dxa"/>
                  <w:tcBorders>
                    <w:top w:val="single" w:sz="4" w:space="0" w:color="auto"/>
                    <w:left w:val="single" w:sz="4" w:space="0" w:color="auto"/>
                    <w:bottom w:val="single" w:sz="4" w:space="0" w:color="auto"/>
                    <w:right w:val="single" w:sz="4" w:space="0" w:color="auto"/>
                  </w:tcBorders>
                  <w:vAlign w:val="center"/>
                </w:tcPr>
                <w:p w:rsidR="00590ADF" w:rsidRDefault="00590ADF" w:rsidP="0064730A">
                  <w:pPr>
                    <w:outlineLvl w:val="2"/>
                    <w:rPr>
                      <w:color w:val="000000"/>
                    </w:rPr>
                  </w:pPr>
                  <w:r>
                    <w:rPr>
                      <w:rFonts w:hint="eastAsia"/>
                      <w:color w:val="000000"/>
                    </w:rPr>
                    <w:t>a</w:t>
                  </w:r>
                  <w:r>
                    <w:rPr>
                      <w:rFonts w:hint="eastAsia"/>
                      <w:color w:val="000000"/>
                    </w:rPr>
                    <w:t>、符合园区主导产业和功能分区的项目。</w:t>
                  </w:r>
                </w:p>
                <w:p w:rsidR="00590ADF" w:rsidRDefault="00590ADF" w:rsidP="0064730A">
                  <w:pPr>
                    <w:outlineLvl w:val="2"/>
                    <w:rPr>
                      <w:color w:val="000000"/>
                    </w:rPr>
                  </w:pPr>
                  <w:r>
                    <w:rPr>
                      <w:rFonts w:hint="eastAsia"/>
                      <w:color w:val="000000"/>
                    </w:rPr>
                    <w:t>b</w:t>
                  </w:r>
                  <w:r>
                    <w:rPr>
                      <w:rFonts w:hint="eastAsia"/>
                      <w:color w:val="000000"/>
                    </w:rPr>
                    <w:t>、主导产业或重要项目的上下游企业，或有利于区域实现循环经济和可持续发展的企业。若与规划区或片区主业不形成交叉影响，鼓励其发展。</w:t>
                  </w:r>
                </w:p>
                <w:p w:rsidR="00590ADF" w:rsidRPr="00A47911" w:rsidRDefault="00590ADF" w:rsidP="0064730A">
                  <w:pPr>
                    <w:rPr>
                      <w:szCs w:val="21"/>
                    </w:rPr>
                  </w:pPr>
                </w:p>
              </w:tc>
            </w:tr>
            <w:tr w:rsidR="00590ADF" w:rsidTr="0064730A">
              <w:trPr>
                <w:trHeight w:val="372"/>
                <w:jc w:val="center"/>
              </w:trPr>
              <w:tc>
                <w:tcPr>
                  <w:tcW w:w="2033" w:type="dxa"/>
                  <w:tcBorders>
                    <w:top w:val="single" w:sz="4" w:space="0" w:color="auto"/>
                    <w:left w:val="single" w:sz="4" w:space="0" w:color="auto"/>
                    <w:bottom w:val="single" w:sz="4" w:space="0" w:color="auto"/>
                    <w:right w:val="single" w:sz="4" w:space="0" w:color="auto"/>
                  </w:tcBorders>
                  <w:vAlign w:val="center"/>
                </w:tcPr>
                <w:p w:rsidR="00590ADF" w:rsidRDefault="00590ADF" w:rsidP="0064730A">
                  <w:pPr>
                    <w:jc w:val="center"/>
                    <w:rPr>
                      <w:szCs w:val="21"/>
                    </w:rPr>
                  </w:pPr>
                  <w:r>
                    <w:rPr>
                      <w:rFonts w:hint="eastAsia"/>
                      <w:szCs w:val="21"/>
                    </w:rPr>
                    <w:t>允许入园企业类型</w:t>
                  </w:r>
                </w:p>
              </w:tc>
              <w:tc>
                <w:tcPr>
                  <w:tcW w:w="5989" w:type="dxa"/>
                  <w:tcBorders>
                    <w:top w:val="single" w:sz="4" w:space="0" w:color="auto"/>
                    <w:left w:val="single" w:sz="4" w:space="0" w:color="auto"/>
                    <w:bottom w:val="single" w:sz="4" w:space="0" w:color="auto"/>
                    <w:right w:val="single" w:sz="4" w:space="0" w:color="auto"/>
                  </w:tcBorders>
                  <w:vAlign w:val="center"/>
                </w:tcPr>
                <w:p w:rsidR="00590ADF" w:rsidRPr="00A47911" w:rsidRDefault="00590ADF" w:rsidP="0064730A">
                  <w:pPr>
                    <w:outlineLvl w:val="2"/>
                    <w:rPr>
                      <w:szCs w:val="21"/>
                    </w:rPr>
                  </w:pPr>
                  <w:r>
                    <w:rPr>
                      <w:rFonts w:hint="eastAsia"/>
                      <w:color w:val="000000"/>
                    </w:rPr>
                    <w:t>不属于鼓励类、禁止类，选址与周围环境相容的其他项目。</w:t>
                  </w:r>
                </w:p>
              </w:tc>
            </w:tr>
            <w:tr w:rsidR="00590ADF" w:rsidTr="0064730A">
              <w:trPr>
                <w:trHeight w:val="1515"/>
                <w:jc w:val="center"/>
              </w:trPr>
              <w:tc>
                <w:tcPr>
                  <w:tcW w:w="2033" w:type="dxa"/>
                  <w:tcBorders>
                    <w:top w:val="single" w:sz="4" w:space="0" w:color="auto"/>
                    <w:left w:val="single" w:sz="4" w:space="0" w:color="auto"/>
                    <w:bottom w:val="single" w:sz="4" w:space="0" w:color="auto"/>
                    <w:right w:val="single" w:sz="4" w:space="0" w:color="auto"/>
                  </w:tcBorders>
                  <w:vAlign w:val="center"/>
                </w:tcPr>
                <w:p w:rsidR="00590ADF" w:rsidRDefault="00590ADF" w:rsidP="0064730A">
                  <w:pPr>
                    <w:rPr>
                      <w:szCs w:val="21"/>
                    </w:rPr>
                  </w:pPr>
                  <w:r>
                    <w:rPr>
                      <w:rFonts w:hint="eastAsia"/>
                      <w:szCs w:val="21"/>
                    </w:rPr>
                    <w:t>禁止入园企业类型</w:t>
                  </w:r>
                </w:p>
              </w:tc>
              <w:tc>
                <w:tcPr>
                  <w:tcW w:w="5989" w:type="dxa"/>
                  <w:tcBorders>
                    <w:top w:val="single" w:sz="4" w:space="0" w:color="auto"/>
                    <w:left w:val="single" w:sz="4" w:space="0" w:color="auto"/>
                    <w:bottom w:val="single" w:sz="4" w:space="0" w:color="auto"/>
                    <w:right w:val="single" w:sz="4" w:space="0" w:color="auto"/>
                  </w:tcBorders>
                  <w:vAlign w:val="center"/>
                </w:tcPr>
                <w:p w:rsidR="00590ADF" w:rsidRDefault="00590ADF" w:rsidP="0064730A">
                  <w:pPr>
                    <w:rPr>
                      <w:szCs w:val="21"/>
                    </w:rPr>
                  </w:pPr>
                  <w:r>
                    <w:rPr>
                      <w:szCs w:val="21"/>
                    </w:rPr>
                    <w:t>1</w:t>
                  </w:r>
                  <w:r>
                    <w:rPr>
                      <w:rFonts w:hint="eastAsia"/>
                      <w:szCs w:val="21"/>
                    </w:rPr>
                    <w:t>、水污染企业：皮革、洗选、印染、制浆造纸、含发酵工艺的生物制药等对水环境污染重的企业。</w:t>
                  </w:r>
                </w:p>
                <w:p w:rsidR="00590ADF" w:rsidRDefault="00590ADF" w:rsidP="0064730A">
                  <w:pPr>
                    <w:rPr>
                      <w:szCs w:val="21"/>
                    </w:rPr>
                  </w:pPr>
                  <w:r>
                    <w:rPr>
                      <w:szCs w:val="21"/>
                    </w:rPr>
                    <w:t>2</w:t>
                  </w:r>
                  <w:r>
                    <w:rPr>
                      <w:rFonts w:hint="eastAsia"/>
                      <w:szCs w:val="21"/>
                    </w:rPr>
                    <w:t>、大气污染企业：水泥、电石、炼铁、球团及烧结、铁合金冶炼、焦化等对大气环境污染重的企业。</w:t>
                  </w:r>
                </w:p>
                <w:p w:rsidR="00590ADF" w:rsidRDefault="00590ADF" w:rsidP="0064730A">
                  <w:pPr>
                    <w:rPr>
                      <w:szCs w:val="21"/>
                    </w:rPr>
                  </w:pPr>
                  <w:r>
                    <w:rPr>
                      <w:szCs w:val="21"/>
                    </w:rPr>
                    <w:t>3</w:t>
                  </w:r>
                  <w:r>
                    <w:rPr>
                      <w:rFonts w:hint="eastAsia"/>
                      <w:szCs w:val="21"/>
                    </w:rPr>
                    <w:t>、不符合国家产业政策的企业；不能执行清洁生产的企业。</w:t>
                  </w:r>
                </w:p>
                <w:p w:rsidR="00590ADF" w:rsidRDefault="00590ADF" w:rsidP="0064730A">
                  <w:pPr>
                    <w:rPr>
                      <w:szCs w:val="21"/>
                    </w:rPr>
                  </w:pPr>
                  <w:r>
                    <w:rPr>
                      <w:szCs w:val="21"/>
                    </w:rPr>
                    <w:t>4</w:t>
                  </w:r>
                  <w:r>
                    <w:rPr>
                      <w:rFonts w:hint="eastAsia"/>
                      <w:szCs w:val="21"/>
                    </w:rPr>
                    <w:t>、平板玻璃、陶瓷等建材企业。</w:t>
                  </w:r>
                </w:p>
              </w:tc>
            </w:tr>
          </w:tbl>
          <w:p w:rsidR="00590ADF" w:rsidRPr="00A47911" w:rsidRDefault="00590ADF" w:rsidP="0064730A">
            <w:pPr>
              <w:spacing w:line="360" w:lineRule="auto"/>
              <w:ind w:firstLineChars="150" w:firstLine="360"/>
              <w:outlineLvl w:val="2"/>
              <w:rPr>
                <w:rFonts w:ascii="宋体" w:hAnsi="宋体" w:cs="宋体"/>
                <w:sz w:val="24"/>
              </w:rPr>
            </w:pPr>
          </w:p>
          <w:p w:rsidR="00590ADF" w:rsidRDefault="00590ADF" w:rsidP="0064730A">
            <w:pPr>
              <w:spacing w:line="360" w:lineRule="auto"/>
              <w:ind w:firstLineChars="200" w:firstLine="480"/>
              <w:rPr>
                <w:bCs/>
                <w:sz w:val="24"/>
              </w:rPr>
            </w:pPr>
            <w:r>
              <w:rPr>
                <w:rFonts w:ascii="宋体" w:hAnsi="宋体" w:cs="宋体" w:hint="eastAsia"/>
                <w:sz w:val="24"/>
              </w:rPr>
              <w:t>本项目是通过对刨花板、多层实木板、中密度纤维板与外购成品三聚氰胺浸渍纸进行热压加工，冷却后使之成为装饰免漆板（生态板）。生产工艺不涉及</w:t>
            </w:r>
            <w:r w:rsidRPr="00042CC5">
              <w:rPr>
                <w:rFonts w:hint="eastAsia"/>
                <w:sz w:val="24"/>
              </w:rPr>
              <w:t>断料、旋切、抛光等工序，也不涉及喷漆、刷漆工序以及木材的烘干等工序</w:t>
            </w:r>
            <w:r>
              <w:rPr>
                <w:rFonts w:hint="eastAsia"/>
                <w:sz w:val="24"/>
              </w:rPr>
              <w:t>，项目属于单板加工行业</w:t>
            </w:r>
            <w:r>
              <w:rPr>
                <w:rFonts w:ascii="宋体" w:hAnsi="宋体" w:cs="宋体" w:hint="eastAsia"/>
                <w:sz w:val="24"/>
              </w:rPr>
              <w:t>，</w:t>
            </w:r>
            <w:r>
              <w:rPr>
                <w:rFonts w:hint="eastAsia"/>
                <w:bCs/>
                <w:sz w:val="24"/>
              </w:rPr>
              <w:t>不属于园区限制与鼓励类发展的产业，属于允许类，并其与园区主导产业相容，不形成交叉影响。同时本项目已于</w:t>
            </w:r>
            <w:smartTag w:uri="urn:schemas-microsoft-com:office:smarttags" w:element="chsdate">
              <w:smartTagPr>
                <w:attr w:name="IsROCDate" w:val="False"/>
                <w:attr w:name="IsLunarDate" w:val="False"/>
                <w:attr w:name="Day" w:val="13"/>
                <w:attr w:name="Month" w:val="3"/>
                <w:attr w:name="Year" w:val="2018"/>
              </w:smartTagPr>
              <w:r>
                <w:rPr>
                  <w:rFonts w:hint="eastAsia"/>
                  <w:bCs/>
                  <w:sz w:val="24"/>
                </w:rPr>
                <w:t>2018</w:t>
              </w:r>
              <w:r>
                <w:rPr>
                  <w:rFonts w:hint="eastAsia"/>
                  <w:bCs/>
                  <w:sz w:val="24"/>
                </w:rPr>
                <w:t>年</w:t>
              </w:r>
              <w:r>
                <w:rPr>
                  <w:rFonts w:hint="eastAsia"/>
                  <w:bCs/>
                  <w:sz w:val="24"/>
                </w:rPr>
                <w:t>3</w:t>
              </w:r>
              <w:r>
                <w:rPr>
                  <w:rFonts w:hint="eastAsia"/>
                  <w:bCs/>
                  <w:sz w:val="24"/>
                </w:rPr>
                <w:t>月</w:t>
              </w:r>
              <w:r>
                <w:rPr>
                  <w:rFonts w:hint="eastAsia"/>
                  <w:bCs/>
                  <w:sz w:val="24"/>
                </w:rPr>
                <w:t>13</w:t>
              </w:r>
              <w:r>
                <w:rPr>
                  <w:rFonts w:hint="eastAsia"/>
                  <w:bCs/>
                  <w:sz w:val="24"/>
                </w:rPr>
                <w:t>日</w:t>
              </w:r>
            </w:smartTag>
            <w:r>
              <w:rPr>
                <w:rFonts w:hint="eastAsia"/>
                <w:bCs/>
                <w:sz w:val="24"/>
              </w:rPr>
              <w:t>取得了乐山市工业集中区管理委员会出具的入驻证明</w:t>
            </w:r>
            <w:r w:rsidRPr="00467238">
              <w:rPr>
                <w:rFonts w:hint="eastAsia"/>
                <w:bCs/>
                <w:sz w:val="24"/>
              </w:rPr>
              <w:t>（证明材料见附件）</w:t>
            </w:r>
            <w:r>
              <w:rPr>
                <w:rFonts w:hint="eastAsia"/>
                <w:bCs/>
                <w:sz w:val="24"/>
              </w:rPr>
              <w:t>：“你公司《关于入驻乐山市工业集中区的请示》已收悉，经管委会主任办公会研究，现批复如下：</w:t>
            </w:r>
          </w:p>
          <w:p w:rsidR="00590ADF" w:rsidRDefault="00590ADF" w:rsidP="0064730A">
            <w:pPr>
              <w:spacing w:line="360" w:lineRule="auto"/>
              <w:ind w:firstLineChars="200" w:firstLine="480"/>
              <w:rPr>
                <w:bCs/>
                <w:sz w:val="24"/>
              </w:rPr>
            </w:pPr>
            <w:r>
              <w:rPr>
                <w:rFonts w:hint="eastAsia"/>
                <w:bCs/>
                <w:sz w:val="24"/>
              </w:rPr>
              <w:t>1</w:t>
            </w:r>
            <w:r>
              <w:rPr>
                <w:rFonts w:hint="eastAsia"/>
                <w:bCs/>
                <w:sz w:val="24"/>
              </w:rPr>
              <w:t>、鉴于你公司项目符合国家相关的产业政策，原则上同意你公司人造板加工项目入驻园区（租用乐山金凤凰新能源科技有限公司厂房）。</w:t>
            </w:r>
          </w:p>
          <w:p w:rsidR="00590ADF" w:rsidRDefault="00590ADF" w:rsidP="0064730A">
            <w:pPr>
              <w:spacing w:line="360" w:lineRule="auto"/>
              <w:ind w:firstLineChars="200" w:firstLine="480"/>
              <w:rPr>
                <w:bCs/>
                <w:sz w:val="24"/>
              </w:rPr>
            </w:pPr>
            <w:r>
              <w:rPr>
                <w:rFonts w:hint="eastAsia"/>
                <w:bCs/>
                <w:sz w:val="24"/>
              </w:rPr>
              <w:t>2</w:t>
            </w:r>
            <w:r>
              <w:rPr>
                <w:rFonts w:hint="eastAsia"/>
                <w:bCs/>
                <w:sz w:val="24"/>
              </w:rPr>
              <w:t>、请你公司按照住建，环保、安监等部门的要求及时办理相关手续，市工业集中区管委会将积极做好相关的服务工作。</w:t>
            </w:r>
          </w:p>
          <w:p w:rsidR="00590ADF" w:rsidRDefault="00590ADF" w:rsidP="0064730A">
            <w:pPr>
              <w:tabs>
                <w:tab w:val="left" w:pos="474"/>
              </w:tabs>
              <w:spacing w:line="360" w:lineRule="auto"/>
              <w:ind w:firstLineChars="200" w:firstLine="480"/>
              <w:rPr>
                <w:rFonts w:ascii="宋体" w:hAnsi="宋体" w:cs="宋体"/>
                <w:sz w:val="24"/>
              </w:rPr>
            </w:pPr>
            <w:r>
              <w:rPr>
                <w:rFonts w:hint="eastAsia"/>
                <w:bCs/>
                <w:sz w:val="24"/>
              </w:rPr>
              <w:t>此复。”</w:t>
            </w:r>
          </w:p>
          <w:p w:rsidR="00590ADF" w:rsidRPr="00467238" w:rsidRDefault="00590ADF" w:rsidP="0064730A">
            <w:pPr>
              <w:spacing w:line="360" w:lineRule="auto"/>
              <w:ind w:firstLineChars="200" w:firstLine="480"/>
              <w:rPr>
                <w:bCs/>
                <w:sz w:val="24"/>
              </w:rPr>
            </w:pPr>
            <w:r>
              <w:rPr>
                <w:rFonts w:hAnsi="宋体" w:hint="eastAsia"/>
                <w:bCs/>
                <w:sz w:val="24"/>
              </w:rPr>
              <w:t>综上所述，该项目符合当地规划。</w:t>
            </w:r>
          </w:p>
          <w:p w:rsidR="00590ADF" w:rsidRDefault="00590ADF" w:rsidP="0064730A">
            <w:pPr>
              <w:spacing w:line="360" w:lineRule="auto"/>
              <w:ind w:firstLineChars="200" w:firstLine="482"/>
              <w:rPr>
                <w:b/>
                <w:sz w:val="24"/>
              </w:rPr>
            </w:pPr>
            <w:r>
              <w:rPr>
                <w:rFonts w:hint="eastAsia"/>
                <w:b/>
                <w:sz w:val="24"/>
              </w:rPr>
              <w:t>（</w:t>
            </w:r>
            <w:r>
              <w:rPr>
                <w:rFonts w:hint="eastAsia"/>
                <w:b/>
                <w:sz w:val="24"/>
              </w:rPr>
              <w:t>2</w:t>
            </w:r>
            <w:r>
              <w:rPr>
                <w:rFonts w:hint="eastAsia"/>
                <w:b/>
                <w:sz w:val="24"/>
              </w:rPr>
              <w:t>）土地利用性质符合性分析</w:t>
            </w:r>
          </w:p>
          <w:p w:rsidR="00590ADF" w:rsidRPr="00BE14A9" w:rsidRDefault="00590ADF" w:rsidP="0064730A">
            <w:pPr>
              <w:spacing w:line="360" w:lineRule="auto"/>
              <w:ind w:firstLineChars="200" w:firstLine="480"/>
              <w:rPr>
                <w:sz w:val="24"/>
              </w:rPr>
            </w:pPr>
            <w:r>
              <w:rPr>
                <w:rFonts w:hint="eastAsia"/>
                <w:sz w:val="24"/>
              </w:rPr>
              <w:t>本项目租用乐山市金凤凰新能源科技有限公司</w:t>
            </w:r>
            <w:r>
              <w:rPr>
                <w:rFonts w:hAnsi="宋体" w:hint="eastAsia"/>
                <w:bCs/>
                <w:sz w:val="24"/>
              </w:rPr>
              <w:t>位于乐山市工业集中区景胜路</w:t>
            </w:r>
            <w:r>
              <w:rPr>
                <w:rFonts w:hAnsi="宋体" w:hint="eastAsia"/>
                <w:bCs/>
                <w:sz w:val="24"/>
              </w:rPr>
              <w:t>488</w:t>
            </w:r>
            <w:r>
              <w:rPr>
                <w:rFonts w:hAnsi="宋体" w:hint="eastAsia"/>
                <w:bCs/>
                <w:sz w:val="24"/>
              </w:rPr>
              <w:t>号</w:t>
            </w:r>
            <w:r>
              <w:rPr>
                <w:rFonts w:hAnsi="宋体" w:hint="eastAsia"/>
                <w:bCs/>
                <w:sz w:val="24"/>
              </w:rPr>
              <w:t>7</w:t>
            </w:r>
            <w:r>
              <w:rPr>
                <w:rFonts w:hAnsi="宋体" w:hint="eastAsia"/>
                <w:bCs/>
                <w:sz w:val="24"/>
              </w:rPr>
              <w:t>幢的厂房</w:t>
            </w:r>
            <w:r>
              <w:rPr>
                <w:rFonts w:hAnsi="宋体" w:hint="eastAsia"/>
                <w:bCs/>
                <w:sz w:val="24"/>
              </w:rPr>
              <w:t>2258m</w:t>
            </w:r>
            <w:r>
              <w:rPr>
                <w:rFonts w:hAnsi="宋体" w:hint="eastAsia"/>
                <w:bCs/>
                <w:sz w:val="24"/>
                <w:vertAlign w:val="superscript"/>
              </w:rPr>
              <w:t>3</w:t>
            </w:r>
            <w:r>
              <w:rPr>
                <w:rFonts w:hAnsi="宋体" w:hint="eastAsia"/>
                <w:bCs/>
                <w:sz w:val="24"/>
              </w:rPr>
              <w:t>进行人造板加工为生态板的项目，是新建项目，根据</w:t>
            </w:r>
            <w:r>
              <w:rPr>
                <w:rFonts w:hint="eastAsia"/>
                <w:sz w:val="24"/>
              </w:rPr>
              <w:t>乐山市金凤凰新能源科技有限公司《中华人民共和国国有土地使用证》（乐中国用（</w:t>
            </w:r>
            <w:r>
              <w:rPr>
                <w:rFonts w:hint="eastAsia"/>
                <w:sz w:val="24"/>
              </w:rPr>
              <w:t>2012</w:t>
            </w:r>
            <w:r>
              <w:rPr>
                <w:rFonts w:hint="eastAsia"/>
                <w:sz w:val="24"/>
              </w:rPr>
              <w:t>）第</w:t>
            </w:r>
            <w:r>
              <w:rPr>
                <w:rFonts w:hint="eastAsia"/>
                <w:sz w:val="24"/>
              </w:rPr>
              <w:t>00082</w:t>
            </w:r>
            <w:r>
              <w:rPr>
                <w:rFonts w:hint="eastAsia"/>
                <w:sz w:val="24"/>
              </w:rPr>
              <w:t>号），本项目占地为工业用地，因此本项目用地性质合理。</w:t>
            </w:r>
          </w:p>
          <w:p w:rsidR="00590ADF" w:rsidRPr="00467238" w:rsidRDefault="00590ADF" w:rsidP="0064730A">
            <w:pPr>
              <w:spacing w:line="360" w:lineRule="auto"/>
              <w:ind w:firstLineChars="200" w:firstLine="482"/>
              <w:rPr>
                <w:rFonts w:ascii="宋体" w:hAnsi="宋体" w:cs="宋体"/>
                <w:b/>
                <w:sz w:val="24"/>
              </w:rPr>
            </w:pPr>
            <w:r>
              <w:rPr>
                <w:rFonts w:hint="eastAsia"/>
                <w:b/>
                <w:sz w:val="24"/>
              </w:rPr>
              <w:t>（</w:t>
            </w:r>
            <w:r>
              <w:rPr>
                <w:rFonts w:hint="eastAsia"/>
                <w:b/>
                <w:sz w:val="24"/>
              </w:rPr>
              <w:t>3</w:t>
            </w:r>
            <w:r>
              <w:rPr>
                <w:rFonts w:hint="eastAsia"/>
                <w:b/>
                <w:sz w:val="24"/>
              </w:rPr>
              <w:t>）</w:t>
            </w:r>
            <w:r w:rsidRPr="00467238">
              <w:rPr>
                <w:rFonts w:ascii="宋体" w:hAnsi="宋体" w:cs="宋体" w:hint="eastAsia"/>
                <w:b/>
                <w:sz w:val="24"/>
              </w:rPr>
              <w:t>外环境关系合理性</w:t>
            </w:r>
            <w:r>
              <w:rPr>
                <w:rFonts w:ascii="宋体" w:hAnsi="宋体" w:cs="宋体" w:hint="eastAsia"/>
                <w:b/>
                <w:sz w:val="24"/>
              </w:rPr>
              <w:t>分析</w:t>
            </w:r>
          </w:p>
          <w:p w:rsidR="00590ADF" w:rsidRDefault="00590ADF" w:rsidP="0064730A">
            <w:pPr>
              <w:spacing w:line="360" w:lineRule="auto"/>
              <w:ind w:firstLineChars="200" w:firstLine="480"/>
              <w:rPr>
                <w:bCs/>
                <w:sz w:val="24"/>
              </w:rPr>
            </w:pPr>
            <w:r w:rsidRPr="00467238">
              <w:rPr>
                <w:rFonts w:hint="eastAsia"/>
                <w:sz w:val="24"/>
              </w:rPr>
              <w:t>本项目位于</w:t>
            </w:r>
            <w:r>
              <w:rPr>
                <w:rFonts w:hint="eastAsia"/>
                <w:bCs/>
                <w:sz w:val="24"/>
              </w:rPr>
              <w:t>乐山市工业集中区景盛路</w:t>
            </w:r>
            <w:r>
              <w:rPr>
                <w:rFonts w:hint="eastAsia"/>
                <w:bCs/>
                <w:sz w:val="24"/>
              </w:rPr>
              <w:t>488</w:t>
            </w:r>
            <w:r>
              <w:rPr>
                <w:rFonts w:hint="eastAsia"/>
                <w:bCs/>
                <w:sz w:val="24"/>
              </w:rPr>
              <w:t>号</w:t>
            </w:r>
            <w:r w:rsidRPr="00467238">
              <w:rPr>
                <w:sz w:val="24"/>
              </w:rPr>
              <w:t>（经度</w:t>
            </w:r>
            <w:r>
              <w:rPr>
                <w:rFonts w:hint="eastAsia"/>
                <w:sz w:val="24"/>
              </w:rPr>
              <w:t>103.6545</w:t>
            </w:r>
            <w:r w:rsidRPr="00467238">
              <w:rPr>
                <w:sz w:val="24"/>
              </w:rPr>
              <w:t>°</w:t>
            </w:r>
            <w:r w:rsidRPr="00467238">
              <w:rPr>
                <w:rFonts w:hAnsi="宋体"/>
                <w:sz w:val="24"/>
              </w:rPr>
              <w:t>，纬度</w:t>
            </w:r>
            <w:r>
              <w:rPr>
                <w:rFonts w:hint="eastAsia"/>
                <w:sz w:val="24"/>
              </w:rPr>
              <w:t>29.5473</w:t>
            </w:r>
            <w:r w:rsidRPr="00467238">
              <w:rPr>
                <w:sz w:val="24"/>
              </w:rPr>
              <w:t>°</w:t>
            </w:r>
            <w:r w:rsidRPr="00467238">
              <w:rPr>
                <w:sz w:val="24"/>
              </w:rPr>
              <w:t>）</w:t>
            </w:r>
            <w:r>
              <w:rPr>
                <w:rFonts w:hint="eastAsia"/>
                <w:sz w:val="24"/>
              </w:rPr>
              <w:lastRenderedPageBreak/>
              <w:t>位于乐山市工业集中区，</w:t>
            </w:r>
            <w:r>
              <w:rPr>
                <w:rFonts w:hint="eastAsia"/>
                <w:bCs/>
                <w:sz w:val="24"/>
              </w:rPr>
              <w:t>周边主要分布为园区入驻企业，</w:t>
            </w:r>
            <w:r w:rsidRPr="001A72ED">
              <w:rPr>
                <w:rFonts w:hint="eastAsia"/>
                <w:bCs/>
                <w:sz w:val="24"/>
              </w:rPr>
              <w:t>本项目为租用乐山市</w:t>
            </w:r>
            <w:r>
              <w:rPr>
                <w:rFonts w:hint="eastAsia"/>
                <w:sz w:val="24"/>
              </w:rPr>
              <w:t>金凤凰新能源科技有限公司厂房的部分区域，其位置在厂房的东南面。同厂房内，有蓝天洗化的库房与家具厂。</w:t>
            </w:r>
            <w:r w:rsidRPr="00467238">
              <w:rPr>
                <w:rFonts w:hint="eastAsia"/>
                <w:bCs/>
                <w:sz w:val="24"/>
              </w:rPr>
              <w:t>项目</w:t>
            </w:r>
            <w:r>
              <w:rPr>
                <w:rFonts w:hint="eastAsia"/>
                <w:bCs/>
                <w:sz w:val="24"/>
              </w:rPr>
              <w:t>东</w:t>
            </w:r>
            <w:r w:rsidRPr="00467238">
              <w:rPr>
                <w:rFonts w:hint="eastAsia"/>
                <w:bCs/>
                <w:sz w:val="24"/>
              </w:rPr>
              <w:t>北面约</w:t>
            </w:r>
            <w:smartTag w:uri="urn:schemas-microsoft-com:office:smarttags" w:element="chmetcnv">
              <w:smartTagPr>
                <w:attr w:name="TCSC" w:val="0"/>
                <w:attr w:name="NumberType" w:val="1"/>
                <w:attr w:name="Negative" w:val="False"/>
                <w:attr w:name="HasSpace" w:val="False"/>
                <w:attr w:name="SourceValue" w:val="31"/>
                <w:attr w:name="UnitName" w:val="m"/>
              </w:smartTagPr>
              <w:r>
                <w:rPr>
                  <w:rFonts w:hint="eastAsia"/>
                  <w:bCs/>
                  <w:sz w:val="24"/>
                </w:rPr>
                <w:t>31m</w:t>
              </w:r>
            </w:smartTag>
            <w:r>
              <w:rPr>
                <w:rFonts w:hint="eastAsia"/>
                <w:bCs/>
                <w:sz w:val="24"/>
              </w:rPr>
              <w:t>外</w:t>
            </w:r>
            <w:r w:rsidRPr="00467238">
              <w:rPr>
                <w:rFonts w:hint="eastAsia"/>
                <w:bCs/>
                <w:sz w:val="24"/>
              </w:rPr>
              <w:t>为</w:t>
            </w:r>
            <w:r>
              <w:rPr>
                <w:rFonts w:hint="eastAsia"/>
                <w:bCs/>
                <w:sz w:val="24"/>
              </w:rPr>
              <w:t>瑞澜发展中心的标准厂房约</w:t>
            </w:r>
            <w:smartTag w:uri="urn:schemas-microsoft-com:office:smarttags" w:element="chmetcnv">
              <w:smartTagPr>
                <w:attr w:name="TCSC" w:val="0"/>
                <w:attr w:name="NumberType" w:val="1"/>
                <w:attr w:name="Negative" w:val="False"/>
                <w:attr w:name="HasSpace" w:val="False"/>
                <w:attr w:name="SourceValue" w:val="8000"/>
                <w:attr w:name="UnitName" w:val="m2"/>
              </w:smartTagPr>
              <w:r>
                <w:rPr>
                  <w:rFonts w:hint="eastAsia"/>
                  <w:bCs/>
                  <w:sz w:val="24"/>
                </w:rPr>
                <w:t>8000m</w:t>
              </w:r>
              <w:r>
                <w:rPr>
                  <w:rFonts w:hint="eastAsia"/>
                  <w:bCs/>
                  <w:sz w:val="24"/>
                  <w:vertAlign w:val="superscript"/>
                </w:rPr>
                <w:t>2</w:t>
              </w:r>
            </w:smartTag>
            <w:r>
              <w:rPr>
                <w:rFonts w:hint="eastAsia"/>
                <w:bCs/>
                <w:sz w:val="24"/>
              </w:rPr>
              <w:t>；东南面</w:t>
            </w:r>
            <w:smartTag w:uri="urn:schemas-microsoft-com:office:smarttags" w:element="chmetcnv">
              <w:smartTagPr>
                <w:attr w:name="TCSC" w:val="0"/>
                <w:attr w:name="NumberType" w:val="1"/>
                <w:attr w:name="Negative" w:val="False"/>
                <w:attr w:name="HasSpace" w:val="False"/>
                <w:attr w:name="SourceValue" w:val="56"/>
                <w:attr w:name="UnitName" w:val="m"/>
              </w:smartTagPr>
              <w:r>
                <w:rPr>
                  <w:rFonts w:hint="eastAsia"/>
                  <w:bCs/>
                  <w:sz w:val="24"/>
                </w:rPr>
                <w:t>56m</w:t>
              </w:r>
            </w:smartTag>
            <w:r>
              <w:rPr>
                <w:rFonts w:hint="eastAsia"/>
                <w:bCs/>
                <w:sz w:val="24"/>
              </w:rPr>
              <w:t>处为华邦生物科技有限公司</w:t>
            </w:r>
            <w:r w:rsidRPr="00467238">
              <w:rPr>
                <w:rFonts w:hint="eastAsia"/>
                <w:bCs/>
                <w:sz w:val="24"/>
              </w:rPr>
              <w:t>；项目西</w:t>
            </w:r>
            <w:r>
              <w:rPr>
                <w:rFonts w:hint="eastAsia"/>
                <w:bCs/>
                <w:sz w:val="24"/>
              </w:rPr>
              <w:t>南面紧邻公路</w:t>
            </w:r>
            <w:r w:rsidRPr="00467238">
              <w:rPr>
                <w:rFonts w:hint="eastAsia"/>
                <w:bCs/>
                <w:sz w:val="24"/>
              </w:rPr>
              <w:t>，</w:t>
            </w:r>
            <w:r>
              <w:rPr>
                <w:rFonts w:hint="eastAsia"/>
                <w:bCs/>
                <w:sz w:val="24"/>
              </w:rPr>
              <w:t>西南面</w:t>
            </w:r>
            <w:smartTag w:uri="urn:schemas-microsoft-com:office:smarttags" w:element="chmetcnv">
              <w:smartTagPr>
                <w:attr w:name="TCSC" w:val="0"/>
                <w:attr w:name="NumberType" w:val="1"/>
                <w:attr w:name="Negative" w:val="False"/>
                <w:attr w:name="HasSpace" w:val="False"/>
                <w:attr w:name="SourceValue" w:val="48"/>
                <w:attr w:name="UnitName" w:val="m"/>
              </w:smartTagPr>
              <w:r>
                <w:rPr>
                  <w:rFonts w:hint="eastAsia"/>
                  <w:bCs/>
                  <w:sz w:val="24"/>
                </w:rPr>
                <w:t>48m</w:t>
              </w:r>
            </w:smartTag>
            <w:r>
              <w:rPr>
                <w:rFonts w:hint="eastAsia"/>
                <w:bCs/>
                <w:sz w:val="24"/>
              </w:rPr>
              <w:t>处为大片树林；项目西北面为一座闲置办公楼和一座闲置宿舍，西北面</w:t>
            </w:r>
            <w:smartTag w:uri="urn:schemas-microsoft-com:office:smarttags" w:element="chmetcnv">
              <w:smartTagPr>
                <w:attr w:name="TCSC" w:val="0"/>
                <w:attr w:name="NumberType" w:val="1"/>
                <w:attr w:name="Negative" w:val="False"/>
                <w:attr w:name="HasSpace" w:val="False"/>
                <w:attr w:name="SourceValue" w:val="46"/>
                <w:attr w:name="UnitName" w:val="m"/>
              </w:smartTagPr>
              <w:r>
                <w:rPr>
                  <w:rFonts w:hint="eastAsia"/>
                  <w:bCs/>
                  <w:sz w:val="24"/>
                </w:rPr>
                <w:t>46m</w:t>
              </w:r>
            </w:smartTag>
            <w:r>
              <w:rPr>
                <w:rFonts w:hint="eastAsia"/>
                <w:bCs/>
                <w:sz w:val="24"/>
              </w:rPr>
              <w:t>为大量闲置厂房</w:t>
            </w:r>
            <w:r w:rsidRPr="00467238">
              <w:rPr>
                <w:rFonts w:hint="eastAsia"/>
                <w:bCs/>
                <w:sz w:val="24"/>
              </w:rPr>
              <w:t>；</w:t>
            </w:r>
            <w:r>
              <w:rPr>
                <w:rFonts w:hint="eastAsia"/>
                <w:bCs/>
                <w:sz w:val="24"/>
              </w:rPr>
              <w:t>项目建设区域周围</w:t>
            </w:r>
            <w:smartTag w:uri="urn:schemas-microsoft-com:office:smarttags" w:element="chmetcnv">
              <w:smartTagPr>
                <w:attr w:name="TCSC" w:val="0"/>
                <w:attr w:name="NumberType" w:val="1"/>
                <w:attr w:name="Negative" w:val="False"/>
                <w:attr w:name="HasSpace" w:val="False"/>
                <w:attr w:name="SourceValue" w:val="200"/>
                <w:attr w:name="UnitName" w:val="m"/>
              </w:smartTagPr>
              <w:r>
                <w:rPr>
                  <w:rFonts w:hint="eastAsia"/>
                  <w:bCs/>
                  <w:sz w:val="24"/>
                </w:rPr>
                <w:t>200m</w:t>
              </w:r>
            </w:smartTag>
            <w:r>
              <w:rPr>
                <w:rFonts w:hint="eastAsia"/>
                <w:bCs/>
                <w:sz w:val="24"/>
              </w:rPr>
              <w:t>范围内无居民分布，最近住户位于本项目西南面，距离厂界</w:t>
            </w:r>
            <w:smartTag w:uri="urn:schemas-microsoft-com:office:smarttags" w:element="chmetcnv">
              <w:smartTagPr>
                <w:attr w:name="TCSC" w:val="0"/>
                <w:attr w:name="NumberType" w:val="1"/>
                <w:attr w:name="Negative" w:val="False"/>
                <w:attr w:name="HasSpace" w:val="False"/>
                <w:attr w:name="SourceValue" w:val="219"/>
                <w:attr w:name="UnitName" w:val="m"/>
              </w:smartTagPr>
              <w:r>
                <w:rPr>
                  <w:rFonts w:hint="eastAsia"/>
                  <w:bCs/>
                  <w:sz w:val="24"/>
                </w:rPr>
                <w:t>219m</w:t>
              </w:r>
            </w:smartTag>
            <w:r>
              <w:rPr>
                <w:rFonts w:hint="eastAsia"/>
                <w:bCs/>
                <w:sz w:val="24"/>
              </w:rPr>
              <w:t>，项目南面</w:t>
            </w:r>
            <w:smartTag w:uri="urn:schemas-microsoft-com:office:smarttags" w:element="chmetcnv">
              <w:smartTagPr>
                <w:attr w:name="TCSC" w:val="0"/>
                <w:attr w:name="NumberType" w:val="1"/>
                <w:attr w:name="Negative" w:val="False"/>
                <w:attr w:name="HasSpace" w:val="False"/>
                <w:attr w:name="SourceValue" w:val="544"/>
                <w:attr w:name="UnitName" w:val="m"/>
              </w:smartTagPr>
              <w:r>
                <w:rPr>
                  <w:rFonts w:hint="eastAsia"/>
                  <w:bCs/>
                  <w:sz w:val="24"/>
                </w:rPr>
                <w:t>544m</w:t>
              </w:r>
            </w:smartTag>
            <w:r>
              <w:rPr>
                <w:rFonts w:hint="eastAsia"/>
                <w:bCs/>
                <w:sz w:val="24"/>
              </w:rPr>
              <w:t>为蚂蟥咀，其中有</w:t>
            </w:r>
            <w:r>
              <w:rPr>
                <w:rFonts w:hint="eastAsia"/>
                <w:bCs/>
                <w:sz w:val="24"/>
              </w:rPr>
              <w:t>4</w:t>
            </w:r>
            <w:r>
              <w:rPr>
                <w:rFonts w:hint="eastAsia"/>
                <w:bCs/>
                <w:sz w:val="24"/>
              </w:rPr>
              <w:t>～</w:t>
            </w:r>
            <w:r>
              <w:rPr>
                <w:rFonts w:hint="eastAsia"/>
                <w:bCs/>
                <w:sz w:val="24"/>
              </w:rPr>
              <w:t>5</w:t>
            </w:r>
            <w:r>
              <w:rPr>
                <w:rFonts w:hint="eastAsia"/>
                <w:bCs/>
                <w:sz w:val="24"/>
              </w:rPr>
              <w:t>户住户；项目东南面</w:t>
            </w:r>
            <w:smartTag w:uri="urn:schemas-microsoft-com:office:smarttags" w:element="chmetcnv">
              <w:smartTagPr>
                <w:attr w:name="TCSC" w:val="0"/>
                <w:attr w:name="NumberType" w:val="1"/>
                <w:attr w:name="Negative" w:val="False"/>
                <w:attr w:name="HasSpace" w:val="False"/>
                <w:attr w:name="SourceValue" w:val="770"/>
                <w:attr w:name="UnitName" w:val="m"/>
              </w:smartTagPr>
              <w:r w:rsidRPr="00960097">
                <w:rPr>
                  <w:rFonts w:hint="eastAsia"/>
                  <w:bCs/>
                  <w:sz w:val="24"/>
                </w:rPr>
                <w:t>770m</w:t>
              </w:r>
            </w:smartTag>
            <w:r w:rsidRPr="00960097">
              <w:rPr>
                <w:rFonts w:hint="eastAsia"/>
                <w:bCs/>
                <w:sz w:val="24"/>
              </w:rPr>
              <w:t>处为水口镇黎明村居民聚居地</w:t>
            </w:r>
            <w:r>
              <w:rPr>
                <w:rFonts w:hint="eastAsia"/>
                <w:bCs/>
                <w:sz w:val="24"/>
              </w:rPr>
              <w:t>；</w:t>
            </w:r>
            <w:r w:rsidRPr="00960097">
              <w:rPr>
                <w:rFonts w:hint="eastAsia"/>
                <w:bCs/>
                <w:sz w:val="24"/>
              </w:rPr>
              <w:t>项目东面</w:t>
            </w:r>
            <w:smartTag w:uri="urn:schemas-microsoft-com:office:smarttags" w:element="chmetcnv">
              <w:smartTagPr>
                <w:attr w:name="TCSC" w:val="0"/>
                <w:attr w:name="NumberType" w:val="1"/>
                <w:attr w:name="Negative" w:val="False"/>
                <w:attr w:name="HasSpace" w:val="False"/>
                <w:attr w:name="SourceValue" w:val="1.3"/>
                <w:attr w:name="UnitName" w:val="km"/>
              </w:smartTagPr>
              <w:r w:rsidRPr="00960097">
                <w:rPr>
                  <w:rFonts w:hint="eastAsia"/>
                  <w:bCs/>
                  <w:sz w:val="24"/>
                </w:rPr>
                <w:t>1.3km</w:t>
              </w:r>
            </w:smartTag>
            <w:r w:rsidRPr="00960097">
              <w:rPr>
                <w:rFonts w:hint="eastAsia"/>
                <w:bCs/>
                <w:sz w:val="24"/>
              </w:rPr>
              <w:t>处为水口镇周桥村居民聚居地</w:t>
            </w:r>
            <w:r>
              <w:rPr>
                <w:rFonts w:hint="eastAsia"/>
                <w:bCs/>
                <w:sz w:val="24"/>
              </w:rPr>
              <w:t>；项目东北面</w:t>
            </w:r>
            <w:smartTag w:uri="urn:schemas-microsoft-com:office:smarttags" w:element="chmetcnv">
              <w:smartTagPr>
                <w:attr w:name="TCSC" w:val="0"/>
                <w:attr w:name="NumberType" w:val="1"/>
                <w:attr w:name="Negative" w:val="False"/>
                <w:attr w:name="HasSpace" w:val="False"/>
                <w:attr w:name="SourceValue" w:val="1.9"/>
                <w:attr w:name="UnitName" w:val="km"/>
              </w:smartTagPr>
              <w:r>
                <w:rPr>
                  <w:rFonts w:hint="eastAsia"/>
                  <w:bCs/>
                  <w:sz w:val="24"/>
                </w:rPr>
                <w:t>1.9km</w:t>
              </w:r>
            </w:smartTag>
            <w:r>
              <w:rPr>
                <w:rFonts w:hint="eastAsia"/>
                <w:bCs/>
                <w:sz w:val="24"/>
              </w:rPr>
              <w:t>处为水口场镇；</w:t>
            </w:r>
            <w:r w:rsidRPr="00960097">
              <w:rPr>
                <w:rFonts w:hint="eastAsia"/>
                <w:bCs/>
                <w:sz w:val="24"/>
              </w:rPr>
              <w:t>项目东面</w:t>
            </w:r>
            <w:smartTag w:uri="urn:schemas-microsoft-com:office:smarttags" w:element="chmetcnv">
              <w:smartTagPr>
                <w:attr w:name="TCSC" w:val="0"/>
                <w:attr w:name="NumberType" w:val="1"/>
                <w:attr w:name="Negative" w:val="False"/>
                <w:attr w:name="HasSpace" w:val="False"/>
                <w:attr w:name="SourceValue" w:val="1.1"/>
                <w:attr w:name="UnitName" w:val="km"/>
              </w:smartTagPr>
              <w:r w:rsidRPr="00960097">
                <w:rPr>
                  <w:rFonts w:hint="eastAsia"/>
                  <w:bCs/>
                  <w:sz w:val="24"/>
                </w:rPr>
                <w:t>1.1km</w:t>
              </w:r>
            </w:smartTag>
            <w:r w:rsidRPr="00960097">
              <w:rPr>
                <w:rFonts w:hint="eastAsia"/>
                <w:bCs/>
                <w:sz w:val="24"/>
              </w:rPr>
              <w:t>处为大渡河。</w:t>
            </w:r>
          </w:p>
          <w:p w:rsidR="00590ADF" w:rsidRPr="00467238" w:rsidRDefault="00590ADF" w:rsidP="0064730A">
            <w:pPr>
              <w:spacing w:line="360" w:lineRule="auto"/>
              <w:ind w:firstLineChars="200" w:firstLine="480"/>
              <w:rPr>
                <w:sz w:val="24"/>
              </w:rPr>
            </w:pPr>
            <w:r>
              <w:rPr>
                <w:rFonts w:hint="eastAsia"/>
                <w:sz w:val="24"/>
              </w:rPr>
              <w:t>本项目建设区域不涉及自然保护区、风景名胜区、饮用水源保护区、基本农田保护区和其他需要特别保护的区域，无重大制约因素。</w:t>
            </w:r>
          </w:p>
          <w:p w:rsidR="00590ADF" w:rsidRPr="00467238" w:rsidRDefault="00590ADF" w:rsidP="0064730A">
            <w:pPr>
              <w:spacing w:line="360" w:lineRule="auto"/>
              <w:ind w:firstLineChars="200" w:firstLine="480"/>
              <w:rPr>
                <w:sz w:val="24"/>
              </w:rPr>
            </w:pPr>
            <w:r w:rsidRPr="00467238">
              <w:rPr>
                <w:rFonts w:hint="eastAsia"/>
                <w:sz w:val="24"/>
              </w:rPr>
              <w:t>根据项目所在区域环境质量现状监测资料可知，项目所在区域声学环境、大气环境、地表水环境质量较好，有一定的环境容量。项目所在地交通便利，便于本项目原辅材料和产品的运输；区域内水、电等基础设施完善，可满足本项目运营期生产、办公需求。从项目所处的外环境关系，</w:t>
            </w:r>
            <w:r>
              <w:rPr>
                <w:rFonts w:hint="eastAsia"/>
                <w:sz w:val="24"/>
              </w:rPr>
              <w:t>周边均为已有的生产企业或拟建生产企业，项目周围无食品厂及农副产品加工制造行业；无对外环境要求较高的企业存在；项目拟建地均使用自来水做生活饮用水，项目所在处附近无地下水取水口及水源保护地等环境敏感区。</w:t>
            </w:r>
            <w:r w:rsidRPr="00467238">
              <w:rPr>
                <w:rFonts w:hint="eastAsia"/>
                <w:sz w:val="24"/>
              </w:rPr>
              <w:t>企业之间具有一定的相容性，外环境制约因素较小。</w:t>
            </w:r>
          </w:p>
          <w:p w:rsidR="00590ADF" w:rsidRDefault="00590ADF" w:rsidP="0064730A">
            <w:pPr>
              <w:spacing w:line="360" w:lineRule="auto"/>
              <w:ind w:firstLine="570"/>
              <w:rPr>
                <w:sz w:val="24"/>
              </w:rPr>
            </w:pPr>
            <w:r>
              <w:rPr>
                <w:rFonts w:hint="eastAsia"/>
                <w:sz w:val="24"/>
              </w:rPr>
              <w:t>因此本项目的入驻对周围企业影响较小，与外环境较相容。</w:t>
            </w:r>
          </w:p>
          <w:p w:rsidR="00590ADF" w:rsidRDefault="00590ADF" w:rsidP="0064730A">
            <w:pPr>
              <w:spacing w:line="360" w:lineRule="auto"/>
              <w:ind w:firstLine="570"/>
              <w:rPr>
                <w:sz w:val="24"/>
              </w:rPr>
            </w:pPr>
            <w:r>
              <w:rPr>
                <w:rFonts w:hint="eastAsia"/>
                <w:sz w:val="24"/>
              </w:rPr>
              <w:t>综上所述，本项目符合园区发展规划，土地利用性质合理，与外环境相容。</w:t>
            </w:r>
          </w:p>
          <w:p w:rsidR="00590ADF" w:rsidRPr="00467238" w:rsidRDefault="00590ADF" w:rsidP="0064730A">
            <w:pPr>
              <w:spacing w:line="360" w:lineRule="auto"/>
              <w:ind w:rightChars="37" w:right="78"/>
              <w:rPr>
                <w:rFonts w:ascii="宋体" w:hAnsi="宋体" w:cs="宋体"/>
                <w:b/>
                <w:bCs/>
                <w:sz w:val="28"/>
                <w:szCs w:val="28"/>
              </w:rPr>
            </w:pPr>
            <w:r>
              <w:rPr>
                <w:rFonts w:ascii="宋体" w:hAnsi="宋体" w:cs="宋体" w:hint="eastAsia"/>
                <w:b/>
                <w:bCs/>
                <w:sz w:val="28"/>
                <w:szCs w:val="28"/>
              </w:rPr>
              <w:t>五</w:t>
            </w:r>
            <w:r w:rsidRPr="00467238">
              <w:rPr>
                <w:rFonts w:ascii="宋体" w:hAnsi="宋体" w:cs="宋体" w:hint="eastAsia"/>
                <w:b/>
                <w:bCs/>
                <w:sz w:val="28"/>
                <w:szCs w:val="28"/>
              </w:rPr>
              <w:t>、平面布置合理性分析</w:t>
            </w:r>
          </w:p>
          <w:p w:rsidR="00590ADF" w:rsidRPr="00467238" w:rsidRDefault="00590ADF" w:rsidP="0064730A">
            <w:pPr>
              <w:adjustRightInd w:val="0"/>
              <w:spacing w:line="360" w:lineRule="auto"/>
              <w:ind w:firstLineChars="200" w:firstLine="480"/>
              <w:rPr>
                <w:sz w:val="24"/>
              </w:rPr>
            </w:pPr>
            <w:r>
              <w:rPr>
                <w:rFonts w:hint="eastAsia"/>
                <w:bCs/>
                <w:sz w:val="24"/>
              </w:rPr>
              <w:t>本项目位于乐山市工业集中区景盛路</w:t>
            </w:r>
            <w:r>
              <w:rPr>
                <w:rFonts w:hint="eastAsia"/>
                <w:bCs/>
                <w:sz w:val="24"/>
              </w:rPr>
              <w:t>488</w:t>
            </w:r>
            <w:r>
              <w:rPr>
                <w:rFonts w:hint="eastAsia"/>
                <w:bCs/>
                <w:sz w:val="24"/>
              </w:rPr>
              <w:t>号</w:t>
            </w:r>
            <w:r w:rsidRPr="00467238">
              <w:rPr>
                <w:sz w:val="24"/>
              </w:rPr>
              <w:t>（经度</w:t>
            </w:r>
            <w:r>
              <w:rPr>
                <w:rFonts w:hint="eastAsia"/>
                <w:sz w:val="24"/>
              </w:rPr>
              <w:t>103.6545</w:t>
            </w:r>
            <w:r w:rsidRPr="00467238">
              <w:rPr>
                <w:sz w:val="24"/>
              </w:rPr>
              <w:t>°</w:t>
            </w:r>
            <w:r w:rsidRPr="00467238">
              <w:rPr>
                <w:rFonts w:hAnsi="宋体"/>
                <w:sz w:val="24"/>
              </w:rPr>
              <w:t>，纬度</w:t>
            </w:r>
            <w:r>
              <w:rPr>
                <w:rFonts w:hint="eastAsia"/>
                <w:sz w:val="24"/>
              </w:rPr>
              <w:t>29.5473</w:t>
            </w:r>
            <w:r w:rsidRPr="00467238">
              <w:rPr>
                <w:sz w:val="24"/>
              </w:rPr>
              <w:t>°</w:t>
            </w:r>
            <w:r w:rsidRPr="00467238">
              <w:rPr>
                <w:sz w:val="24"/>
              </w:rPr>
              <w:t>）</w:t>
            </w:r>
            <w:r w:rsidRPr="00467238">
              <w:rPr>
                <w:rFonts w:hint="eastAsia"/>
                <w:bCs/>
                <w:sz w:val="24"/>
              </w:rPr>
              <w:t>，</w:t>
            </w:r>
            <w:r>
              <w:rPr>
                <w:rFonts w:hint="eastAsia"/>
                <w:bCs/>
                <w:sz w:val="24"/>
              </w:rPr>
              <w:t>项目</w:t>
            </w:r>
            <w:r>
              <w:rPr>
                <w:rFonts w:hint="eastAsia"/>
                <w:sz w:val="24"/>
              </w:rPr>
              <w:t>用地格局呈长方形，</w:t>
            </w:r>
            <w:r w:rsidRPr="00467238">
              <w:rPr>
                <w:rFonts w:hint="eastAsia"/>
                <w:bCs/>
                <w:sz w:val="24"/>
              </w:rPr>
              <w:t>项目占地约</w:t>
            </w:r>
            <w:r>
              <w:rPr>
                <w:rFonts w:hint="eastAsia"/>
                <w:bCs/>
                <w:sz w:val="24"/>
              </w:rPr>
              <w:t>2258m</w:t>
            </w:r>
            <w:r>
              <w:rPr>
                <w:rFonts w:hint="eastAsia"/>
                <w:bCs/>
                <w:sz w:val="24"/>
                <w:vertAlign w:val="superscript"/>
              </w:rPr>
              <w:t>2</w:t>
            </w:r>
            <w:r w:rsidRPr="00467238">
              <w:rPr>
                <w:rFonts w:hint="eastAsia"/>
                <w:bCs/>
                <w:sz w:val="24"/>
              </w:rPr>
              <w:t>。</w:t>
            </w:r>
            <w:r>
              <w:rPr>
                <w:rFonts w:hint="eastAsia"/>
                <w:bCs/>
                <w:sz w:val="24"/>
              </w:rPr>
              <w:t>厂区北面与东南面为辅料区和原料区，西南面为办公室和成品区，生产区设置在厂区中心，</w:t>
            </w:r>
            <w:r>
              <w:rPr>
                <w:rFonts w:hint="eastAsia"/>
                <w:sz w:val="24"/>
              </w:rPr>
              <w:t>厂区内部交通设计简捷流畅，出入口设置合理，彼此相互无干扰，减少各个建筑单体之间的交通干扰，满足生产的工业流程需要。</w:t>
            </w:r>
            <w:r w:rsidRPr="00467238">
              <w:rPr>
                <w:rFonts w:hint="eastAsia"/>
                <w:sz w:val="24"/>
                <w:szCs w:val="28"/>
              </w:rPr>
              <w:t>高噪声设备产噪位置相对集中，</w:t>
            </w:r>
            <w:r>
              <w:rPr>
                <w:rFonts w:hint="eastAsia"/>
                <w:sz w:val="24"/>
                <w:szCs w:val="28"/>
              </w:rPr>
              <w:t>设置在厂区中心的生产区，</w:t>
            </w:r>
            <w:r w:rsidRPr="00467238">
              <w:rPr>
                <w:rFonts w:hint="eastAsia"/>
                <w:sz w:val="24"/>
                <w:szCs w:val="28"/>
              </w:rPr>
              <w:t>远离厂界布设，</w:t>
            </w:r>
            <w:r>
              <w:rPr>
                <w:rFonts w:hint="eastAsia"/>
                <w:sz w:val="24"/>
                <w:szCs w:val="28"/>
              </w:rPr>
              <w:t>以</w:t>
            </w:r>
            <w:r w:rsidRPr="00467238">
              <w:rPr>
                <w:rFonts w:hint="eastAsia"/>
                <w:sz w:val="24"/>
                <w:szCs w:val="28"/>
              </w:rPr>
              <w:t>减少生声对环境影响</w:t>
            </w:r>
            <w:r>
              <w:rPr>
                <w:rFonts w:hint="eastAsia"/>
                <w:sz w:val="24"/>
                <w:szCs w:val="28"/>
              </w:rPr>
              <w:t>。并且</w:t>
            </w:r>
            <w:r w:rsidRPr="00467238">
              <w:rPr>
                <w:rFonts w:hint="eastAsia"/>
                <w:sz w:val="24"/>
                <w:szCs w:val="28"/>
              </w:rPr>
              <w:t>厂区周围将布置一定面积绿化，既能吸尘降噪，又美化环境。</w:t>
            </w:r>
          </w:p>
          <w:p w:rsidR="00590ADF" w:rsidRPr="00467238" w:rsidRDefault="00590ADF" w:rsidP="0064730A">
            <w:pPr>
              <w:spacing w:line="360" w:lineRule="auto"/>
              <w:ind w:firstLineChars="200" w:firstLine="480"/>
              <w:rPr>
                <w:sz w:val="24"/>
                <w:szCs w:val="28"/>
              </w:rPr>
            </w:pPr>
            <w:r w:rsidRPr="00467238">
              <w:rPr>
                <w:sz w:val="24"/>
                <w:szCs w:val="28"/>
              </w:rPr>
              <w:t>综上分析，项目各功能分区明确、间距合理，避免了相互干扰，在生产厂房布局时满足工艺流程，也满足功能分区要求及运输作业要求，项目总平面布置合理。</w:t>
            </w:r>
          </w:p>
          <w:p w:rsidR="00590ADF" w:rsidRPr="00467238" w:rsidRDefault="00590ADF" w:rsidP="0064730A">
            <w:pPr>
              <w:spacing w:line="360" w:lineRule="auto"/>
              <w:ind w:rightChars="37" w:right="78"/>
              <w:rPr>
                <w:rFonts w:ascii="宋体" w:hAnsi="宋体" w:cs="宋体"/>
                <w:b/>
                <w:bCs/>
                <w:sz w:val="28"/>
                <w:szCs w:val="28"/>
              </w:rPr>
            </w:pPr>
            <w:r>
              <w:rPr>
                <w:rFonts w:hAnsi="宋体" w:hint="eastAsia"/>
                <w:b/>
                <w:bCs/>
                <w:sz w:val="28"/>
                <w:szCs w:val="28"/>
              </w:rPr>
              <w:t>六</w:t>
            </w:r>
            <w:r w:rsidRPr="00467238">
              <w:rPr>
                <w:rFonts w:ascii="宋体" w:hAnsi="宋体" w:cs="宋体" w:hint="eastAsia"/>
                <w:b/>
                <w:bCs/>
                <w:sz w:val="28"/>
                <w:szCs w:val="28"/>
              </w:rPr>
              <w:t>、建设项目概况</w:t>
            </w:r>
          </w:p>
          <w:p w:rsidR="00590ADF" w:rsidRPr="00467238" w:rsidRDefault="00590ADF" w:rsidP="0064730A">
            <w:pPr>
              <w:spacing w:line="360" w:lineRule="auto"/>
              <w:ind w:firstLineChars="200" w:firstLine="482"/>
              <w:rPr>
                <w:b/>
                <w:bCs/>
                <w:sz w:val="24"/>
              </w:rPr>
            </w:pPr>
            <w:r w:rsidRPr="00467238">
              <w:rPr>
                <w:b/>
                <w:bCs/>
                <w:sz w:val="24"/>
              </w:rPr>
              <w:t>1</w:t>
            </w:r>
            <w:r w:rsidRPr="00467238">
              <w:rPr>
                <w:b/>
                <w:bCs/>
                <w:sz w:val="24"/>
              </w:rPr>
              <w:t>、</w:t>
            </w:r>
            <w:r w:rsidRPr="00467238">
              <w:rPr>
                <w:rFonts w:hint="eastAsia"/>
                <w:b/>
                <w:bCs/>
                <w:sz w:val="24"/>
              </w:rPr>
              <w:t>项目</w:t>
            </w:r>
            <w:r w:rsidRPr="00467238">
              <w:rPr>
                <w:b/>
                <w:bCs/>
                <w:sz w:val="24"/>
              </w:rPr>
              <w:t>基本情况</w:t>
            </w:r>
          </w:p>
          <w:p w:rsidR="00590ADF" w:rsidRPr="00446533" w:rsidRDefault="00590ADF" w:rsidP="0064730A">
            <w:pPr>
              <w:spacing w:line="360" w:lineRule="auto"/>
              <w:ind w:firstLineChars="200" w:firstLine="480"/>
              <w:rPr>
                <w:rFonts w:hAnsi="宋体"/>
                <w:bCs/>
                <w:sz w:val="24"/>
              </w:rPr>
            </w:pPr>
            <w:r w:rsidRPr="00446533">
              <w:rPr>
                <w:rFonts w:hAnsi="宋体"/>
                <w:bCs/>
                <w:sz w:val="24"/>
              </w:rPr>
              <w:t>项目名称：</w:t>
            </w:r>
            <w:r w:rsidRPr="00446533">
              <w:rPr>
                <w:rFonts w:hAnsi="宋体" w:hint="eastAsia"/>
                <w:bCs/>
                <w:sz w:val="24"/>
              </w:rPr>
              <w:t>乐山市林泉木业有限责任公司人造板的加工项目</w:t>
            </w:r>
          </w:p>
          <w:p w:rsidR="00590ADF" w:rsidRPr="00446533" w:rsidRDefault="00590ADF" w:rsidP="0064730A">
            <w:pPr>
              <w:spacing w:line="360" w:lineRule="auto"/>
              <w:ind w:firstLineChars="200" w:firstLine="480"/>
              <w:rPr>
                <w:bCs/>
                <w:sz w:val="24"/>
              </w:rPr>
            </w:pPr>
            <w:r w:rsidRPr="00446533">
              <w:rPr>
                <w:rFonts w:hint="eastAsia"/>
                <w:bCs/>
                <w:sz w:val="24"/>
              </w:rPr>
              <w:t>建设单位：乐山市林泉木业有限公司</w:t>
            </w:r>
          </w:p>
          <w:p w:rsidR="00590ADF" w:rsidRPr="00446533" w:rsidRDefault="00590ADF" w:rsidP="0064730A">
            <w:pPr>
              <w:spacing w:line="360" w:lineRule="auto"/>
              <w:ind w:firstLineChars="200" w:firstLine="480"/>
              <w:rPr>
                <w:sz w:val="24"/>
              </w:rPr>
            </w:pPr>
            <w:r w:rsidRPr="00446533">
              <w:rPr>
                <w:bCs/>
                <w:sz w:val="24"/>
              </w:rPr>
              <w:t>建设地点：</w:t>
            </w:r>
            <w:r w:rsidRPr="00446533">
              <w:rPr>
                <w:rFonts w:hint="eastAsia"/>
                <w:bCs/>
                <w:sz w:val="24"/>
              </w:rPr>
              <w:t>乐山市市中区景盛路</w:t>
            </w:r>
            <w:r w:rsidRPr="00446533">
              <w:rPr>
                <w:rFonts w:hint="eastAsia"/>
                <w:bCs/>
                <w:sz w:val="24"/>
              </w:rPr>
              <w:t>488</w:t>
            </w:r>
            <w:r w:rsidRPr="00446533">
              <w:rPr>
                <w:rFonts w:hint="eastAsia"/>
                <w:bCs/>
                <w:sz w:val="24"/>
              </w:rPr>
              <w:t>号</w:t>
            </w:r>
            <w:r w:rsidRPr="00446533">
              <w:rPr>
                <w:sz w:val="24"/>
              </w:rPr>
              <w:t>（经度</w:t>
            </w:r>
            <w:r w:rsidRPr="00446533">
              <w:rPr>
                <w:rFonts w:hint="eastAsia"/>
                <w:sz w:val="24"/>
              </w:rPr>
              <w:t>103.6545</w:t>
            </w:r>
            <w:r w:rsidRPr="00446533">
              <w:rPr>
                <w:sz w:val="24"/>
              </w:rPr>
              <w:t>°</w:t>
            </w:r>
            <w:r w:rsidRPr="00446533">
              <w:rPr>
                <w:rFonts w:hAnsi="宋体"/>
                <w:sz w:val="24"/>
              </w:rPr>
              <w:t>，纬度</w:t>
            </w:r>
            <w:r w:rsidRPr="00446533">
              <w:rPr>
                <w:rFonts w:hint="eastAsia"/>
                <w:sz w:val="24"/>
              </w:rPr>
              <w:t>29.5473</w:t>
            </w:r>
            <w:r w:rsidRPr="00446533">
              <w:rPr>
                <w:sz w:val="24"/>
              </w:rPr>
              <w:t>°</w:t>
            </w:r>
            <w:r w:rsidRPr="00446533">
              <w:rPr>
                <w:sz w:val="24"/>
              </w:rPr>
              <w:t>）</w:t>
            </w:r>
          </w:p>
          <w:p w:rsidR="00590ADF" w:rsidRPr="00446533" w:rsidRDefault="00590ADF" w:rsidP="0064730A">
            <w:pPr>
              <w:spacing w:line="360" w:lineRule="auto"/>
              <w:ind w:firstLineChars="200" w:firstLine="480"/>
              <w:rPr>
                <w:rFonts w:hAnsi="宋体"/>
                <w:sz w:val="24"/>
              </w:rPr>
            </w:pPr>
            <w:r w:rsidRPr="00446533">
              <w:rPr>
                <w:rFonts w:hAnsi="宋体"/>
                <w:sz w:val="24"/>
              </w:rPr>
              <w:t>项目性质：</w:t>
            </w:r>
            <w:r w:rsidRPr="00446533">
              <w:rPr>
                <w:rFonts w:hAnsi="宋体" w:hint="eastAsia"/>
                <w:sz w:val="24"/>
              </w:rPr>
              <w:t>新建</w:t>
            </w:r>
          </w:p>
          <w:p w:rsidR="00590ADF" w:rsidRDefault="00590ADF" w:rsidP="0064730A">
            <w:pPr>
              <w:spacing w:line="360" w:lineRule="auto"/>
              <w:ind w:firstLineChars="200" w:firstLine="480"/>
              <w:rPr>
                <w:sz w:val="24"/>
              </w:rPr>
            </w:pPr>
            <w:r w:rsidRPr="00446533">
              <w:rPr>
                <w:rFonts w:hint="eastAsia"/>
                <w:sz w:val="24"/>
              </w:rPr>
              <w:t>总投资：</w:t>
            </w:r>
            <w:r>
              <w:rPr>
                <w:rFonts w:hint="eastAsia"/>
                <w:sz w:val="24"/>
              </w:rPr>
              <w:t>2</w:t>
            </w:r>
            <w:r w:rsidRPr="00467238">
              <w:rPr>
                <w:rFonts w:hint="eastAsia"/>
                <w:sz w:val="24"/>
              </w:rPr>
              <w:t>00.0</w:t>
            </w:r>
            <w:r w:rsidRPr="00467238">
              <w:rPr>
                <w:rFonts w:hint="eastAsia"/>
                <w:sz w:val="24"/>
              </w:rPr>
              <w:t>万元</w:t>
            </w:r>
          </w:p>
          <w:p w:rsidR="00590ADF" w:rsidRPr="00467238" w:rsidRDefault="00590ADF" w:rsidP="0064730A">
            <w:pPr>
              <w:spacing w:line="360" w:lineRule="auto"/>
              <w:ind w:firstLineChars="200" w:firstLine="480"/>
              <w:rPr>
                <w:b/>
                <w:sz w:val="24"/>
              </w:rPr>
            </w:pPr>
            <w:r>
              <w:rPr>
                <w:rFonts w:hint="eastAsia"/>
                <w:sz w:val="24"/>
              </w:rPr>
              <w:t>本项目厂房生产区拟设置两条生产线，分别使用多层单面热压机和单层双面热压机以加工人造板。</w:t>
            </w:r>
          </w:p>
          <w:p w:rsidR="00590ADF" w:rsidRPr="00467238" w:rsidRDefault="00590ADF" w:rsidP="0064730A">
            <w:pPr>
              <w:spacing w:line="360" w:lineRule="auto"/>
              <w:ind w:firstLineChars="200" w:firstLine="482"/>
              <w:rPr>
                <w:b/>
                <w:sz w:val="24"/>
              </w:rPr>
            </w:pPr>
            <w:r w:rsidRPr="00467238">
              <w:rPr>
                <w:rFonts w:hint="eastAsia"/>
                <w:b/>
                <w:sz w:val="24"/>
              </w:rPr>
              <w:t>2</w:t>
            </w:r>
            <w:r w:rsidRPr="00467238">
              <w:rPr>
                <w:rFonts w:hint="eastAsia"/>
                <w:b/>
                <w:sz w:val="24"/>
              </w:rPr>
              <w:t>、建设规模</w:t>
            </w:r>
          </w:p>
          <w:p w:rsidR="00590ADF" w:rsidRPr="00467238" w:rsidRDefault="00590ADF" w:rsidP="0064730A">
            <w:pPr>
              <w:spacing w:line="360" w:lineRule="auto"/>
              <w:ind w:firstLineChars="200" w:firstLine="480"/>
              <w:rPr>
                <w:sz w:val="24"/>
              </w:rPr>
            </w:pPr>
            <w:r w:rsidRPr="00467238">
              <w:rPr>
                <w:rFonts w:hint="eastAsia"/>
                <w:sz w:val="24"/>
              </w:rPr>
              <w:t>本项目</w:t>
            </w:r>
            <w:r>
              <w:rPr>
                <w:rFonts w:hint="eastAsia"/>
                <w:sz w:val="24"/>
              </w:rPr>
              <w:t>租用厂房</w:t>
            </w:r>
            <w:r>
              <w:rPr>
                <w:rFonts w:hint="eastAsia"/>
                <w:sz w:val="24"/>
              </w:rPr>
              <w:t>2258m</w:t>
            </w:r>
            <w:r>
              <w:rPr>
                <w:rFonts w:hint="eastAsia"/>
                <w:sz w:val="24"/>
                <w:vertAlign w:val="superscript"/>
              </w:rPr>
              <w:t>2</w:t>
            </w:r>
            <w:r w:rsidRPr="00467238">
              <w:rPr>
                <w:sz w:val="24"/>
              </w:rPr>
              <w:t>，购置安装</w:t>
            </w:r>
            <w:r>
              <w:rPr>
                <w:rFonts w:hint="eastAsia"/>
                <w:sz w:val="24"/>
              </w:rPr>
              <w:t>多层单面热压机</w:t>
            </w:r>
            <w:r>
              <w:rPr>
                <w:rFonts w:hint="eastAsia"/>
                <w:sz w:val="24"/>
              </w:rPr>
              <w:t>1</w:t>
            </w:r>
            <w:r>
              <w:rPr>
                <w:rFonts w:hint="eastAsia"/>
                <w:sz w:val="24"/>
              </w:rPr>
              <w:t>台，单层多面热压机</w:t>
            </w:r>
            <w:r>
              <w:rPr>
                <w:rFonts w:hint="eastAsia"/>
                <w:sz w:val="24"/>
              </w:rPr>
              <w:t>1</w:t>
            </w:r>
            <w:r>
              <w:rPr>
                <w:rFonts w:hint="eastAsia"/>
                <w:sz w:val="24"/>
              </w:rPr>
              <w:t>台，天然气导热油炉（模温机）</w:t>
            </w:r>
            <w:r>
              <w:rPr>
                <w:rFonts w:hint="eastAsia"/>
                <w:sz w:val="24"/>
              </w:rPr>
              <w:t>2</w:t>
            </w:r>
            <w:r>
              <w:rPr>
                <w:rFonts w:hint="eastAsia"/>
                <w:sz w:val="24"/>
              </w:rPr>
              <w:t>台</w:t>
            </w:r>
            <w:r w:rsidRPr="00467238">
              <w:rPr>
                <w:rFonts w:hint="eastAsia"/>
                <w:sz w:val="24"/>
              </w:rPr>
              <w:t>，</w:t>
            </w:r>
            <w:r>
              <w:rPr>
                <w:rFonts w:hint="eastAsia"/>
                <w:sz w:val="24"/>
              </w:rPr>
              <w:t>另有</w:t>
            </w:r>
            <w:r>
              <w:rPr>
                <w:rFonts w:hint="eastAsia"/>
                <w:sz w:val="24"/>
              </w:rPr>
              <w:t>3.5</w:t>
            </w:r>
            <w:r>
              <w:rPr>
                <w:rFonts w:hint="eastAsia"/>
                <w:sz w:val="24"/>
              </w:rPr>
              <w:t>吨叉车</w:t>
            </w:r>
            <w:r>
              <w:rPr>
                <w:rFonts w:hint="eastAsia"/>
                <w:sz w:val="24"/>
              </w:rPr>
              <w:t>1</w:t>
            </w:r>
            <w:r>
              <w:rPr>
                <w:rFonts w:hint="eastAsia"/>
                <w:sz w:val="24"/>
              </w:rPr>
              <w:t>台。外购刨花板、多层实木板、高中密度纤维板为原料，外购三聚氰胺浸</w:t>
            </w:r>
            <w:r>
              <w:rPr>
                <w:rFonts w:hAnsi="宋体" w:hint="eastAsia"/>
                <w:bCs/>
                <w:sz w:val="24"/>
              </w:rPr>
              <w:t>渍</w:t>
            </w:r>
            <w:r>
              <w:rPr>
                <w:rFonts w:hint="eastAsia"/>
                <w:sz w:val="24"/>
              </w:rPr>
              <w:t>纸，形成年产</w:t>
            </w:r>
            <w:r>
              <w:rPr>
                <w:rFonts w:hint="eastAsia"/>
                <w:sz w:val="24"/>
              </w:rPr>
              <w:t>30</w:t>
            </w:r>
            <w:r>
              <w:rPr>
                <w:rFonts w:hint="eastAsia"/>
                <w:sz w:val="24"/>
              </w:rPr>
              <w:t>万张的加工能力。</w:t>
            </w:r>
          </w:p>
          <w:p w:rsidR="00590ADF" w:rsidRPr="00467238" w:rsidRDefault="00590ADF" w:rsidP="0064730A">
            <w:pPr>
              <w:spacing w:line="360" w:lineRule="auto"/>
              <w:ind w:firstLineChars="200" w:firstLine="482"/>
              <w:rPr>
                <w:b/>
                <w:sz w:val="24"/>
              </w:rPr>
            </w:pPr>
            <w:r w:rsidRPr="00467238">
              <w:rPr>
                <w:rFonts w:hint="eastAsia"/>
                <w:b/>
                <w:sz w:val="24"/>
              </w:rPr>
              <w:t>3</w:t>
            </w:r>
            <w:r w:rsidRPr="00467238">
              <w:rPr>
                <w:rFonts w:hint="eastAsia"/>
                <w:b/>
                <w:sz w:val="24"/>
              </w:rPr>
              <w:t>、</w:t>
            </w:r>
            <w:r>
              <w:rPr>
                <w:rFonts w:hint="eastAsia"/>
                <w:b/>
                <w:sz w:val="24"/>
              </w:rPr>
              <w:t>项目组成</w:t>
            </w:r>
          </w:p>
          <w:p w:rsidR="00590ADF" w:rsidRPr="00CD4D63" w:rsidRDefault="00590ADF" w:rsidP="0064730A">
            <w:pPr>
              <w:pStyle w:val="af5"/>
              <w:spacing w:line="360" w:lineRule="auto"/>
              <w:ind w:firstLine="480"/>
              <w:rPr>
                <w:rFonts w:ascii="宋体" w:hAnsi="宋体" w:cs="宋体"/>
              </w:rPr>
            </w:pPr>
            <w:r>
              <w:rPr>
                <w:rFonts w:ascii="宋体" w:hAnsi="宋体" w:cs="宋体" w:hint="eastAsia"/>
              </w:rPr>
              <w:t>本项目为将人造板加工成生态免漆装饰板的人造板加工项目</w:t>
            </w:r>
            <w:r w:rsidRPr="00467238">
              <w:rPr>
                <w:rFonts w:ascii="宋体" w:hAnsi="宋体" w:cs="宋体" w:hint="eastAsia"/>
              </w:rPr>
              <w:t>，</w:t>
            </w:r>
            <w:r w:rsidRPr="00CD4D63">
              <w:rPr>
                <w:rFonts w:ascii="宋体" w:hAnsi="宋体" w:cs="宋体" w:hint="eastAsia"/>
              </w:rPr>
              <w:t>本项目项目组成见下表</w:t>
            </w:r>
            <w:r>
              <w:rPr>
                <w:rFonts w:ascii="宋体" w:hAnsi="宋体" w:cs="宋体" w:hint="eastAsia"/>
              </w:rPr>
              <w:t>1-1</w:t>
            </w:r>
            <w:r w:rsidRPr="00CD4D63">
              <w:rPr>
                <w:rFonts w:ascii="宋体" w:hAnsi="宋体" w:cs="宋体" w:hint="eastAsia"/>
              </w:rPr>
              <w:t>：</w:t>
            </w:r>
          </w:p>
          <w:p w:rsidR="00590ADF" w:rsidRDefault="00590ADF" w:rsidP="0064730A">
            <w:pPr>
              <w:spacing w:line="360" w:lineRule="auto"/>
              <w:ind w:firstLineChars="200" w:firstLine="480"/>
              <w:rPr>
                <w:rFonts w:hAnsi="宋体"/>
                <w:sz w:val="24"/>
              </w:rPr>
            </w:pPr>
          </w:p>
          <w:p w:rsidR="00590ADF" w:rsidRDefault="00590ADF" w:rsidP="0064730A">
            <w:pPr>
              <w:spacing w:line="360" w:lineRule="auto"/>
              <w:ind w:firstLineChars="200" w:firstLine="480"/>
              <w:rPr>
                <w:rFonts w:hAnsi="宋体"/>
                <w:sz w:val="24"/>
              </w:rPr>
            </w:pPr>
          </w:p>
          <w:p w:rsidR="00590ADF" w:rsidRDefault="00590ADF" w:rsidP="0064730A">
            <w:pPr>
              <w:spacing w:line="360" w:lineRule="auto"/>
              <w:ind w:firstLineChars="200" w:firstLine="480"/>
              <w:rPr>
                <w:rFonts w:hAnsi="宋体"/>
                <w:sz w:val="24"/>
              </w:rPr>
            </w:pPr>
          </w:p>
          <w:p w:rsidR="00590ADF" w:rsidRDefault="00590ADF" w:rsidP="0064730A">
            <w:pPr>
              <w:spacing w:line="360" w:lineRule="auto"/>
              <w:ind w:firstLineChars="200" w:firstLine="480"/>
              <w:rPr>
                <w:rFonts w:hAnsi="宋体"/>
                <w:sz w:val="24"/>
              </w:rPr>
            </w:pPr>
          </w:p>
          <w:p w:rsidR="00590ADF" w:rsidRDefault="00590ADF" w:rsidP="0064730A">
            <w:pPr>
              <w:spacing w:line="360" w:lineRule="auto"/>
              <w:ind w:firstLineChars="200" w:firstLine="480"/>
              <w:rPr>
                <w:rFonts w:hAnsi="宋体"/>
                <w:sz w:val="24"/>
              </w:rPr>
            </w:pPr>
          </w:p>
          <w:p w:rsidR="00590ADF" w:rsidRDefault="00590ADF" w:rsidP="0064730A">
            <w:pPr>
              <w:spacing w:line="360" w:lineRule="auto"/>
              <w:ind w:firstLineChars="200" w:firstLine="480"/>
              <w:rPr>
                <w:rFonts w:hAnsi="宋体"/>
                <w:sz w:val="24"/>
              </w:rPr>
            </w:pPr>
          </w:p>
          <w:p w:rsidR="00590ADF" w:rsidRDefault="00590ADF" w:rsidP="0064730A">
            <w:pPr>
              <w:spacing w:line="360" w:lineRule="auto"/>
              <w:ind w:firstLineChars="200" w:firstLine="480"/>
              <w:rPr>
                <w:rFonts w:hAnsi="宋体"/>
                <w:sz w:val="24"/>
              </w:rPr>
            </w:pPr>
          </w:p>
          <w:p w:rsidR="00590ADF" w:rsidRDefault="00590ADF" w:rsidP="0064730A">
            <w:pPr>
              <w:spacing w:line="360" w:lineRule="auto"/>
              <w:ind w:firstLineChars="200" w:firstLine="480"/>
              <w:rPr>
                <w:rFonts w:hAnsi="宋体"/>
                <w:sz w:val="24"/>
              </w:rPr>
            </w:pPr>
          </w:p>
          <w:p w:rsidR="00590ADF" w:rsidRDefault="00590ADF" w:rsidP="0064730A">
            <w:pPr>
              <w:spacing w:line="360" w:lineRule="auto"/>
              <w:ind w:firstLineChars="200" w:firstLine="480"/>
              <w:rPr>
                <w:rFonts w:hAnsi="宋体"/>
                <w:sz w:val="24"/>
              </w:rPr>
            </w:pPr>
          </w:p>
          <w:p w:rsidR="00590ADF" w:rsidRDefault="00590ADF" w:rsidP="0064730A">
            <w:pPr>
              <w:spacing w:line="360" w:lineRule="auto"/>
              <w:ind w:firstLineChars="200" w:firstLine="480"/>
              <w:rPr>
                <w:rFonts w:hAnsi="宋体"/>
                <w:sz w:val="24"/>
              </w:rPr>
            </w:pPr>
          </w:p>
          <w:p w:rsidR="00590ADF" w:rsidRPr="00467238" w:rsidRDefault="00590ADF" w:rsidP="0064730A">
            <w:pPr>
              <w:spacing w:line="360" w:lineRule="auto"/>
              <w:jc w:val="center"/>
              <w:rPr>
                <w:rFonts w:ascii="宋体" w:hAnsi="宋体" w:cs="宋体"/>
                <w:b/>
                <w:sz w:val="24"/>
              </w:rPr>
            </w:pPr>
            <w:r w:rsidRPr="00467238">
              <w:rPr>
                <w:rFonts w:hAnsi="宋体"/>
                <w:b/>
                <w:sz w:val="24"/>
              </w:rPr>
              <w:t>表</w:t>
            </w:r>
            <w:r w:rsidRPr="00467238">
              <w:rPr>
                <w:b/>
                <w:sz w:val="24"/>
              </w:rPr>
              <w:t xml:space="preserve">1-1  </w:t>
            </w:r>
            <w:r w:rsidRPr="00467238">
              <w:rPr>
                <w:rFonts w:hAnsi="宋体"/>
                <w:b/>
                <w:sz w:val="24"/>
              </w:rPr>
              <w:t>项目工程组</w:t>
            </w:r>
            <w:r w:rsidRPr="00467238">
              <w:rPr>
                <w:rFonts w:ascii="宋体" w:hAnsi="宋体" w:cs="宋体" w:hint="eastAsia"/>
                <w:b/>
                <w:sz w:val="24"/>
              </w:rPr>
              <w:t>成及主要环境问题</w:t>
            </w:r>
            <w:r w:rsidR="00901B24">
              <w:rPr>
                <w:rFonts w:ascii="宋体" w:hAnsi="宋体" w:cs="宋体"/>
                <w:b/>
                <w:sz w:val="24"/>
              </w:rPr>
              <w:pict>
                <v:rect id="矩形 4130" o:spid="_x0000_s15382" style="position:absolute;left:0;text-align:left;margin-left:0;margin-top:1050.05pt;width:450.2pt;height:706.75pt;z-index:251665408;mso-position-horizontal-relative:margin;mso-position-vertical-relative:page" filled="f">
                  <v:textbox inset="0,.3mm,0,.3mm"/>
                  <w10:wrap anchorx="margin" anchory="page"/>
                  <w10:anchorlock/>
                </v:rect>
              </w:pict>
            </w:r>
            <w:r w:rsidRPr="00467238">
              <w:rPr>
                <w:rFonts w:ascii="宋体" w:hAnsi="宋体" w:cs="宋体" w:hint="eastAsia"/>
                <w:b/>
                <w:sz w:val="24"/>
              </w:rPr>
              <w:t>一览表</w:t>
            </w:r>
          </w:p>
          <w:tbl>
            <w:tblPr>
              <w:tblW w:w="831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808"/>
              <w:gridCol w:w="923"/>
              <w:gridCol w:w="1458"/>
              <w:gridCol w:w="2068"/>
              <w:gridCol w:w="1165"/>
              <w:gridCol w:w="1890"/>
            </w:tblGrid>
            <w:tr w:rsidR="00590ADF" w:rsidRPr="00467238" w:rsidTr="0064730A">
              <w:trPr>
                <w:cantSplit/>
                <w:trHeight w:val="19"/>
                <w:jc w:val="center"/>
              </w:trPr>
              <w:tc>
                <w:tcPr>
                  <w:tcW w:w="3162" w:type="pct"/>
                  <w:gridSpan w:val="4"/>
                  <w:vMerge w:val="restart"/>
                  <w:tcBorders>
                    <w:top w:val="single" w:sz="4" w:space="0" w:color="auto"/>
                    <w:left w:val="single" w:sz="4" w:space="0" w:color="auto"/>
                    <w:bottom w:val="single" w:sz="4" w:space="0" w:color="auto"/>
                    <w:right w:val="single" w:sz="4" w:space="0" w:color="auto"/>
                  </w:tcBorders>
                  <w:vAlign w:val="center"/>
                </w:tcPr>
                <w:p w:rsidR="00590ADF" w:rsidRPr="00467238" w:rsidRDefault="00590ADF" w:rsidP="0064730A">
                  <w:pPr>
                    <w:jc w:val="center"/>
                    <w:rPr>
                      <w:b/>
                      <w:szCs w:val="21"/>
                    </w:rPr>
                  </w:pPr>
                  <w:r w:rsidRPr="00467238">
                    <w:rPr>
                      <w:rFonts w:hAnsi="宋体"/>
                      <w:b/>
                      <w:szCs w:val="21"/>
                    </w:rPr>
                    <w:t>建设内容及规模</w:t>
                  </w:r>
                </w:p>
              </w:tc>
              <w:tc>
                <w:tcPr>
                  <w:tcW w:w="1838" w:type="pct"/>
                  <w:gridSpan w:val="2"/>
                  <w:tcBorders>
                    <w:top w:val="single" w:sz="4" w:space="0" w:color="auto"/>
                    <w:left w:val="single" w:sz="4" w:space="0" w:color="auto"/>
                    <w:bottom w:val="single" w:sz="4" w:space="0" w:color="auto"/>
                    <w:right w:val="single" w:sz="4" w:space="0" w:color="auto"/>
                  </w:tcBorders>
                  <w:vAlign w:val="center"/>
                </w:tcPr>
                <w:p w:rsidR="00590ADF" w:rsidRPr="00467238" w:rsidRDefault="00590ADF" w:rsidP="0064730A">
                  <w:pPr>
                    <w:jc w:val="center"/>
                    <w:rPr>
                      <w:b/>
                      <w:szCs w:val="21"/>
                    </w:rPr>
                  </w:pPr>
                  <w:r w:rsidRPr="00467238">
                    <w:rPr>
                      <w:rFonts w:hAnsi="宋体"/>
                      <w:b/>
                      <w:szCs w:val="21"/>
                    </w:rPr>
                    <w:t>可能产生的环境问题</w:t>
                  </w:r>
                </w:p>
              </w:tc>
            </w:tr>
            <w:tr w:rsidR="00590ADF" w:rsidRPr="00467238" w:rsidTr="0064730A">
              <w:trPr>
                <w:cantSplit/>
                <w:trHeight w:val="19"/>
                <w:jc w:val="center"/>
              </w:trPr>
              <w:tc>
                <w:tcPr>
                  <w:tcW w:w="3162" w:type="pct"/>
                  <w:gridSpan w:val="4"/>
                  <w:vMerge/>
                  <w:tcBorders>
                    <w:top w:val="single" w:sz="4" w:space="0" w:color="auto"/>
                    <w:left w:val="single" w:sz="4" w:space="0" w:color="auto"/>
                    <w:bottom w:val="single" w:sz="4" w:space="0" w:color="auto"/>
                    <w:right w:val="single" w:sz="4" w:space="0" w:color="auto"/>
                  </w:tcBorders>
                  <w:vAlign w:val="center"/>
                </w:tcPr>
                <w:p w:rsidR="00590ADF" w:rsidRPr="00467238" w:rsidRDefault="00590ADF" w:rsidP="0064730A">
                  <w:pPr>
                    <w:jc w:val="center"/>
                    <w:rPr>
                      <w:b/>
                      <w:szCs w:val="21"/>
                    </w:rPr>
                  </w:pPr>
                </w:p>
              </w:tc>
              <w:tc>
                <w:tcPr>
                  <w:tcW w:w="701" w:type="pct"/>
                  <w:tcBorders>
                    <w:top w:val="single" w:sz="4" w:space="0" w:color="auto"/>
                    <w:left w:val="single" w:sz="4" w:space="0" w:color="auto"/>
                    <w:bottom w:val="single" w:sz="4" w:space="0" w:color="auto"/>
                    <w:right w:val="single" w:sz="4" w:space="0" w:color="auto"/>
                  </w:tcBorders>
                  <w:vAlign w:val="center"/>
                </w:tcPr>
                <w:p w:rsidR="00590ADF" w:rsidRPr="00467238" w:rsidRDefault="00590ADF" w:rsidP="0064730A">
                  <w:pPr>
                    <w:jc w:val="center"/>
                    <w:rPr>
                      <w:b/>
                      <w:szCs w:val="21"/>
                    </w:rPr>
                  </w:pPr>
                  <w:r w:rsidRPr="00467238">
                    <w:rPr>
                      <w:rFonts w:hAnsi="宋体"/>
                      <w:b/>
                      <w:szCs w:val="21"/>
                    </w:rPr>
                    <w:t>施工期</w:t>
                  </w:r>
                </w:p>
              </w:tc>
              <w:tc>
                <w:tcPr>
                  <w:tcW w:w="1137" w:type="pct"/>
                  <w:tcBorders>
                    <w:top w:val="single" w:sz="4" w:space="0" w:color="auto"/>
                    <w:left w:val="single" w:sz="4" w:space="0" w:color="auto"/>
                    <w:bottom w:val="single" w:sz="4" w:space="0" w:color="auto"/>
                    <w:right w:val="single" w:sz="4" w:space="0" w:color="auto"/>
                  </w:tcBorders>
                  <w:vAlign w:val="center"/>
                </w:tcPr>
                <w:p w:rsidR="00590ADF" w:rsidRPr="00467238" w:rsidRDefault="00590ADF" w:rsidP="0064730A">
                  <w:pPr>
                    <w:jc w:val="center"/>
                    <w:rPr>
                      <w:b/>
                      <w:szCs w:val="21"/>
                    </w:rPr>
                  </w:pPr>
                  <w:r w:rsidRPr="00467238">
                    <w:rPr>
                      <w:rFonts w:hAnsi="宋体"/>
                      <w:b/>
                      <w:szCs w:val="21"/>
                    </w:rPr>
                    <w:t>营运期</w:t>
                  </w:r>
                </w:p>
              </w:tc>
            </w:tr>
            <w:tr w:rsidR="00590ADF" w:rsidRPr="00467238" w:rsidTr="0064730A">
              <w:trPr>
                <w:cantSplit/>
                <w:trHeight w:val="1638"/>
                <w:jc w:val="center"/>
              </w:trPr>
              <w:tc>
                <w:tcPr>
                  <w:tcW w:w="486" w:type="pct"/>
                  <w:tcBorders>
                    <w:top w:val="single" w:sz="4" w:space="0" w:color="auto"/>
                    <w:left w:val="single" w:sz="4" w:space="0" w:color="auto"/>
                    <w:bottom w:val="single" w:sz="4" w:space="0" w:color="auto"/>
                    <w:right w:val="single" w:sz="4" w:space="0" w:color="auto"/>
                  </w:tcBorders>
                  <w:vAlign w:val="center"/>
                </w:tcPr>
                <w:p w:rsidR="00590ADF" w:rsidRPr="00467238" w:rsidRDefault="00590ADF" w:rsidP="0064730A">
                  <w:pPr>
                    <w:ind w:rightChars="2" w:right="4"/>
                    <w:jc w:val="center"/>
                    <w:rPr>
                      <w:szCs w:val="21"/>
                    </w:rPr>
                  </w:pPr>
                  <w:r w:rsidRPr="00467238">
                    <w:rPr>
                      <w:rFonts w:hAnsi="宋体"/>
                      <w:szCs w:val="21"/>
                    </w:rPr>
                    <w:t>主体工程</w:t>
                  </w:r>
                </w:p>
              </w:tc>
              <w:tc>
                <w:tcPr>
                  <w:tcW w:w="555" w:type="pct"/>
                  <w:tcBorders>
                    <w:top w:val="single" w:sz="4" w:space="0" w:color="auto"/>
                    <w:left w:val="single" w:sz="4" w:space="0" w:color="auto"/>
                    <w:bottom w:val="single" w:sz="4" w:space="0" w:color="auto"/>
                    <w:right w:val="single" w:sz="4" w:space="0" w:color="auto"/>
                  </w:tcBorders>
                  <w:vAlign w:val="center"/>
                </w:tcPr>
                <w:p w:rsidR="00590ADF" w:rsidRPr="00467238" w:rsidRDefault="00590ADF" w:rsidP="0064730A">
                  <w:pPr>
                    <w:jc w:val="center"/>
                    <w:rPr>
                      <w:iCs/>
                      <w:szCs w:val="21"/>
                    </w:rPr>
                  </w:pPr>
                  <w:r>
                    <w:rPr>
                      <w:rFonts w:hint="eastAsia"/>
                      <w:iCs/>
                      <w:szCs w:val="21"/>
                    </w:rPr>
                    <w:t>生产车间</w:t>
                  </w:r>
                </w:p>
              </w:tc>
              <w:tc>
                <w:tcPr>
                  <w:tcW w:w="2121" w:type="pct"/>
                  <w:gridSpan w:val="2"/>
                  <w:tcBorders>
                    <w:top w:val="single" w:sz="4" w:space="0" w:color="auto"/>
                    <w:left w:val="single" w:sz="4" w:space="0" w:color="auto"/>
                    <w:right w:val="single" w:sz="4" w:space="0" w:color="auto"/>
                  </w:tcBorders>
                  <w:vAlign w:val="center"/>
                </w:tcPr>
                <w:p w:rsidR="00590ADF" w:rsidRPr="004E7EC9" w:rsidRDefault="00590ADF" w:rsidP="0064730A">
                  <w:pPr>
                    <w:ind w:firstLineChars="200" w:firstLine="420"/>
                    <w:rPr>
                      <w:iCs/>
                      <w:szCs w:val="21"/>
                    </w:rPr>
                  </w:pPr>
                  <w:r>
                    <w:rPr>
                      <w:rFonts w:hint="eastAsia"/>
                      <w:iCs/>
                      <w:szCs w:val="21"/>
                    </w:rPr>
                    <w:t>生产车间位于厂区中心，内设置</w:t>
                  </w:r>
                  <w:r w:rsidRPr="00441D0A">
                    <w:rPr>
                      <w:rFonts w:hint="eastAsia"/>
                      <w:iCs/>
                      <w:szCs w:val="21"/>
                    </w:rPr>
                    <w:t>层单面热压机</w:t>
                  </w:r>
                  <w:r w:rsidRPr="00441D0A">
                    <w:rPr>
                      <w:rFonts w:hint="eastAsia"/>
                      <w:iCs/>
                      <w:szCs w:val="21"/>
                    </w:rPr>
                    <w:t>1</w:t>
                  </w:r>
                  <w:r w:rsidRPr="00441D0A">
                    <w:rPr>
                      <w:rFonts w:hint="eastAsia"/>
                      <w:iCs/>
                      <w:szCs w:val="21"/>
                    </w:rPr>
                    <w:t>台，单层多面热压机</w:t>
                  </w:r>
                  <w:r w:rsidRPr="00441D0A">
                    <w:rPr>
                      <w:rFonts w:hint="eastAsia"/>
                      <w:iCs/>
                      <w:szCs w:val="21"/>
                    </w:rPr>
                    <w:t>1</w:t>
                  </w:r>
                  <w:r w:rsidRPr="00441D0A">
                    <w:rPr>
                      <w:rFonts w:hint="eastAsia"/>
                      <w:iCs/>
                      <w:szCs w:val="21"/>
                    </w:rPr>
                    <w:t>台，天然气导热油炉（模温机）</w:t>
                  </w:r>
                  <w:r w:rsidRPr="00441D0A">
                    <w:rPr>
                      <w:rFonts w:hint="eastAsia"/>
                      <w:iCs/>
                      <w:szCs w:val="21"/>
                    </w:rPr>
                    <w:t>2</w:t>
                  </w:r>
                  <w:r w:rsidRPr="00441D0A">
                    <w:rPr>
                      <w:rFonts w:hint="eastAsia"/>
                      <w:iCs/>
                      <w:szCs w:val="21"/>
                    </w:rPr>
                    <w:t>台</w:t>
                  </w:r>
                  <w:r>
                    <w:rPr>
                      <w:rFonts w:hint="eastAsia"/>
                      <w:iCs/>
                      <w:szCs w:val="21"/>
                    </w:rPr>
                    <w:t>。主要用于人造板的加工，生产成品生态板。占地面积</w:t>
                  </w:r>
                  <w:r>
                    <w:rPr>
                      <w:rFonts w:hint="eastAsia"/>
                      <w:iCs/>
                      <w:szCs w:val="21"/>
                    </w:rPr>
                    <w:t>240m</w:t>
                  </w:r>
                  <w:r>
                    <w:rPr>
                      <w:rFonts w:hint="eastAsia"/>
                      <w:iCs/>
                      <w:szCs w:val="21"/>
                      <w:vertAlign w:val="superscript"/>
                    </w:rPr>
                    <w:t>2</w:t>
                  </w:r>
                  <w:r>
                    <w:rPr>
                      <w:rFonts w:hint="eastAsia"/>
                      <w:iCs/>
                      <w:szCs w:val="21"/>
                    </w:rPr>
                    <w:t>。</w:t>
                  </w:r>
                </w:p>
              </w:tc>
              <w:tc>
                <w:tcPr>
                  <w:tcW w:w="701" w:type="pct"/>
                  <w:vMerge w:val="restart"/>
                  <w:tcBorders>
                    <w:top w:val="single" w:sz="4" w:space="0" w:color="auto"/>
                    <w:left w:val="single" w:sz="4" w:space="0" w:color="auto"/>
                    <w:right w:val="single" w:sz="4" w:space="0" w:color="auto"/>
                  </w:tcBorders>
                  <w:vAlign w:val="center"/>
                </w:tcPr>
                <w:p w:rsidR="00590ADF" w:rsidRPr="00467238" w:rsidRDefault="00590ADF" w:rsidP="0064730A">
                  <w:pPr>
                    <w:jc w:val="center"/>
                    <w:rPr>
                      <w:szCs w:val="21"/>
                    </w:rPr>
                  </w:pPr>
                  <w:r>
                    <w:rPr>
                      <w:rFonts w:hAnsi="宋体" w:hint="eastAsia"/>
                      <w:szCs w:val="21"/>
                    </w:rPr>
                    <w:t>本项目不进行土建施工</w:t>
                  </w:r>
                </w:p>
              </w:tc>
              <w:tc>
                <w:tcPr>
                  <w:tcW w:w="1137" w:type="pct"/>
                  <w:tcBorders>
                    <w:top w:val="single" w:sz="4" w:space="0" w:color="auto"/>
                    <w:left w:val="single" w:sz="4" w:space="0" w:color="auto"/>
                    <w:right w:val="single" w:sz="4" w:space="0" w:color="auto"/>
                  </w:tcBorders>
                  <w:shd w:val="clear" w:color="auto" w:fill="auto"/>
                  <w:vAlign w:val="center"/>
                </w:tcPr>
                <w:p w:rsidR="00590ADF" w:rsidRPr="00467238" w:rsidRDefault="00590ADF" w:rsidP="0064730A">
                  <w:pPr>
                    <w:jc w:val="center"/>
                    <w:rPr>
                      <w:szCs w:val="21"/>
                    </w:rPr>
                  </w:pPr>
                  <w:r>
                    <w:rPr>
                      <w:rFonts w:hint="eastAsia"/>
                      <w:szCs w:val="21"/>
                    </w:rPr>
                    <w:t>噪声、固废、废气</w:t>
                  </w:r>
                </w:p>
              </w:tc>
            </w:tr>
            <w:tr w:rsidR="00590ADF" w:rsidRPr="00467238" w:rsidTr="0064730A">
              <w:trPr>
                <w:cantSplit/>
                <w:trHeight w:val="19"/>
                <w:jc w:val="center"/>
              </w:trPr>
              <w:tc>
                <w:tcPr>
                  <w:tcW w:w="486" w:type="pct"/>
                  <w:vMerge w:val="restart"/>
                  <w:tcBorders>
                    <w:top w:val="single" w:sz="4" w:space="0" w:color="auto"/>
                    <w:left w:val="single" w:sz="4" w:space="0" w:color="auto"/>
                    <w:right w:val="single" w:sz="4" w:space="0" w:color="auto"/>
                  </w:tcBorders>
                  <w:vAlign w:val="center"/>
                </w:tcPr>
                <w:p w:rsidR="00590ADF" w:rsidRPr="00467238" w:rsidRDefault="00590ADF" w:rsidP="0064730A">
                  <w:pPr>
                    <w:ind w:rightChars="2" w:right="4"/>
                    <w:jc w:val="center"/>
                    <w:rPr>
                      <w:szCs w:val="21"/>
                    </w:rPr>
                  </w:pPr>
                  <w:r>
                    <w:rPr>
                      <w:rFonts w:hint="eastAsia"/>
                      <w:szCs w:val="21"/>
                    </w:rPr>
                    <w:t>辅助工程</w:t>
                  </w:r>
                </w:p>
              </w:tc>
              <w:tc>
                <w:tcPr>
                  <w:tcW w:w="555" w:type="pct"/>
                  <w:tcBorders>
                    <w:top w:val="single" w:sz="4" w:space="0" w:color="auto"/>
                    <w:left w:val="single" w:sz="4" w:space="0" w:color="auto"/>
                    <w:bottom w:val="single" w:sz="4" w:space="0" w:color="auto"/>
                    <w:right w:val="single" w:sz="4" w:space="0" w:color="auto"/>
                  </w:tcBorders>
                  <w:vAlign w:val="center"/>
                </w:tcPr>
                <w:p w:rsidR="00590ADF" w:rsidRPr="00467238" w:rsidRDefault="00590ADF" w:rsidP="0064730A">
                  <w:pPr>
                    <w:jc w:val="center"/>
                    <w:rPr>
                      <w:szCs w:val="21"/>
                    </w:rPr>
                  </w:pPr>
                  <w:r>
                    <w:rPr>
                      <w:rFonts w:hint="eastAsia"/>
                      <w:szCs w:val="21"/>
                    </w:rPr>
                    <w:t>原料堆场</w:t>
                  </w:r>
                </w:p>
              </w:tc>
              <w:tc>
                <w:tcPr>
                  <w:tcW w:w="2121" w:type="pct"/>
                  <w:gridSpan w:val="2"/>
                  <w:tcBorders>
                    <w:top w:val="single" w:sz="4" w:space="0" w:color="auto"/>
                    <w:left w:val="single" w:sz="4" w:space="0" w:color="auto"/>
                    <w:bottom w:val="single" w:sz="4" w:space="0" w:color="auto"/>
                    <w:right w:val="single" w:sz="4" w:space="0" w:color="auto"/>
                  </w:tcBorders>
                  <w:vAlign w:val="center"/>
                </w:tcPr>
                <w:p w:rsidR="00590ADF" w:rsidRPr="004E7EC9" w:rsidRDefault="00590ADF" w:rsidP="0064730A">
                  <w:pPr>
                    <w:rPr>
                      <w:szCs w:val="21"/>
                    </w:rPr>
                  </w:pPr>
                  <w:r>
                    <w:rPr>
                      <w:rFonts w:hint="eastAsia"/>
                      <w:szCs w:val="21"/>
                    </w:rPr>
                    <w:t>占地面积约为</w:t>
                  </w:r>
                  <w:r>
                    <w:rPr>
                      <w:rFonts w:hint="eastAsia"/>
                      <w:szCs w:val="21"/>
                    </w:rPr>
                    <w:t>600m</w:t>
                  </w:r>
                  <w:r>
                    <w:rPr>
                      <w:rFonts w:hint="eastAsia"/>
                      <w:szCs w:val="21"/>
                      <w:vertAlign w:val="superscript"/>
                    </w:rPr>
                    <w:t>2</w:t>
                  </w:r>
                  <w:r>
                    <w:rPr>
                      <w:rFonts w:hint="eastAsia"/>
                      <w:szCs w:val="21"/>
                    </w:rPr>
                    <w:t>，位于厂区北面和东南面。用于堆放外购人造板，包括刨花板、纤维板、多层板。</w:t>
                  </w:r>
                </w:p>
              </w:tc>
              <w:tc>
                <w:tcPr>
                  <w:tcW w:w="701" w:type="pct"/>
                  <w:vMerge/>
                  <w:tcBorders>
                    <w:left w:val="single" w:sz="4" w:space="0" w:color="auto"/>
                    <w:right w:val="single" w:sz="4" w:space="0" w:color="auto"/>
                  </w:tcBorders>
                  <w:vAlign w:val="center"/>
                </w:tcPr>
                <w:p w:rsidR="00590ADF" w:rsidRPr="00467238" w:rsidRDefault="00590ADF" w:rsidP="0064730A">
                  <w:pPr>
                    <w:jc w:val="center"/>
                    <w:rPr>
                      <w:szCs w:val="21"/>
                    </w:rPr>
                  </w:pPr>
                </w:p>
              </w:tc>
              <w:tc>
                <w:tcPr>
                  <w:tcW w:w="1137" w:type="pct"/>
                  <w:tcBorders>
                    <w:top w:val="single" w:sz="4" w:space="0" w:color="auto"/>
                    <w:left w:val="single" w:sz="4" w:space="0" w:color="auto"/>
                    <w:bottom w:val="single" w:sz="4" w:space="0" w:color="auto"/>
                    <w:right w:val="single" w:sz="4" w:space="0" w:color="auto"/>
                  </w:tcBorders>
                  <w:vAlign w:val="center"/>
                </w:tcPr>
                <w:p w:rsidR="00590ADF" w:rsidRPr="00467238" w:rsidRDefault="00590ADF" w:rsidP="0064730A">
                  <w:pPr>
                    <w:jc w:val="center"/>
                    <w:rPr>
                      <w:szCs w:val="21"/>
                    </w:rPr>
                  </w:pPr>
                  <w:r>
                    <w:rPr>
                      <w:rFonts w:hint="eastAsia"/>
                      <w:szCs w:val="21"/>
                    </w:rPr>
                    <w:t>噪声</w:t>
                  </w:r>
                </w:p>
              </w:tc>
            </w:tr>
            <w:tr w:rsidR="00590ADF" w:rsidRPr="00467238" w:rsidTr="0064730A">
              <w:trPr>
                <w:cantSplit/>
                <w:trHeight w:val="19"/>
                <w:jc w:val="center"/>
              </w:trPr>
              <w:tc>
                <w:tcPr>
                  <w:tcW w:w="486" w:type="pct"/>
                  <w:vMerge/>
                  <w:tcBorders>
                    <w:left w:val="single" w:sz="4" w:space="0" w:color="auto"/>
                    <w:right w:val="single" w:sz="4" w:space="0" w:color="auto"/>
                  </w:tcBorders>
                  <w:vAlign w:val="center"/>
                </w:tcPr>
                <w:p w:rsidR="00590ADF" w:rsidRPr="00467238" w:rsidRDefault="00590ADF" w:rsidP="0064730A">
                  <w:pPr>
                    <w:jc w:val="center"/>
                    <w:rPr>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590ADF" w:rsidRPr="00467238" w:rsidRDefault="00590ADF" w:rsidP="0064730A">
                  <w:pPr>
                    <w:jc w:val="center"/>
                    <w:rPr>
                      <w:szCs w:val="21"/>
                    </w:rPr>
                  </w:pPr>
                  <w:r>
                    <w:rPr>
                      <w:rFonts w:hint="eastAsia"/>
                      <w:szCs w:val="21"/>
                    </w:rPr>
                    <w:t>辅料堆场</w:t>
                  </w:r>
                </w:p>
              </w:tc>
              <w:tc>
                <w:tcPr>
                  <w:tcW w:w="2121" w:type="pct"/>
                  <w:gridSpan w:val="2"/>
                  <w:tcBorders>
                    <w:top w:val="single" w:sz="4" w:space="0" w:color="auto"/>
                    <w:left w:val="single" w:sz="4" w:space="0" w:color="auto"/>
                    <w:bottom w:val="single" w:sz="4" w:space="0" w:color="auto"/>
                    <w:right w:val="single" w:sz="4" w:space="0" w:color="auto"/>
                  </w:tcBorders>
                  <w:vAlign w:val="center"/>
                </w:tcPr>
                <w:p w:rsidR="00590ADF" w:rsidRPr="00A004B7" w:rsidRDefault="00590ADF" w:rsidP="0064730A">
                  <w:pPr>
                    <w:jc w:val="center"/>
                    <w:rPr>
                      <w:szCs w:val="21"/>
                    </w:rPr>
                  </w:pPr>
                  <w:r>
                    <w:rPr>
                      <w:rFonts w:hint="eastAsia"/>
                      <w:szCs w:val="21"/>
                    </w:rPr>
                    <w:t>占地面积约为</w:t>
                  </w:r>
                  <w:r>
                    <w:rPr>
                      <w:rFonts w:hint="eastAsia"/>
                      <w:szCs w:val="21"/>
                    </w:rPr>
                    <w:t>160m</w:t>
                  </w:r>
                  <w:r>
                    <w:rPr>
                      <w:rFonts w:hint="eastAsia"/>
                      <w:szCs w:val="21"/>
                      <w:vertAlign w:val="superscript"/>
                    </w:rPr>
                    <w:t>2</w:t>
                  </w:r>
                  <w:r>
                    <w:rPr>
                      <w:rFonts w:hint="eastAsia"/>
                      <w:szCs w:val="21"/>
                    </w:rPr>
                    <w:t>,</w:t>
                  </w:r>
                  <w:r>
                    <w:rPr>
                      <w:rFonts w:hint="eastAsia"/>
                      <w:szCs w:val="21"/>
                    </w:rPr>
                    <w:t>位于厂区东南面，主要用于堆放外购的三聚氰胺浸</w:t>
                  </w:r>
                  <w:r>
                    <w:rPr>
                      <w:rFonts w:hAnsi="宋体" w:hint="eastAsia"/>
                      <w:bCs/>
                      <w:sz w:val="24"/>
                    </w:rPr>
                    <w:t>渍</w:t>
                  </w:r>
                  <w:r>
                    <w:rPr>
                      <w:rFonts w:hint="eastAsia"/>
                      <w:szCs w:val="21"/>
                    </w:rPr>
                    <w:t>纸。</w:t>
                  </w:r>
                </w:p>
              </w:tc>
              <w:tc>
                <w:tcPr>
                  <w:tcW w:w="701" w:type="pct"/>
                  <w:vMerge/>
                  <w:tcBorders>
                    <w:left w:val="single" w:sz="4" w:space="0" w:color="auto"/>
                    <w:right w:val="single" w:sz="4" w:space="0" w:color="auto"/>
                  </w:tcBorders>
                  <w:vAlign w:val="center"/>
                </w:tcPr>
                <w:p w:rsidR="00590ADF" w:rsidRPr="00467238" w:rsidRDefault="00590ADF" w:rsidP="0064730A">
                  <w:pPr>
                    <w:jc w:val="center"/>
                    <w:rPr>
                      <w:szCs w:val="21"/>
                    </w:rPr>
                  </w:pPr>
                </w:p>
              </w:tc>
              <w:tc>
                <w:tcPr>
                  <w:tcW w:w="1137" w:type="pct"/>
                  <w:tcBorders>
                    <w:top w:val="single" w:sz="4" w:space="0" w:color="auto"/>
                    <w:left w:val="single" w:sz="4" w:space="0" w:color="auto"/>
                    <w:bottom w:val="single" w:sz="4" w:space="0" w:color="auto"/>
                    <w:right w:val="single" w:sz="4" w:space="0" w:color="auto"/>
                  </w:tcBorders>
                  <w:vAlign w:val="center"/>
                </w:tcPr>
                <w:p w:rsidR="00590ADF" w:rsidRPr="00467238" w:rsidRDefault="00590ADF" w:rsidP="0064730A">
                  <w:pPr>
                    <w:jc w:val="center"/>
                    <w:rPr>
                      <w:szCs w:val="21"/>
                    </w:rPr>
                  </w:pPr>
                  <w:r>
                    <w:rPr>
                      <w:rFonts w:hint="eastAsia"/>
                      <w:szCs w:val="21"/>
                    </w:rPr>
                    <w:t>噪声</w:t>
                  </w:r>
                </w:p>
              </w:tc>
            </w:tr>
            <w:tr w:rsidR="00590ADF" w:rsidRPr="00467238" w:rsidTr="0064730A">
              <w:trPr>
                <w:cantSplit/>
                <w:trHeight w:val="19"/>
                <w:jc w:val="center"/>
              </w:trPr>
              <w:tc>
                <w:tcPr>
                  <w:tcW w:w="486" w:type="pct"/>
                  <w:vMerge/>
                  <w:tcBorders>
                    <w:left w:val="single" w:sz="4" w:space="0" w:color="auto"/>
                    <w:bottom w:val="single" w:sz="6" w:space="0" w:color="auto"/>
                    <w:right w:val="single" w:sz="4" w:space="0" w:color="auto"/>
                  </w:tcBorders>
                  <w:vAlign w:val="center"/>
                </w:tcPr>
                <w:p w:rsidR="00590ADF" w:rsidRPr="00467238" w:rsidRDefault="00590ADF" w:rsidP="0064730A">
                  <w:pPr>
                    <w:jc w:val="center"/>
                    <w:rPr>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590ADF" w:rsidRPr="00467238" w:rsidRDefault="00590ADF" w:rsidP="0064730A">
                  <w:pPr>
                    <w:jc w:val="center"/>
                    <w:rPr>
                      <w:szCs w:val="21"/>
                    </w:rPr>
                  </w:pPr>
                  <w:r>
                    <w:rPr>
                      <w:rFonts w:hint="eastAsia"/>
                      <w:szCs w:val="21"/>
                    </w:rPr>
                    <w:t>成品库</w:t>
                  </w:r>
                </w:p>
              </w:tc>
              <w:tc>
                <w:tcPr>
                  <w:tcW w:w="2121" w:type="pct"/>
                  <w:gridSpan w:val="2"/>
                  <w:tcBorders>
                    <w:top w:val="single" w:sz="4" w:space="0" w:color="auto"/>
                    <w:left w:val="single" w:sz="4" w:space="0" w:color="auto"/>
                    <w:bottom w:val="single" w:sz="4" w:space="0" w:color="auto"/>
                    <w:right w:val="single" w:sz="4" w:space="0" w:color="auto"/>
                  </w:tcBorders>
                  <w:vAlign w:val="center"/>
                </w:tcPr>
                <w:p w:rsidR="00590ADF" w:rsidRPr="00A004B7" w:rsidRDefault="00590ADF" w:rsidP="0064730A">
                  <w:pPr>
                    <w:jc w:val="center"/>
                    <w:rPr>
                      <w:szCs w:val="21"/>
                    </w:rPr>
                  </w:pPr>
                  <w:r>
                    <w:rPr>
                      <w:rFonts w:hint="eastAsia"/>
                      <w:szCs w:val="21"/>
                    </w:rPr>
                    <w:t>占地面积约为</w:t>
                  </w:r>
                  <w:r>
                    <w:rPr>
                      <w:rFonts w:hint="eastAsia"/>
                      <w:szCs w:val="21"/>
                    </w:rPr>
                    <w:t>800m</w:t>
                  </w:r>
                  <w:r>
                    <w:rPr>
                      <w:rFonts w:hint="eastAsia"/>
                      <w:szCs w:val="21"/>
                      <w:vertAlign w:val="superscript"/>
                    </w:rPr>
                    <w:t>2</w:t>
                  </w:r>
                  <w:r>
                    <w:rPr>
                      <w:rFonts w:hint="eastAsia"/>
                      <w:szCs w:val="21"/>
                    </w:rPr>
                    <w:t>,</w:t>
                  </w:r>
                  <w:r>
                    <w:rPr>
                      <w:rFonts w:hint="eastAsia"/>
                      <w:szCs w:val="21"/>
                    </w:rPr>
                    <w:t>位于厂房的西南侧，用于堆放成品免漆板。</w:t>
                  </w:r>
                </w:p>
              </w:tc>
              <w:tc>
                <w:tcPr>
                  <w:tcW w:w="701" w:type="pct"/>
                  <w:vMerge/>
                  <w:tcBorders>
                    <w:left w:val="single" w:sz="4" w:space="0" w:color="auto"/>
                    <w:right w:val="single" w:sz="4" w:space="0" w:color="auto"/>
                  </w:tcBorders>
                  <w:vAlign w:val="center"/>
                </w:tcPr>
                <w:p w:rsidR="00590ADF" w:rsidRPr="00467238" w:rsidRDefault="00590ADF" w:rsidP="0064730A">
                  <w:pPr>
                    <w:jc w:val="center"/>
                    <w:rPr>
                      <w:szCs w:val="21"/>
                    </w:rPr>
                  </w:pPr>
                </w:p>
              </w:tc>
              <w:tc>
                <w:tcPr>
                  <w:tcW w:w="1137" w:type="pct"/>
                  <w:tcBorders>
                    <w:top w:val="single" w:sz="4" w:space="0" w:color="auto"/>
                    <w:left w:val="single" w:sz="4" w:space="0" w:color="auto"/>
                    <w:bottom w:val="single" w:sz="4" w:space="0" w:color="auto"/>
                    <w:right w:val="single" w:sz="4" w:space="0" w:color="auto"/>
                  </w:tcBorders>
                  <w:vAlign w:val="center"/>
                </w:tcPr>
                <w:p w:rsidR="00590ADF" w:rsidRPr="00467238" w:rsidRDefault="00590ADF" w:rsidP="0064730A">
                  <w:pPr>
                    <w:jc w:val="center"/>
                    <w:rPr>
                      <w:szCs w:val="21"/>
                    </w:rPr>
                  </w:pPr>
                  <w:r>
                    <w:rPr>
                      <w:rFonts w:hint="eastAsia"/>
                      <w:szCs w:val="21"/>
                    </w:rPr>
                    <w:t>噪声</w:t>
                  </w:r>
                </w:p>
              </w:tc>
            </w:tr>
            <w:tr w:rsidR="00590ADF" w:rsidRPr="00467238" w:rsidTr="0064730A">
              <w:trPr>
                <w:cantSplit/>
                <w:trHeight w:val="399"/>
                <w:jc w:val="center"/>
              </w:trPr>
              <w:tc>
                <w:tcPr>
                  <w:tcW w:w="486" w:type="pct"/>
                  <w:vMerge w:val="restart"/>
                  <w:tcBorders>
                    <w:top w:val="single" w:sz="6" w:space="0" w:color="auto"/>
                    <w:left w:val="single" w:sz="4" w:space="0" w:color="auto"/>
                    <w:right w:val="single" w:sz="4" w:space="0" w:color="auto"/>
                  </w:tcBorders>
                  <w:vAlign w:val="center"/>
                </w:tcPr>
                <w:p w:rsidR="00590ADF" w:rsidRPr="00467238" w:rsidRDefault="00590ADF" w:rsidP="0064730A">
                  <w:pPr>
                    <w:jc w:val="center"/>
                    <w:rPr>
                      <w:szCs w:val="21"/>
                    </w:rPr>
                  </w:pPr>
                  <w:r>
                    <w:rPr>
                      <w:rFonts w:hint="eastAsia"/>
                      <w:szCs w:val="21"/>
                    </w:rPr>
                    <w:t>公用工程</w:t>
                  </w:r>
                </w:p>
              </w:tc>
              <w:tc>
                <w:tcPr>
                  <w:tcW w:w="555" w:type="pct"/>
                  <w:tcBorders>
                    <w:top w:val="single" w:sz="4" w:space="0" w:color="auto"/>
                    <w:left w:val="single" w:sz="4" w:space="0" w:color="auto"/>
                    <w:bottom w:val="single" w:sz="4" w:space="0" w:color="auto"/>
                    <w:right w:val="single" w:sz="4" w:space="0" w:color="auto"/>
                  </w:tcBorders>
                  <w:vAlign w:val="center"/>
                </w:tcPr>
                <w:p w:rsidR="00590ADF" w:rsidRDefault="00590ADF" w:rsidP="0064730A">
                  <w:pPr>
                    <w:jc w:val="center"/>
                    <w:rPr>
                      <w:szCs w:val="21"/>
                    </w:rPr>
                  </w:pPr>
                  <w:r>
                    <w:rPr>
                      <w:rFonts w:hint="eastAsia"/>
                      <w:szCs w:val="21"/>
                    </w:rPr>
                    <w:t>供水</w:t>
                  </w:r>
                </w:p>
              </w:tc>
              <w:tc>
                <w:tcPr>
                  <w:tcW w:w="2121" w:type="pct"/>
                  <w:gridSpan w:val="2"/>
                  <w:tcBorders>
                    <w:top w:val="single" w:sz="4" w:space="0" w:color="auto"/>
                    <w:left w:val="single" w:sz="4" w:space="0" w:color="auto"/>
                    <w:right w:val="single" w:sz="4" w:space="0" w:color="auto"/>
                  </w:tcBorders>
                  <w:shd w:val="clear" w:color="auto" w:fill="auto"/>
                  <w:vAlign w:val="center"/>
                </w:tcPr>
                <w:p w:rsidR="00590ADF" w:rsidRDefault="00590ADF" w:rsidP="0064730A">
                  <w:pPr>
                    <w:jc w:val="center"/>
                    <w:rPr>
                      <w:szCs w:val="21"/>
                    </w:rPr>
                  </w:pPr>
                  <w:r>
                    <w:rPr>
                      <w:rFonts w:hint="eastAsia"/>
                      <w:szCs w:val="21"/>
                    </w:rPr>
                    <w:t>厂区供水管网</w:t>
                  </w:r>
                </w:p>
              </w:tc>
              <w:tc>
                <w:tcPr>
                  <w:tcW w:w="701" w:type="pct"/>
                  <w:vMerge/>
                  <w:tcBorders>
                    <w:left w:val="single" w:sz="4" w:space="0" w:color="auto"/>
                    <w:right w:val="single" w:sz="4" w:space="0" w:color="auto"/>
                  </w:tcBorders>
                  <w:vAlign w:val="center"/>
                </w:tcPr>
                <w:p w:rsidR="00590ADF" w:rsidRPr="00467238" w:rsidRDefault="00590ADF" w:rsidP="0064730A">
                  <w:pPr>
                    <w:jc w:val="center"/>
                    <w:rPr>
                      <w:szCs w:val="21"/>
                    </w:rPr>
                  </w:pPr>
                </w:p>
              </w:tc>
              <w:tc>
                <w:tcPr>
                  <w:tcW w:w="1137" w:type="pct"/>
                  <w:tcBorders>
                    <w:top w:val="single" w:sz="4" w:space="0" w:color="auto"/>
                    <w:left w:val="single" w:sz="4" w:space="0" w:color="auto"/>
                    <w:right w:val="single" w:sz="4" w:space="0" w:color="auto"/>
                  </w:tcBorders>
                  <w:shd w:val="clear" w:color="auto" w:fill="auto"/>
                  <w:vAlign w:val="center"/>
                </w:tcPr>
                <w:p w:rsidR="00590ADF" w:rsidRPr="00467238" w:rsidRDefault="00590ADF" w:rsidP="0064730A">
                  <w:pPr>
                    <w:jc w:val="center"/>
                    <w:rPr>
                      <w:szCs w:val="21"/>
                    </w:rPr>
                  </w:pPr>
                  <w:r>
                    <w:rPr>
                      <w:rFonts w:hint="eastAsia"/>
                      <w:szCs w:val="21"/>
                    </w:rPr>
                    <w:t>/</w:t>
                  </w:r>
                </w:p>
              </w:tc>
            </w:tr>
            <w:tr w:rsidR="00590ADF" w:rsidRPr="00467238" w:rsidTr="0064730A">
              <w:trPr>
                <w:cantSplit/>
                <w:trHeight w:val="281"/>
                <w:jc w:val="center"/>
              </w:trPr>
              <w:tc>
                <w:tcPr>
                  <w:tcW w:w="486" w:type="pct"/>
                  <w:vMerge/>
                  <w:tcBorders>
                    <w:left w:val="single" w:sz="4" w:space="0" w:color="auto"/>
                    <w:right w:val="single" w:sz="4" w:space="0" w:color="auto"/>
                  </w:tcBorders>
                  <w:vAlign w:val="center"/>
                </w:tcPr>
                <w:p w:rsidR="00590ADF" w:rsidRDefault="00590ADF" w:rsidP="0064730A">
                  <w:pPr>
                    <w:jc w:val="center"/>
                    <w:rPr>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590ADF" w:rsidRDefault="00590ADF" w:rsidP="0064730A">
                  <w:pPr>
                    <w:jc w:val="center"/>
                    <w:rPr>
                      <w:szCs w:val="21"/>
                    </w:rPr>
                  </w:pPr>
                  <w:r>
                    <w:rPr>
                      <w:rFonts w:hint="eastAsia"/>
                      <w:szCs w:val="21"/>
                    </w:rPr>
                    <w:t>供电</w:t>
                  </w:r>
                </w:p>
              </w:tc>
              <w:tc>
                <w:tcPr>
                  <w:tcW w:w="2121" w:type="pct"/>
                  <w:gridSpan w:val="2"/>
                  <w:tcBorders>
                    <w:left w:val="single" w:sz="4" w:space="0" w:color="auto"/>
                    <w:right w:val="single" w:sz="4" w:space="0" w:color="auto"/>
                  </w:tcBorders>
                  <w:shd w:val="clear" w:color="auto" w:fill="auto"/>
                  <w:vAlign w:val="center"/>
                </w:tcPr>
                <w:p w:rsidR="00590ADF" w:rsidRDefault="00590ADF" w:rsidP="0064730A">
                  <w:pPr>
                    <w:jc w:val="center"/>
                    <w:rPr>
                      <w:szCs w:val="21"/>
                    </w:rPr>
                  </w:pPr>
                  <w:r>
                    <w:rPr>
                      <w:rFonts w:hint="eastAsia"/>
                      <w:szCs w:val="21"/>
                    </w:rPr>
                    <w:t>场区供电系统</w:t>
                  </w:r>
                </w:p>
              </w:tc>
              <w:tc>
                <w:tcPr>
                  <w:tcW w:w="701" w:type="pct"/>
                  <w:vMerge/>
                  <w:tcBorders>
                    <w:left w:val="single" w:sz="4" w:space="0" w:color="auto"/>
                    <w:right w:val="single" w:sz="4" w:space="0" w:color="auto"/>
                  </w:tcBorders>
                  <w:vAlign w:val="center"/>
                </w:tcPr>
                <w:p w:rsidR="00590ADF" w:rsidRPr="00467238" w:rsidRDefault="00590ADF" w:rsidP="0064730A">
                  <w:pPr>
                    <w:jc w:val="center"/>
                    <w:rPr>
                      <w:szCs w:val="21"/>
                    </w:rPr>
                  </w:pPr>
                </w:p>
              </w:tc>
              <w:tc>
                <w:tcPr>
                  <w:tcW w:w="1137" w:type="pct"/>
                  <w:tcBorders>
                    <w:left w:val="single" w:sz="4" w:space="0" w:color="auto"/>
                    <w:right w:val="single" w:sz="4" w:space="0" w:color="auto"/>
                  </w:tcBorders>
                  <w:shd w:val="clear" w:color="auto" w:fill="auto"/>
                  <w:vAlign w:val="center"/>
                </w:tcPr>
                <w:p w:rsidR="00590ADF" w:rsidRPr="00467238" w:rsidRDefault="00590ADF" w:rsidP="0064730A">
                  <w:pPr>
                    <w:jc w:val="center"/>
                    <w:rPr>
                      <w:szCs w:val="21"/>
                    </w:rPr>
                  </w:pPr>
                  <w:r>
                    <w:rPr>
                      <w:rFonts w:hint="eastAsia"/>
                      <w:szCs w:val="21"/>
                    </w:rPr>
                    <w:t>/</w:t>
                  </w:r>
                </w:p>
              </w:tc>
            </w:tr>
            <w:tr w:rsidR="00590ADF" w:rsidRPr="00467238" w:rsidTr="0064730A">
              <w:trPr>
                <w:cantSplit/>
                <w:trHeight w:val="422"/>
                <w:jc w:val="center"/>
              </w:trPr>
              <w:tc>
                <w:tcPr>
                  <w:tcW w:w="486" w:type="pct"/>
                  <w:vMerge/>
                  <w:tcBorders>
                    <w:left w:val="single" w:sz="4" w:space="0" w:color="auto"/>
                    <w:bottom w:val="single" w:sz="6" w:space="0" w:color="auto"/>
                    <w:right w:val="single" w:sz="4" w:space="0" w:color="auto"/>
                  </w:tcBorders>
                  <w:vAlign w:val="center"/>
                </w:tcPr>
                <w:p w:rsidR="00590ADF" w:rsidRDefault="00590ADF" w:rsidP="0064730A">
                  <w:pPr>
                    <w:jc w:val="center"/>
                    <w:rPr>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590ADF" w:rsidRDefault="00590ADF" w:rsidP="0064730A">
                  <w:pPr>
                    <w:jc w:val="center"/>
                    <w:rPr>
                      <w:szCs w:val="21"/>
                    </w:rPr>
                  </w:pPr>
                  <w:r>
                    <w:rPr>
                      <w:rFonts w:hint="eastAsia"/>
                      <w:szCs w:val="21"/>
                    </w:rPr>
                    <w:t>供燃气</w:t>
                  </w:r>
                </w:p>
              </w:tc>
              <w:tc>
                <w:tcPr>
                  <w:tcW w:w="2121" w:type="pct"/>
                  <w:gridSpan w:val="2"/>
                  <w:tcBorders>
                    <w:left w:val="single" w:sz="4" w:space="0" w:color="auto"/>
                    <w:right w:val="single" w:sz="4" w:space="0" w:color="auto"/>
                  </w:tcBorders>
                  <w:shd w:val="clear" w:color="auto" w:fill="auto"/>
                  <w:vAlign w:val="center"/>
                </w:tcPr>
                <w:p w:rsidR="00590ADF" w:rsidRDefault="00590ADF" w:rsidP="0064730A">
                  <w:pPr>
                    <w:jc w:val="center"/>
                    <w:rPr>
                      <w:szCs w:val="21"/>
                    </w:rPr>
                  </w:pPr>
                  <w:r>
                    <w:rPr>
                      <w:rFonts w:hint="eastAsia"/>
                      <w:szCs w:val="21"/>
                    </w:rPr>
                    <w:t>当地燃气管道</w:t>
                  </w:r>
                </w:p>
              </w:tc>
              <w:tc>
                <w:tcPr>
                  <w:tcW w:w="701" w:type="pct"/>
                  <w:vMerge/>
                  <w:tcBorders>
                    <w:left w:val="single" w:sz="4" w:space="0" w:color="auto"/>
                    <w:right w:val="single" w:sz="4" w:space="0" w:color="auto"/>
                  </w:tcBorders>
                  <w:vAlign w:val="center"/>
                </w:tcPr>
                <w:p w:rsidR="00590ADF" w:rsidRPr="00467238" w:rsidRDefault="00590ADF" w:rsidP="0064730A">
                  <w:pPr>
                    <w:jc w:val="center"/>
                    <w:rPr>
                      <w:szCs w:val="21"/>
                    </w:rPr>
                  </w:pPr>
                </w:p>
              </w:tc>
              <w:tc>
                <w:tcPr>
                  <w:tcW w:w="1137" w:type="pct"/>
                  <w:tcBorders>
                    <w:left w:val="single" w:sz="4" w:space="0" w:color="auto"/>
                    <w:right w:val="single" w:sz="4" w:space="0" w:color="auto"/>
                  </w:tcBorders>
                  <w:shd w:val="clear" w:color="auto" w:fill="auto"/>
                  <w:vAlign w:val="center"/>
                </w:tcPr>
                <w:p w:rsidR="00590ADF" w:rsidRDefault="00590ADF" w:rsidP="0064730A">
                  <w:pPr>
                    <w:jc w:val="center"/>
                    <w:rPr>
                      <w:szCs w:val="21"/>
                    </w:rPr>
                  </w:pPr>
                  <w:r>
                    <w:rPr>
                      <w:rFonts w:hint="eastAsia"/>
                      <w:szCs w:val="21"/>
                    </w:rPr>
                    <w:t>/</w:t>
                  </w:r>
                </w:p>
              </w:tc>
            </w:tr>
            <w:tr w:rsidR="00590ADF" w:rsidRPr="00467238" w:rsidTr="0064730A">
              <w:trPr>
                <w:cantSplit/>
                <w:trHeight w:val="422"/>
                <w:jc w:val="center"/>
              </w:trPr>
              <w:tc>
                <w:tcPr>
                  <w:tcW w:w="1041" w:type="pct"/>
                  <w:gridSpan w:val="2"/>
                  <w:tcBorders>
                    <w:left w:val="single" w:sz="4" w:space="0" w:color="auto"/>
                    <w:bottom w:val="single" w:sz="6" w:space="0" w:color="auto"/>
                    <w:right w:val="single" w:sz="4" w:space="0" w:color="auto"/>
                  </w:tcBorders>
                  <w:vAlign w:val="center"/>
                </w:tcPr>
                <w:p w:rsidR="00590ADF" w:rsidRDefault="00590ADF" w:rsidP="0064730A">
                  <w:pPr>
                    <w:jc w:val="center"/>
                    <w:rPr>
                      <w:szCs w:val="21"/>
                    </w:rPr>
                  </w:pPr>
                  <w:r>
                    <w:rPr>
                      <w:rFonts w:hint="eastAsia"/>
                      <w:szCs w:val="21"/>
                    </w:rPr>
                    <w:t>办公及生活设施</w:t>
                  </w:r>
                </w:p>
              </w:tc>
              <w:tc>
                <w:tcPr>
                  <w:tcW w:w="2121" w:type="pct"/>
                  <w:gridSpan w:val="2"/>
                  <w:tcBorders>
                    <w:left w:val="single" w:sz="4" w:space="0" w:color="auto"/>
                    <w:right w:val="single" w:sz="4" w:space="0" w:color="auto"/>
                  </w:tcBorders>
                  <w:shd w:val="clear" w:color="auto" w:fill="auto"/>
                  <w:vAlign w:val="center"/>
                </w:tcPr>
                <w:p w:rsidR="00590ADF" w:rsidRPr="001539AB" w:rsidRDefault="00590ADF" w:rsidP="0064730A">
                  <w:pPr>
                    <w:jc w:val="center"/>
                    <w:rPr>
                      <w:szCs w:val="21"/>
                      <w:vertAlign w:val="superscript"/>
                    </w:rPr>
                  </w:pPr>
                  <w:r>
                    <w:rPr>
                      <w:rFonts w:hint="eastAsia"/>
                      <w:szCs w:val="21"/>
                    </w:rPr>
                    <w:t>占地面积为</w:t>
                  </w:r>
                  <w:r>
                    <w:rPr>
                      <w:rFonts w:hint="eastAsia"/>
                      <w:szCs w:val="21"/>
                    </w:rPr>
                    <w:t>64m</w:t>
                  </w:r>
                  <w:r>
                    <w:rPr>
                      <w:rFonts w:hint="eastAsia"/>
                      <w:szCs w:val="21"/>
                      <w:vertAlign w:val="superscript"/>
                    </w:rPr>
                    <w:t>2</w:t>
                  </w:r>
                </w:p>
              </w:tc>
              <w:tc>
                <w:tcPr>
                  <w:tcW w:w="701" w:type="pct"/>
                  <w:vMerge/>
                  <w:tcBorders>
                    <w:left w:val="single" w:sz="4" w:space="0" w:color="auto"/>
                    <w:right w:val="single" w:sz="4" w:space="0" w:color="auto"/>
                  </w:tcBorders>
                  <w:vAlign w:val="center"/>
                </w:tcPr>
                <w:p w:rsidR="00590ADF" w:rsidRPr="00467238" w:rsidRDefault="00590ADF" w:rsidP="0064730A">
                  <w:pPr>
                    <w:jc w:val="center"/>
                    <w:rPr>
                      <w:szCs w:val="21"/>
                    </w:rPr>
                  </w:pPr>
                </w:p>
              </w:tc>
              <w:tc>
                <w:tcPr>
                  <w:tcW w:w="1137" w:type="pct"/>
                  <w:tcBorders>
                    <w:left w:val="single" w:sz="4" w:space="0" w:color="auto"/>
                    <w:right w:val="single" w:sz="4" w:space="0" w:color="auto"/>
                  </w:tcBorders>
                  <w:shd w:val="clear" w:color="auto" w:fill="auto"/>
                  <w:vAlign w:val="center"/>
                </w:tcPr>
                <w:p w:rsidR="00590ADF" w:rsidRDefault="00590ADF" w:rsidP="0064730A">
                  <w:pPr>
                    <w:jc w:val="center"/>
                    <w:rPr>
                      <w:szCs w:val="21"/>
                    </w:rPr>
                  </w:pPr>
                  <w:r>
                    <w:rPr>
                      <w:rFonts w:hint="eastAsia"/>
                      <w:szCs w:val="21"/>
                    </w:rPr>
                    <w:t>废水、固废</w:t>
                  </w:r>
                </w:p>
              </w:tc>
            </w:tr>
            <w:tr w:rsidR="00590ADF" w:rsidRPr="00467238" w:rsidTr="0064730A">
              <w:trPr>
                <w:cantSplit/>
                <w:trHeight w:val="606"/>
                <w:jc w:val="center"/>
              </w:trPr>
              <w:tc>
                <w:tcPr>
                  <w:tcW w:w="486" w:type="pct"/>
                  <w:vMerge w:val="restart"/>
                  <w:tcBorders>
                    <w:top w:val="single" w:sz="6" w:space="0" w:color="auto"/>
                    <w:left w:val="single" w:sz="4" w:space="0" w:color="auto"/>
                    <w:right w:val="single" w:sz="4" w:space="0" w:color="auto"/>
                  </w:tcBorders>
                  <w:vAlign w:val="center"/>
                </w:tcPr>
                <w:p w:rsidR="00590ADF" w:rsidRDefault="00590ADF" w:rsidP="0064730A">
                  <w:pPr>
                    <w:jc w:val="center"/>
                    <w:rPr>
                      <w:szCs w:val="21"/>
                    </w:rPr>
                  </w:pPr>
                  <w:r>
                    <w:rPr>
                      <w:rFonts w:hint="eastAsia"/>
                      <w:szCs w:val="21"/>
                    </w:rPr>
                    <w:t>环保工程</w:t>
                  </w:r>
                </w:p>
              </w:tc>
              <w:tc>
                <w:tcPr>
                  <w:tcW w:w="555" w:type="pct"/>
                  <w:tcBorders>
                    <w:top w:val="single" w:sz="4" w:space="0" w:color="auto"/>
                    <w:left w:val="single" w:sz="4" w:space="0" w:color="auto"/>
                    <w:bottom w:val="single" w:sz="4" w:space="0" w:color="auto"/>
                    <w:right w:val="single" w:sz="4" w:space="0" w:color="auto"/>
                  </w:tcBorders>
                  <w:vAlign w:val="center"/>
                </w:tcPr>
                <w:p w:rsidR="00590ADF" w:rsidRDefault="00590ADF" w:rsidP="0064730A">
                  <w:pPr>
                    <w:jc w:val="center"/>
                    <w:rPr>
                      <w:szCs w:val="21"/>
                    </w:rPr>
                  </w:pPr>
                  <w:r>
                    <w:rPr>
                      <w:rFonts w:hint="eastAsia"/>
                      <w:szCs w:val="21"/>
                    </w:rPr>
                    <w:t>废水</w:t>
                  </w:r>
                </w:p>
              </w:tc>
              <w:tc>
                <w:tcPr>
                  <w:tcW w:w="2121" w:type="pct"/>
                  <w:gridSpan w:val="2"/>
                  <w:tcBorders>
                    <w:left w:val="single" w:sz="4" w:space="0" w:color="auto"/>
                    <w:right w:val="single" w:sz="4" w:space="0" w:color="auto"/>
                  </w:tcBorders>
                  <w:shd w:val="clear" w:color="auto" w:fill="auto"/>
                  <w:vAlign w:val="center"/>
                </w:tcPr>
                <w:p w:rsidR="00590ADF" w:rsidRPr="00960097" w:rsidRDefault="00590ADF" w:rsidP="0064730A">
                  <w:pPr>
                    <w:rPr>
                      <w:szCs w:val="21"/>
                    </w:rPr>
                  </w:pPr>
                  <w:r>
                    <w:rPr>
                      <w:rFonts w:hint="eastAsia"/>
                      <w:szCs w:val="21"/>
                    </w:rPr>
                    <w:t>依托租用厂房既有污水处理设施处理</w:t>
                  </w:r>
                </w:p>
              </w:tc>
              <w:tc>
                <w:tcPr>
                  <w:tcW w:w="701" w:type="pct"/>
                  <w:vMerge/>
                  <w:tcBorders>
                    <w:left w:val="single" w:sz="4" w:space="0" w:color="auto"/>
                    <w:right w:val="single" w:sz="4" w:space="0" w:color="auto"/>
                  </w:tcBorders>
                  <w:shd w:val="clear" w:color="auto" w:fill="auto"/>
                  <w:vAlign w:val="center"/>
                </w:tcPr>
                <w:p w:rsidR="00590ADF" w:rsidRPr="00467238" w:rsidRDefault="00590ADF" w:rsidP="0064730A">
                  <w:pPr>
                    <w:jc w:val="center"/>
                    <w:rPr>
                      <w:szCs w:val="21"/>
                    </w:rPr>
                  </w:pPr>
                </w:p>
              </w:tc>
              <w:tc>
                <w:tcPr>
                  <w:tcW w:w="1137" w:type="pct"/>
                  <w:tcBorders>
                    <w:left w:val="single" w:sz="4" w:space="0" w:color="auto"/>
                    <w:right w:val="single" w:sz="4" w:space="0" w:color="auto"/>
                  </w:tcBorders>
                  <w:shd w:val="clear" w:color="auto" w:fill="auto"/>
                  <w:vAlign w:val="center"/>
                </w:tcPr>
                <w:p w:rsidR="00590ADF" w:rsidRDefault="00590ADF" w:rsidP="0064730A">
                  <w:pPr>
                    <w:jc w:val="center"/>
                    <w:rPr>
                      <w:szCs w:val="21"/>
                    </w:rPr>
                  </w:pPr>
                  <w:r>
                    <w:rPr>
                      <w:rFonts w:hint="eastAsia"/>
                      <w:szCs w:val="21"/>
                    </w:rPr>
                    <w:t>废水</w:t>
                  </w:r>
                </w:p>
              </w:tc>
            </w:tr>
            <w:tr w:rsidR="00590ADF" w:rsidRPr="00467238" w:rsidTr="0064730A">
              <w:trPr>
                <w:cantSplit/>
                <w:trHeight w:val="954"/>
                <w:jc w:val="center"/>
              </w:trPr>
              <w:tc>
                <w:tcPr>
                  <w:tcW w:w="486" w:type="pct"/>
                  <w:vMerge/>
                  <w:tcBorders>
                    <w:left w:val="single" w:sz="4" w:space="0" w:color="auto"/>
                    <w:right w:val="single" w:sz="4" w:space="0" w:color="auto"/>
                  </w:tcBorders>
                  <w:vAlign w:val="center"/>
                </w:tcPr>
                <w:p w:rsidR="00590ADF" w:rsidRDefault="00590ADF" w:rsidP="0064730A">
                  <w:pPr>
                    <w:jc w:val="center"/>
                    <w:rPr>
                      <w:szCs w:val="21"/>
                    </w:rPr>
                  </w:pPr>
                </w:p>
              </w:tc>
              <w:tc>
                <w:tcPr>
                  <w:tcW w:w="555" w:type="pct"/>
                  <w:vMerge w:val="restart"/>
                  <w:tcBorders>
                    <w:top w:val="single" w:sz="4" w:space="0" w:color="auto"/>
                    <w:left w:val="single" w:sz="4" w:space="0" w:color="auto"/>
                    <w:right w:val="single" w:sz="4" w:space="0" w:color="auto"/>
                  </w:tcBorders>
                  <w:vAlign w:val="center"/>
                </w:tcPr>
                <w:p w:rsidR="00590ADF" w:rsidRDefault="00590ADF" w:rsidP="0064730A">
                  <w:pPr>
                    <w:jc w:val="center"/>
                    <w:rPr>
                      <w:szCs w:val="21"/>
                    </w:rPr>
                  </w:pPr>
                  <w:r>
                    <w:rPr>
                      <w:rFonts w:hint="eastAsia"/>
                      <w:szCs w:val="21"/>
                    </w:rPr>
                    <w:t>废气</w:t>
                  </w:r>
                </w:p>
              </w:tc>
              <w:tc>
                <w:tcPr>
                  <w:tcW w:w="2121" w:type="pct"/>
                  <w:gridSpan w:val="2"/>
                  <w:tcBorders>
                    <w:left w:val="single" w:sz="4" w:space="0" w:color="auto"/>
                    <w:right w:val="single" w:sz="4" w:space="0" w:color="auto"/>
                  </w:tcBorders>
                  <w:shd w:val="clear" w:color="auto" w:fill="auto"/>
                  <w:vAlign w:val="center"/>
                </w:tcPr>
                <w:p w:rsidR="00590ADF" w:rsidRPr="00C66611" w:rsidRDefault="00590ADF" w:rsidP="0064730A">
                  <w:pPr>
                    <w:jc w:val="center"/>
                    <w:rPr>
                      <w:szCs w:val="21"/>
                    </w:rPr>
                  </w:pPr>
                  <w:r>
                    <w:rPr>
                      <w:rFonts w:hint="eastAsia"/>
                      <w:szCs w:val="21"/>
                    </w:rPr>
                    <w:t>热压工序有机废气</w:t>
                  </w:r>
                  <w:r w:rsidRPr="00C66611">
                    <w:rPr>
                      <w:rFonts w:hint="eastAsia"/>
                      <w:szCs w:val="21"/>
                    </w:rPr>
                    <w:t>通过集气罩</w:t>
                  </w:r>
                  <w:r>
                    <w:rPr>
                      <w:rFonts w:hint="eastAsia"/>
                      <w:szCs w:val="21"/>
                    </w:rPr>
                    <w:t>收集后经过</w:t>
                  </w:r>
                  <w:r>
                    <w:rPr>
                      <w:rFonts w:hint="eastAsia"/>
                      <w:szCs w:val="21"/>
                    </w:rPr>
                    <w:t>UV</w:t>
                  </w:r>
                  <w:r>
                    <w:rPr>
                      <w:rFonts w:hint="eastAsia"/>
                      <w:szCs w:val="21"/>
                    </w:rPr>
                    <w:t>光解设施处理后</w:t>
                  </w:r>
                  <w:r w:rsidRPr="00C66611">
                    <w:rPr>
                      <w:rFonts w:hint="eastAsia"/>
                      <w:szCs w:val="21"/>
                    </w:rPr>
                    <w:t>通过排气筒</w:t>
                  </w:r>
                  <w:r>
                    <w:rPr>
                      <w:rFonts w:hint="eastAsia"/>
                      <w:szCs w:val="21"/>
                    </w:rPr>
                    <w:t>排</w:t>
                  </w:r>
                  <w:r w:rsidRPr="00C66611">
                    <w:rPr>
                      <w:rFonts w:hint="eastAsia"/>
                      <w:szCs w:val="21"/>
                    </w:rPr>
                    <w:t>放</w:t>
                  </w:r>
                </w:p>
              </w:tc>
              <w:tc>
                <w:tcPr>
                  <w:tcW w:w="701" w:type="pct"/>
                  <w:vMerge/>
                  <w:tcBorders>
                    <w:left w:val="single" w:sz="4" w:space="0" w:color="auto"/>
                    <w:right w:val="single" w:sz="4" w:space="0" w:color="auto"/>
                  </w:tcBorders>
                  <w:shd w:val="clear" w:color="auto" w:fill="auto"/>
                  <w:vAlign w:val="center"/>
                </w:tcPr>
                <w:p w:rsidR="00590ADF" w:rsidRPr="00467238" w:rsidRDefault="00590ADF" w:rsidP="0064730A">
                  <w:pPr>
                    <w:jc w:val="center"/>
                    <w:rPr>
                      <w:szCs w:val="21"/>
                    </w:rPr>
                  </w:pPr>
                </w:p>
              </w:tc>
              <w:tc>
                <w:tcPr>
                  <w:tcW w:w="1137" w:type="pct"/>
                  <w:vMerge w:val="restart"/>
                  <w:tcBorders>
                    <w:left w:val="single" w:sz="4" w:space="0" w:color="auto"/>
                    <w:right w:val="single" w:sz="4" w:space="0" w:color="auto"/>
                  </w:tcBorders>
                  <w:shd w:val="clear" w:color="auto" w:fill="auto"/>
                  <w:vAlign w:val="center"/>
                </w:tcPr>
                <w:p w:rsidR="00590ADF" w:rsidRDefault="00590ADF" w:rsidP="0064730A">
                  <w:pPr>
                    <w:jc w:val="center"/>
                    <w:rPr>
                      <w:szCs w:val="21"/>
                    </w:rPr>
                  </w:pPr>
                  <w:r>
                    <w:rPr>
                      <w:rFonts w:hint="eastAsia"/>
                      <w:szCs w:val="21"/>
                    </w:rPr>
                    <w:t>废气</w:t>
                  </w:r>
                </w:p>
              </w:tc>
            </w:tr>
            <w:tr w:rsidR="00590ADF" w:rsidRPr="00467238" w:rsidTr="0064730A">
              <w:trPr>
                <w:cantSplit/>
                <w:trHeight w:val="758"/>
                <w:jc w:val="center"/>
              </w:trPr>
              <w:tc>
                <w:tcPr>
                  <w:tcW w:w="486" w:type="pct"/>
                  <w:vMerge/>
                  <w:tcBorders>
                    <w:left w:val="single" w:sz="4" w:space="0" w:color="auto"/>
                    <w:right w:val="single" w:sz="4" w:space="0" w:color="auto"/>
                  </w:tcBorders>
                  <w:vAlign w:val="center"/>
                </w:tcPr>
                <w:p w:rsidR="00590ADF" w:rsidRDefault="00590ADF" w:rsidP="0064730A">
                  <w:pPr>
                    <w:jc w:val="center"/>
                    <w:rPr>
                      <w:szCs w:val="21"/>
                    </w:rPr>
                  </w:pPr>
                </w:p>
              </w:tc>
              <w:tc>
                <w:tcPr>
                  <w:tcW w:w="555" w:type="pct"/>
                  <w:vMerge/>
                  <w:tcBorders>
                    <w:left w:val="single" w:sz="4" w:space="0" w:color="auto"/>
                    <w:bottom w:val="single" w:sz="4" w:space="0" w:color="auto"/>
                    <w:right w:val="single" w:sz="4" w:space="0" w:color="auto"/>
                  </w:tcBorders>
                  <w:vAlign w:val="center"/>
                </w:tcPr>
                <w:p w:rsidR="00590ADF" w:rsidRDefault="00590ADF" w:rsidP="0064730A">
                  <w:pPr>
                    <w:jc w:val="center"/>
                    <w:rPr>
                      <w:szCs w:val="21"/>
                    </w:rPr>
                  </w:pPr>
                </w:p>
              </w:tc>
              <w:tc>
                <w:tcPr>
                  <w:tcW w:w="2121" w:type="pct"/>
                  <w:gridSpan w:val="2"/>
                  <w:tcBorders>
                    <w:left w:val="single" w:sz="4" w:space="0" w:color="auto"/>
                    <w:right w:val="single" w:sz="4" w:space="0" w:color="auto"/>
                  </w:tcBorders>
                  <w:shd w:val="clear" w:color="auto" w:fill="auto"/>
                  <w:vAlign w:val="center"/>
                </w:tcPr>
                <w:p w:rsidR="00590ADF" w:rsidRPr="00C66611" w:rsidRDefault="00590ADF" w:rsidP="0064730A">
                  <w:pPr>
                    <w:jc w:val="center"/>
                    <w:rPr>
                      <w:szCs w:val="21"/>
                    </w:rPr>
                  </w:pPr>
                  <w:r w:rsidRPr="00C66611">
                    <w:rPr>
                      <w:rFonts w:hint="eastAsia"/>
                      <w:szCs w:val="21"/>
                    </w:rPr>
                    <w:t>导热油炉天</w:t>
                  </w:r>
                  <w:r w:rsidRPr="00C66611">
                    <w:rPr>
                      <w:rFonts w:hint="eastAsia"/>
                      <w:szCs w:val="21"/>
                    </w:rPr>
                    <w:cr/>
                  </w:r>
                  <w:r w:rsidRPr="00C66611">
                    <w:rPr>
                      <w:rFonts w:hint="eastAsia"/>
                      <w:szCs w:val="21"/>
                    </w:rPr>
                    <w:t>气燃烧废气：经抽风机引出通过排气筒至于厂房顶部排放</w:t>
                  </w:r>
                </w:p>
              </w:tc>
              <w:tc>
                <w:tcPr>
                  <w:tcW w:w="701" w:type="pct"/>
                  <w:vMerge/>
                  <w:tcBorders>
                    <w:left w:val="single" w:sz="4" w:space="0" w:color="auto"/>
                    <w:right w:val="single" w:sz="4" w:space="0" w:color="auto"/>
                  </w:tcBorders>
                  <w:shd w:val="clear" w:color="auto" w:fill="auto"/>
                  <w:vAlign w:val="center"/>
                </w:tcPr>
                <w:p w:rsidR="00590ADF" w:rsidRDefault="00590ADF" w:rsidP="0064730A">
                  <w:pPr>
                    <w:jc w:val="center"/>
                    <w:rPr>
                      <w:szCs w:val="21"/>
                    </w:rPr>
                  </w:pPr>
                </w:p>
              </w:tc>
              <w:tc>
                <w:tcPr>
                  <w:tcW w:w="1137" w:type="pct"/>
                  <w:vMerge/>
                  <w:tcBorders>
                    <w:left w:val="single" w:sz="4" w:space="0" w:color="auto"/>
                    <w:right w:val="single" w:sz="4" w:space="0" w:color="auto"/>
                  </w:tcBorders>
                  <w:shd w:val="clear" w:color="auto" w:fill="auto"/>
                  <w:vAlign w:val="center"/>
                </w:tcPr>
                <w:p w:rsidR="00590ADF" w:rsidRDefault="00590ADF" w:rsidP="0064730A">
                  <w:pPr>
                    <w:jc w:val="center"/>
                    <w:rPr>
                      <w:szCs w:val="21"/>
                    </w:rPr>
                  </w:pPr>
                </w:p>
              </w:tc>
            </w:tr>
            <w:tr w:rsidR="00590ADF" w:rsidRPr="00467238" w:rsidTr="0064730A">
              <w:trPr>
                <w:cantSplit/>
                <w:trHeight w:val="606"/>
                <w:jc w:val="center"/>
              </w:trPr>
              <w:tc>
                <w:tcPr>
                  <w:tcW w:w="486" w:type="pct"/>
                  <w:vMerge/>
                  <w:tcBorders>
                    <w:left w:val="single" w:sz="4" w:space="0" w:color="auto"/>
                    <w:right w:val="single" w:sz="4" w:space="0" w:color="auto"/>
                  </w:tcBorders>
                  <w:vAlign w:val="center"/>
                </w:tcPr>
                <w:p w:rsidR="00590ADF" w:rsidRDefault="00590ADF" w:rsidP="0064730A">
                  <w:pPr>
                    <w:jc w:val="center"/>
                    <w:rPr>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590ADF" w:rsidRDefault="00590ADF" w:rsidP="0064730A">
                  <w:pPr>
                    <w:jc w:val="center"/>
                    <w:rPr>
                      <w:szCs w:val="21"/>
                    </w:rPr>
                  </w:pPr>
                  <w:r>
                    <w:rPr>
                      <w:rFonts w:hint="eastAsia"/>
                      <w:szCs w:val="21"/>
                    </w:rPr>
                    <w:t>噪声</w:t>
                  </w:r>
                </w:p>
              </w:tc>
              <w:tc>
                <w:tcPr>
                  <w:tcW w:w="2121" w:type="pct"/>
                  <w:gridSpan w:val="2"/>
                  <w:tcBorders>
                    <w:left w:val="single" w:sz="4" w:space="0" w:color="auto"/>
                    <w:right w:val="single" w:sz="4" w:space="0" w:color="auto"/>
                  </w:tcBorders>
                  <w:shd w:val="clear" w:color="auto" w:fill="auto"/>
                  <w:vAlign w:val="center"/>
                </w:tcPr>
                <w:p w:rsidR="00590ADF" w:rsidRDefault="00590ADF" w:rsidP="0064730A">
                  <w:pPr>
                    <w:jc w:val="center"/>
                    <w:rPr>
                      <w:szCs w:val="21"/>
                    </w:rPr>
                  </w:pPr>
                  <w:r>
                    <w:rPr>
                      <w:rFonts w:hint="eastAsia"/>
                      <w:szCs w:val="21"/>
                    </w:rPr>
                    <w:t>基底减震、室内隔声及采用低噪声设备、加强人员管理</w:t>
                  </w:r>
                </w:p>
              </w:tc>
              <w:tc>
                <w:tcPr>
                  <w:tcW w:w="701" w:type="pct"/>
                  <w:vMerge/>
                  <w:tcBorders>
                    <w:left w:val="single" w:sz="4" w:space="0" w:color="auto"/>
                    <w:right w:val="single" w:sz="4" w:space="0" w:color="auto"/>
                  </w:tcBorders>
                  <w:shd w:val="clear" w:color="auto" w:fill="auto"/>
                  <w:vAlign w:val="center"/>
                </w:tcPr>
                <w:p w:rsidR="00590ADF" w:rsidRDefault="00590ADF" w:rsidP="0064730A">
                  <w:pPr>
                    <w:jc w:val="center"/>
                    <w:rPr>
                      <w:szCs w:val="21"/>
                    </w:rPr>
                  </w:pPr>
                </w:p>
              </w:tc>
              <w:tc>
                <w:tcPr>
                  <w:tcW w:w="1137" w:type="pct"/>
                  <w:tcBorders>
                    <w:left w:val="single" w:sz="4" w:space="0" w:color="auto"/>
                    <w:bottom w:val="single" w:sz="6" w:space="0" w:color="auto"/>
                    <w:right w:val="single" w:sz="4" w:space="0" w:color="auto"/>
                  </w:tcBorders>
                  <w:shd w:val="clear" w:color="auto" w:fill="auto"/>
                  <w:vAlign w:val="center"/>
                </w:tcPr>
                <w:p w:rsidR="00590ADF" w:rsidRDefault="00590ADF" w:rsidP="0064730A">
                  <w:pPr>
                    <w:jc w:val="center"/>
                    <w:rPr>
                      <w:szCs w:val="21"/>
                    </w:rPr>
                  </w:pPr>
                  <w:r>
                    <w:rPr>
                      <w:rFonts w:hint="eastAsia"/>
                      <w:szCs w:val="21"/>
                    </w:rPr>
                    <w:t>噪声</w:t>
                  </w:r>
                </w:p>
              </w:tc>
            </w:tr>
            <w:tr w:rsidR="00590ADF" w:rsidRPr="00467238" w:rsidTr="0064730A">
              <w:trPr>
                <w:cantSplit/>
                <w:trHeight w:val="326"/>
                <w:jc w:val="center"/>
              </w:trPr>
              <w:tc>
                <w:tcPr>
                  <w:tcW w:w="486" w:type="pct"/>
                  <w:vMerge/>
                  <w:tcBorders>
                    <w:left w:val="single" w:sz="4" w:space="0" w:color="auto"/>
                    <w:right w:val="single" w:sz="4" w:space="0" w:color="auto"/>
                  </w:tcBorders>
                  <w:vAlign w:val="center"/>
                </w:tcPr>
                <w:p w:rsidR="00590ADF" w:rsidRDefault="00590ADF" w:rsidP="0064730A">
                  <w:pPr>
                    <w:jc w:val="center"/>
                    <w:rPr>
                      <w:szCs w:val="21"/>
                    </w:rPr>
                  </w:pPr>
                </w:p>
              </w:tc>
              <w:tc>
                <w:tcPr>
                  <w:tcW w:w="555" w:type="pct"/>
                  <w:vMerge w:val="restart"/>
                  <w:tcBorders>
                    <w:top w:val="single" w:sz="4" w:space="0" w:color="auto"/>
                    <w:left w:val="single" w:sz="4" w:space="0" w:color="auto"/>
                    <w:right w:val="single" w:sz="4" w:space="0" w:color="auto"/>
                  </w:tcBorders>
                  <w:shd w:val="clear" w:color="auto" w:fill="auto"/>
                  <w:vAlign w:val="center"/>
                </w:tcPr>
                <w:p w:rsidR="00590ADF" w:rsidRDefault="00590ADF" w:rsidP="0064730A">
                  <w:pPr>
                    <w:jc w:val="center"/>
                    <w:rPr>
                      <w:szCs w:val="21"/>
                    </w:rPr>
                  </w:pPr>
                  <w:r>
                    <w:rPr>
                      <w:rFonts w:hint="eastAsia"/>
                      <w:szCs w:val="21"/>
                    </w:rPr>
                    <w:t>固废</w:t>
                  </w:r>
                </w:p>
              </w:tc>
              <w:tc>
                <w:tcPr>
                  <w:tcW w:w="877" w:type="pct"/>
                  <w:tcBorders>
                    <w:left w:val="single" w:sz="4" w:space="0" w:color="auto"/>
                    <w:bottom w:val="single" w:sz="6" w:space="0" w:color="auto"/>
                    <w:right w:val="single" w:sz="4" w:space="0" w:color="auto"/>
                  </w:tcBorders>
                  <w:shd w:val="clear" w:color="auto" w:fill="auto"/>
                  <w:vAlign w:val="center"/>
                </w:tcPr>
                <w:p w:rsidR="00590ADF" w:rsidRDefault="00590ADF" w:rsidP="0064730A">
                  <w:pPr>
                    <w:jc w:val="center"/>
                    <w:rPr>
                      <w:szCs w:val="21"/>
                    </w:rPr>
                  </w:pPr>
                  <w:r>
                    <w:rPr>
                      <w:rFonts w:hint="eastAsia"/>
                      <w:szCs w:val="21"/>
                    </w:rPr>
                    <w:t>生活垃圾</w:t>
                  </w:r>
                </w:p>
              </w:tc>
              <w:tc>
                <w:tcPr>
                  <w:tcW w:w="1244" w:type="pct"/>
                  <w:tcBorders>
                    <w:left w:val="single" w:sz="4" w:space="0" w:color="auto"/>
                    <w:bottom w:val="single" w:sz="6" w:space="0" w:color="auto"/>
                    <w:right w:val="single" w:sz="4" w:space="0" w:color="auto"/>
                  </w:tcBorders>
                  <w:shd w:val="clear" w:color="auto" w:fill="auto"/>
                  <w:vAlign w:val="center"/>
                </w:tcPr>
                <w:p w:rsidR="00590ADF" w:rsidRDefault="00590ADF" w:rsidP="0064730A">
                  <w:pPr>
                    <w:jc w:val="center"/>
                    <w:rPr>
                      <w:szCs w:val="21"/>
                    </w:rPr>
                  </w:pPr>
                  <w:r>
                    <w:rPr>
                      <w:rFonts w:ascii="宋体" w:hAnsi="宋体" w:hint="eastAsia"/>
                      <w:szCs w:val="21"/>
                    </w:rPr>
                    <w:t>交由环卫部门处理</w:t>
                  </w:r>
                </w:p>
              </w:tc>
              <w:tc>
                <w:tcPr>
                  <w:tcW w:w="701" w:type="pct"/>
                  <w:vMerge/>
                  <w:tcBorders>
                    <w:left w:val="single" w:sz="4" w:space="0" w:color="auto"/>
                    <w:right w:val="single" w:sz="4" w:space="0" w:color="auto"/>
                  </w:tcBorders>
                  <w:shd w:val="clear" w:color="auto" w:fill="auto"/>
                  <w:vAlign w:val="center"/>
                </w:tcPr>
                <w:p w:rsidR="00590ADF" w:rsidRDefault="00590ADF" w:rsidP="0064730A">
                  <w:pPr>
                    <w:jc w:val="center"/>
                    <w:rPr>
                      <w:szCs w:val="21"/>
                    </w:rPr>
                  </w:pPr>
                </w:p>
              </w:tc>
              <w:tc>
                <w:tcPr>
                  <w:tcW w:w="1137" w:type="pct"/>
                  <w:vMerge w:val="restart"/>
                  <w:tcBorders>
                    <w:top w:val="single" w:sz="6" w:space="0" w:color="auto"/>
                    <w:left w:val="single" w:sz="4" w:space="0" w:color="auto"/>
                    <w:right w:val="single" w:sz="4" w:space="0" w:color="auto"/>
                  </w:tcBorders>
                  <w:shd w:val="clear" w:color="auto" w:fill="auto"/>
                  <w:vAlign w:val="center"/>
                </w:tcPr>
                <w:p w:rsidR="00590ADF" w:rsidRDefault="00590ADF" w:rsidP="0064730A">
                  <w:pPr>
                    <w:jc w:val="center"/>
                    <w:rPr>
                      <w:szCs w:val="21"/>
                    </w:rPr>
                  </w:pPr>
                  <w:r>
                    <w:rPr>
                      <w:rFonts w:hint="eastAsia"/>
                      <w:szCs w:val="21"/>
                    </w:rPr>
                    <w:t>固废</w:t>
                  </w:r>
                </w:p>
              </w:tc>
            </w:tr>
            <w:tr w:rsidR="00590ADF" w:rsidRPr="00467238" w:rsidTr="0064730A">
              <w:trPr>
                <w:cantSplit/>
                <w:trHeight w:val="439"/>
                <w:jc w:val="center"/>
              </w:trPr>
              <w:tc>
                <w:tcPr>
                  <w:tcW w:w="486" w:type="pct"/>
                  <w:vMerge/>
                  <w:tcBorders>
                    <w:left w:val="single" w:sz="4" w:space="0" w:color="auto"/>
                    <w:right w:val="single" w:sz="4" w:space="0" w:color="auto"/>
                  </w:tcBorders>
                  <w:vAlign w:val="center"/>
                </w:tcPr>
                <w:p w:rsidR="00590ADF" w:rsidRDefault="00590ADF" w:rsidP="0064730A">
                  <w:pPr>
                    <w:jc w:val="center"/>
                    <w:rPr>
                      <w:szCs w:val="21"/>
                    </w:rPr>
                  </w:pPr>
                </w:p>
              </w:tc>
              <w:tc>
                <w:tcPr>
                  <w:tcW w:w="555" w:type="pct"/>
                  <w:vMerge/>
                  <w:tcBorders>
                    <w:left w:val="single" w:sz="4" w:space="0" w:color="auto"/>
                    <w:right w:val="single" w:sz="4" w:space="0" w:color="auto"/>
                  </w:tcBorders>
                  <w:shd w:val="clear" w:color="auto" w:fill="auto"/>
                  <w:vAlign w:val="center"/>
                </w:tcPr>
                <w:p w:rsidR="00590ADF" w:rsidRDefault="00590ADF" w:rsidP="0064730A">
                  <w:pPr>
                    <w:jc w:val="center"/>
                    <w:rPr>
                      <w:szCs w:val="21"/>
                    </w:rPr>
                  </w:pPr>
                </w:p>
              </w:tc>
              <w:tc>
                <w:tcPr>
                  <w:tcW w:w="877" w:type="pct"/>
                  <w:tcBorders>
                    <w:top w:val="single" w:sz="6" w:space="0" w:color="auto"/>
                    <w:left w:val="single" w:sz="4" w:space="0" w:color="auto"/>
                    <w:bottom w:val="single" w:sz="6" w:space="0" w:color="auto"/>
                    <w:right w:val="single" w:sz="4" w:space="0" w:color="auto"/>
                  </w:tcBorders>
                  <w:shd w:val="clear" w:color="auto" w:fill="auto"/>
                  <w:vAlign w:val="center"/>
                </w:tcPr>
                <w:p w:rsidR="00590ADF" w:rsidRDefault="00590ADF" w:rsidP="0064730A">
                  <w:pPr>
                    <w:jc w:val="center"/>
                    <w:rPr>
                      <w:szCs w:val="21"/>
                    </w:rPr>
                  </w:pPr>
                  <w:r>
                    <w:rPr>
                      <w:rFonts w:hint="eastAsia"/>
                      <w:szCs w:val="21"/>
                    </w:rPr>
                    <w:t>废品木材</w:t>
                  </w:r>
                </w:p>
              </w:tc>
              <w:tc>
                <w:tcPr>
                  <w:tcW w:w="1244" w:type="pct"/>
                  <w:tcBorders>
                    <w:top w:val="single" w:sz="6" w:space="0" w:color="auto"/>
                    <w:left w:val="single" w:sz="4" w:space="0" w:color="auto"/>
                    <w:bottom w:val="single" w:sz="6" w:space="0" w:color="auto"/>
                    <w:right w:val="single" w:sz="4" w:space="0" w:color="auto"/>
                  </w:tcBorders>
                  <w:shd w:val="clear" w:color="auto" w:fill="auto"/>
                  <w:vAlign w:val="center"/>
                </w:tcPr>
                <w:p w:rsidR="00590ADF" w:rsidRDefault="00590ADF" w:rsidP="0064730A">
                  <w:pPr>
                    <w:jc w:val="center"/>
                    <w:rPr>
                      <w:szCs w:val="21"/>
                    </w:rPr>
                  </w:pPr>
                  <w:r>
                    <w:rPr>
                      <w:rFonts w:hint="eastAsia"/>
                      <w:szCs w:val="21"/>
                    </w:rPr>
                    <w:t>交由原料厂商处理</w:t>
                  </w:r>
                </w:p>
              </w:tc>
              <w:tc>
                <w:tcPr>
                  <w:tcW w:w="701" w:type="pct"/>
                  <w:vMerge/>
                  <w:tcBorders>
                    <w:left w:val="single" w:sz="4" w:space="0" w:color="auto"/>
                    <w:right w:val="single" w:sz="4" w:space="0" w:color="auto"/>
                  </w:tcBorders>
                  <w:shd w:val="clear" w:color="auto" w:fill="auto"/>
                  <w:vAlign w:val="center"/>
                </w:tcPr>
                <w:p w:rsidR="00590ADF" w:rsidRDefault="00590ADF" w:rsidP="0064730A">
                  <w:pPr>
                    <w:jc w:val="center"/>
                    <w:rPr>
                      <w:szCs w:val="21"/>
                    </w:rPr>
                  </w:pPr>
                </w:p>
              </w:tc>
              <w:tc>
                <w:tcPr>
                  <w:tcW w:w="1137" w:type="pct"/>
                  <w:vMerge/>
                  <w:tcBorders>
                    <w:left w:val="single" w:sz="4" w:space="0" w:color="auto"/>
                    <w:right w:val="single" w:sz="4" w:space="0" w:color="auto"/>
                  </w:tcBorders>
                  <w:shd w:val="clear" w:color="auto" w:fill="auto"/>
                  <w:vAlign w:val="center"/>
                </w:tcPr>
                <w:p w:rsidR="00590ADF" w:rsidRDefault="00590ADF" w:rsidP="0064730A">
                  <w:pPr>
                    <w:jc w:val="center"/>
                    <w:rPr>
                      <w:szCs w:val="21"/>
                    </w:rPr>
                  </w:pPr>
                </w:p>
              </w:tc>
            </w:tr>
            <w:tr w:rsidR="00590ADF" w:rsidRPr="00467238" w:rsidTr="0064730A">
              <w:trPr>
                <w:cantSplit/>
                <w:trHeight w:val="439"/>
                <w:jc w:val="center"/>
              </w:trPr>
              <w:tc>
                <w:tcPr>
                  <w:tcW w:w="486" w:type="pct"/>
                  <w:vMerge/>
                  <w:tcBorders>
                    <w:left w:val="single" w:sz="4" w:space="0" w:color="auto"/>
                    <w:right w:val="single" w:sz="4" w:space="0" w:color="auto"/>
                  </w:tcBorders>
                  <w:vAlign w:val="center"/>
                </w:tcPr>
                <w:p w:rsidR="00590ADF" w:rsidRDefault="00590ADF" w:rsidP="0064730A">
                  <w:pPr>
                    <w:jc w:val="center"/>
                    <w:rPr>
                      <w:szCs w:val="21"/>
                    </w:rPr>
                  </w:pPr>
                </w:p>
              </w:tc>
              <w:tc>
                <w:tcPr>
                  <w:tcW w:w="555" w:type="pct"/>
                  <w:vMerge/>
                  <w:tcBorders>
                    <w:left w:val="single" w:sz="4" w:space="0" w:color="auto"/>
                    <w:right w:val="single" w:sz="4" w:space="0" w:color="auto"/>
                  </w:tcBorders>
                  <w:shd w:val="clear" w:color="auto" w:fill="auto"/>
                  <w:vAlign w:val="center"/>
                </w:tcPr>
                <w:p w:rsidR="00590ADF" w:rsidRDefault="00590ADF" w:rsidP="0064730A">
                  <w:pPr>
                    <w:jc w:val="center"/>
                    <w:rPr>
                      <w:szCs w:val="21"/>
                    </w:rPr>
                  </w:pPr>
                </w:p>
              </w:tc>
              <w:tc>
                <w:tcPr>
                  <w:tcW w:w="877" w:type="pct"/>
                  <w:tcBorders>
                    <w:top w:val="single" w:sz="6" w:space="0" w:color="auto"/>
                    <w:left w:val="single" w:sz="4" w:space="0" w:color="auto"/>
                    <w:bottom w:val="single" w:sz="6" w:space="0" w:color="auto"/>
                    <w:right w:val="single" w:sz="4" w:space="0" w:color="auto"/>
                  </w:tcBorders>
                  <w:shd w:val="clear" w:color="auto" w:fill="auto"/>
                  <w:vAlign w:val="center"/>
                </w:tcPr>
                <w:p w:rsidR="00590ADF" w:rsidRDefault="00590ADF" w:rsidP="0064730A">
                  <w:pPr>
                    <w:jc w:val="center"/>
                    <w:rPr>
                      <w:szCs w:val="21"/>
                    </w:rPr>
                  </w:pPr>
                  <w:r>
                    <w:rPr>
                      <w:rFonts w:hint="eastAsia"/>
                      <w:szCs w:val="21"/>
                    </w:rPr>
                    <w:t>导热油</w:t>
                  </w:r>
                </w:p>
              </w:tc>
              <w:tc>
                <w:tcPr>
                  <w:tcW w:w="1244" w:type="pct"/>
                  <w:tcBorders>
                    <w:top w:val="single" w:sz="6" w:space="0" w:color="auto"/>
                    <w:left w:val="single" w:sz="4" w:space="0" w:color="auto"/>
                    <w:bottom w:val="single" w:sz="6" w:space="0" w:color="auto"/>
                    <w:right w:val="single" w:sz="4" w:space="0" w:color="auto"/>
                  </w:tcBorders>
                  <w:shd w:val="clear" w:color="auto" w:fill="auto"/>
                  <w:vAlign w:val="center"/>
                </w:tcPr>
                <w:p w:rsidR="00590ADF" w:rsidRDefault="00590ADF" w:rsidP="0064730A">
                  <w:pPr>
                    <w:jc w:val="center"/>
                    <w:rPr>
                      <w:szCs w:val="21"/>
                    </w:rPr>
                  </w:pPr>
                  <w:r>
                    <w:rPr>
                      <w:rFonts w:hint="eastAsia"/>
                      <w:szCs w:val="21"/>
                    </w:rPr>
                    <w:t>评价要求建设单位设立危废暂存点，经暂存点收集后交由有危废处理资质的单位处理</w:t>
                  </w:r>
                </w:p>
              </w:tc>
              <w:tc>
                <w:tcPr>
                  <w:tcW w:w="701" w:type="pct"/>
                  <w:vMerge/>
                  <w:tcBorders>
                    <w:left w:val="single" w:sz="4" w:space="0" w:color="auto"/>
                    <w:right w:val="single" w:sz="4" w:space="0" w:color="auto"/>
                  </w:tcBorders>
                  <w:shd w:val="clear" w:color="auto" w:fill="auto"/>
                  <w:vAlign w:val="center"/>
                </w:tcPr>
                <w:p w:rsidR="00590ADF" w:rsidRDefault="00590ADF" w:rsidP="0064730A">
                  <w:pPr>
                    <w:jc w:val="center"/>
                    <w:rPr>
                      <w:szCs w:val="21"/>
                    </w:rPr>
                  </w:pPr>
                </w:p>
              </w:tc>
              <w:tc>
                <w:tcPr>
                  <w:tcW w:w="1137" w:type="pct"/>
                  <w:vMerge/>
                  <w:tcBorders>
                    <w:left w:val="single" w:sz="4" w:space="0" w:color="auto"/>
                    <w:right w:val="single" w:sz="4" w:space="0" w:color="auto"/>
                  </w:tcBorders>
                  <w:shd w:val="clear" w:color="auto" w:fill="auto"/>
                  <w:vAlign w:val="center"/>
                </w:tcPr>
                <w:p w:rsidR="00590ADF" w:rsidRDefault="00590ADF" w:rsidP="0064730A">
                  <w:pPr>
                    <w:jc w:val="center"/>
                    <w:rPr>
                      <w:szCs w:val="21"/>
                    </w:rPr>
                  </w:pPr>
                </w:p>
              </w:tc>
            </w:tr>
            <w:tr w:rsidR="00590ADF" w:rsidRPr="00467238" w:rsidTr="0064730A">
              <w:trPr>
                <w:cantSplit/>
                <w:trHeight w:val="439"/>
                <w:jc w:val="center"/>
              </w:trPr>
              <w:tc>
                <w:tcPr>
                  <w:tcW w:w="486" w:type="pct"/>
                  <w:vMerge/>
                  <w:tcBorders>
                    <w:left w:val="single" w:sz="4" w:space="0" w:color="auto"/>
                    <w:bottom w:val="single" w:sz="4" w:space="0" w:color="auto"/>
                    <w:right w:val="single" w:sz="4" w:space="0" w:color="auto"/>
                  </w:tcBorders>
                  <w:vAlign w:val="center"/>
                </w:tcPr>
                <w:p w:rsidR="00590ADF" w:rsidRDefault="00590ADF" w:rsidP="0064730A">
                  <w:pPr>
                    <w:jc w:val="center"/>
                    <w:rPr>
                      <w:szCs w:val="21"/>
                    </w:rPr>
                  </w:pPr>
                </w:p>
              </w:tc>
              <w:tc>
                <w:tcPr>
                  <w:tcW w:w="555" w:type="pct"/>
                  <w:vMerge/>
                  <w:tcBorders>
                    <w:left w:val="single" w:sz="4" w:space="0" w:color="auto"/>
                    <w:bottom w:val="single" w:sz="4" w:space="0" w:color="auto"/>
                    <w:right w:val="single" w:sz="4" w:space="0" w:color="auto"/>
                  </w:tcBorders>
                  <w:shd w:val="clear" w:color="auto" w:fill="auto"/>
                  <w:vAlign w:val="center"/>
                </w:tcPr>
                <w:p w:rsidR="00590ADF" w:rsidRDefault="00590ADF" w:rsidP="0064730A">
                  <w:pPr>
                    <w:jc w:val="center"/>
                    <w:rPr>
                      <w:szCs w:val="21"/>
                    </w:rPr>
                  </w:pPr>
                </w:p>
              </w:tc>
              <w:tc>
                <w:tcPr>
                  <w:tcW w:w="877" w:type="pct"/>
                  <w:tcBorders>
                    <w:top w:val="single" w:sz="6" w:space="0" w:color="auto"/>
                    <w:left w:val="single" w:sz="4" w:space="0" w:color="auto"/>
                    <w:bottom w:val="single" w:sz="4" w:space="0" w:color="auto"/>
                    <w:right w:val="single" w:sz="4" w:space="0" w:color="auto"/>
                  </w:tcBorders>
                  <w:shd w:val="clear" w:color="auto" w:fill="auto"/>
                  <w:vAlign w:val="center"/>
                </w:tcPr>
                <w:p w:rsidR="00590ADF" w:rsidRDefault="00590ADF" w:rsidP="0064730A">
                  <w:pPr>
                    <w:jc w:val="center"/>
                    <w:rPr>
                      <w:szCs w:val="21"/>
                    </w:rPr>
                  </w:pPr>
                  <w:r>
                    <w:rPr>
                      <w:rFonts w:hint="eastAsia"/>
                      <w:szCs w:val="21"/>
                    </w:rPr>
                    <w:t>废品浸渍纸</w:t>
                  </w:r>
                </w:p>
              </w:tc>
              <w:tc>
                <w:tcPr>
                  <w:tcW w:w="1244" w:type="pct"/>
                  <w:tcBorders>
                    <w:top w:val="single" w:sz="6" w:space="0" w:color="auto"/>
                    <w:left w:val="single" w:sz="4" w:space="0" w:color="auto"/>
                    <w:bottom w:val="single" w:sz="4" w:space="0" w:color="auto"/>
                    <w:right w:val="single" w:sz="4" w:space="0" w:color="auto"/>
                  </w:tcBorders>
                  <w:shd w:val="clear" w:color="auto" w:fill="auto"/>
                  <w:vAlign w:val="center"/>
                </w:tcPr>
                <w:p w:rsidR="00590ADF" w:rsidRDefault="00590ADF" w:rsidP="0064730A">
                  <w:pPr>
                    <w:jc w:val="center"/>
                    <w:rPr>
                      <w:szCs w:val="21"/>
                    </w:rPr>
                  </w:pPr>
                  <w:r>
                    <w:rPr>
                      <w:rFonts w:hint="eastAsia"/>
                      <w:szCs w:val="21"/>
                    </w:rPr>
                    <w:t>交由环卫部门处理</w:t>
                  </w:r>
                </w:p>
              </w:tc>
              <w:tc>
                <w:tcPr>
                  <w:tcW w:w="701" w:type="pct"/>
                  <w:vMerge/>
                  <w:tcBorders>
                    <w:left w:val="single" w:sz="4" w:space="0" w:color="auto"/>
                    <w:bottom w:val="single" w:sz="4" w:space="0" w:color="auto"/>
                    <w:right w:val="single" w:sz="4" w:space="0" w:color="auto"/>
                  </w:tcBorders>
                  <w:shd w:val="clear" w:color="auto" w:fill="auto"/>
                  <w:vAlign w:val="center"/>
                </w:tcPr>
                <w:p w:rsidR="00590ADF" w:rsidRDefault="00590ADF" w:rsidP="0064730A">
                  <w:pPr>
                    <w:jc w:val="center"/>
                    <w:rPr>
                      <w:szCs w:val="21"/>
                    </w:rPr>
                  </w:pPr>
                </w:p>
              </w:tc>
              <w:tc>
                <w:tcPr>
                  <w:tcW w:w="1137" w:type="pct"/>
                  <w:vMerge/>
                  <w:tcBorders>
                    <w:left w:val="single" w:sz="4" w:space="0" w:color="auto"/>
                    <w:bottom w:val="single" w:sz="4" w:space="0" w:color="auto"/>
                    <w:right w:val="single" w:sz="4" w:space="0" w:color="auto"/>
                  </w:tcBorders>
                  <w:shd w:val="clear" w:color="auto" w:fill="auto"/>
                  <w:vAlign w:val="center"/>
                </w:tcPr>
                <w:p w:rsidR="00590ADF" w:rsidRDefault="00590ADF" w:rsidP="0064730A">
                  <w:pPr>
                    <w:jc w:val="center"/>
                    <w:rPr>
                      <w:szCs w:val="21"/>
                    </w:rPr>
                  </w:pPr>
                </w:p>
              </w:tc>
            </w:tr>
          </w:tbl>
          <w:p w:rsidR="00590ADF" w:rsidRPr="00467238" w:rsidRDefault="00590ADF" w:rsidP="0064730A">
            <w:pPr>
              <w:spacing w:line="360" w:lineRule="auto"/>
              <w:rPr>
                <w:rFonts w:ascii="宋体" w:hAnsi="宋体" w:cs="宋体"/>
                <w:b/>
                <w:sz w:val="28"/>
                <w:szCs w:val="28"/>
              </w:rPr>
            </w:pPr>
            <w:r>
              <w:rPr>
                <w:rFonts w:ascii="宋体" w:hAnsi="宋体" w:cs="宋体" w:hint="eastAsia"/>
                <w:b/>
                <w:sz w:val="28"/>
                <w:szCs w:val="28"/>
              </w:rPr>
              <w:t>七</w:t>
            </w:r>
            <w:r w:rsidRPr="00467238">
              <w:rPr>
                <w:rFonts w:ascii="宋体" w:hAnsi="宋体" w:cs="宋体" w:hint="eastAsia"/>
                <w:b/>
                <w:sz w:val="28"/>
                <w:szCs w:val="28"/>
              </w:rPr>
              <w:t>、产品方案</w:t>
            </w:r>
          </w:p>
          <w:p w:rsidR="00590ADF" w:rsidRDefault="00590ADF" w:rsidP="0064730A">
            <w:pPr>
              <w:spacing w:line="360" w:lineRule="auto"/>
              <w:ind w:firstLineChars="200" w:firstLine="480"/>
              <w:rPr>
                <w:rFonts w:hAnsi="宋体"/>
                <w:bCs/>
                <w:sz w:val="24"/>
              </w:rPr>
            </w:pPr>
            <w:r w:rsidRPr="00467238">
              <w:rPr>
                <w:rFonts w:hAnsi="宋体" w:hint="eastAsia"/>
                <w:bCs/>
                <w:sz w:val="24"/>
              </w:rPr>
              <w:t>本项目为木质板式家具生产及木材加工项目，其产品主要为木质家具与</w:t>
            </w:r>
            <w:r>
              <w:rPr>
                <w:rFonts w:hAnsi="宋体" w:hint="eastAsia"/>
                <w:bCs/>
                <w:sz w:val="24"/>
              </w:rPr>
              <w:t>木材加工产品单板，其产量见下表</w:t>
            </w:r>
            <w:r>
              <w:rPr>
                <w:rFonts w:hAnsi="宋体" w:hint="eastAsia"/>
                <w:bCs/>
                <w:sz w:val="24"/>
              </w:rPr>
              <w:t>1-2</w:t>
            </w:r>
            <w:r>
              <w:rPr>
                <w:rFonts w:hAnsi="宋体" w:hint="eastAsia"/>
                <w:bCs/>
                <w:sz w:val="24"/>
              </w:rPr>
              <w:t>。</w:t>
            </w:r>
          </w:p>
          <w:p w:rsidR="00590ADF" w:rsidRDefault="00590ADF" w:rsidP="0064730A">
            <w:pPr>
              <w:spacing w:line="360" w:lineRule="auto"/>
              <w:jc w:val="center"/>
              <w:rPr>
                <w:rFonts w:hAnsi="宋体"/>
                <w:b/>
                <w:bCs/>
                <w:sz w:val="24"/>
              </w:rPr>
            </w:pPr>
          </w:p>
          <w:p w:rsidR="00590ADF" w:rsidRPr="00467238" w:rsidRDefault="00590ADF" w:rsidP="0064730A">
            <w:pPr>
              <w:spacing w:line="360" w:lineRule="auto"/>
              <w:jc w:val="center"/>
              <w:rPr>
                <w:rFonts w:hAnsi="宋体"/>
                <w:b/>
                <w:bCs/>
                <w:sz w:val="24"/>
              </w:rPr>
            </w:pPr>
            <w:r w:rsidRPr="00467238">
              <w:rPr>
                <w:rFonts w:hAnsi="宋体" w:hint="eastAsia"/>
                <w:b/>
                <w:bCs/>
                <w:sz w:val="24"/>
              </w:rPr>
              <w:t>表</w:t>
            </w:r>
            <w:r w:rsidRPr="00467238">
              <w:rPr>
                <w:rFonts w:hAnsi="宋体" w:hint="eastAsia"/>
                <w:b/>
                <w:bCs/>
                <w:sz w:val="24"/>
              </w:rPr>
              <w:t xml:space="preserve">1-2 </w:t>
            </w:r>
            <w:r w:rsidRPr="00467238">
              <w:rPr>
                <w:rFonts w:hAnsi="宋体" w:hint="eastAsia"/>
                <w:b/>
                <w:bCs/>
                <w:sz w:val="24"/>
              </w:rPr>
              <w:t>项目产品方案一览表</w:t>
            </w:r>
          </w:p>
          <w:tbl>
            <w:tblPr>
              <w:tblW w:w="8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6"/>
              <w:gridCol w:w="2680"/>
              <w:gridCol w:w="2246"/>
              <w:gridCol w:w="2238"/>
            </w:tblGrid>
            <w:tr w:rsidR="00590ADF" w:rsidRPr="00467238" w:rsidTr="0064730A">
              <w:trPr>
                <w:trHeight w:val="380"/>
              </w:trPr>
              <w:tc>
                <w:tcPr>
                  <w:tcW w:w="1426" w:type="dxa"/>
                  <w:vAlign w:val="center"/>
                </w:tcPr>
                <w:p w:rsidR="00590ADF" w:rsidRPr="00467238" w:rsidRDefault="00590ADF" w:rsidP="0064730A">
                  <w:pPr>
                    <w:spacing w:line="360" w:lineRule="auto"/>
                    <w:jc w:val="center"/>
                    <w:rPr>
                      <w:rFonts w:hAnsi="宋体"/>
                      <w:bCs/>
                      <w:szCs w:val="21"/>
                    </w:rPr>
                  </w:pPr>
                  <w:r w:rsidRPr="00467238">
                    <w:rPr>
                      <w:rFonts w:hAnsi="宋体" w:hint="eastAsia"/>
                      <w:bCs/>
                      <w:szCs w:val="21"/>
                    </w:rPr>
                    <w:t>序号</w:t>
                  </w:r>
                </w:p>
              </w:tc>
              <w:tc>
                <w:tcPr>
                  <w:tcW w:w="2680" w:type="dxa"/>
                  <w:vAlign w:val="center"/>
                </w:tcPr>
                <w:p w:rsidR="00590ADF" w:rsidRPr="00467238" w:rsidRDefault="00590ADF" w:rsidP="0064730A">
                  <w:pPr>
                    <w:spacing w:line="360" w:lineRule="auto"/>
                    <w:jc w:val="center"/>
                    <w:rPr>
                      <w:rFonts w:hAnsi="宋体"/>
                      <w:bCs/>
                      <w:szCs w:val="21"/>
                    </w:rPr>
                  </w:pPr>
                  <w:r w:rsidRPr="00467238">
                    <w:rPr>
                      <w:rFonts w:hAnsi="宋体" w:hint="eastAsia"/>
                      <w:bCs/>
                      <w:szCs w:val="21"/>
                    </w:rPr>
                    <w:t>产品</w:t>
                  </w:r>
                </w:p>
              </w:tc>
              <w:tc>
                <w:tcPr>
                  <w:tcW w:w="2246" w:type="dxa"/>
                  <w:vAlign w:val="center"/>
                </w:tcPr>
                <w:p w:rsidR="00590ADF" w:rsidRPr="00467238" w:rsidRDefault="00590ADF" w:rsidP="0064730A">
                  <w:pPr>
                    <w:spacing w:line="360" w:lineRule="auto"/>
                    <w:jc w:val="center"/>
                    <w:rPr>
                      <w:rFonts w:hAnsi="宋体"/>
                      <w:bCs/>
                      <w:szCs w:val="21"/>
                    </w:rPr>
                  </w:pPr>
                  <w:r w:rsidRPr="00467238">
                    <w:rPr>
                      <w:rFonts w:hAnsi="宋体" w:hint="eastAsia"/>
                      <w:bCs/>
                      <w:szCs w:val="21"/>
                    </w:rPr>
                    <w:t>产量</w:t>
                  </w:r>
                </w:p>
              </w:tc>
              <w:tc>
                <w:tcPr>
                  <w:tcW w:w="2238" w:type="dxa"/>
                  <w:vAlign w:val="center"/>
                </w:tcPr>
                <w:p w:rsidR="00590ADF" w:rsidRPr="00467238" w:rsidRDefault="00590ADF" w:rsidP="0064730A">
                  <w:pPr>
                    <w:spacing w:line="360" w:lineRule="auto"/>
                    <w:jc w:val="center"/>
                    <w:rPr>
                      <w:rFonts w:hAnsi="宋体"/>
                      <w:bCs/>
                      <w:szCs w:val="21"/>
                    </w:rPr>
                  </w:pPr>
                  <w:r w:rsidRPr="00467238">
                    <w:rPr>
                      <w:rFonts w:hAnsi="宋体" w:hint="eastAsia"/>
                      <w:bCs/>
                      <w:szCs w:val="21"/>
                    </w:rPr>
                    <w:t>用途</w:t>
                  </w:r>
                </w:p>
              </w:tc>
            </w:tr>
            <w:tr w:rsidR="00590ADF" w:rsidRPr="00467238" w:rsidTr="0064730A">
              <w:tc>
                <w:tcPr>
                  <w:tcW w:w="1426" w:type="dxa"/>
                  <w:vAlign w:val="center"/>
                </w:tcPr>
                <w:p w:rsidR="00590ADF" w:rsidRPr="00467238" w:rsidRDefault="00590ADF" w:rsidP="0064730A">
                  <w:pPr>
                    <w:spacing w:line="360" w:lineRule="auto"/>
                    <w:jc w:val="center"/>
                    <w:rPr>
                      <w:rFonts w:hAnsi="宋体"/>
                      <w:bCs/>
                      <w:szCs w:val="21"/>
                    </w:rPr>
                  </w:pPr>
                  <w:r w:rsidRPr="00467238">
                    <w:rPr>
                      <w:rFonts w:hAnsi="宋体" w:hint="eastAsia"/>
                      <w:bCs/>
                      <w:szCs w:val="21"/>
                    </w:rPr>
                    <w:t>1</w:t>
                  </w:r>
                </w:p>
              </w:tc>
              <w:tc>
                <w:tcPr>
                  <w:tcW w:w="2680" w:type="dxa"/>
                  <w:vAlign w:val="center"/>
                </w:tcPr>
                <w:p w:rsidR="00590ADF" w:rsidRPr="00467238" w:rsidRDefault="00590ADF" w:rsidP="0064730A">
                  <w:pPr>
                    <w:spacing w:line="360" w:lineRule="auto"/>
                    <w:jc w:val="center"/>
                    <w:rPr>
                      <w:rFonts w:hAnsi="宋体"/>
                      <w:bCs/>
                      <w:szCs w:val="21"/>
                    </w:rPr>
                  </w:pPr>
                  <w:r>
                    <w:rPr>
                      <w:rFonts w:hAnsi="宋体" w:hint="eastAsia"/>
                      <w:bCs/>
                      <w:szCs w:val="21"/>
                    </w:rPr>
                    <w:t>免漆装饰板</w:t>
                  </w:r>
                </w:p>
              </w:tc>
              <w:tc>
                <w:tcPr>
                  <w:tcW w:w="2246" w:type="dxa"/>
                  <w:vAlign w:val="center"/>
                </w:tcPr>
                <w:p w:rsidR="00590ADF" w:rsidRPr="00467238" w:rsidRDefault="00590ADF" w:rsidP="0064730A">
                  <w:pPr>
                    <w:spacing w:line="360" w:lineRule="auto"/>
                    <w:jc w:val="center"/>
                    <w:rPr>
                      <w:rFonts w:hAnsi="宋体"/>
                      <w:bCs/>
                      <w:szCs w:val="21"/>
                    </w:rPr>
                  </w:pPr>
                  <w:r>
                    <w:rPr>
                      <w:rFonts w:hAnsi="宋体" w:hint="eastAsia"/>
                      <w:bCs/>
                      <w:szCs w:val="21"/>
                    </w:rPr>
                    <w:t>30</w:t>
                  </w:r>
                  <w:r>
                    <w:rPr>
                      <w:rFonts w:hAnsi="宋体" w:hint="eastAsia"/>
                      <w:bCs/>
                      <w:szCs w:val="21"/>
                    </w:rPr>
                    <w:t>万张</w:t>
                  </w:r>
                  <w:r>
                    <w:rPr>
                      <w:rFonts w:hAnsi="宋体" w:hint="eastAsia"/>
                      <w:bCs/>
                      <w:szCs w:val="21"/>
                    </w:rPr>
                    <w:t>/a</w:t>
                  </w:r>
                </w:p>
              </w:tc>
              <w:tc>
                <w:tcPr>
                  <w:tcW w:w="2238" w:type="dxa"/>
                  <w:vAlign w:val="center"/>
                </w:tcPr>
                <w:p w:rsidR="00590ADF" w:rsidRPr="00467238" w:rsidRDefault="00590ADF" w:rsidP="0064730A">
                  <w:pPr>
                    <w:jc w:val="center"/>
                    <w:rPr>
                      <w:rFonts w:hAnsi="宋体"/>
                      <w:bCs/>
                      <w:szCs w:val="21"/>
                    </w:rPr>
                  </w:pPr>
                  <w:r w:rsidRPr="00960097">
                    <w:rPr>
                      <w:rFonts w:hAnsi="宋体"/>
                      <w:bCs/>
                      <w:szCs w:val="21"/>
                    </w:rPr>
                    <w:t>家庭装饰、板式家具、橱柜衣柜、浴室柜</w:t>
                  </w:r>
                </w:p>
              </w:tc>
            </w:tr>
          </w:tbl>
          <w:p w:rsidR="00590ADF" w:rsidRPr="00467238" w:rsidRDefault="00590ADF" w:rsidP="0064730A">
            <w:pPr>
              <w:spacing w:line="360" w:lineRule="auto"/>
              <w:rPr>
                <w:rFonts w:ascii="宋体" w:hAnsi="宋体" w:cs="宋体"/>
                <w:b/>
                <w:sz w:val="28"/>
                <w:szCs w:val="28"/>
              </w:rPr>
            </w:pPr>
            <w:r>
              <w:rPr>
                <w:rFonts w:ascii="宋体" w:hAnsi="宋体" w:cs="宋体" w:hint="eastAsia"/>
                <w:b/>
                <w:sz w:val="28"/>
                <w:szCs w:val="28"/>
              </w:rPr>
              <w:t>八</w:t>
            </w:r>
            <w:r w:rsidRPr="00467238">
              <w:rPr>
                <w:rFonts w:ascii="宋体" w:hAnsi="宋体" w:cs="宋体" w:hint="eastAsia"/>
                <w:b/>
                <w:sz w:val="28"/>
                <w:szCs w:val="28"/>
              </w:rPr>
              <w:t>、主要设备和原辅材料、能耗</w:t>
            </w:r>
          </w:p>
          <w:p w:rsidR="00590ADF" w:rsidRPr="00467238" w:rsidRDefault="00590ADF" w:rsidP="0064730A">
            <w:pPr>
              <w:spacing w:line="360" w:lineRule="auto"/>
              <w:ind w:firstLineChars="200" w:firstLine="482"/>
              <w:rPr>
                <w:rFonts w:hAnsi="宋体"/>
                <w:b/>
                <w:bCs/>
                <w:sz w:val="24"/>
              </w:rPr>
            </w:pPr>
            <w:r w:rsidRPr="00467238">
              <w:rPr>
                <w:rFonts w:hAnsi="宋体" w:hint="eastAsia"/>
                <w:b/>
                <w:bCs/>
                <w:sz w:val="24"/>
              </w:rPr>
              <w:t>1</w:t>
            </w:r>
            <w:r w:rsidRPr="00467238">
              <w:rPr>
                <w:rFonts w:hAnsi="宋体" w:hint="eastAsia"/>
                <w:b/>
                <w:bCs/>
                <w:sz w:val="24"/>
              </w:rPr>
              <w:t>、原辅材料</w:t>
            </w:r>
          </w:p>
          <w:p w:rsidR="00590ADF" w:rsidRPr="00467238" w:rsidRDefault="00590ADF" w:rsidP="0064730A">
            <w:pPr>
              <w:spacing w:line="360" w:lineRule="auto"/>
              <w:ind w:firstLineChars="200" w:firstLine="480"/>
              <w:rPr>
                <w:bCs/>
                <w:sz w:val="24"/>
              </w:rPr>
            </w:pPr>
            <w:r w:rsidRPr="00467238">
              <w:rPr>
                <w:rFonts w:hAnsi="宋体"/>
                <w:bCs/>
                <w:sz w:val="24"/>
              </w:rPr>
              <w:t>该项目涉及的主要原辅材料及能源消耗情况见表</w:t>
            </w:r>
            <w:r w:rsidRPr="00467238">
              <w:rPr>
                <w:bCs/>
                <w:sz w:val="24"/>
              </w:rPr>
              <w:t>1-</w:t>
            </w:r>
            <w:r w:rsidRPr="00467238">
              <w:rPr>
                <w:rFonts w:hint="eastAsia"/>
                <w:bCs/>
                <w:sz w:val="24"/>
              </w:rPr>
              <w:t>3</w:t>
            </w:r>
            <w:r w:rsidRPr="00467238">
              <w:rPr>
                <w:rFonts w:hAnsi="宋体"/>
                <w:bCs/>
                <w:sz w:val="24"/>
              </w:rPr>
              <w:t>。</w:t>
            </w:r>
          </w:p>
          <w:p w:rsidR="00590ADF" w:rsidRDefault="00590ADF" w:rsidP="0064730A">
            <w:pPr>
              <w:snapToGrid w:val="0"/>
              <w:spacing w:line="360" w:lineRule="auto"/>
              <w:jc w:val="center"/>
              <w:rPr>
                <w:b/>
                <w:bCs/>
                <w:sz w:val="24"/>
              </w:rPr>
            </w:pPr>
          </w:p>
          <w:p w:rsidR="00590ADF" w:rsidRDefault="00590ADF" w:rsidP="0064730A">
            <w:pPr>
              <w:snapToGrid w:val="0"/>
              <w:spacing w:line="360" w:lineRule="auto"/>
              <w:jc w:val="center"/>
              <w:rPr>
                <w:b/>
                <w:bCs/>
                <w:sz w:val="24"/>
              </w:rPr>
            </w:pPr>
          </w:p>
          <w:p w:rsidR="00590ADF" w:rsidRPr="00467238" w:rsidRDefault="00590ADF" w:rsidP="0064730A">
            <w:pPr>
              <w:snapToGrid w:val="0"/>
              <w:spacing w:line="360" w:lineRule="auto"/>
              <w:jc w:val="center"/>
              <w:rPr>
                <w:rFonts w:ascii="宋体" w:hAnsi="宋体" w:cs="宋体"/>
                <w:b/>
                <w:bCs/>
                <w:sz w:val="24"/>
              </w:rPr>
            </w:pPr>
            <w:r w:rsidRPr="00467238">
              <w:rPr>
                <w:b/>
                <w:bCs/>
                <w:sz w:val="24"/>
              </w:rPr>
              <w:t>表</w:t>
            </w:r>
            <w:r w:rsidRPr="00467238">
              <w:rPr>
                <w:b/>
                <w:bCs/>
                <w:sz w:val="24"/>
              </w:rPr>
              <w:t>1-</w:t>
            </w:r>
            <w:r w:rsidRPr="00467238">
              <w:rPr>
                <w:rFonts w:hint="eastAsia"/>
                <w:b/>
                <w:bCs/>
                <w:sz w:val="24"/>
              </w:rPr>
              <w:t>3</w:t>
            </w:r>
            <w:r w:rsidRPr="00467238">
              <w:rPr>
                <w:b/>
                <w:bCs/>
                <w:sz w:val="24"/>
              </w:rPr>
              <w:t xml:space="preserve">  </w:t>
            </w:r>
            <w:r w:rsidRPr="00467238">
              <w:rPr>
                <w:b/>
                <w:bCs/>
                <w:sz w:val="24"/>
              </w:rPr>
              <w:t>主要原辅材料及</w:t>
            </w:r>
            <w:r>
              <w:rPr>
                <w:rFonts w:ascii="宋体" w:hAnsi="宋体" w:cs="宋体" w:hint="eastAsia"/>
                <w:b/>
                <w:bCs/>
                <w:sz w:val="24"/>
              </w:rPr>
              <w:t>能耗情况表</w:t>
            </w:r>
          </w:p>
          <w:tbl>
            <w:tblPr>
              <w:tblW w:w="83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21"/>
              <w:gridCol w:w="1464"/>
              <w:gridCol w:w="1559"/>
              <w:gridCol w:w="1560"/>
              <w:gridCol w:w="1559"/>
              <w:gridCol w:w="1357"/>
            </w:tblGrid>
            <w:tr w:rsidR="00590ADF" w:rsidRPr="00467238" w:rsidTr="0064730A">
              <w:trPr>
                <w:trHeight w:val="145"/>
                <w:jc w:val="center"/>
              </w:trPr>
              <w:tc>
                <w:tcPr>
                  <w:tcW w:w="821" w:type="dxa"/>
                  <w:vAlign w:val="center"/>
                </w:tcPr>
                <w:p w:rsidR="00590ADF" w:rsidRPr="00467238" w:rsidRDefault="00590ADF" w:rsidP="0064730A">
                  <w:pPr>
                    <w:jc w:val="center"/>
                    <w:rPr>
                      <w:b/>
                      <w:szCs w:val="21"/>
                    </w:rPr>
                  </w:pPr>
                </w:p>
              </w:tc>
              <w:tc>
                <w:tcPr>
                  <w:tcW w:w="1464" w:type="dxa"/>
                  <w:vAlign w:val="center"/>
                </w:tcPr>
                <w:p w:rsidR="00590ADF" w:rsidRPr="00467238" w:rsidRDefault="00590ADF" w:rsidP="0064730A">
                  <w:pPr>
                    <w:jc w:val="center"/>
                    <w:rPr>
                      <w:rFonts w:hAnsi="宋体"/>
                      <w:b/>
                      <w:szCs w:val="21"/>
                    </w:rPr>
                  </w:pPr>
                  <w:r w:rsidRPr="00467238">
                    <w:rPr>
                      <w:rFonts w:hAnsi="宋体"/>
                      <w:b/>
                      <w:szCs w:val="21"/>
                    </w:rPr>
                    <w:t>原辅料名称</w:t>
                  </w:r>
                </w:p>
              </w:tc>
              <w:tc>
                <w:tcPr>
                  <w:tcW w:w="1559" w:type="dxa"/>
                  <w:vAlign w:val="center"/>
                </w:tcPr>
                <w:p w:rsidR="00590ADF" w:rsidRPr="00467238" w:rsidRDefault="00590ADF" w:rsidP="0064730A">
                  <w:pPr>
                    <w:jc w:val="center"/>
                    <w:rPr>
                      <w:b/>
                      <w:szCs w:val="21"/>
                    </w:rPr>
                  </w:pPr>
                  <w:r w:rsidRPr="00467238">
                    <w:rPr>
                      <w:rFonts w:hAnsi="宋体"/>
                      <w:b/>
                      <w:szCs w:val="21"/>
                    </w:rPr>
                    <w:t>年消耗量</w:t>
                  </w:r>
                </w:p>
              </w:tc>
              <w:tc>
                <w:tcPr>
                  <w:tcW w:w="1560" w:type="dxa"/>
                  <w:vAlign w:val="center"/>
                </w:tcPr>
                <w:p w:rsidR="00590ADF" w:rsidRPr="00467238" w:rsidRDefault="00590ADF" w:rsidP="0064730A">
                  <w:pPr>
                    <w:jc w:val="center"/>
                    <w:rPr>
                      <w:b/>
                      <w:szCs w:val="21"/>
                    </w:rPr>
                  </w:pPr>
                  <w:r w:rsidRPr="00467238">
                    <w:rPr>
                      <w:rFonts w:hAnsi="宋体"/>
                      <w:b/>
                      <w:szCs w:val="21"/>
                    </w:rPr>
                    <w:t>主要</w:t>
                  </w:r>
                  <w:r w:rsidRPr="00467238">
                    <w:rPr>
                      <w:rFonts w:hAnsi="宋体" w:hint="eastAsia"/>
                      <w:b/>
                      <w:szCs w:val="21"/>
                    </w:rPr>
                    <w:t>来源</w:t>
                  </w:r>
                </w:p>
              </w:tc>
              <w:tc>
                <w:tcPr>
                  <w:tcW w:w="1559" w:type="dxa"/>
                  <w:shd w:val="clear" w:color="auto" w:fill="auto"/>
                  <w:vAlign w:val="center"/>
                </w:tcPr>
                <w:p w:rsidR="00590ADF" w:rsidRPr="00467238" w:rsidRDefault="00590ADF" w:rsidP="0064730A">
                  <w:pPr>
                    <w:jc w:val="center"/>
                    <w:rPr>
                      <w:b/>
                      <w:szCs w:val="21"/>
                    </w:rPr>
                  </w:pPr>
                  <w:r>
                    <w:rPr>
                      <w:rFonts w:hAnsi="宋体" w:hint="eastAsia"/>
                      <w:b/>
                      <w:szCs w:val="21"/>
                    </w:rPr>
                    <w:t>常备库存</w:t>
                  </w:r>
                </w:p>
              </w:tc>
              <w:tc>
                <w:tcPr>
                  <w:tcW w:w="1357" w:type="dxa"/>
                  <w:vAlign w:val="center"/>
                </w:tcPr>
                <w:p w:rsidR="00590ADF" w:rsidRDefault="00590ADF" w:rsidP="0064730A">
                  <w:pPr>
                    <w:jc w:val="center"/>
                    <w:rPr>
                      <w:rFonts w:hAnsi="宋体"/>
                      <w:b/>
                      <w:szCs w:val="21"/>
                    </w:rPr>
                  </w:pPr>
                  <w:r>
                    <w:rPr>
                      <w:rFonts w:hAnsi="宋体" w:hint="eastAsia"/>
                      <w:b/>
                      <w:szCs w:val="21"/>
                    </w:rPr>
                    <w:t>备注</w:t>
                  </w:r>
                </w:p>
              </w:tc>
            </w:tr>
            <w:tr w:rsidR="00590ADF" w:rsidRPr="00467238" w:rsidTr="0064730A">
              <w:trPr>
                <w:jc w:val="center"/>
              </w:trPr>
              <w:tc>
                <w:tcPr>
                  <w:tcW w:w="821" w:type="dxa"/>
                  <w:vMerge w:val="restart"/>
                  <w:vAlign w:val="center"/>
                </w:tcPr>
                <w:p w:rsidR="00590ADF" w:rsidRPr="00467238" w:rsidRDefault="00590ADF" w:rsidP="0064730A">
                  <w:pPr>
                    <w:jc w:val="center"/>
                    <w:rPr>
                      <w:rFonts w:hAnsi="宋体"/>
                      <w:szCs w:val="21"/>
                    </w:rPr>
                  </w:pPr>
                  <w:r w:rsidRPr="00467238">
                    <w:rPr>
                      <w:rFonts w:hAnsi="宋体" w:hint="eastAsia"/>
                      <w:szCs w:val="21"/>
                    </w:rPr>
                    <w:t>原</w:t>
                  </w:r>
                  <w:r w:rsidRPr="00467238">
                    <w:rPr>
                      <w:rFonts w:hAnsi="宋体"/>
                      <w:szCs w:val="21"/>
                    </w:rPr>
                    <w:t>（辅）料</w:t>
                  </w:r>
                </w:p>
              </w:tc>
              <w:tc>
                <w:tcPr>
                  <w:tcW w:w="1464" w:type="dxa"/>
                  <w:vAlign w:val="center"/>
                </w:tcPr>
                <w:p w:rsidR="00590ADF" w:rsidRPr="00467238" w:rsidRDefault="00590ADF" w:rsidP="0064730A">
                  <w:pPr>
                    <w:tabs>
                      <w:tab w:val="left" w:pos="1740"/>
                    </w:tabs>
                    <w:jc w:val="center"/>
                    <w:rPr>
                      <w:szCs w:val="21"/>
                    </w:rPr>
                  </w:pPr>
                  <w:r>
                    <w:rPr>
                      <w:rFonts w:hint="eastAsia"/>
                      <w:szCs w:val="21"/>
                    </w:rPr>
                    <w:t>刨花板</w:t>
                  </w:r>
                </w:p>
              </w:tc>
              <w:tc>
                <w:tcPr>
                  <w:tcW w:w="1559" w:type="dxa"/>
                  <w:vAlign w:val="center"/>
                </w:tcPr>
                <w:p w:rsidR="00590ADF" w:rsidRPr="00467238" w:rsidRDefault="00590ADF" w:rsidP="0064730A">
                  <w:pPr>
                    <w:tabs>
                      <w:tab w:val="left" w:pos="1740"/>
                    </w:tabs>
                    <w:jc w:val="center"/>
                    <w:rPr>
                      <w:szCs w:val="21"/>
                    </w:rPr>
                  </w:pPr>
                  <w:r>
                    <w:rPr>
                      <w:rFonts w:hint="eastAsia"/>
                      <w:szCs w:val="21"/>
                    </w:rPr>
                    <w:t>12</w:t>
                  </w:r>
                  <w:r>
                    <w:rPr>
                      <w:rFonts w:hint="eastAsia"/>
                      <w:szCs w:val="21"/>
                    </w:rPr>
                    <w:t>万张</w:t>
                  </w:r>
                </w:p>
              </w:tc>
              <w:tc>
                <w:tcPr>
                  <w:tcW w:w="1560" w:type="dxa"/>
                  <w:vMerge w:val="restart"/>
                  <w:vAlign w:val="center"/>
                </w:tcPr>
                <w:p w:rsidR="00590ADF" w:rsidRPr="00467238" w:rsidRDefault="00590ADF" w:rsidP="0064730A">
                  <w:pPr>
                    <w:jc w:val="center"/>
                    <w:rPr>
                      <w:rFonts w:hAnsi="宋体"/>
                      <w:szCs w:val="21"/>
                    </w:rPr>
                  </w:pPr>
                  <w:r w:rsidRPr="00467238">
                    <w:rPr>
                      <w:rFonts w:hAnsi="宋体"/>
                      <w:szCs w:val="21"/>
                    </w:rPr>
                    <w:t>外购</w:t>
                  </w:r>
                </w:p>
              </w:tc>
              <w:tc>
                <w:tcPr>
                  <w:tcW w:w="1559" w:type="dxa"/>
                  <w:vAlign w:val="center"/>
                </w:tcPr>
                <w:p w:rsidR="00590ADF" w:rsidRPr="00467238" w:rsidRDefault="00590ADF" w:rsidP="0064730A">
                  <w:pPr>
                    <w:tabs>
                      <w:tab w:val="left" w:pos="1740"/>
                    </w:tabs>
                    <w:jc w:val="center"/>
                    <w:rPr>
                      <w:szCs w:val="21"/>
                    </w:rPr>
                  </w:pPr>
                  <w:r>
                    <w:rPr>
                      <w:szCs w:val="21"/>
                    </w:rPr>
                    <w:t>500-1000</w:t>
                  </w:r>
                  <w:r>
                    <w:rPr>
                      <w:rFonts w:hint="eastAsia"/>
                      <w:szCs w:val="21"/>
                    </w:rPr>
                    <w:t>张</w:t>
                  </w:r>
                </w:p>
              </w:tc>
              <w:tc>
                <w:tcPr>
                  <w:tcW w:w="1357" w:type="dxa"/>
                  <w:vMerge w:val="restart"/>
                  <w:vAlign w:val="center"/>
                </w:tcPr>
                <w:p w:rsidR="00590ADF" w:rsidRPr="00467238" w:rsidRDefault="00590ADF" w:rsidP="0064730A">
                  <w:pPr>
                    <w:tabs>
                      <w:tab w:val="left" w:pos="1740"/>
                    </w:tabs>
                    <w:jc w:val="center"/>
                    <w:rPr>
                      <w:szCs w:val="21"/>
                    </w:rPr>
                  </w:pPr>
                  <w:r>
                    <w:rPr>
                      <w:rFonts w:hint="eastAsia"/>
                      <w:szCs w:val="21"/>
                    </w:rPr>
                    <w:t>生产原料</w:t>
                  </w:r>
                </w:p>
              </w:tc>
            </w:tr>
            <w:tr w:rsidR="00590ADF" w:rsidRPr="00467238" w:rsidTr="0064730A">
              <w:trPr>
                <w:jc w:val="center"/>
              </w:trPr>
              <w:tc>
                <w:tcPr>
                  <w:tcW w:w="821" w:type="dxa"/>
                  <w:vMerge/>
                  <w:vAlign w:val="center"/>
                </w:tcPr>
                <w:p w:rsidR="00590ADF" w:rsidRPr="00467238" w:rsidRDefault="00590ADF" w:rsidP="0064730A">
                  <w:pPr>
                    <w:jc w:val="center"/>
                    <w:rPr>
                      <w:rFonts w:hAnsi="宋体"/>
                      <w:szCs w:val="21"/>
                    </w:rPr>
                  </w:pPr>
                </w:p>
              </w:tc>
              <w:tc>
                <w:tcPr>
                  <w:tcW w:w="1464" w:type="dxa"/>
                  <w:vAlign w:val="center"/>
                </w:tcPr>
                <w:p w:rsidR="00590ADF" w:rsidRPr="00467238" w:rsidRDefault="00590ADF" w:rsidP="0064730A">
                  <w:pPr>
                    <w:tabs>
                      <w:tab w:val="left" w:pos="1740"/>
                    </w:tabs>
                    <w:jc w:val="center"/>
                    <w:rPr>
                      <w:szCs w:val="21"/>
                    </w:rPr>
                  </w:pPr>
                  <w:r>
                    <w:rPr>
                      <w:rFonts w:hint="eastAsia"/>
                      <w:szCs w:val="21"/>
                    </w:rPr>
                    <w:t>多层实木板</w:t>
                  </w:r>
                </w:p>
              </w:tc>
              <w:tc>
                <w:tcPr>
                  <w:tcW w:w="1559" w:type="dxa"/>
                  <w:vAlign w:val="center"/>
                </w:tcPr>
                <w:p w:rsidR="00590ADF" w:rsidRPr="00467238" w:rsidRDefault="00590ADF" w:rsidP="0064730A">
                  <w:pPr>
                    <w:tabs>
                      <w:tab w:val="left" w:pos="1740"/>
                    </w:tabs>
                    <w:jc w:val="center"/>
                    <w:rPr>
                      <w:szCs w:val="21"/>
                    </w:rPr>
                  </w:pPr>
                  <w:r>
                    <w:rPr>
                      <w:szCs w:val="21"/>
                    </w:rPr>
                    <w:t>15</w:t>
                  </w:r>
                  <w:r>
                    <w:rPr>
                      <w:rFonts w:hint="eastAsia"/>
                      <w:szCs w:val="21"/>
                    </w:rPr>
                    <w:t>万张</w:t>
                  </w:r>
                </w:p>
              </w:tc>
              <w:tc>
                <w:tcPr>
                  <w:tcW w:w="1560" w:type="dxa"/>
                  <w:vMerge/>
                  <w:vAlign w:val="center"/>
                </w:tcPr>
                <w:p w:rsidR="00590ADF" w:rsidRPr="00467238" w:rsidRDefault="00590ADF" w:rsidP="0064730A">
                  <w:pPr>
                    <w:jc w:val="center"/>
                    <w:rPr>
                      <w:szCs w:val="21"/>
                    </w:rPr>
                  </w:pPr>
                </w:p>
              </w:tc>
              <w:tc>
                <w:tcPr>
                  <w:tcW w:w="1559" w:type="dxa"/>
                  <w:vAlign w:val="center"/>
                </w:tcPr>
                <w:p w:rsidR="00590ADF" w:rsidRPr="00467238" w:rsidRDefault="00590ADF" w:rsidP="0064730A">
                  <w:pPr>
                    <w:tabs>
                      <w:tab w:val="left" w:pos="1740"/>
                    </w:tabs>
                    <w:jc w:val="center"/>
                    <w:rPr>
                      <w:szCs w:val="21"/>
                    </w:rPr>
                  </w:pPr>
                  <w:r>
                    <w:rPr>
                      <w:rFonts w:hint="eastAsia"/>
                      <w:szCs w:val="21"/>
                    </w:rPr>
                    <w:t>500</w:t>
                  </w:r>
                  <w:r>
                    <w:rPr>
                      <w:rFonts w:hint="eastAsia"/>
                      <w:szCs w:val="21"/>
                    </w:rPr>
                    <w:t>张</w:t>
                  </w:r>
                </w:p>
              </w:tc>
              <w:tc>
                <w:tcPr>
                  <w:tcW w:w="1357" w:type="dxa"/>
                  <w:vMerge/>
                  <w:vAlign w:val="center"/>
                </w:tcPr>
                <w:p w:rsidR="00590ADF" w:rsidRPr="00467238" w:rsidRDefault="00590ADF" w:rsidP="0064730A">
                  <w:pPr>
                    <w:tabs>
                      <w:tab w:val="left" w:pos="1740"/>
                    </w:tabs>
                    <w:jc w:val="center"/>
                    <w:rPr>
                      <w:szCs w:val="21"/>
                    </w:rPr>
                  </w:pPr>
                </w:p>
              </w:tc>
            </w:tr>
            <w:tr w:rsidR="00590ADF" w:rsidRPr="00467238" w:rsidTr="0064730A">
              <w:trPr>
                <w:jc w:val="center"/>
              </w:trPr>
              <w:tc>
                <w:tcPr>
                  <w:tcW w:w="821" w:type="dxa"/>
                  <w:vMerge/>
                  <w:vAlign w:val="center"/>
                </w:tcPr>
                <w:p w:rsidR="00590ADF" w:rsidRPr="00467238" w:rsidRDefault="00590ADF" w:rsidP="0064730A">
                  <w:pPr>
                    <w:jc w:val="center"/>
                    <w:rPr>
                      <w:szCs w:val="21"/>
                    </w:rPr>
                  </w:pPr>
                </w:p>
              </w:tc>
              <w:tc>
                <w:tcPr>
                  <w:tcW w:w="1464" w:type="dxa"/>
                  <w:vAlign w:val="center"/>
                </w:tcPr>
                <w:p w:rsidR="00590ADF" w:rsidRPr="00467238" w:rsidRDefault="00590ADF" w:rsidP="0064730A">
                  <w:pPr>
                    <w:tabs>
                      <w:tab w:val="left" w:pos="1740"/>
                    </w:tabs>
                    <w:jc w:val="center"/>
                    <w:rPr>
                      <w:szCs w:val="21"/>
                    </w:rPr>
                  </w:pPr>
                  <w:r>
                    <w:rPr>
                      <w:rFonts w:hint="eastAsia"/>
                      <w:szCs w:val="21"/>
                    </w:rPr>
                    <w:t>中密度纤维板</w:t>
                  </w:r>
                </w:p>
              </w:tc>
              <w:tc>
                <w:tcPr>
                  <w:tcW w:w="1559" w:type="dxa"/>
                  <w:vAlign w:val="center"/>
                </w:tcPr>
                <w:p w:rsidR="00590ADF" w:rsidRPr="00467238" w:rsidRDefault="00590ADF" w:rsidP="0064730A">
                  <w:pPr>
                    <w:tabs>
                      <w:tab w:val="left" w:pos="1740"/>
                    </w:tabs>
                    <w:jc w:val="center"/>
                    <w:rPr>
                      <w:szCs w:val="21"/>
                    </w:rPr>
                  </w:pPr>
                  <w:r>
                    <w:rPr>
                      <w:szCs w:val="21"/>
                    </w:rPr>
                    <w:t>3</w:t>
                  </w:r>
                  <w:r>
                    <w:rPr>
                      <w:rFonts w:hint="eastAsia"/>
                      <w:szCs w:val="21"/>
                    </w:rPr>
                    <w:t>万张</w:t>
                  </w:r>
                </w:p>
              </w:tc>
              <w:tc>
                <w:tcPr>
                  <w:tcW w:w="1560" w:type="dxa"/>
                  <w:vMerge/>
                  <w:vAlign w:val="center"/>
                </w:tcPr>
                <w:p w:rsidR="00590ADF" w:rsidRPr="00467238" w:rsidRDefault="00590ADF" w:rsidP="0064730A">
                  <w:pPr>
                    <w:jc w:val="center"/>
                    <w:rPr>
                      <w:szCs w:val="21"/>
                    </w:rPr>
                  </w:pPr>
                </w:p>
              </w:tc>
              <w:tc>
                <w:tcPr>
                  <w:tcW w:w="1559" w:type="dxa"/>
                  <w:vAlign w:val="center"/>
                </w:tcPr>
                <w:p w:rsidR="00590ADF" w:rsidRPr="00467238" w:rsidRDefault="00590ADF" w:rsidP="0064730A">
                  <w:pPr>
                    <w:tabs>
                      <w:tab w:val="left" w:pos="1740"/>
                    </w:tabs>
                    <w:jc w:val="center"/>
                    <w:rPr>
                      <w:szCs w:val="21"/>
                    </w:rPr>
                  </w:pPr>
                  <w:r>
                    <w:rPr>
                      <w:rFonts w:hint="eastAsia"/>
                      <w:szCs w:val="21"/>
                    </w:rPr>
                    <w:t>不备库存</w:t>
                  </w:r>
                </w:p>
              </w:tc>
              <w:tc>
                <w:tcPr>
                  <w:tcW w:w="1357" w:type="dxa"/>
                  <w:vMerge/>
                  <w:vAlign w:val="center"/>
                </w:tcPr>
                <w:p w:rsidR="00590ADF" w:rsidRPr="00467238" w:rsidRDefault="00590ADF" w:rsidP="0064730A">
                  <w:pPr>
                    <w:tabs>
                      <w:tab w:val="left" w:pos="1740"/>
                    </w:tabs>
                    <w:jc w:val="center"/>
                    <w:rPr>
                      <w:szCs w:val="21"/>
                    </w:rPr>
                  </w:pPr>
                </w:p>
              </w:tc>
            </w:tr>
            <w:tr w:rsidR="00590ADF" w:rsidRPr="00467238" w:rsidTr="0064730A">
              <w:trPr>
                <w:jc w:val="center"/>
              </w:trPr>
              <w:tc>
                <w:tcPr>
                  <w:tcW w:w="821" w:type="dxa"/>
                  <w:vMerge/>
                  <w:vAlign w:val="center"/>
                </w:tcPr>
                <w:p w:rsidR="00590ADF" w:rsidRPr="00467238" w:rsidRDefault="00590ADF" w:rsidP="0064730A">
                  <w:pPr>
                    <w:jc w:val="center"/>
                    <w:rPr>
                      <w:szCs w:val="21"/>
                    </w:rPr>
                  </w:pPr>
                </w:p>
              </w:tc>
              <w:tc>
                <w:tcPr>
                  <w:tcW w:w="1464" w:type="dxa"/>
                  <w:vAlign w:val="center"/>
                </w:tcPr>
                <w:p w:rsidR="00590ADF" w:rsidRPr="00467238" w:rsidRDefault="00590ADF" w:rsidP="0064730A">
                  <w:pPr>
                    <w:tabs>
                      <w:tab w:val="left" w:pos="1740"/>
                    </w:tabs>
                    <w:jc w:val="center"/>
                    <w:rPr>
                      <w:szCs w:val="21"/>
                    </w:rPr>
                  </w:pPr>
                  <w:r>
                    <w:rPr>
                      <w:rFonts w:hint="eastAsia"/>
                      <w:szCs w:val="21"/>
                    </w:rPr>
                    <w:t>三聚氰胺浸</w:t>
                  </w:r>
                  <w:r>
                    <w:rPr>
                      <w:rFonts w:hAnsi="宋体" w:hint="eastAsia"/>
                      <w:bCs/>
                      <w:sz w:val="24"/>
                    </w:rPr>
                    <w:t>渍</w:t>
                  </w:r>
                  <w:r>
                    <w:rPr>
                      <w:rFonts w:hint="eastAsia"/>
                      <w:szCs w:val="21"/>
                    </w:rPr>
                    <w:t>纸</w:t>
                  </w:r>
                </w:p>
              </w:tc>
              <w:tc>
                <w:tcPr>
                  <w:tcW w:w="1559" w:type="dxa"/>
                  <w:vAlign w:val="center"/>
                </w:tcPr>
                <w:p w:rsidR="00590ADF" w:rsidRPr="00467238" w:rsidRDefault="00590ADF" w:rsidP="0064730A">
                  <w:pPr>
                    <w:tabs>
                      <w:tab w:val="left" w:pos="1740"/>
                    </w:tabs>
                    <w:jc w:val="center"/>
                    <w:rPr>
                      <w:szCs w:val="21"/>
                    </w:rPr>
                  </w:pPr>
                  <w:r>
                    <w:rPr>
                      <w:szCs w:val="21"/>
                    </w:rPr>
                    <w:t>40-60</w:t>
                  </w:r>
                  <w:r>
                    <w:rPr>
                      <w:rFonts w:hint="eastAsia"/>
                      <w:szCs w:val="21"/>
                    </w:rPr>
                    <w:t>万张</w:t>
                  </w:r>
                  <w:r>
                    <w:rPr>
                      <w:rFonts w:hint="eastAsia"/>
                      <w:szCs w:val="21"/>
                    </w:rPr>
                    <w:t>/</w:t>
                  </w:r>
                  <w:r>
                    <w:rPr>
                      <w:rFonts w:hint="eastAsia"/>
                      <w:szCs w:val="21"/>
                    </w:rPr>
                    <w:t>年</w:t>
                  </w:r>
                </w:p>
              </w:tc>
              <w:tc>
                <w:tcPr>
                  <w:tcW w:w="1560" w:type="dxa"/>
                  <w:vMerge/>
                  <w:vAlign w:val="center"/>
                </w:tcPr>
                <w:p w:rsidR="00590ADF" w:rsidRPr="00467238" w:rsidRDefault="00590ADF" w:rsidP="0064730A">
                  <w:pPr>
                    <w:jc w:val="center"/>
                    <w:rPr>
                      <w:szCs w:val="21"/>
                    </w:rPr>
                  </w:pPr>
                </w:p>
              </w:tc>
              <w:tc>
                <w:tcPr>
                  <w:tcW w:w="1559" w:type="dxa"/>
                  <w:vAlign w:val="center"/>
                </w:tcPr>
                <w:p w:rsidR="00590ADF" w:rsidRPr="00467238" w:rsidRDefault="00590ADF" w:rsidP="0064730A">
                  <w:pPr>
                    <w:tabs>
                      <w:tab w:val="left" w:pos="1740"/>
                    </w:tabs>
                    <w:jc w:val="center"/>
                    <w:rPr>
                      <w:szCs w:val="21"/>
                    </w:rPr>
                  </w:pPr>
                  <w:r>
                    <w:rPr>
                      <w:szCs w:val="21"/>
                    </w:rPr>
                    <w:t>2000-3000</w:t>
                  </w:r>
                  <w:r>
                    <w:rPr>
                      <w:rFonts w:hint="eastAsia"/>
                      <w:szCs w:val="21"/>
                    </w:rPr>
                    <w:t>张</w:t>
                  </w:r>
                </w:p>
              </w:tc>
              <w:tc>
                <w:tcPr>
                  <w:tcW w:w="1357" w:type="dxa"/>
                  <w:vAlign w:val="center"/>
                </w:tcPr>
                <w:p w:rsidR="00590ADF" w:rsidRPr="00467238" w:rsidRDefault="00590ADF" w:rsidP="0064730A">
                  <w:pPr>
                    <w:tabs>
                      <w:tab w:val="left" w:pos="1740"/>
                    </w:tabs>
                    <w:jc w:val="center"/>
                    <w:rPr>
                      <w:szCs w:val="21"/>
                    </w:rPr>
                  </w:pPr>
                  <w:r>
                    <w:rPr>
                      <w:rFonts w:hint="eastAsia"/>
                      <w:szCs w:val="21"/>
                    </w:rPr>
                    <w:t>生产辅料</w:t>
                  </w:r>
                </w:p>
              </w:tc>
            </w:tr>
            <w:tr w:rsidR="00590ADF" w:rsidRPr="00467238" w:rsidTr="0064730A">
              <w:trPr>
                <w:jc w:val="center"/>
              </w:trPr>
              <w:tc>
                <w:tcPr>
                  <w:tcW w:w="821" w:type="dxa"/>
                  <w:vMerge w:val="restart"/>
                  <w:vAlign w:val="center"/>
                </w:tcPr>
                <w:p w:rsidR="00590ADF" w:rsidRPr="00467238" w:rsidRDefault="00590ADF" w:rsidP="0064730A">
                  <w:pPr>
                    <w:jc w:val="center"/>
                    <w:rPr>
                      <w:szCs w:val="21"/>
                    </w:rPr>
                  </w:pPr>
                  <w:r w:rsidRPr="00467238">
                    <w:rPr>
                      <w:szCs w:val="21"/>
                    </w:rPr>
                    <w:t>能源</w:t>
                  </w:r>
                </w:p>
              </w:tc>
              <w:tc>
                <w:tcPr>
                  <w:tcW w:w="1464" w:type="dxa"/>
                  <w:vAlign w:val="center"/>
                </w:tcPr>
                <w:p w:rsidR="00590ADF" w:rsidRPr="00467238" w:rsidRDefault="00590ADF" w:rsidP="0064730A">
                  <w:pPr>
                    <w:jc w:val="center"/>
                    <w:rPr>
                      <w:szCs w:val="21"/>
                    </w:rPr>
                  </w:pPr>
                  <w:r w:rsidRPr="00467238">
                    <w:rPr>
                      <w:szCs w:val="21"/>
                    </w:rPr>
                    <w:t>天然气</w:t>
                  </w:r>
                </w:p>
              </w:tc>
              <w:tc>
                <w:tcPr>
                  <w:tcW w:w="1559" w:type="dxa"/>
                  <w:vAlign w:val="center"/>
                </w:tcPr>
                <w:p w:rsidR="00590ADF" w:rsidRPr="00960097" w:rsidRDefault="00590ADF" w:rsidP="0064730A">
                  <w:pPr>
                    <w:jc w:val="center"/>
                    <w:rPr>
                      <w:szCs w:val="21"/>
                      <w:vertAlign w:val="superscript"/>
                    </w:rPr>
                  </w:pPr>
                  <w:r>
                    <w:rPr>
                      <w:szCs w:val="21"/>
                    </w:rPr>
                    <w:t>6.96</w:t>
                  </w:r>
                  <w:r>
                    <w:rPr>
                      <w:rFonts w:hint="eastAsia"/>
                      <w:szCs w:val="21"/>
                    </w:rPr>
                    <w:t>万</w:t>
                  </w:r>
                  <w:r>
                    <w:rPr>
                      <w:rFonts w:hint="eastAsia"/>
                      <w:szCs w:val="21"/>
                    </w:rPr>
                    <w:t>Nm</w:t>
                  </w:r>
                  <w:r>
                    <w:rPr>
                      <w:rFonts w:hint="eastAsia"/>
                      <w:szCs w:val="21"/>
                      <w:vertAlign w:val="superscript"/>
                    </w:rPr>
                    <w:t>3</w:t>
                  </w:r>
                </w:p>
              </w:tc>
              <w:tc>
                <w:tcPr>
                  <w:tcW w:w="1560" w:type="dxa"/>
                  <w:vAlign w:val="center"/>
                </w:tcPr>
                <w:p w:rsidR="00590ADF" w:rsidRPr="00467238" w:rsidRDefault="00590ADF" w:rsidP="0064730A">
                  <w:pPr>
                    <w:jc w:val="center"/>
                    <w:rPr>
                      <w:szCs w:val="21"/>
                    </w:rPr>
                  </w:pPr>
                  <w:r>
                    <w:rPr>
                      <w:rFonts w:hint="eastAsia"/>
                      <w:szCs w:val="21"/>
                    </w:rPr>
                    <w:t>当地燃气管道</w:t>
                  </w:r>
                </w:p>
              </w:tc>
              <w:tc>
                <w:tcPr>
                  <w:tcW w:w="1559" w:type="dxa"/>
                  <w:vAlign w:val="center"/>
                </w:tcPr>
                <w:p w:rsidR="00590ADF" w:rsidRPr="00467238" w:rsidRDefault="00590ADF" w:rsidP="0064730A">
                  <w:pPr>
                    <w:jc w:val="center"/>
                    <w:rPr>
                      <w:szCs w:val="21"/>
                    </w:rPr>
                  </w:pPr>
                  <w:r>
                    <w:rPr>
                      <w:szCs w:val="21"/>
                    </w:rPr>
                    <w:t>/</w:t>
                  </w:r>
                </w:p>
              </w:tc>
              <w:tc>
                <w:tcPr>
                  <w:tcW w:w="1357" w:type="dxa"/>
                  <w:vAlign w:val="center"/>
                </w:tcPr>
                <w:p w:rsidR="00590ADF" w:rsidRPr="00467238" w:rsidRDefault="00590ADF" w:rsidP="0064730A">
                  <w:pPr>
                    <w:jc w:val="center"/>
                    <w:rPr>
                      <w:szCs w:val="21"/>
                    </w:rPr>
                  </w:pPr>
                  <w:r>
                    <w:rPr>
                      <w:rFonts w:hint="eastAsia"/>
                      <w:szCs w:val="21"/>
                    </w:rPr>
                    <w:t>用于天然气导热油炉</w:t>
                  </w:r>
                </w:p>
              </w:tc>
            </w:tr>
            <w:tr w:rsidR="00590ADF" w:rsidRPr="00467238" w:rsidTr="0064730A">
              <w:trPr>
                <w:jc w:val="center"/>
              </w:trPr>
              <w:tc>
                <w:tcPr>
                  <w:tcW w:w="821" w:type="dxa"/>
                  <w:vMerge/>
                  <w:vAlign w:val="center"/>
                </w:tcPr>
                <w:p w:rsidR="00590ADF" w:rsidRPr="00467238" w:rsidRDefault="00590ADF" w:rsidP="0064730A">
                  <w:pPr>
                    <w:jc w:val="center"/>
                    <w:rPr>
                      <w:szCs w:val="21"/>
                    </w:rPr>
                  </w:pPr>
                </w:p>
              </w:tc>
              <w:tc>
                <w:tcPr>
                  <w:tcW w:w="1464" w:type="dxa"/>
                  <w:vAlign w:val="center"/>
                </w:tcPr>
                <w:p w:rsidR="00590ADF" w:rsidRPr="00467238" w:rsidRDefault="00590ADF" w:rsidP="0064730A">
                  <w:pPr>
                    <w:jc w:val="center"/>
                    <w:rPr>
                      <w:szCs w:val="21"/>
                    </w:rPr>
                  </w:pPr>
                  <w:r w:rsidRPr="00467238">
                    <w:rPr>
                      <w:szCs w:val="21"/>
                    </w:rPr>
                    <w:t>电</w:t>
                  </w:r>
                </w:p>
              </w:tc>
              <w:tc>
                <w:tcPr>
                  <w:tcW w:w="1559" w:type="dxa"/>
                  <w:vAlign w:val="center"/>
                </w:tcPr>
                <w:p w:rsidR="00590ADF" w:rsidRPr="00467238" w:rsidRDefault="00590ADF" w:rsidP="0064730A">
                  <w:pPr>
                    <w:jc w:val="center"/>
                    <w:rPr>
                      <w:szCs w:val="21"/>
                    </w:rPr>
                  </w:pPr>
                  <w:r>
                    <w:rPr>
                      <w:rFonts w:hint="eastAsia"/>
                      <w:szCs w:val="21"/>
                    </w:rPr>
                    <w:t>40.5</w:t>
                  </w:r>
                  <w:r w:rsidRPr="00467238">
                    <w:rPr>
                      <w:szCs w:val="21"/>
                    </w:rPr>
                    <w:t>万</w:t>
                  </w:r>
                  <w:r w:rsidRPr="00467238">
                    <w:rPr>
                      <w:szCs w:val="21"/>
                    </w:rPr>
                    <w:t>kwh</w:t>
                  </w:r>
                </w:p>
              </w:tc>
              <w:tc>
                <w:tcPr>
                  <w:tcW w:w="1560" w:type="dxa"/>
                  <w:vAlign w:val="center"/>
                </w:tcPr>
                <w:p w:rsidR="00590ADF" w:rsidRPr="00467238" w:rsidRDefault="00590ADF" w:rsidP="0064730A">
                  <w:pPr>
                    <w:jc w:val="center"/>
                    <w:rPr>
                      <w:szCs w:val="21"/>
                    </w:rPr>
                  </w:pPr>
                  <w:r>
                    <w:rPr>
                      <w:rFonts w:hint="eastAsia"/>
                      <w:szCs w:val="21"/>
                    </w:rPr>
                    <w:t>当地电网</w:t>
                  </w:r>
                </w:p>
              </w:tc>
              <w:tc>
                <w:tcPr>
                  <w:tcW w:w="1559" w:type="dxa"/>
                  <w:vAlign w:val="center"/>
                </w:tcPr>
                <w:p w:rsidR="00590ADF" w:rsidRPr="00467238" w:rsidRDefault="00590ADF" w:rsidP="0064730A">
                  <w:pPr>
                    <w:jc w:val="center"/>
                    <w:rPr>
                      <w:szCs w:val="21"/>
                    </w:rPr>
                  </w:pPr>
                  <w:r>
                    <w:rPr>
                      <w:szCs w:val="21"/>
                    </w:rPr>
                    <w:t>/</w:t>
                  </w:r>
                </w:p>
              </w:tc>
              <w:tc>
                <w:tcPr>
                  <w:tcW w:w="1357" w:type="dxa"/>
                  <w:vAlign w:val="center"/>
                </w:tcPr>
                <w:p w:rsidR="00590ADF" w:rsidRPr="00467238" w:rsidRDefault="00590ADF" w:rsidP="0064730A">
                  <w:pPr>
                    <w:jc w:val="center"/>
                    <w:rPr>
                      <w:szCs w:val="21"/>
                    </w:rPr>
                  </w:pPr>
                  <w:r w:rsidRPr="00467238">
                    <w:rPr>
                      <w:szCs w:val="21"/>
                    </w:rPr>
                    <w:t>/</w:t>
                  </w:r>
                </w:p>
              </w:tc>
            </w:tr>
            <w:tr w:rsidR="00590ADF" w:rsidRPr="00467238" w:rsidTr="0064730A">
              <w:trPr>
                <w:jc w:val="center"/>
              </w:trPr>
              <w:tc>
                <w:tcPr>
                  <w:tcW w:w="821" w:type="dxa"/>
                  <w:vAlign w:val="center"/>
                </w:tcPr>
                <w:p w:rsidR="00590ADF" w:rsidRPr="00467238" w:rsidRDefault="00590ADF" w:rsidP="0064730A">
                  <w:pPr>
                    <w:jc w:val="center"/>
                    <w:rPr>
                      <w:szCs w:val="21"/>
                    </w:rPr>
                  </w:pPr>
                  <w:r w:rsidRPr="00467238">
                    <w:rPr>
                      <w:szCs w:val="21"/>
                    </w:rPr>
                    <w:t>水量</w:t>
                  </w:r>
                </w:p>
              </w:tc>
              <w:tc>
                <w:tcPr>
                  <w:tcW w:w="1464" w:type="dxa"/>
                  <w:vAlign w:val="center"/>
                </w:tcPr>
                <w:p w:rsidR="00590ADF" w:rsidRPr="00467238" w:rsidRDefault="00590ADF" w:rsidP="0064730A">
                  <w:pPr>
                    <w:jc w:val="center"/>
                    <w:rPr>
                      <w:szCs w:val="21"/>
                    </w:rPr>
                  </w:pPr>
                  <w:r w:rsidRPr="00467238">
                    <w:rPr>
                      <w:szCs w:val="21"/>
                    </w:rPr>
                    <w:t>自来水</w:t>
                  </w:r>
                </w:p>
              </w:tc>
              <w:tc>
                <w:tcPr>
                  <w:tcW w:w="1559" w:type="dxa"/>
                  <w:vAlign w:val="center"/>
                </w:tcPr>
                <w:p w:rsidR="00590ADF" w:rsidRPr="00467238" w:rsidRDefault="00590ADF" w:rsidP="0064730A">
                  <w:pPr>
                    <w:jc w:val="center"/>
                    <w:rPr>
                      <w:szCs w:val="21"/>
                    </w:rPr>
                  </w:pPr>
                  <w:r>
                    <w:rPr>
                      <w:rFonts w:hint="eastAsia"/>
                      <w:szCs w:val="21"/>
                    </w:rPr>
                    <w:t>150</w:t>
                  </w:r>
                  <w:r w:rsidRPr="00467238">
                    <w:rPr>
                      <w:szCs w:val="21"/>
                    </w:rPr>
                    <w:t>m</w:t>
                  </w:r>
                  <w:r>
                    <w:rPr>
                      <w:szCs w:val="21"/>
                      <w:vertAlign w:val="superscript"/>
                    </w:rPr>
                    <w:t>3</w:t>
                  </w:r>
                  <w:r>
                    <w:rPr>
                      <w:szCs w:val="21"/>
                    </w:rPr>
                    <w:t>/</w:t>
                  </w:r>
                  <w:r w:rsidRPr="00467238">
                    <w:rPr>
                      <w:szCs w:val="21"/>
                    </w:rPr>
                    <w:t>a</w:t>
                  </w:r>
                </w:p>
              </w:tc>
              <w:tc>
                <w:tcPr>
                  <w:tcW w:w="1560" w:type="dxa"/>
                  <w:vAlign w:val="center"/>
                </w:tcPr>
                <w:p w:rsidR="00590ADF" w:rsidRPr="00467238" w:rsidRDefault="00590ADF" w:rsidP="0064730A">
                  <w:pPr>
                    <w:jc w:val="center"/>
                    <w:rPr>
                      <w:szCs w:val="21"/>
                    </w:rPr>
                  </w:pPr>
                  <w:r w:rsidRPr="00467238">
                    <w:rPr>
                      <w:szCs w:val="21"/>
                    </w:rPr>
                    <w:t>自来水</w:t>
                  </w:r>
                  <w:r>
                    <w:rPr>
                      <w:rFonts w:hint="eastAsia"/>
                      <w:szCs w:val="21"/>
                    </w:rPr>
                    <w:t>管网</w:t>
                  </w:r>
                </w:p>
              </w:tc>
              <w:tc>
                <w:tcPr>
                  <w:tcW w:w="1559" w:type="dxa"/>
                  <w:vAlign w:val="center"/>
                </w:tcPr>
                <w:p w:rsidR="00590ADF" w:rsidRPr="00467238" w:rsidRDefault="00590ADF" w:rsidP="0064730A">
                  <w:pPr>
                    <w:jc w:val="center"/>
                    <w:rPr>
                      <w:szCs w:val="21"/>
                    </w:rPr>
                  </w:pPr>
                  <w:r>
                    <w:rPr>
                      <w:szCs w:val="21"/>
                    </w:rPr>
                    <w:t>/</w:t>
                  </w:r>
                </w:p>
              </w:tc>
              <w:tc>
                <w:tcPr>
                  <w:tcW w:w="1357" w:type="dxa"/>
                  <w:vAlign w:val="center"/>
                </w:tcPr>
                <w:p w:rsidR="00590ADF" w:rsidRPr="00467238" w:rsidRDefault="00590ADF" w:rsidP="0064730A">
                  <w:pPr>
                    <w:jc w:val="center"/>
                    <w:rPr>
                      <w:szCs w:val="21"/>
                    </w:rPr>
                  </w:pPr>
                  <w:r>
                    <w:rPr>
                      <w:szCs w:val="21"/>
                    </w:rPr>
                    <w:t>/</w:t>
                  </w:r>
                </w:p>
              </w:tc>
            </w:tr>
          </w:tbl>
          <w:p w:rsidR="00590ADF" w:rsidRDefault="00590ADF" w:rsidP="0064730A">
            <w:pPr>
              <w:spacing w:line="360" w:lineRule="auto"/>
              <w:ind w:firstLineChars="200" w:firstLine="482"/>
              <w:rPr>
                <w:b/>
                <w:sz w:val="24"/>
                <w:szCs w:val="28"/>
              </w:rPr>
            </w:pPr>
            <w:r>
              <w:rPr>
                <w:rFonts w:hint="eastAsia"/>
                <w:b/>
                <w:sz w:val="24"/>
                <w:szCs w:val="28"/>
              </w:rPr>
              <w:t>原辅材料理化性质</w:t>
            </w:r>
          </w:p>
          <w:p w:rsidR="00590ADF" w:rsidRPr="005D3736" w:rsidRDefault="00590ADF" w:rsidP="0064730A">
            <w:pPr>
              <w:spacing w:line="360" w:lineRule="auto"/>
              <w:ind w:firstLineChars="200" w:firstLine="480"/>
              <w:rPr>
                <w:sz w:val="24"/>
                <w:szCs w:val="28"/>
              </w:rPr>
            </w:pPr>
            <w:r w:rsidRPr="005D3736">
              <w:rPr>
                <w:rFonts w:hint="eastAsia"/>
                <w:sz w:val="24"/>
                <w:szCs w:val="28"/>
              </w:rPr>
              <w:t>作为本</w:t>
            </w:r>
            <w:r>
              <w:rPr>
                <w:rFonts w:hint="eastAsia"/>
                <w:sz w:val="24"/>
                <w:szCs w:val="28"/>
              </w:rPr>
              <w:t>项目原料的人造板包括刨花板、多层实木板、中密度纤维板。其规格为</w:t>
            </w:r>
            <w:smartTag w:uri="urn:schemas-microsoft-com:office:smarttags" w:element="chmetcnv">
              <w:smartTagPr>
                <w:attr w:name="TCSC" w:val="0"/>
                <w:attr w:name="NumberType" w:val="1"/>
                <w:attr w:name="Negative" w:val="False"/>
                <w:attr w:name="HasSpace" w:val="False"/>
                <w:attr w:name="SourceValue" w:val="240"/>
                <w:attr w:name="UnitName" w:val="cm"/>
              </w:smartTagPr>
              <w:r>
                <w:rPr>
                  <w:rFonts w:hint="eastAsia"/>
                  <w:sz w:val="24"/>
                </w:rPr>
                <w:t>240cm</w:t>
              </w:r>
            </w:smartTag>
            <w:r>
              <w:rPr>
                <w:rFonts w:hint="eastAsia"/>
                <w:sz w:val="24"/>
              </w:rPr>
              <w:t>*</w:t>
            </w:r>
            <w:smartTag w:uri="urn:schemas-microsoft-com:office:smarttags" w:element="chmetcnv">
              <w:smartTagPr>
                <w:attr w:name="TCSC" w:val="0"/>
                <w:attr w:name="NumberType" w:val="1"/>
                <w:attr w:name="Negative" w:val="False"/>
                <w:attr w:name="HasSpace" w:val="False"/>
                <w:attr w:name="SourceValue" w:val="120"/>
                <w:attr w:name="UnitName" w:val="cm"/>
              </w:smartTagPr>
              <w:r>
                <w:rPr>
                  <w:rFonts w:hint="eastAsia"/>
                  <w:sz w:val="24"/>
                </w:rPr>
                <w:t>120cm</w:t>
              </w:r>
            </w:smartTag>
            <w:r>
              <w:rPr>
                <w:rFonts w:hint="eastAsia"/>
                <w:sz w:val="24"/>
              </w:rPr>
              <w:t>*</w:t>
            </w:r>
            <w:smartTag w:uri="urn:schemas-microsoft-com:office:smarttags" w:element="chmetcnv">
              <w:smartTagPr>
                <w:attr w:name="TCSC" w:val="0"/>
                <w:attr w:name="NumberType" w:val="1"/>
                <w:attr w:name="Negative" w:val="False"/>
                <w:attr w:name="HasSpace" w:val="False"/>
                <w:attr w:name="SourceValue" w:val="1.5"/>
                <w:attr w:name="UnitName" w:val="cm"/>
              </w:smartTagPr>
              <w:r>
                <w:rPr>
                  <w:rFonts w:hint="eastAsia"/>
                  <w:sz w:val="24"/>
                </w:rPr>
                <w:t>1.5cm</w:t>
              </w:r>
            </w:smartTag>
            <w:r>
              <w:rPr>
                <w:rFonts w:hint="eastAsia"/>
                <w:sz w:val="24"/>
              </w:rPr>
              <w:t>与</w:t>
            </w:r>
            <w:smartTag w:uri="urn:schemas-microsoft-com:office:smarttags" w:element="chmetcnv">
              <w:smartTagPr>
                <w:attr w:name="TCSC" w:val="0"/>
                <w:attr w:name="NumberType" w:val="1"/>
                <w:attr w:name="Negative" w:val="False"/>
                <w:attr w:name="HasSpace" w:val="False"/>
                <w:attr w:name="SourceValue" w:val="240"/>
                <w:attr w:name="UnitName" w:val="cm"/>
              </w:smartTagPr>
              <w:r>
                <w:rPr>
                  <w:rFonts w:hint="eastAsia"/>
                  <w:sz w:val="24"/>
                </w:rPr>
                <w:t>240cm</w:t>
              </w:r>
            </w:smartTag>
            <w:r>
              <w:rPr>
                <w:rFonts w:hint="eastAsia"/>
                <w:sz w:val="24"/>
              </w:rPr>
              <w:t>*</w:t>
            </w:r>
            <w:smartTag w:uri="urn:schemas-microsoft-com:office:smarttags" w:element="chmetcnv">
              <w:smartTagPr>
                <w:attr w:name="TCSC" w:val="0"/>
                <w:attr w:name="NumberType" w:val="1"/>
                <w:attr w:name="Negative" w:val="False"/>
                <w:attr w:name="HasSpace" w:val="False"/>
                <w:attr w:name="SourceValue" w:val="120"/>
                <w:attr w:name="UnitName" w:val="cm"/>
              </w:smartTagPr>
              <w:r>
                <w:rPr>
                  <w:rFonts w:hint="eastAsia"/>
                  <w:sz w:val="24"/>
                </w:rPr>
                <w:t>120cm</w:t>
              </w:r>
            </w:smartTag>
            <w:r>
              <w:rPr>
                <w:rFonts w:hint="eastAsia"/>
                <w:sz w:val="24"/>
              </w:rPr>
              <w:t>*</w:t>
            </w:r>
            <w:smartTag w:uri="urn:schemas-microsoft-com:office:smarttags" w:element="chmetcnv">
              <w:smartTagPr>
                <w:attr w:name="TCSC" w:val="0"/>
                <w:attr w:name="NumberType" w:val="1"/>
                <w:attr w:name="Negative" w:val="False"/>
                <w:attr w:name="HasSpace" w:val="False"/>
                <w:attr w:name="SourceValue" w:val="1.8"/>
                <w:attr w:name="UnitName" w:val="cm"/>
              </w:smartTagPr>
              <w:r>
                <w:rPr>
                  <w:rFonts w:hint="eastAsia"/>
                  <w:sz w:val="24"/>
                </w:rPr>
                <w:t>1.8cm</w:t>
              </w:r>
            </w:smartTag>
            <w:r w:rsidRPr="005D3736">
              <w:rPr>
                <w:rFonts w:hint="eastAsia"/>
                <w:sz w:val="24"/>
                <w:szCs w:val="28"/>
              </w:rPr>
              <w:t>。采购过程中均购置优质、无粉尘的原料。</w:t>
            </w:r>
            <w:r>
              <w:rPr>
                <w:rFonts w:hint="eastAsia"/>
                <w:sz w:val="24"/>
                <w:szCs w:val="28"/>
              </w:rPr>
              <w:t>本项目原辅材料理化性质如下述：</w:t>
            </w:r>
          </w:p>
          <w:p w:rsidR="00590ADF" w:rsidRPr="00467238" w:rsidRDefault="00590ADF" w:rsidP="0064730A">
            <w:pPr>
              <w:spacing w:line="360" w:lineRule="auto"/>
              <w:ind w:firstLineChars="200" w:firstLine="482"/>
              <w:rPr>
                <w:b/>
                <w:sz w:val="24"/>
              </w:rPr>
            </w:pPr>
            <w:r w:rsidRPr="00467238">
              <w:rPr>
                <w:b/>
                <w:sz w:val="24"/>
                <w:szCs w:val="28"/>
              </w:rPr>
              <w:t>（</w:t>
            </w:r>
            <w:r w:rsidRPr="00467238">
              <w:rPr>
                <w:b/>
                <w:sz w:val="24"/>
                <w:szCs w:val="28"/>
              </w:rPr>
              <w:t>1</w:t>
            </w:r>
            <w:r w:rsidRPr="00467238">
              <w:rPr>
                <w:b/>
                <w:sz w:val="24"/>
                <w:szCs w:val="28"/>
              </w:rPr>
              <w:t>）</w:t>
            </w:r>
            <w:r>
              <w:rPr>
                <w:rFonts w:hint="eastAsia"/>
                <w:b/>
                <w:sz w:val="24"/>
              </w:rPr>
              <w:t>刨花板</w:t>
            </w:r>
          </w:p>
          <w:p w:rsidR="00590ADF" w:rsidRDefault="00590ADF" w:rsidP="0064730A">
            <w:pPr>
              <w:snapToGrid w:val="0"/>
              <w:spacing w:line="360" w:lineRule="auto"/>
              <w:ind w:firstLineChars="200" w:firstLine="480"/>
              <w:rPr>
                <w:sz w:val="24"/>
                <w:szCs w:val="28"/>
              </w:rPr>
            </w:pPr>
            <w:r w:rsidRPr="005D3736">
              <w:rPr>
                <w:sz w:val="24"/>
                <w:szCs w:val="28"/>
              </w:rPr>
              <w:t>刨花板（</w:t>
            </w:r>
            <w:r w:rsidRPr="005D3736">
              <w:rPr>
                <w:sz w:val="24"/>
                <w:szCs w:val="28"/>
              </w:rPr>
              <w:t>Particle board</w:t>
            </w:r>
            <w:r w:rsidRPr="005D3736">
              <w:rPr>
                <w:sz w:val="24"/>
                <w:szCs w:val="28"/>
              </w:rPr>
              <w:t>）又叫微粒板、颗粒板、蔗渣板，由木材或其他木质纤维素材料制成的碎料，施加胶粘剂后在热力和压力作用下胶合成的人造板，又称碎料板。主要用于家具制造和建筑工业及火车、汽车车厢制造。因为刨花板结构比较均匀，加工性能好，可以根据需要加工成大幅面的板材，是制作不同规格、样式的家具较好的原材料。</w:t>
            </w:r>
            <w:r>
              <w:rPr>
                <w:rFonts w:hint="eastAsia"/>
                <w:sz w:val="24"/>
                <w:szCs w:val="28"/>
              </w:rPr>
              <w:t>它拥有优秀的隔音和吸音性能</w:t>
            </w:r>
            <w:r>
              <w:rPr>
                <w:sz w:val="24"/>
                <w:szCs w:val="28"/>
              </w:rPr>
              <w:t>，</w:t>
            </w:r>
            <w:r w:rsidRPr="005D3736">
              <w:rPr>
                <w:sz w:val="24"/>
                <w:szCs w:val="28"/>
              </w:rPr>
              <w:t>但</w:t>
            </w:r>
            <w:r>
              <w:rPr>
                <w:rFonts w:hint="eastAsia"/>
                <w:sz w:val="24"/>
                <w:szCs w:val="28"/>
              </w:rPr>
              <w:t>因</w:t>
            </w:r>
            <w:r w:rsidRPr="005D3736">
              <w:rPr>
                <w:sz w:val="24"/>
                <w:szCs w:val="28"/>
              </w:rPr>
              <w:t>它边缘粗糙，容易吸湿，所以用刨花板制作的家具封边工艺就显得特别重要。</w:t>
            </w:r>
          </w:p>
          <w:p w:rsidR="00590ADF" w:rsidRDefault="00590ADF" w:rsidP="0064730A">
            <w:pPr>
              <w:snapToGrid w:val="0"/>
              <w:spacing w:line="360" w:lineRule="auto"/>
              <w:ind w:firstLineChars="200" w:firstLine="482"/>
              <w:rPr>
                <w:b/>
                <w:sz w:val="24"/>
                <w:szCs w:val="28"/>
              </w:rPr>
            </w:pPr>
            <w:r w:rsidRPr="00467238">
              <w:rPr>
                <w:b/>
                <w:sz w:val="24"/>
                <w:szCs w:val="28"/>
              </w:rPr>
              <w:t>（</w:t>
            </w:r>
            <w:r w:rsidRPr="00467238">
              <w:rPr>
                <w:rFonts w:hint="eastAsia"/>
                <w:b/>
                <w:sz w:val="24"/>
                <w:szCs w:val="28"/>
              </w:rPr>
              <w:t>2</w:t>
            </w:r>
            <w:r w:rsidRPr="00467238">
              <w:rPr>
                <w:b/>
                <w:sz w:val="24"/>
                <w:szCs w:val="28"/>
              </w:rPr>
              <w:t>）</w:t>
            </w:r>
            <w:r>
              <w:rPr>
                <w:rFonts w:hint="eastAsia"/>
                <w:b/>
                <w:sz w:val="24"/>
                <w:szCs w:val="28"/>
              </w:rPr>
              <w:t>多层实木板</w:t>
            </w:r>
          </w:p>
          <w:p w:rsidR="00590ADF" w:rsidRDefault="00901B24" w:rsidP="005B0A61">
            <w:pPr>
              <w:snapToGrid w:val="0"/>
              <w:spacing w:line="360" w:lineRule="auto"/>
              <w:ind w:firstLineChars="200" w:firstLine="420"/>
              <w:rPr>
                <w:sz w:val="24"/>
                <w:szCs w:val="28"/>
              </w:rPr>
            </w:pPr>
            <w:hyperlink r:id="rId11" w:tgtFrame="_blank" w:history="1">
              <w:r w:rsidR="00590ADF" w:rsidRPr="00201122">
                <w:rPr>
                  <w:sz w:val="24"/>
                  <w:szCs w:val="28"/>
                </w:rPr>
                <w:t>多层</w:t>
              </w:r>
            </w:hyperlink>
            <w:r w:rsidR="00590ADF" w:rsidRPr="00201122">
              <w:rPr>
                <w:sz w:val="24"/>
                <w:szCs w:val="28"/>
              </w:rPr>
              <w:t>实木板</w:t>
            </w:r>
            <w:r w:rsidR="00590ADF" w:rsidRPr="00201122">
              <w:rPr>
                <w:rFonts w:hint="eastAsia"/>
                <w:sz w:val="24"/>
                <w:szCs w:val="28"/>
              </w:rPr>
              <w:t>又称胶合板</w:t>
            </w:r>
            <w:r w:rsidR="00590ADF" w:rsidRPr="00201122">
              <w:rPr>
                <w:sz w:val="24"/>
                <w:szCs w:val="28"/>
              </w:rPr>
              <w:t>是由三层或多层的单板或薄板的木板胶贴热压制而成。</w:t>
            </w:r>
            <w:r w:rsidR="00590ADF">
              <w:rPr>
                <w:rFonts w:hint="eastAsia"/>
                <w:sz w:val="24"/>
                <w:szCs w:val="28"/>
              </w:rPr>
              <w:t>其</w:t>
            </w:r>
            <w:r w:rsidR="00590ADF" w:rsidRPr="00201122">
              <w:rPr>
                <w:sz w:val="24"/>
                <w:szCs w:val="28"/>
              </w:rPr>
              <w:t>环保等级达到</w:t>
            </w:r>
            <w:r w:rsidR="00590ADF" w:rsidRPr="00201122">
              <w:rPr>
                <w:sz w:val="24"/>
                <w:szCs w:val="28"/>
              </w:rPr>
              <w:t>E1</w:t>
            </w:r>
            <w:r w:rsidR="00590ADF" w:rsidRPr="00201122">
              <w:rPr>
                <w:sz w:val="24"/>
                <w:szCs w:val="28"/>
              </w:rPr>
              <w:t>，是目前手工制作家具最为常用的材料。</w:t>
            </w:r>
            <w:r w:rsidR="00590ADF" w:rsidRPr="00201122">
              <w:rPr>
                <w:rFonts w:hint="eastAsia"/>
                <w:sz w:val="24"/>
                <w:szCs w:val="28"/>
              </w:rPr>
              <w:t>其特点是变形小，强度大，</w:t>
            </w:r>
            <w:r w:rsidR="00590ADF" w:rsidRPr="00201122">
              <w:rPr>
                <w:sz w:val="24"/>
                <w:szCs w:val="28"/>
              </w:rPr>
              <w:t>内在质量好</w:t>
            </w:r>
            <w:r w:rsidR="00590ADF" w:rsidRPr="00201122">
              <w:rPr>
                <w:sz w:val="24"/>
                <w:szCs w:val="28"/>
              </w:rPr>
              <w:t>(</w:t>
            </w:r>
            <w:r w:rsidR="00590ADF" w:rsidRPr="00201122">
              <w:rPr>
                <w:sz w:val="24"/>
                <w:szCs w:val="28"/>
              </w:rPr>
              <w:t>割锯后孔洞小、不分层</w:t>
            </w:r>
            <w:r w:rsidR="00590ADF" w:rsidRPr="00201122">
              <w:rPr>
                <w:sz w:val="24"/>
                <w:szCs w:val="28"/>
              </w:rPr>
              <w:t>)</w:t>
            </w:r>
            <w:r w:rsidR="00590ADF" w:rsidRPr="00201122">
              <w:rPr>
                <w:sz w:val="24"/>
                <w:szCs w:val="28"/>
              </w:rPr>
              <w:t>，平整度好</w:t>
            </w:r>
            <w:r w:rsidR="00590ADF">
              <w:rPr>
                <w:sz w:val="24"/>
                <w:szCs w:val="28"/>
              </w:rPr>
              <w:t>。</w:t>
            </w:r>
            <w:r w:rsidR="00590ADF">
              <w:rPr>
                <w:rFonts w:hint="eastAsia"/>
                <w:sz w:val="24"/>
                <w:szCs w:val="28"/>
              </w:rPr>
              <w:t>它具有</w:t>
            </w:r>
            <w:r w:rsidR="00590ADF" w:rsidRPr="00201122">
              <w:rPr>
                <w:sz w:val="24"/>
                <w:szCs w:val="28"/>
              </w:rPr>
              <w:t>调节室内温度和湿度的优良性能，</w:t>
            </w:r>
            <w:r w:rsidR="00590ADF">
              <w:rPr>
                <w:rFonts w:hint="eastAsia"/>
                <w:sz w:val="24"/>
                <w:szCs w:val="28"/>
              </w:rPr>
              <w:t>并且其所采用的胶量较小，环保性能较好。</w:t>
            </w:r>
          </w:p>
          <w:p w:rsidR="00590ADF" w:rsidRDefault="00590ADF" w:rsidP="0064730A">
            <w:pPr>
              <w:snapToGrid w:val="0"/>
              <w:spacing w:line="360" w:lineRule="auto"/>
              <w:ind w:firstLineChars="200" w:firstLine="482"/>
              <w:rPr>
                <w:b/>
                <w:sz w:val="24"/>
                <w:szCs w:val="28"/>
              </w:rPr>
            </w:pPr>
            <w:r w:rsidRPr="00201122">
              <w:rPr>
                <w:rFonts w:hint="eastAsia"/>
                <w:b/>
                <w:sz w:val="24"/>
                <w:szCs w:val="28"/>
              </w:rPr>
              <w:t>（</w:t>
            </w:r>
            <w:r w:rsidRPr="00201122">
              <w:rPr>
                <w:rFonts w:hint="eastAsia"/>
                <w:b/>
                <w:sz w:val="24"/>
                <w:szCs w:val="28"/>
              </w:rPr>
              <w:t>3</w:t>
            </w:r>
            <w:r w:rsidRPr="00201122">
              <w:rPr>
                <w:rFonts w:hint="eastAsia"/>
                <w:b/>
                <w:sz w:val="24"/>
                <w:szCs w:val="28"/>
              </w:rPr>
              <w:t>）中密度纤维板</w:t>
            </w:r>
          </w:p>
          <w:p w:rsidR="00590ADF" w:rsidRDefault="00590ADF" w:rsidP="0064730A">
            <w:pPr>
              <w:snapToGrid w:val="0"/>
              <w:spacing w:line="360" w:lineRule="auto"/>
              <w:ind w:firstLineChars="200" w:firstLine="480"/>
              <w:rPr>
                <w:sz w:val="24"/>
                <w:szCs w:val="28"/>
              </w:rPr>
            </w:pPr>
            <w:r w:rsidRPr="00201122">
              <w:rPr>
                <w:sz w:val="24"/>
                <w:szCs w:val="28"/>
              </w:rPr>
              <w:t>中密度</w:t>
            </w:r>
            <w:hyperlink r:id="rId12" w:tgtFrame="_blank" w:history="1">
              <w:r w:rsidRPr="00201122">
                <w:rPr>
                  <w:sz w:val="24"/>
                  <w:szCs w:val="28"/>
                </w:rPr>
                <w:t>纤维板</w:t>
              </w:r>
            </w:hyperlink>
            <w:r w:rsidRPr="00201122">
              <w:rPr>
                <w:sz w:val="24"/>
                <w:szCs w:val="28"/>
              </w:rPr>
              <w:t>是将木材或植物纤维经机械分离和化学处理手段，掺入</w:t>
            </w:r>
            <w:hyperlink r:id="rId13" w:tgtFrame="_blank" w:history="1">
              <w:r w:rsidRPr="00201122">
                <w:rPr>
                  <w:sz w:val="24"/>
                  <w:szCs w:val="28"/>
                </w:rPr>
                <w:t>胶粘剂</w:t>
              </w:r>
            </w:hyperlink>
            <w:r w:rsidRPr="00201122">
              <w:rPr>
                <w:sz w:val="24"/>
                <w:szCs w:val="28"/>
              </w:rPr>
              <w:t>和</w:t>
            </w:r>
            <w:hyperlink r:id="rId14" w:tgtFrame="_blank" w:history="1">
              <w:r w:rsidRPr="00201122">
                <w:rPr>
                  <w:sz w:val="24"/>
                  <w:szCs w:val="28"/>
                </w:rPr>
                <w:t>防水剂</w:t>
              </w:r>
            </w:hyperlink>
            <w:r w:rsidRPr="00201122">
              <w:rPr>
                <w:sz w:val="24"/>
                <w:szCs w:val="28"/>
              </w:rPr>
              <w:t>等，再经高温、高压成型制成的一种</w:t>
            </w:r>
            <w:hyperlink r:id="rId15" w:tgtFrame="_blank" w:history="1">
              <w:r w:rsidRPr="00201122">
                <w:rPr>
                  <w:sz w:val="24"/>
                  <w:szCs w:val="28"/>
                </w:rPr>
                <w:t>人造板</w:t>
              </w:r>
            </w:hyperlink>
            <w:r w:rsidRPr="00201122">
              <w:rPr>
                <w:sz w:val="24"/>
                <w:szCs w:val="28"/>
              </w:rPr>
              <w:t>材，是制作家具较为理想的人造板材。</w:t>
            </w:r>
            <w:r w:rsidRPr="00201122">
              <w:rPr>
                <w:sz w:val="24"/>
                <w:szCs w:val="28"/>
              </w:rPr>
              <w:t xml:space="preserve"> </w:t>
            </w:r>
            <w:r w:rsidRPr="00201122">
              <w:rPr>
                <w:sz w:val="24"/>
                <w:szCs w:val="28"/>
              </w:rPr>
              <w:t>中密度纤维板的结构比天然木材均匀，也避免了腐朽、虫蛀等问题，同时它胀缩性小，便于加工。由于中密度纤维板表面平整，易于粘贴各种饰面，可以使制成品家具更加美观。在抗弯曲强度和冲击强度方面，均优于</w:t>
            </w:r>
            <w:hyperlink r:id="rId16" w:tgtFrame="_blank" w:history="1">
              <w:r w:rsidRPr="00201122">
                <w:rPr>
                  <w:sz w:val="24"/>
                  <w:szCs w:val="28"/>
                </w:rPr>
                <w:t>刨花板</w:t>
              </w:r>
            </w:hyperlink>
            <w:r w:rsidRPr="00201122">
              <w:rPr>
                <w:sz w:val="24"/>
                <w:szCs w:val="28"/>
              </w:rPr>
              <w:t>。</w:t>
            </w:r>
          </w:p>
          <w:p w:rsidR="00590ADF" w:rsidRDefault="00590ADF" w:rsidP="0064730A">
            <w:pPr>
              <w:snapToGrid w:val="0"/>
              <w:spacing w:line="360" w:lineRule="auto"/>
              <w:ind w:firstLineChars="200" w:firstLine="480"/>
              <w:rPr>
                <w:sz w:val="24"/>
                <w:szCs w:val="28"/>
              </w:rPr>
            </w:pPr>
            <w:r w:rsidRPr="00201122">
              <w:rPr>
                <w:sz w:val="24"/>
                <w:szCs w:val="28"/>
              </w:rPr>
              <w:t>国标</w:t>
            </w:r>
            <w:r w:rsidRPr="00201122">
              <w:rPr>
                <w:sz w:val="24"/>
                <w:szCs w:val="28"/>
              </w:rPr>
              <w:t>GB18580—2001</w:t>
            </w:r>
            <w:r w:rsidRPr="00201122">
              <w:rPr>
                <w:sz w:val="24"/>
                <w:szCs w:val="28"/>
              </w:rPr>
              <w:t>《室内装饰装修材料</w:t>
            </w:r>
            <w:r w:rsidRPr="00201122">
              <w:rPr>
                <w:sz w:val="24"/>
                <w:szCs w:val="28"/>
              </w:rPr>
              <w:t xml:space="preserve"> </w:t>
            </w:r>
            <w:r w:rsidRPr="00201122">
              <w:rPr>
                <w:sz w:val="24"/>
                <w:szCs w:val="28"/>
              </w:rPr>
              <w:t>人造板及其制品中甲醛释放限量》规定中纤板分为</w:t>
            </w:r>
            <w:r w:rsidRPr="00201122">
              <w:rPr>
                <w:sz w:val="24"/>
                <w:szCs w:val="28"/>
              </w:rPr>
              <w:t>E1</w:t>
            </w:r>
            <w:r w:rsidRPr="00201122">
              <w:rPr>
                <w:sz w:val="24"/>
                <w:szCs w:val="28"/>
              </w:rPr>
              <w:t>级与</w:t>
            </w:r>
            <w:r w:rsidRPr="00201122">
              <w:rPr>
                <w:sz w:val="24"/>
                <w:szCs w:val="28"/>
              </w:rPr>
              <w:t>E2</w:t>
            </w:r>
            <w:r w:rsidRPr="00201122">
              <w:rPr>
                <w:sz w:val="24"/>
                <w:szCs w:val="28"/>
              </w:rPr>
              <w:t>级</w:t>
            </w:r>
            <w:r w:rsidRPr="00201122">
              <w:rPr>
                <w:sz w:val="24"/>
                <w:szCs w:val="28"/>
              </w:rPr>
              <w:t>2</w:t>
            </w:r>
            <w:r w:rsidRPr="00201122">
              <w:rPr>
                <w:sz w:val="24"/>
                <w:szCs w:val="28"/>
              </w:rPr>
              <w:t>个等级，</w:t>
            </w:r>
            <w:r w:rsidRPr="00201122">
              <w:rPr>
                <w:sz w:val="24"/>
                <w:szCs w:val="28"/>
              </w:rPr>
              <w:t>E1</w:t>
            </w:r>
            <w:r w:rsidRPr="00201122">
              <w:rPr>
                <w:sz w:val="24"/>
                <w:szCs w:val="28"/>
              </w:rPr>
              <w:t>级产品的甲醛释放限量值为</w:t>
            </w:r>
            <w:r w:rsidRPr="00201122">
              <w:rPr>
                <w:sz w:val="24"/>
                <w:szCs w:val="28"/>
              </w:rPr>
              <w:t>≤9mg/</w:t>
            </w:r>
            <w:smartTag w:uri="urn:schemas-microsoft-com:office:smarttags" w:element="chmetcnv">
              <w:smartTagPr>
                <w:attr w:name="TCSC" w:val="0"/>
                <w:attr w:name="NumberType" w:val="1"/>
                <w:attr w:name="Negative" w:val="False"/>
                <w:attr w:name="HasSpace" w:val="False"/>
                <w:attr w:name="SourceValue" w:val="100"/>
                <w:attr w:name="UnitName" w:val="g"/>
              </w:smartTagPr>
              <w:r w:rsidRPr="00201122">
                <w:rPr>
                  <w:sz w:val="24"/>
                  <w:szCs w:val="28"/>
                </w:rPr>
                <w:t>100g</w:t>
              </w:r>
            </w:smartTag>
            <w:r w:rsidRPr="00201122">
              <w:rPr>
                <w:sz w:val="24"/>
                <w:szCs w:val="28"/>
              </w:rPr>
              <w:t>（可直接用于室内），</w:t>
            </w:r>
            <w:r w:rsidRPr="00201122">
              <w:rPr>
                <w:sz w:val="24"/>
                <w:szCs w:val="28"/>
              </w:rPr>
              <w:t>E2</w:t>
            </w:r>
            <w:r w:rsidRPr="00201122">
              <w:rPr>
                <w:sz w:val="24"/>
                <w:szCs w:val="28"/>
              </w:rPr>
              <w:t>级产品为</w:t>
            </w:r>
            <w:r w:rsidRPr="00201122">
              <w:rPr>
                <w:sz w:val="24"/>
                <w:szCs w:val="28"/>
              </w:rPr>
              <w:t>≤30mg/</w:t>
            </w:r>
            <w:smartTag w:uri="urn:schemas-microsoft-com:office:smarttags" w:element="chmetcnv">
              <w:smartTagPr>
                <w:attr w:name="TCSC" w:val="0"/>
                <w:attr w:name="NumberType" w:val="1"/>
                <w:attr w:name="Negative" w:val="False"/>
                <w:attr w:name="HasSpace" w:val="False"/>
                <w:attr w:name="SourceValue" w:val="100"/>
                <w:attr w:name="UnitName" w:val="g"/>
              </w:smartTagPr>
              <w:r w:rsidRPr="00201122">
                <w:rPr>
                  <w:sz w:val="24"/>
                  <w:szCs w:val="28"/>
                </w:rPr>
                <w:t>100g</w:t>
              </w:r>
            </w:smartTag>
            <w:r w:rsidRPr="00201122">
              <w:rPr>
                <w:sz w:val="24"/>
                <w:szCs w:val="28"/>
              </w:rPr>
              <w:t>（必须饰面处理后可允许用于室内）。</w:t>
            </w:r>
          </w:p>
          <w:p w:rsidR="00590ADF" w:rsidRDefault="00590ADF" w:rsidP="0064730A">
            <w:pPr>
              <w:snapToGrid w:val="0"/>
              <w:spacing w:line="360" w:lineRule="auto"/>
              <w:ind w:firstLineChars="200" w:firstLine="482"/>
              <w:rPr>
                <w:b/>
                <w:sz w:val="24"/>
                <w:szCs w:val="28"/>
              </w:rPr>
            </w:pPr>
            <w:r w:rsidRPr="00201122">
              <w:rPr>
                <w:rFonts w:hint="eastAsia"/>
                <w:b/>
                <w:sz w:val="24"/>
                <w:szCs w:val="28"/>
              </w:rPr>
              <w:t>（</w:t>
            </w:r>
            <w:r w:rsidRPr="00201122">
              <w:rPr>
                <w:rFonts w:hint="eastAsia"/>
                <w:b/>
                <w:sz w:val="24"/>
                <w:szCs w:val="28"/>
              </w:rPr>
              <w:t>4</w:t>
            </w:r>
            <w:r w:rsidRPr="00201122">
              <w:rPr>
                <w:rFonts w:hint="eastAsia"/>
                <w:b/>
                <w:sz w:val="24"/>
                <w:szCs w:val="28"/>
              </w:rPr>
              <w:t>）三聚氰胺浸</w:t>
            </w:r>
            <w:r>
              <w:rPr>
                <w:rFonts w:hint="eastAsia"/>
                <w:b/>
                <w:sz w:val="24"/>
                <w:szCs w:val="28"/>
              </w:rPr>
              <w:t>渍</w:t>
            </w:r>
            <w:r w:rsidRPr="00201122">
              <w:rPr>
                <w:rFonts w:hint="eastAsia"/>
                <w:b/>
                <w:sz w:val="24"/>
                <w:szCs w:val="28"/>
              </w:rPr>
              <w:t>纸</w:t>
            </w:r>
          </w:p>
          <w:p w:rsidR="00590ADF" w:rsidRPr="00201122" w:rsidRDefault="00590ADF" w:rsidP="0064730A">
            <w:pPr>
              <w:snapToGrid w:val="0"/>
              <w:spacing w:line="360" w:lineRule="auto"/>
              <w:ind w:firstLineChars="200" w:firstLine="480"/>
              <w:rPr>
                <w:sz w:val="24"/>
                <w:szCs w:val="28"/>
              </w:rPr>
            </w:pPr>
            <w:r>
              <w:rPr>
                <w:sz w:val="24"/>
                <w:szCs w:val="28"/>
              </w:rPr>
              <w:t>全称</w:t>
            </w:r>
            <w:r w:rsidRPr="00201122">
              <w:rPr>
                <w:sz w:val="24"/>
                <w:szCs w:val="28"/>
              </w:rPr>
              <w:t>三聚氰胺浸渍胶膜纸（</w:t>
            </w:r>
            <w:r w:rsidRPr="00201122">
              <w:rPr>
                <w:sz w:val="24"/>
                <w:szCs w:val="28"/>
              </w:rPr>
              <w:t>Melamine-Urea-Formaldehyde Impregnated Bond Paper</w:t>
            </w:r>
            <w:r w:rsidRPr="00201122">
              <w:rPr>
                <w:sz w:val="24"/>
                <w:szCs w:val="28"/>
              </w:rPr>
              <w:t>），也称</w:t>
            </w:r>
            <w:r w:rsidRPr="00201122">
              <w:rPr>
                <w:sz w:val="24"/>
                <w:szCs w:val="28"/>
              </w:rPr>
              <w:t>“</w:t>
            </w:r>
            <w:r w:rsidRPr="00201122">
              <w:rPr>
                <w:sz w:val="24"/>
                <w:szCs w:val="28"/>
              </w:rPr>
              <w:t>蜜胺</w:t>
            </w:r>
            <w:r w:rsidRPr="00201122">
              <w:rPr>
                <w:sz w:val="24"/>
                <w:szCs w:val="28"/>
              </w:rPr>
              <w:t>”</w:t>
            </w:r>
            <w:r w:rsidRPr="00201122">
              <w:rPr>
                <w:sz w:val="24"/>
                <w:szCs w:val="28"/>
              </w:rPr>
              <w:t>纸，是一种素色原纸或印刷装饰纸经浸渍</w:t>
            </w:r>
            <w:r>
              <w:rPr>
                <w:rFonts w:hint="eastAsia"/>
                <w:sz w:val="24"/>
                <w:szCs w:val="28"/>
              </w:rPr>
              <w:t>密胺（又称三聚氰胺）</w:t>
            </w:r>
            <w:r w:rsidRPr="00201122">
              <w:rPr>
                <w:sz w:val="24"/>
                <w:szCs w:val="28"/>
              </w:rPr>
              <w:t>并干燥到一定程度、具有一定树脂含量和挥发物含量的胶纸。</w:t>
            </w:r>
          </w:p>
          <w:p w:rsidR="00590ADF" w:rsidRDefault="00590ADF" w:rsidP="0064730A">
            <w:pPr>
              <w:rPr>
                <w:sz w:val="24"/>
                <w:szCs w:val="28"/>
              </w:rPr>
            </w:pPr>
            <w:r>
              <w:rPr>
                <w:rFonts w:hint="eastAsia"/>
                <w:sz w:val="24"/>
                <w:szCs w:val="28"/>
              </w:rPr>
              <w:t xml:space="preserve">     </w:t>
            </w:r>
            <w:r>
              <w:rPr>
                <w:rFonts w:hint="eastAsia"/>
                <w:sz w:val="24"/>
                <w:szCs w:val="28"/>
              </w:rPr>
              <w:t>密胺的理化性质如下表</w:t>
            </w:r>
            <w:r>
              <w:rPr>
                <w:rFonts w:hint="eastAsia"/>
                <w:sz w:val="24"/>
                <w:szCs w:val="28"/>
              </w:rPr>
              <w:t>1-4</w:t>
            </w:r>
          </w:p>
          <w:p w:rsidR="00590ADF" w:rsidRPr="005D6C71" w:rsidRDefault="00590ADF" w:rsidP="0064730A">
            <w:pPr>
              <w:rPr>
                <w:rFonts w:ascii="宋体" w:hAnsi="宋体"/>
                <w:b/>
                <w:sz w:val="24"/>
                <w:szCs w:val="28"/>
              </w:rPr>
            </w:pPr>
          </w:p>
          <w:p w:rsidR="00590ADF" w:rsidRDefault="00590ADF" w:rsidP="0064730A">
            <w:pPr>
              <w:ind w:firstLineChars="400" w:firstLine="964"/>
              <w:rPr>
                <w:rFonts w:ascii="宋体" w:hAnsi="宋体"/>
                <w:b/>
                <w:sz w:val="24"/>
                <w:szCs w:val="28"/>
              </w:rPr>
            </w:pPr>
          </w:p>
          <w:p w:rsidR="00590ADF" w:rsidRPr="005D6C71" w:rsidRDefault="00590ADF" w:rsidP="0064730A">
            <w:pPr>
              <w:jc w:val="center"/>
              <w:rPr>
                <w:rFonts w:ascii="宋体" w:hAnsi="宋体"/>
                <w:b/>
                <w:sz w:val="24"/>
                <w:szCs w:val="28"/>
              </w:rPr>
            </w:pPr>
            <w:r w:rsidRPr="005D6C71">
              <w:rPr>
                <w:rFonts w:ascii="宋体" w:hAnsi="宋体" w:hint="eastAsia"/>
                <w:b/>
                <w:sz w:val="24"/>
                <w:szCs w:val="28"/>
              </w:rPr>
              <w:t xml:space="preserve">表1-4           </w:t>
            </w:r>
            <w:r>
              <w:rPr>
                <w:rFonts w:ascii="宋体" w:hAnsi="宋体" w:hint="eastAsia"/>
                <w:b/>
                <w:sz w:val="24"/>
                <w:szCs w:val="28"/>
              </w:rPr>
              <w:t>三聚氰胺浸渍纸理化性质表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1"/>
              <w:gridCol w:w="2552"/>
              <w:gridCol w:w="2835"/>
              <w:gridCol w:w="1383"/>
            </w:tblGrid>
            <w:tr w:rsidR="00590ADF" w:rsidTr="0064730A">
              <w:trPr>
                <w:trHeight w:val="281"/>
                <w:jc w:val="center"/>
              </w:trPr>
              <w:tc>
                <w:tcPr>
                  <w:tcW w:w="1601" w:type="dxa"/>
                  <w:vAlign w:val="center"/>
                </w:tcPr>
                <w:p w:rsidR="00590ADF" w:rsidRPr="00467238" w:rsidRDefault="00590ADF" w:rsidP="0064730A">
                  <w:pPr>
                    <w:widowControl/>
                    <w:jc w:val="center"/>
                    <w:rPr>
                      <w:b/>
                      <w:kern w:val="0"/>
                      <w:szCs w:val="21"/>
                    </w:rPr>
                  </w:pPr>
                  <w:r>
                    <w:rPr>
                      <w:rFonts w:hint="eastAsia"/>
                      <w:b/>
                      <w:kern w:val="0"/>
                      <w:szCs w:val="21"/>
                    </w:rPr>
                    <w:t>名称</w:t>
                  </w:r>
                </w:p>
              </w:tc>
              <w:tc>
                <w:tcPr>
                  <w:tcW w:w="2552" w:type="dxa"/>
                  <w:vAlign w:val="center"/>
                </w:tcPr>
                <w:p w:rsidR="00590ADF" w:rsidRPr="00467238" w:rsidRDefault="00590ADF" w:rsidP="0064730A">
                  <w:pPr>
                    <w:widowControl/>
                    <w:jc w:val="center"/>
                    <w:rPr>
                      <w:b/>
                      <w:kern w:val="0"/>
                      <w:szCs w:val="21"/>
                    </w:rPr>
                  </w:pPr>
                  <w:r>
                    <w:rPr>
                      <w:rFonts w:hint="eastAsia"/>
                      <w:b/>
                      <w:kern w:val="0"/>
                      <w:szCs w:val="21"/>
                    </w:rPr>
                    <w:t>物理特性</w:t>
                  </w:r>
                </w:p>
              </w:tc>
              <w:tc>
                <w:tcPr>
                  <w:tcW w:w="2835" w:type="dxa"/>
                  <w:vAlign w:val="center"/>
                </w:tcPr>
                <w:p w:rsidR="00590ADF" w:rsidRPr="00467238" w:rsidRDefault="00590ADF" w:rsidP="0064730A">
                  <w:pPr>
                    <w:widowControl/>
                    <w:jc w:val="center"/>
                    <w:rPr>
                      <w:b/>
                      <w:kern w:val="0"/>
                      <w:szCs w:val="21"/>
                    </w:rPr>
                  </w:pPr>
                  <w:r>
                    <w:rPr>
                      <w:rFonts w:hint="eastAsia"/>
                      <w:b/>
                      <w:kern w:val="0"/>
                      <w:szCs w:val="21"/>
                    </w:rPr>
                    <w:t>化学特性</w:t>
                  </w:r>
                </w:p>
              </w:tc>
              <w:tc>
                <w:tcPr>
                  <w:tcW w:w="1383" w:type="dxa"/>
                  <w:vAlign w:val="center"/>
                </w:tcPr>
                <w:p w:rsidR="00590ADF" w:rsidRPr="00467238" w:rsidRDefault="00590ADF" w:rsidP="0064730A">
                  <w:pPr>
                    <w:widowControl/>
                    <w:jc w:val="center"/>
                    <w:rPr>
                      <w:b/>
                      <w:kern w:val="0"/>
                      <w:szCs w:val="21"/>
                    </w:rPr>
                  </w:pPr>
                  <w:r>
                    <w:rPr>
                      <w:rFonts w:hint="eastAsia"/>
                      <w:b/>
                      <w:kern w:val="0"/>
                      <w:szCs w:val="21"/>
                    </w:rPr>
                    <w:t>毒理毒性</w:t>
                  </w:r>
                </w:p>
              </w:tc>
            </w:tr>
            <w:tr w:rsidR="00590ADF" w:rsidTr="0064730A">
              <w:trPr>
                <w:trHeight w:val="1880"/>
                <w:jc w:val="center"/>
              </w:trPr>
              <w:tc>
                <w:tcPr>
                  <w:tcW w:w="1601" w:type="dxa"/>
                  <w:vAlign w:val="center"/>
                </w:tcPr>
                <w:p w:rsidR="00590ADF" w:rsidRDefault="00590ADF" w:rsidP="0064730A">
                  <w:pPr>
                    <w:widowControl/>
                    <w:jc w:val="center"/>
                    <w:rPr>
                      <w:szCs w:val="21"/>
                    </w:rPr>
                  </w:pPr>
                  <w:r>
                    <w:rPr>
                      <w:rFonts w:hint="eastAsia"/>
                      <w:szCs w:val="21"/>
                    </w:rPr>
                    <w:t>密胺</w:t>
                  </w:r>
                </w:p>
                <w:p w:rsidR="00590ADF" w:rsidRDefault="00590ADF" w:rsidP="0064730A">
                  <w:pPr>
                    <w:widowControl/>
                    <w:jc w:val="center"/>
                    <w:rPr>
                      <w:szCs w:val="21"/>
                    </w:rPr>
                  </w:pPr>
                  <w:r>
                    <w:rPr>
                      <w:rFonts w:hint="eastAsia"/>
                      <w:szCs w:val="21"/>
                    </w:rPr>
                    <w:t>（</w:t>
                  </w:r>
                  <w:r>
                    <w:rPr>
                      <w:rFonts w:ascii="Arial" w:hAnsi="Arial" w:cs="Arial"/>
                      <w:color w:val="333333"/>
                      <w:szCs w:val="21"/>
                    </w:rPr>
                    <w:t>Melamine</w:t>
                  </w:r>
                  <w:r>
                    <w:rPr>
                      <w:rFonts w:hint="eastAsia"/>
                      <w:szCs w:val="21"/>
                    </w:rPr>
                    <w:t>）</w:t>
                  </w:r>
                </w:p>
                <w:p w:rsidR="00590ADF" w:rsidRPr="00D66A8D" w:rsidRDefault="00590ADF" w:rsidP="0064730A">
                  <w:pPr>
                    <w:widowControl/>
                    <w:jc w:val="center"/>
                    <w:rPr>
                      <w:kern w:val="0"/>
                      <w:szCs w:val="21"/>
                    </w:rPr>
                  </w:pPr>
                  <w:r>
                    <w:rPr>
                      <w:rFonts w:ascii="Arial" w:hAnsi="Arial" w:cs="Arial"/>
                      <w:color w:val="333333"/>
                      <w:szCs w:val="21"/>
                    </w:rPr>
                    <w:t>C</w:t>
                  </w:r>
                  <w:r w:rsidRPr="00700599">
                    <w:rPr>
                      <w:rFonts w:ascii="Arial" w:hAnsi="Arial" w:cs="Arial"/>
                      <w:color w:val="333333"/>
                      <w:szCs w:val="21"/>
                      <w:vertAlign w:val="subscript"/>
                    </w:rPr>
                    <w:t>3</w:t>
                  </w:r>
                  <w:r>
                    <w:rPr>
                      <w:rFonts w:ascii="Arial" w:hAnsi="Arial" w:cs="Arial"/>
                      <w:color w:val="333333"/>
                      <w:szCs w:val="21"/>
                    </w:rPr>
                    <w:t>N</w:t>
                  </w:r>
                  <w:r w:rsidRPr="00700599">
                    <w:rPr>
                      <w:rFonts w:ascii="Arial" w:hAnsi="Arial" w:cs="Arial"/>
                      <w:color w:val="333333"/>
                      <w:szCs w:val="21"/>
                      <w:vertAlign w:val="subscript"/>
                    </w:rPr>
                    <w:t>3</w:t>
                  </w:r>
                  <w:r>
                    <w:rPr>
                      <w:rFonts w:ascii="Arial" w:hAnsi="Arial" w:cs="Arial"/>
                      <w:color w:val="333333"/>
                      <w:szCs w:val="21"/>
                    </w:rPr>
                    <w:t>（</w:t>
                  </w:r>
                  <w:r>
                    <w:rPr>
                      <w:rFonts w:ascii="Arial" w:hAnsi="Arial" w:cs="Arial"/>
                      <w:color w:val="333333"/>
                      <w:szCs w:val="21"/>
                    </w:rPr>
                    <w:t>NH</w:t>
                  </w:r>
                  <w:r w:rsidRPr="00700599">
                    <w:rPr>
                      <w:rFonts w:ascii="Arial" w:hAnsi="Arial" w:cs="Arial"/>
                      <w:color w:val="333333"/>
                      <w:szCs w:val="21"/>
                      <w:vertAlign w:val="subscript"/>
                    </w:rPr>
                    <w:t>2</w:t>
                  </w:r>
                  <w:r>
                    <w:rPr>
                      <w:rFonts w:ascii="Arial" w:hAnsi="Arial" w:cs="Arial"/>
                      <w:color w:val="333333"/>
                      <w:szCs w:val="21"/>
                    </w:rPr>
                    <w:t>）</w:t>
                  </w:r>
                  <w:r w:rsidRPr="00700599">
                    <w:rPr>
                      <w:rFonts w:ascii="Arial" w:hAnsi="Arial" w:cs="Arial"/>
                      <w:color w:val="333333"/>
                      <w:szCs w:val="21"/>
                      <w:vertAlign w:val="subscript"/>
                    </w:rPr>
                    <w:t>3</w:t>
                  </w:r>
                </w:p>
              </w:tc>
              <w:tc>
                <w:tcPr>
                  <w:tcW w:w="2552" w:type="dxa"/>
                  <w:vAlign w:val="center"/>
                </w:tcPr>
                <w:p w:rsidR="00590ADF" w:rsidRPr="00700599" w:rsidRDefault="00590ADF" w:rsidP="0064730A">
                  <w:pPr>
                    <w:widowControl/>
                    <w:jc w:val="center"/>
                    <w:rPr>
                      <w:szCs w:val="21"/>
                    </w:rPr>
                  </w:pPr>
                  <w:r w:rsidRPr="00700599">
                    <w:rPr>
                      <w:rFonts w:hint="eastAsia"/>
                      <w:szCs w:val="21"/>
                    </w:rPr>
                    <w:t>属于</w:t>
                  </w:r>
                  <w:r w:rsidRPr="00700599">
                    <w:rPr>
                      <w:szCs w:val="21"/>
                    </w:rPr>
                    <w:t>热固性塑料。具有无毒无味，耐磕碰、耐腐蚀、耐高温、耐低温等优点。</w:t>
                  </w:r>
                  <w:r w:rsidRPr="00700599">
                    <w:rPr>
                      <w:szCs w:val="21"/>
                    </w:rPr>
                    <w:t xml:space="preserve"> </w:t>
                  </w:r>
                  <w:r w:rsidRPr="00700599">
                    <w:rPr>
                      <w:szCs w:val="21"/>
                    </w:rPr>
                    <w:t>结构紧密，有较强的硬度，不易摔破，有很强的耐用性</w:t>
                  </w:r>
                  <w:r w:rsidRPr="00700599">
                    <w:rPr>
                      <w:szCs w:val="21"/>
                    </w:rPr>
                    <w:t xml:space="preserve"> </w:t>
                  </w:r>
                  <w:r w:rsidRPr="00700599">
                    <w:rPr>
                      <w:szCs w:val="21"/>
                    </w:rPr>
                    <w:t>，该塑料的一大有点就是容易着色，且颜色非常漂亮。综合性能比较好。</w:t>
                  </w:r>
                </w:p>
                <w:p w:rsidR="00590ADF" w:rsidRPr="00700599" w:rsidRDefault="00590ADF" w:rsidP="0064730A">
                  <w:pPr>
                    <w:widowControl/>
                    <w:jc w:val="center"/>
                    <w:rPr>
                      <w:szCs w:val="21"/>
                    </w:rPr>
                  </w:pPr>
                </w:p>
              </w:tc>
              <w:tc>
                <w:tcPr>
                  <w:tcW w:w="2835" w:type="dxa"/>
                  <w:vAlign w:val="center"/>
                </w:tcPr>
                <w:p w:rsidR="00590ADF" w:rsidRPr="00700599" w:rsidRDefault="00590ADF" w:rsidP="0064730A">
                  <w:pPr>
                    <w:widowControl/>
                    <w:jc w:val="center"/>
                    <w:rPr>
                      <w:szCs w:val="21"/>
                    </w:rPr>
                  </w:pPr>
                  <w:r w:rsidRPr="00700599">
                    <w:rPr>
                      <w:szCs w:val="21"/>
                    </w:rPr>
                    <w:t>不可燃，在常温下性质稳定。水溶液呈</w:t>
                  </w:r>
                  <w:hyperlink r:id="rId17" w:tgtFrame="_blank" w:history="1">
                    <w:r w:rsidRPr="00700599">
                      <w:rPr>
                        <w:szCs w:val="21"/>
                      </w:rPr>
                      <w:t>弱碱性</w:t>
                    </w:r>
                  </w:hyperlink>
                  <w:r w:rsidRPr="00700599">
                    <w:rPr>
                      <w:szCs w:val="21"/>
                    </w:rPr>
                    <w:t>（</w:t>
                  </w:r>
                  <w:hyperlink r:id="rId18" w:tgtFrame="_blank" w:history="1">
                    <w:r w:rsidRPr="00700599">
                      <w:rPr>
                        <w:szCs w:val="21"/>
                      </w:rPr>
                      <w:t>pH</w:t>
                    </w:r>
                    <w:r w:rsidRPr="00700599">
                      <w:rPr>
                        <w:szCs w:val="21"/>
                      </w:rPr>
                      <w:t>值</w:t>
                    </w:r>
                  </w:hyperlink>
                  <w:r w:rsidRPr="00700599">
                    <w:rPr>
                      <w:szCs w:val="21"/>
                    </w:rPr>
                    <w:t>=8</w:t>
                  </w:r>
                  <w:r w:rsidRPr="00700599">
                    <w:rPr>
                      <w:szCs w:val="21"/>
                    </w:rPr>
                    <w:t>），与</w:t>
                  </w:r>
                  <w:hyperlink r:id="rId19" w:tgtFrame="_blank" w:history="1">
                    <w:r w:rsidRPr="00700599">
                      <w:rPr>
                        <w:szCs w:val="21"/>
                      </w:rPr>
                      <w:t>盐酸</w:t>
                    </w:r>
                  </w:hyperlink>
                  <w:r w:rsidRPr="00700599">
                    <w:rPr>
                      <w:szCs w:val="21"/>
                    </w:rPr>
                    <w:t>、</w:t>
                  </w:r>
                  <w:hyperlink r:id="rId20" w:tgtFrame="_blank" w:history="1">
                    <w:r w:rsidRPr="00700599">
                      <w:rPr>
                        <w:szCs w:val="21"/>
                      </w:rPr>
                      <w:t>硫酸</w:t>
                    </w:r>
                  </w:hyperlink>
                  <w:r w:rsidRPr="00700599">
                    <w:rPr>
                      <w:szCs w:val="21"/>
                    </w:rPr>
                    <w:t>、</w:t>
                  </w:r>
                  <w:hyperlink r:id="rId21" w:tgtFrame="_blank" w:history="1">
                    <w:r w:rsidRPr="00700599">
                      <w:rPr>
                        <w:szCs w:val="21"/>
                      </w:rPr>
                      <w:t>硝酸</w:t>
                    </w:r>
                  </w:hyperlink>
                  <w:r w:rsidRPr="00700599">
                    <w:rPr>
                      <w:szCs w:val="21"/>
                    </w:rPr>
                    <w:t>、</w:t>
                  </w:r>
                  <w:hyperlink r:id="rId22" w:tgtFrame="_blank" w:history="1">
                    <w:r w:rsidRPr="00700599">
                      <w:rPr>
                        <w:szCs w:val="21"/>
                      </w:rPr>
                      <w:t>乙酸</w:t>
                    </w:r>
                  </w:hyperlink>
                  <w:r w:rsidRPr="00700599">
                    <w:rPr>
                      <w:szCs w:val="21"/>
                    </w:rPr>
                    <w:t>、</w:t>
                  </w:r>
                  <w:hyperlink r:id="rId23" w:tgtFrame="_blank" w:history="1">
                    <w:r w:rsidRPr="00700599">
                      <w:rPr>
                        <w:szCs w:val="21"/>
                      </w:rPr>
                      <w:t>草酸</w:t>
                    </w:r>
                  </w:hyperlink>
                  <w:r w:rsidRPr="00700599">
                    <w:rPr>
                      <w:szCs w:val="21"/>
                    </w:rPr>
                    <w:t>等都能形成三聚氰胺盐。在</w:t>
                  </w:r>
                  <w:hyperlink r:id="rId24" w:tgtFrame="_blank" w:history="1">
                    <w:r w:rsidRPr="00700599">
                      <w:rPr>
                        <w:szCs w:val="21"/>
                      </w:rPr>
                      <w:t>中性</w:t>
                    </w:r>
                  </w:hyperlink>
                  <w:r w:rsidRPr="00700599">
                    <w:rPr>
                      <w:szCs w:val="21"/>
                    </w:rPr>
                    <w:t>或微</w:t>
                  </w:r>
                  <w:hyperlink r:id="rId25" w:tgtFrame="_blank" w:history="1">
                    <w:r w:rsidRPr="00700599">
                      <w:rPr>
                        <w:szCs w:val="21"/>
                      </w:rPr>
                      <w:t>碱性</w:t>
                    </w:r>
                  </w:hyperlink>
                  <w:r w:rsidRPr="00700599">
                    <w:rPr>
                      <w:szCs w:val="21"/>
                    </w:rPr>
                    <w:t>情况下，与</w:t>
                  </w:r>
                  <w:hyperlink r:id="rId26" w:tgtFrame="_blank" w:history="1">
                    <w:r w:rsidRPr="00700599">
                      <w:rPr>
                        <w:szCs w:val="21"/>
                      </w:rPr>
                      <w:t>甲醛</w:t>
                    </w:r>
                  </w:hyperlink>
                  <w:r w:rsidRPr="00700599">
                    <w:rPr>
                      <w:szCs w:val="21"/>
                    </w:rPr>
                    <w:t>缩合而成各种羟甲基三聚氰胺，但在微酸性中与羟甲基的衍生物进行</w:t>
                  </w:r>
                  <w:hyperlink r:id="rId27" w:tgtFrame="_blank" w:history="1">
                    <w:r w:rsidRPr="00700599">
                      <w:rPr>
                        <w:szCs w:val="21"/>
                      </w:rPr>
                      <w:t>缩聚反应</w:t>
                    </w:r>
                  </w:hyperlink>
                  <w:r w:rsidRPr="00700599">
                    <w:rPr>
                      <w:szCs w:val="21"/>
                    </w:rPr>
                    <w:t>而生成树脂产物。</w:t>
                  </w:r>
                </w:p>
              </w:tc>
              <w:tc>
                <w:tcPr>
                  <w:tcW w:w="1383" w:type="dxa"/>
                  <w:vAlign w:val="center"/>
                </w:tcPr>
                <w:p w:rsidR="00590ADF" w:rsidRPr="00700599" w:rsidRDefault="00590ADF" w:rsidP="0064730A">
                  <w:pPr>
                    <w:widowControl/>
                    <w:jc w:val="center"/>
                    <w:rPr>
                      <w:szCs w:val="21"/>
                    </w:rPr>
                  </w:pPr>
                  <w:r>
                    <w:rPr>
                      <w:szCs w:val="21"/>
                    </w:rPr>
                    <w:t>未见职业中毒报道，</w:t>
                  </w:r>
                  <w:r>
                    <w:rPr>
                      <w:rFonts w:hint="eastAsia"/>
                      <w:szCs w:val="21"/>
                    </w:rPr>
                    <w:t>但</w:t>
                  </w:r>
                  <w:r w:rsidRPr="00700599">
                    <w:rPr>
                      <w:szCs w:val="21"/>
                    </w:rPr>
                    <w:t>该品在高温下（</w:t>
                  </w:r>
                  <w:r w:rsidRPr="00700599">
                    <w:rPr>
                      <w:rFonts w:hint="eastAsia"/>
                      <w:szCs w:val="21"/>
                    </w:rPr>
                    <w:t>380-400</w:t>
                  </w:r>
                  <w:r w:rsidRPr="00700599">
                    <w:rPr>
                      <w:rFonts w:hint="eastAsia"/>
                      <w:szCs w:val="21"/>
                    </w:rPr>
                    <w:t>℃</w:t>
                  </w:r>
                  <w:r w:rsidRPr="00700599">
                    <w:rPr>
                      <w:szCs w:val="21"/>
                    </w:rPr>
                    <w:t>）能分解产生高毒的</w:t>
                  </w:r>
                  <w:hyperlink r:id="rId28" w:tgtFrame="_blank" w:history="1">
                    <w:r w:rsidRPr="00700599">
                      <w:rPr>
                        <w:szCs w:val="21"/>
                      </w:rPr>
                      <w:t>氰化物</w:t>
                    </w:r>
                  </w:hyperlink>
                  <w:r w:rsidRPr="00700599">
                    <w:rPr>
                      <w:szCs w:val="21"/>
                    </w:rPr>
                    <w:t>气体。</w:t>
                  </w:r>
                </w:p>
              </w:tc>
            </w:tr>
          </w:tbl>
          <w:p w:rsidR="00590ADF" w:rsidRDefault="00590ADF" w:rsidP="0064730A">
            <w:pPr>
              <w:spacing w:line="360" w:lineRule="auto"/>
              <w:ind w:firstLineChars="200" w:firstLine="482"/>
              <w:rPr>
                <w:b/>
                <w:bCs/>
                <w:sz w:val="24"/>
              </w:rPr>
            </w:pPr>
            <w:r w:rsidRPr="00700599">
              <w:rPr>
                <w:b/>
                <w:bCs/>
                <w:sz w:val="24"/>
              </w:rPr>
              <w:t>密胺是一种塑料，但属于塑料中的热固性塑料。具有无毒无味，耐磕碰、耐腐蚀、耐高温、耐低温等优点。</w:t>
            </w:r>
            <w:r>
              <w:rPr>
                <w:rFonts w:hint="eastAsia"/>
                <w:b/>
                <w:bCs/>
                <w:sz w:val="24"/>
              </w:rPr>
              <w:t>制作家具的免漆板对空气是否有污染取决于所使用的基材，如果基材有机废气释放量达到环保标准，免漆板的制作是不会加剧材料污染的。</w:t>
            </w:r>
            <w:r w:rsidRPr="00700599">
              <w:rPr>
                <w:rFonts w:hint="eastAsia"/>
                <w:bCs/>
                <w:sz w:val="24"/>
              </w:rPr>
              <w:t>免漆板无任何气味，产生气味的是质量较次的基材中使用的涂料、胶粘剂或添加剂等物质散发的。</w:t>
            </w:r>
          </w:p>
          <w:p w:rsidR="00590ADF" w:rsidRPr="00467238" w:rsidRDefault="00590ADF" w:rsidP="0064730A">
            <w:pPr>
              <w:spacing w:line="360" w:lineRule="auto"/>
              <w:ind w:firstLineChars="200" w:firstLine="482"/>
              <w:rPr>
                <w:b/>
                <w:bCs/>
                <w:sz w:val="24"/>
              </w:rPr>
            </w:pPr>
            <w:r w:rsidRPr="00467238">
              <w:rPr>
                <w:b/>
                <w:bCs/>
                <w:sz w:val="24"/>
              </w:rPr>
              <w:t>2</w:t>
            </w:r>
            <w:r w:rsidRPr="00467238">
              <w:rPr>
                <w:b/>
                <w:bCs/>
                <w:sz w:val="24"/>
              </w:rPr>
              <w:t>、主要</w:t>
            </w:r>
            <w:r w:rsidRPr="00467238">
              <w:rPr>
                <w:rFonts w:hint="eastAsia"/>
                <w:b/>
                <w:bCs/>
                <w:sz w:val="24"/>
              </w:rPr>
              <w:t>设备</w:t>
            </w:r>
          </w:p>
          <w:p w:rsidR="00590ADF" w:rsidRDefault="00590ADF" w:rsidP="0064730A">
            <w:pPr>
              <w:snapToGrid w:val="0"/>
              <w:spacing w:line="360" w:lineRule="auto"/>
              <w:ind w:firstLineChars="200" w:firstLine="480"/>
              <w:rPr>
                <w:noProof/>
                <w:sz w:val="24"/>
              </w:rPr>
            </w:pPr>
            <w:r w:rsidRPr="00467238">
              <w:rPr>
                <w:noProof/>
                <w:sz w:val="24"/>
              </w:rPr>
              <w:t>本项目具体的设备见下表</w:t>
            </w:r>
            <w:r w:rsidRPr="00467238">
              <w:rPr>
                <w:rFonts w:hint="eastAsia"/>
                <w:noProof/>
                <w:sz w:val="24"/>
              </w:rPr>
              <w:t>：</w:t>
            </w:r>
          </w:p>
          <w:p w:rsidR="00590ADF" w:rsidRDefault="00590ADF" w:rsidP="0064730A">
            <w:pPr>
              <w:snapToGrid w:val="0"/>
              <w:spacing w:line="360" w:lineRule="auto"/>
              <w:jc w:val="center"/>
              <w:rPr>
                <w:rFonts w:hAnsi="宋体"/>
                <w:b/>
                <w:bCs/>
                <w:sz w:val="24"/>
              </w:rPr>
            </w:pPr>
            <w:r w:rsidRPr="00467238">
              <w:rPr>
                <w:rFonts w:hAnsi="宋体"/>
                <w:b/>
                <w:bCs/>
                <w:sz w:val="24"/>
              </w:rPr>
              <w:t>表</w:t>
            </w:r>
            <w:r w:rsidRPr="00467238">
              <w:rPr>
                <w:b/>
                <w:bCs/>
                <w:sz w:val="24"/>
              </w:rPr>
              <w:t>1-</w:t>
            </w:r>
            <w:r>
              <w:rPr>
                <w:rFonts w:hint="eastAsia"/>
                <w:b/>
                <w:bCs/>
                <w:sz w:val="24"/>
              </w:rPr>
              <w:t>5</w:t>
            </w:r>
            <w:r w:rsidRPr="00467238">
              <w:rPr>
                <w:b/>
                <w:bCs/>
                <w:sz w:val="24"/>
              </w:rPr>
              <w:t xml:space="preserve">  </w:t>
            </w:r>
            <w:r w:rsidRPr="00467238">
              <w:rPr>
                <w:rFonts w:hAnsi="宋体"/>
                <w:b/>
                <w:bCs/>
                <w:sz w:val="24"/>
              </w:rPr>
              <w:t>主要设备清单表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60"/>
              <w:gridCol w:w="3597"/>
              <w:gridCol w:w="1241"/>
              <w:gridCol w:w="2508"/>
            </w:tblGrid>
            <w:tr w:rsidR="00590ADF" w:rsidTr="0064730A">
              <w:trPr>
                <w:trHeight w:val="81"/>
                <w:jc w:val="center"/>
              </w:trPr>
              <w:tc>
                <w:tcPr>
                  <w:tcW w:w="860" w:type="dxa"/>
                  <w:tcBorders>
                    <w:top w:val="single" w:sz="8" w:space="0" w:color="auto"/>
                    <w:left w:val="single" w:sz="8" w:space="0" w:color="auto"/>
                    <w:bottom w:val="single" w:sz="6" w:space="0" w:color="auto"/>
                    <w:right w:val="single" w:sz="6" w:space="0" w:color="auto"/>
                  </w:tcBorders>
                  <w:vAlign w:val="center"/>
                </w:tcPr>
                <w:p w:rsidR="00590ADF" w:rsidRDefault="00590ADF" w:rsidP="0064730A">
                  <w:pPr>
                    <w:widowControl/>
                    <w:spacing w:line="300" w:lineRule="exact"/>
                    <w:ind w:firstLineChars="17" w:firstLine="36"/>
                    <w:jc w:val="center"/>
                    <w:rPr>
                      <w:rFonts w:ascii="宋体"/>
                      <w:b/>
                      <w:kern w:val="0"/>
                      <w:szCs w:val="21"/>
                    </w:rPr>
                  </w:pPr>
                  <w:r>
                    <w:rPr>
                      <w:rFonts w:ascii="宋体" w:hAnsi="宋体" w:hint="eastAsia"/>
                      <w:b/>
                      <w:kern w:val="0"/>
                      <w:szCs w:val="21"/>
                    </w:rPr>
                    <w:t>序号</w:t>
                  </w:r>
                </w:p>
              </w:tc>
              <w:tc>
                <w:tcPr>
                  <w:tcW w:w="3597" w:type="dxa"/>
                  <w:tcBorders>
                    <w:top w:val="single" w:sz="8" w:space="0" w:color="auto"/>
                    <w:left w:val="single" w:sz="6" w:space="0" w:color="auto"/>
                    <w:bottom w:val="single" w:sz="6" w:space="0" w:color="auto"/>
                    <w:right w:val="single" w:sz="6" w:space="0" w:color="auto"/>
                  </w:tcBorders>
                  <w:vAlign w:val="center"/>
                </w:tcPr>
                <w:p w:rsidR="00590ADF" w:rsidRDefault="00590ADF" w:rsidP="0064730A">
                  <w:pPr>
                    <w:widowControl/>
                    <w:spacing w:line="300" w:lineRule="exact"/>
                    <w:ind w:firstLineChars="17" w:firstLine="36"/>
                    <w:jc w:val="center"/>
                    <w:rPr>
                      <w:rFonts w:ascii="宋体"/>
                      <w:b/>
                      <w:kern w:val="0"/>
                      <w:szCs w:val="21"/>
                    </w:rPr>
                  </w:pPr>
                  <w:r>
                    <w:rPr>
                      <w:rFonts w:ascii="宋体" w:hAnsi="宋体" w:hint="eastAsia"/>
                      <w:b/>
                      <w:kern w:val="0"/>
                      <w:szCs w:val="21"/>
                    </w:rPr>
                    <w:t>设备名称</w:t>
                  </w:r>
                </w:p>
              </w:tc>
              <w:tc>
                <w:tcPr>
                  <w:tcW w:w="1241" w:type="dxa"/>
                  <w:tcBorders>
                    <w:top w:val="single" w:sz="8" w:space="0" w:color="auto"/>
                    <w:left w:val="single" w:sz="6" w:space="0" w:color="auto"/>
                    <w:bottom w:val="single" w:sz="6" w:space="0" w:color="auto"/>
                    <w:right w:val="single" w:sz="4" w:space="0" w:color="auto"/>
                  </w:tcBorders>
                  <w:vAlign w:val="center"/>
                </w:tcPr>
                <w:p w:rsidR="00590ADF" w:rsidRDefault="00590ADF" w:rsidP="0064730A">
                  <w:pPr>
                    <w:widowControl/>
                    <w:spacing w:line="300" w:lineRule="exact"/>
                    <w:ind w:firstLineChars="17" w:firstLine="36"/>
                    <w:jc w:val="center"/>
                    <w:rPr>
                      <w:rFonts w:ascii="宋体"/>
                      <w:b/>
                      <w:kern w:val="0"/>
                      <w:szCs w:val="21"/>
                    </w:rPr>
                  </w:pPr>
                  <w:r>
                    <w:rPr>
                      <w:rFonts w:ascii="宋体" w:hAnsi="宋体" w:hint="eastAsia"/>
                      <w:b/>
                      <w:kern w:val="0"/>
                      <w:szCs w:val="21"/>
                    </w:rPr>
                    <w:t>数量（台）</w:t>
                  </w:r>
                </w:p>
              </w:tc>
              <w:tc>
                <w:tcPr>
                  <w:tcW w:w="2508" w:type="dxa"/>
                  <w:tcBorders>
                    <w:top w:val="single" w:sz="8" w:space="0" w:color="auto"/>
                    <w:left w:val="single" w:sz="4" w:space="0" w:color="auto"/>
                    <w:bottom w:val="single" w:sz="6" w:space="0" w:color="auto"/>
                    <w:right w:val="single" w:sz="4" w:space="0" w:color="auto"/>
                  </w:tcBorders>
                </w:tcPr>
                <w:p w:rsidR="00590ADF" w:rsidRDefault="00590ADF" w:rsidP="0064730A">
                  <w:pPr>
                    <w:widowControl/>
                    <w:spacing w:line="300" w:lineRule="exact"/>
                    <w:jc w:val="center"/>
                    <w:rPr>
                      <w:rFonts w:ascii="宋体" w:hAnsi="宋体"/>
                      <w:b/>
                      <w:kern w:val="0"/>
                      <w:szCs w:val="21"/>
                    </w:rPr>
                  </w:pPr>
                  <w:r>
                    <w:rPr>
                      <w:rFonts w:ascii="宋体" w:hAnsi="宋体" w:hint="eastAsia"/>
                      <w:b/>
                      <w:kern w:val="0"/>
                      <w:szCs w:val="21"/>
                    </w:rPr>
                    <w:t>设备型号</w:t>
                  </w:r>
                </w:p>
              </w:tc>
            </w:tr>
            <w:tr w:rsidR="00590ADF" w:rsidTr="0064730A">
              <w:trPr>
                <w:trHeight w:val="81"/>
                <w:jc w:val="center"/>
              </w:trPr>
              <w:tc>
                <w:tcPr>
                  <w:tcW w:w="860" w:type="dxa"/>
                  <w:tcBorders>
                    <w:top w:val="single" w:sz="6" w:space="0" w:color="auto"/>
                    <w:left w:val="single" w:sz="8" w:space="0" w:color="auto"/>
                    <w:bottom w:val="single" w:sz="8" w:space="0" w:color="auto"/>
                    <w:right w:val="single" w:sz="6" w:space="0" w:color="auto"/>
                  </w:tcBorders>
                  <w:vAlign w:val="center"/>
                </w:tcPr>
                <w:p w:rsidR="00590ADF" w:rsidRDefault="00590ADF" w:rsidP="0064730A">
                  <w:pPr>
                    <w:spacing w:line="300" w:lineRule="exact"/>
                    <w:jc w:val="center"/>
                    <w:rPr>
                      <w:kern w:val="0"/>
                      <w:szCs w:val="21"/>
                    </w:rPr>
                  </w:pPr>
                  <w:r>
                    <w:rPr>
                      <w:kern w:val="0"/>
                      <w:szCs w:val="21"/>
                    </w:rPr>
                    <w:t>1</w:t>
                  </w:r>
                </w:p>
              </w:tc>
              <w:tc>
                <w:tcPr>
                  <w:tcW w:w="3597" w:type="dxa"/>
                  <w:tcBorders>
                    <w:top w:val="single" w:sz="6" w:space="0" w:color="auto"/>
                    <w:left w:val="single" w:sz="6" w:space="0" w:color="auto"/>
                    <w:bottom w:val="single" w:sz="6" w:space="0" w:color="auto"/>
                    <w:right w:val="single" w:sz="6" w:space="0" w:color="auto"/>
                  </w:tcBorders>
                  <w:vAlign w:val="center"/>
                </w:tcPr>
                <w:p w:rsidR="00590ADF" w:rsidRDefault="00590ADF" w:rsidP="0064730A">
                  <w:pPr>
                    <w:widowControl/>
                    <w:spacing w:line="300" w:lineRule="exact"/>
                    <w:ind w:firstLineChars="17" w:firstLine="36"/>
                    <w:jc w:val="center"/>
                    <w:rPr>
                      <w:kern w:val="0"/>
                      <w:szCs w:val="21"/>
                    </w:rPr>
                  </w:pPr>
                  <w:r>
                    <w:rPr>
                      <w:rFonts w:hint="eastAsia"/>
                      <w:kern w:val="0"/>
                      <w:szCs w:val="21"/>
                    </w:rPr>
                    <w:t>多层单面热压机（陆通）</w:t>
                  </w:r>
                </w:p>
              </w:tc>
              <w:tc>
                <w:tcPr>
                  <w:tcW w:w="1241" w:type="dxa"/>
                  <w:tcBorders>
                    <w:top w:val="single" w:sz="6" w:space="0" w:color="auto"/>
                    <w:left w:val="single" w:sz="6" w:space="0" w:color="auto"/>
                    <w:bottom w:val="single" w:sz="6" w:space="0" w:color="auto"/>
                    <w:right w:val="single" w:sz="4" w:space="0" w:color="auto"/>
                  </w:tcBorders>
                  <w:vAlign w:val="center"/>
                </w:tcPr>
                <w:p w:rsidR="00590ADF" w:rsidRDefault="00590ADF" w:rsidP="0064730A">
                  <w:pPr>
                    <w:widowControl/>
                    <w:spacing w:line="300" w:lineRule="exact"/>
                    <w:ind w:firstLineChars="17" w:firstLine="36"/>
                    <w:jc w:val="center"/>
                    <w:rPr>
                      <w:kern w:val="0"/>
                      <w:szCs w:val="21"/>
                    </w:rPr>
                  </w:pPr>
                  <w:r>
                    <w:rPr>
                      <w:kern w:val="0"/>
                      <w:szCs w:val="21"/>
                    </w:rPr>
                    <w:t>1</w:t>
                  </w:r>
                </w:p>
              </w:tc>
              <w:tc>
                <w:tcPr>
                  <w:tcW w:w="2508" w:type="dxa"/>
                  <w:tcBorders>
                    <w:top w:val="single" w:sz="6" w:space="0" w:color="auto"/>
                    <w:left w:val="single" w:sz="4" w:space="0" w:color="auto"/>
                    <w:bottom w:val="single" w:sz="6" w:space="0" w:color="auto"/>
                    <w:right w:val="single" w:sz="4" w:space="0" w:color="auto"/>
                  </w:tcBorders>
                </w:tcPr>
                <w:p w:rsidR="00590ADF" w:rsidRPr="00C44BB3" w:rsidRDefault="00590ADF" w:rsidP="0064730A">
                  <w:pPr>
                    <w:widowControl/>
                    <w:spacing w:line="300" w:lineRule="exact"/>
                    <w:jc w:val="center"/>
                    <w:rPr>
                      <w:kern w:val="0"/>
                      <w:szCs w:val="21"/>
                    </w:rPr>
                  </w:pPr>
                  <w:r w:rsidRPr="00C44BB3">
                    <w:rPr>
                      <w:rFonts w:hint="eastAsia"/>
                      <w:kern w:val="0"/>
                      <w:szCs w:val="21"/>
                    </w:rPr>
                    <w:t>YXY900T-10</w:t>
                  </w:r>
                </w:p>
              </w:tc>
            </w:tr>
            <w:tr w:rsidR="00590ADF" w:rsidTr="0064730A">
              <w:trPr>
                <w:trHeight w:val="81"/>
                <w:jc w:val="center"/>
              </w:trPr>
              <w:tc>
                <w:tcPr>
                  <w:tcW w:w="860" w:type="dxa"/>
                  <w:tcBorders>
                    <w:top w:val="single" w:sz="8" w:space="0" w:color="auto"/>
                    <w:left w:val="single" w:sz="8" w:space="0" w:color="auto"/>
                    <w:bottom w:val="single" w:sz="8" w:space="0" w:color="auto"/>
                    <w:right w:val="single" w:sz="6" w:space="0" w:color="auto"/>
                  </w:tcBorders>
                  <w:vAlign w:val="center"/>
                </w:tcPr>
                <w:p w:rsidR="00590ADF" w:rsidRDefault="00590ADF" w:rsidP="0064730A">
                  <w:pPr>
                    <w:spacing w:line="300" w:lineRule="exact"/>
                    <w:jc w:val="center"/>
                    <w:rPr>
                      <w:kern w:val="0"/>
                      <w:szCs w:val="21"/>
                    </w:rPr>
                  </w:pPr>
                  <w:r>
                    <w:rPr>
                      <w:kern w:val="0"/>
                      <w:szCs w:val="21"/>
                    </w:rPr>
                    <w:t>2</w:t>
                  </w:r>
                </w:p>
              </w:tc>
              <w:tc>
                <w:tcPr>
                  <w:tcW w:w="3597" w:type="dxa"/>
                  <w:tcBorders>
                    <w:top w:val="single" w:sz="6" w:space="0" w:color="auto"/>
                    <w:left w:val="single" w:sz="6" w:space="0" w:color="auto"/>
                    <w:bottom w:val="single" w:sz="6" w:space="0" w:color="auto"/>
                    <w:right w:val="single" w:sz="6" w:space="0" w:color="auto"/>
                  </w:tcBorders>
                  <w:vAlign w:val="center"/>
                </w:tcPr>
                <w:p w:rsidR="00590ADF" w:rsidRDefault="00590ADF" w:rsidP="0064730A">
                  <w:pPr>
                    <w:widowControl/>
                    <w:spacing w:line="300" w:lineRule="exact"/>
                    <w:ind w:firstLineChars="17" w:firstLine="36"/>
                    <w:jc w:val="center"/>
                    <w:rPr>
                      <w:rFonts w:hAnsi="宋体"/>
                      <w:kern w:val="0"/>
                      <w:szCs w:val="21"/>
                    </w:rPr>
                  </w:pPr>
                  <w:r>
                    <w:rPr>
                      <w:rFonts w:hAnsi="宋体" w:hint="eastAsia"/>
                      <w:kern w:val="0"/>
                      <w:szCs w:val="21"/>
                    </w:rPr>
                    <w:t>单层双面热压机（陆通）</w:t>
                  </w:r>
                </w:p>
              </w:tc>
              <w:tc>
                <w:tcPr>
                  <w:tcW w:w="1241" w:type="dxa"/>
                  <w:tcBorders>
                    <w:top w:val="single" w:sz="6" w:space="0" w:color="auto"/>
                    <w:left w:val="single" w:sz="6" w:space="0" w:color="auto"/>
                    <w:bottom w:val="single" w:sz="6" w:space="0" w:color="auto"/>
                    <w:right w:val="single" w:sz="4" w:space="0" w:color="auto"/>
                  </w:tcBorders>
                  <w:vAlign w:val="center"/>
                </w:tcPr>
                <w:p w:rsidR="00590ADF" w:rsidRDefault="00590ADF" w:rsidP="0064730A">
                  <w:pPr>
                    <w:widowControl/>
                    <w:spacing w:line="300" w:lineRule="exact"/>
                    <w:ind w:firstLineChars="17" w:firstLine="36"/>
                    <w:jc w:val="center"/>
                    <w:rPr>
                      <w:kern w:val="0"/>
                      <w:szCs w:val="21"/>
                    </w:rPr>
                  </w:pPr>
                  <w:r>
                    <w:rPr>
                      <w:kern w:val="0"/>
                      <w:szCs w:val="21"/>
                    </w:rPr>
                    <w:t>1</w:t>
                  </w:r>
                </w:p>
              </w:tc>
              <w:tc>
                <w:tcPr>
                  <w:tcW w:w="2508" w:type="dxa"/>
                  <w:tcBorders>
                    <w:top w:val="single" w:sz="6" w:space="0" w:color="auto"/>
                    <w:left w:val="single" w:sz="4" w:space="0" w:color="auto"/>
                    <w:bottom w:val="single" w:sz="6" w:space="0" w:color="auto"/>
                    <w:right w:val="single" w:sz="4" w:space="0" w:color="auto"/>
                  </w:tcBorders>
                </w:tcPr>
                <w:p w:rsidR="00590ADF" w:rsidRPr="00C44BB3" w:rsidRDefault="00590ADF" w:rsidP="0064730A">
                  <w:pPr>
                    <w:widowControl/>
                    <w:spacing w:line="300" w:lineRule="exact"/>
                    <w:jc w:val="center"/>
                    <w:rPr>
                      <w:rFonts w:hAnsi="宋体"/>
                      <w:spacing w:val="7"/>
                      <w:kern w:val="0"/>
                      <w:szCs w:val="21"/>
                    </w:rPr>
                  </w:pPr>
                  <w:r w:rsidRPr="00C44BB3">
                    <w:rPr>
                      <w:rFonts w:hAnsi="宋体" w:hint="eastAsia"/>
                      <w:spacing w:val="7"/>
                      <w:kern w:val="0"/>
                      <w:szCs w:val="21"/>
                    </w:rPr>
                    <w:t>YX1600-4x8</w:t>
                  </w:r>
                </w:p>
              </w:tc>
            </w:tr>
            <w:tr w:rsidR="00590ADF" w:rsidTr="0064730A">
              <w:trPr>
                <w:trHeight w:val="81"/>
                <w:jc w:val="center"/>
              </w:trPr>
              <w:tc>
                <w:tcPr>
                  <w:tcW w:w="860" w:type="dxa"/>
                  <w:tcBorders>
                    <w:top w:val="single" w:sz="8" w:space="0" w:color="auto"/>
                    <w:left w:val="single" w:sz="8" w:space="0" w:color="auto"/>
                    <w:bottom w:val="single" w:sz="8" w:space="0" w:color="auto"/>
                    <w:right w:val="single" w:sz="6" w:space="0" w:color="auto"/>
                  </w:tcBorders>
                  <w:vAlign w:val="center"/>
                </w:tcPr>
                <w:p w:rsidR="00590ADF" w:rsidRDefault="00590ADF" w:rsidP="0064730A">
                  <w:pPr>
                    <w:spacing w:line="300" w:lineRule="exact"/>
                    <w:jc w:val="center"/>
                    <w:rPr>
                      <w:kern w:val="0"/>
                      <w:szCs w:val="21"/>
                    </w:rPr>
                  </w:pPr>
                  <w:r>
                    <w:rPr>
                      <w:rFonts w:hint="eastAsia"/>
                      <w:kern w:val="0"/>
                      <w:szCs w:val="21"/>
                    </w:rPr>
                    <w:t>3</w:t>
                  </w:r>
                </w:p>
              </w:tc>
              <w:tc>
                <w:tcPr>
                  <w:tcW w:w="3597" w:type="dxa"/>
                  <w:tcBorders>
                    <w:top w:val="single" w:sz="6" w:space="0" w:color="auto"/>
                    <w:left w:val="single" w:sz="6" w:space="0" w:color="auto"/>
                    <w:bottom w:val="single" w:sz="6" w:space="0" w:color="auto"/>
                    <w:right w:val="single" w:sz="6" w:space="0" w:color="auto"/>
                  </w:tcBorders>
                  <w:vAlign w:val="center"/>
                </w:tcPr>
                <w:p w:rsidR="00590ADF" w:rsidRDefault="00590ADF" w:rsidP="0064730A">
                  <w:pPr>
                    <w:widowControl/>
                    <w:spacing w:line="300" w:lineRule="exact"/>
                    <w:ind w:firstLineChars="17" w:firstLine="36"/>
                    <w:jc w:val="center"/>
                    <w:rPr>
                      <w:rFonts w:hAnsi="宋体"/>
                      <w:kern w:val="0"/>
                      <w:szCs w:val="21"/>
                    </w:rPr>
                  </w:pPr>
                  <w:r>
                    <w:rPr>
                      <w:rFonts w:hAnsi="宋体" w:hint="eastAsia"/>
                      <w:kern w:val="0"/>
                      <w:szCs w:val="21"/>
                    </w:rPr>
                    <w:t>20</w:t>
                  </w:r>
                  <w:r>
                    <w:rPr>
                      <w:rFonts w:hAnsi="宋体" w:hint="eastAsia"/>
                      <w:kern w:val="0"/>
                      <w:szCs w:val="21"/>
                    </w:rPr>
                    <w:t>万大卡天然气导热油炉（奥德）</w:t>
                  </w:r>
                </w:p>
              </w:tc>
              <w:tc>
                <w:tcPr>
                  <w:tcW w:w="1241" w:type="dxa"/>
                  <w:tcBorders>
                    <w:top w:val="single" w:sz="6" w:space="0" w:color="auto"/>
                    <w:left w:val="single" w:sz="6" w:space="0" w:color="auto"/>
                    <w:bottom w:val="single" w:sz="6" w:space="0" w:color="auto"/>
                    <w:right w:val="single" w:sz="4" w:space="0" w:color="auto"/>
                  </w:tcBorders>
                  <w:vAlign w:val="center"/>
                </w:tcPr>
                <w:p w:rsidR="00590ADF" w:rsidRDefault="00590ADF" w:rsidP="0064730A">
                  <w:pPr>
                    <w:widowControl/>
                    <w:spacing w:line="300" w:lineRule="exact"/>
                    <w:ind w:firstLineChars="17" w:firstLine="36"/>
                    <w:jc w:val="center"/>
                    <w:rPr>
                      <w:kern w:val="0"/>
                      <w:szCs w:val="21"/>
                    </w:rPr>
                  </w:pPr>
                  <w:r>
                    <w:rPr>
                      <w:kern w:val="0"/>
                      <w:szCs w:val="21"/>
                    </w:rPr>
                    <w:t>1</w:t>
                  </w:r>
                </w:p>
              </w:tc>
              <w:tc>
                <w:tcPr>
                  <w:tcW w:w="2508" w:type="dxa"/>
                  <w:tcBorders>
                    <w:top w:val="single" w:sz="6" w:space="0" w:color="auto"/>
                    <w:left w:val="single" w:sz="4" w:space="0" w:color="auto"/>
                    <w:bottom w:val="single" w:sz="6" w:space="0" w:color="auto"/>
                    <w:right w:val="single" w:sz="4" w:space="0" w:color="auto"/>
                  </w:tcBorders>
                </w:tcPr>
                <w:p w:rsidR="00590ADF" w:rsidRPr="00C44BB3" w:rsidRDefault="00590ADF" w:rsidP="0064730A">
                  <w:pPr>
                    <w:widowControl/>
                    <w:spacing w:line="300" w:lineRule="exact"/>
                    <w:jc w:val="center"/>
                    <w:rPr>
                      <w:rFonts w:hAnsi="宋体"/>
                      <w:spacing w:val="7"/>
                      <w:kern w:val="0"/>
                      <w:szCs w:val="21"/>
                    </w:rPr>
                  </w:pPr>
                  <w:r w:rsidRPr="00C44BB3">
                    <w:rPr>
                      <w:rFonts w:hAnsi="宋体" w:hint="eastAsia"/>
                      <w:spacing w:val="7"/>
                      <w:kern w:val="0"/>
                      <w:szCs w:val="21"/>
                    </w:rPr>
                    <w:t>YY(Q)W-240(Q)-20W</w:t>
                  </w:r>
                </w:p>
              </w:tc>
            </w:tr>
            <w:tr w:rsidR="00590ADF" w:rsidTr="0064730A">
              <w:trPr>
                <w:trHeight w:val="81"/>
                <w:jc w:val="center"/>
              </w:trPr>
              <w:tc>
                <w:tcPr>
                  <w:tcW w:w="860" w:type="dxa"/>
                  <w:tcBorders>
                    <w:top w:val="single" w:sz="8" w:space="0" w:color="auto"/>
                    <w:left w:val="single" w:sz="8" w:space="0" w:color="auto"/>
                    <w:bottom w:val="single" w:sz="8" w:space="0" w:color="auto"/>
                    <w:right w:val="single" w:sz="6" w:space="0" w:color="auto"/>
                  </w:tcBorders>
                  <w:vAlign w:val="center"/>
                </w:tcPr>
                <w:p w:rsidR="00590ADF" w:rsidRDefault="00590ADF" w:rsidP="0064730A">
                  <w:pPr>
                    <w:spacing w:line="300" w:lineRule="exact"/>
                    <w:jc w:val="center"/>
                    <w:rPr>
                      <w:kern w:val="0"/>
                      <w:szCs w:val="21"/>
                    </w:rPr>
                  </w:pPr>
                  <w:r>
                    <w:rPr>
                      <w:kern w:val="0"/>
                      <w:szCs w:val="21"/>
                    </w:rPr>
                    <w:t>4</w:t>
                  </w:r>
                </w:p>
              </w:tc>
              <w:tc>
                <w:tcPr>
                  <w:tcW w:w="3597" w:type="dxa"/>
                  <w:tcBorders>
                    <w:top w:val="single" w:sz="6" w:space="0" w:color="auto"/>
                    <w:left w:val="single" w:sz="6" w:space="0" w:color="auto"/>
                    <w:bottom w:val="single" w:sz="6" w:space="0" w:color="auto"/>
                    <w:right w:val="single" w:sz="6" w:space="0" w:color="auto"/>
                  </w:tcBorders>
                  <w:vAlign w:val="center"/>
                </w:tcPr>
                <w:p w:rsidR="00590ADF" w:rsidRDefault="00590ADF" w:rsidP="0064730A">
                  <w:pPr>
                    <w:widowControl/>
                    <w:spacing w:line="300" w:lineRule="exact"/>
                    <w:ind w:firstLineChars="17" w:firstLine="36"/>
                    <w:jc w:val="center"/>
                    <w:rPr>
                      <w:rFonts w:hAnsi="宋体"/>
                      <w:kern w:val="0"/>
                      <w:szCs w:val="21"/>
                    </w:rPr>
                  </w:pPr>
                  <w:r>
                    <w:rPr>
                      <w:rFonts w:hAnsi="宋体" w:hint="eastAsia"/>
                      <w:kern w:val="0"/>
                      <w:szCs w:val="21"/>
                    </w:rPr>
                    <w:t>30</w:t>
                  </w:r>
                  <w:r>
                    <w:rPr>
                      <w:rFonts w:hAnsi="宋体" w:hint="eastAsia"/>
                      <w:kern w:val="0"/>
                      <w:szCs w:val="21"/>
                    </w:rPr>
                    <w:t>万大卡天然气导热油炉（奥德）</w:t>
                  </w:r>
                </w:p>
              </w:tc>
              <w:tc>
                <w:tcPr>
                  <w:tcW w:w="1241" w:type="dxa"/>
                  <w:tcBorders>
                    <w:top w:val="single" w:sz="6" w:space="0" w:color="auto"/>
                    <w:left w:val="single" w:sz="6" w:space="0" w:color="auto"/>
                    <w:bottom w:val="single" w:sz="6" w:space="0" w:color="auto"/>
                    <w:right w:val="single" w:sz="4" w:space="0" w:color="auto"/>
                  </w:tcBorders>
                  <w:vAlign w:val="center"/>
                </w:tcPr>
                <w:p w:rsidR="00590ADF" w:rsidRDefault="00590ADF" w:rsidP="0064730A">
                  <w:pPr>
                    <w:widowControl/>
                    <w:spacing w:line="300" w:lineRule="exact"/>
                    <w:ind w:firstLineChars="17" w:firstLine="36"/>
                    <w:jc w:val="center"/>
                    <w:rPr>
                      <w:kern w:val="0"/>
                      <w:szCs w:val="21"/>
                    </w:rPr>
                  </w:pPr>
                  <w:r>
                    <w:rPr>
                      <w:kern w:val="0"/>
                      <w:szCs w:val="21"/>
                    </w:rPr>
                    <w:t>1</w:t>
                  </w:r>
                </w:p>
              </w:tc>
              <w:tc>
                <w:tcPr>
                  <w:tcW w:w="2508" w:type="dxa"/>
                  <w:tcBorders>
                    <w:top w:val="single" w:sz="6" w:space="0" w:color="auto"/>
                    <w:left w:val="single" w:sz="4" w:space="0" w:color="auto"/>
                    <w:bottom w:val="single" w:sz="6" w:space="0" w:color="auto"/>
                    <w:right w:val="single" w:sz="4" w:space="0" w:color="auto"/>
                  </w:tcBorders>
                </w:tcPr>
                <w:p w:rsidR="00590ADF" w:rsidRPr="00C44BB3" w:rsidRDefault="00590ADF" w:rsidP="0064730A">
                  <w:pPr>
                    <w:widowControl/>
                    <w:spacing w:line="300" w:lineRule="exact"/>
                    <w:jc w:val="center"/>
                    <w:rPr>
                      <w:rFonts w:hAnsi="宋体"/>
                      <w:spacing w:val="7"/>
                      <w:kern w:val="0"/>
                      <w:szCs w:val="21"/>
                    </w:rPr>
                  </w:pPr>
                  <w:r w:rsidRPr="00C44BB3">
                    <w:rPr>
                      <w:rFonts w:hAnsi="宋体" w:hint="eastAsia"/>
                      <w:spacing w:val="7"/>
                      <w:kern w:val="0"/>
                      <w:szCs w:val="21"/>
                    </w:rPr>
                    <w:t>YY(Q)W-359(Q)-30W</w:t>
                  </w:r>
                </w:p>
              </w:tc>
            </w:tr>
            <w:tr w:rsidR="00590ADF" w:rsidTr="0064730A">
              <w:trPr>
                <w:trHeight w:val="81"/>
                <w:jc w:val="center"/>
              </w:trPr>
              <w:tc>
                <w:tcPr>
                  <w:tcW w:w="860" w:type="dxa"/>
                  <w:tcBorders>
                    <w:top w:val="single" w:sz="8" w:space="0" w:color="auto"/>
                    <w:left w:val="single" w:sz="8" w:space="0" w:color="auto"/>
                    <w:bottom w:val="single" w:sz="8" w:space="0" w:color="auto"/>
                    <w:right w:val="single" w:sz="6" w:space="0" w:color="auto"/>
                  </w:tcBorders>
                  <w:vAlign w:val="center"/>
                </w:tcPr>
                <w:p w:rsidR="00590ADF" w:rsidRDefault="00590ADF" w:rsidP="0064730A">
                  <w:pPr>
                    <w:spacing w:line="300" w:lineRule="exact"/>
                    <w:jc w:val="center"/>
                    <w:rPr>
                      <w:kern w:val="0"/>
                      <w:szCs w:val="21"/>
                    </w:rPr>
                  </w:pPr>
                  <w:r>
                    <w:rPr>
                      <w:kern w:val="0"/>
                      <w:szCs w:val="21"/>
                    </w:rPr>
                    <w:t>5</w:t>
                  </w:r>
                </w:p>
              </w:tc>
              <w:tc>
                <w:tcPr>
                  <w:tcW w:w="3597" w:type="dxa"/>
                  <w:tcBorders>
                    <w:top w:val="single" w:sz="6" w:space="0" w:color="auto"/>
                    <w:left w:val="single" w:sz="6" w:space="0" w:color="auto"/>
                    <w:bottom w:val="single" w:sz="6" w:space="0" w:color="auto"/>
                    <w:right w:val="single" w:sz="6" w:space="0" w:color="auto"/>
                  </w:tcBorders>
                  <w:vAlign w:val="center"/>
                </w:tcPr>
                <w:p w:rsidR="00590ADF" w:rsidRDefault="00590ADF" w:rsidP="0064730A">
                  <w:pPr>
                    <w:widowControl/>
                    <w:spacing w:line="300" w:lineRule="exact"/>
                    <w:ind w:firstLineChars="17" w:firstLine="36"/>
                    <w:jc w:val="center"/>
                    <w:rPr>
                      <w:rFonts w:hAnsi="宋体"/>
                      <w:kern w:val="0"/>
                      <w:szCs w:val="21"/>
                    </w:rPr>
                  </w:pPr>
                  <w:r>
                    <w:rPr>
                      <w:rFonts w:hAnsi="宋体" w:hint="eastAsia"/>
                      <w:kern w:val="0"/>
                      <w:szCs w:val="21"/>
                    </w:rPr>
                    <w:t>杭州叉车</w:t>
                  </w:r>
                </w:p>
              </w:tc>
              <w:tc>
                <w:tcPr>
                  <w:tcW w:w="1241" w:type="dxa"/>
                  <w:tcBorders>
                    <w:top w:val="single" w:sz="6" w:space="0" w:color="auto"/>
                    <w:left w:val="single" w:sz="6" w:space="0" w:color="auto"/>
                    <w:bottom w:val="single" w:sz="6" w:space="0" w:color="auto"/>
                    <w:right w:val="single" w:sz="4" w:space="0" w:color="auto"/>
                  </w:tcBorders>
                  <w:vAlign w:val="center"/>
                </w:tcPr>
                <w:p w:rsidR="00590ADF" w:rsidRDefault="00590ADF" w:rsidP="0064730A">
                  <w:pPr>
                    <w:widowControl/>
                    <w:spacing w:line="300" w:lineRule="exact"/>
                    <w:ind w:firstLineChars="17" w:firstLine="36"/>
                    <w:jc w:val="center"/>
                    <w:rPr>
                      <w:kern w:val="0"/>
                      <w:szCs w:val="21"/>
                    </w:rPr>
                  </w:pPr>
                  <w:r>
                    <w:rPr>
                      <w:kern w:val="0"/>
                      <w:szCs w:val="21"/>
                    </w:rPr>
                    <w:t>1</w:t>
                  </w:r>
                </w:p>
              </w:tc>
              <w:tc>
                <w:tcPr>
                  <w:tcW w:w="2508" w:type="dxa"/>
                  <w:tcBorders>
                    <w:top w:val="single" w:sz="6" w:space="0" w:color="auto"/>
                    <w:left w:val="single" w:sz="4" w:space="0" w:color="auto"/>
                    <w:bottom w:val="single" w:sz="6" w:space="0" w:color="auto"/>
                    <w:right w:val="single" w:sz="4" w:space="0" w:color="auto"/>
                  </w:tcBorders>
                </w:tcPr>
                <w:p w:rsidR="00590ADF" w:rsidRPr="00C44BB3" w:rsidRDefault="00590ADF" w:rsidP="0064730A">
                  <w:pPr>
                    <w:widowControl/>
                    <w:spacing w:line="300" w:lineRule="exact"/>
                    <w:jc w:val="center"/>
                    <w:rPr>
                      <w:rFonts w:hAnsi="宋体"/>
                      <w:spacing w:val="7"/>
                      <w:kern w:val="0"/>
                      <w:szCs w:val="21"/>
                    </w:rPr>
                  </w:pPr>
                  <w:r>
                    <w:rPr>
                      <w:rFonts w:hAnsi="宋体" w:hint="eastAsia"/>
                      <w:spacing w:val="7"/>
                      <w:kern w:val="0"/>
                      <w:szCs w:val="21"/>
                    </w:rPr>
                    <w:t>/</w:t>
                  </w:r>
                </w:p>
              </w:tc>
            </w:tr>
          </w:tbl>
          <w:p w:rsidR="00590ADF" w:rsidRDefault="00590ADF" w:rsidP="0064730A">
            <w:pPr>
              <w:spacing w:line="520" w:lineRule="exact"/>
              <w:rPr>
                <w:b/>
                <w:bCs/>
                <w:sz w:val="24"/>
              </w:rPr>
            </w:pPr>
            <w:r>
              <w:rPr>
                <w:rFonts w:ascii="宋体" w:hAnsi="宋体" w:cs="宋体" w:hint="eastAsia"/>
                <w:b/>
                <w:sz w:val="28"/>
                <w:szCs w:val="28"/>
              </w:rPr>
              <w:t xml:space="preserve">   </w:t>
            </w:r>
            <w:r w:rsidRPr="00C23781">
              <w:rPr>
                <w:rFonts w:hint="eastAsia"/>
                <w:b/>
                <w:bCs/>
                <w:sz w:val="24"/>
              </w:rPr>
              <w:t>3</w:t>
            </w:r>
            <w:r w:rsidRPr="00C23781">
              <w:rPr>
                <w:rFonts w:hint="eastAsia"/>
                <w:b/>
                <w:bCs/>
                <w:sz w:val="24"/>
              </w:rPr>
              <w:t>、物料平衡</w:t>
            </w:r>
          </w:p>
          <w:p w:rsidR="00590ADF" w:rsidRDefault="00590ADF" w:rsidP="0064730A">
            <w:pPr>
              <w:pStyle w:val="ZH"/>
              <w:spacing w:before="156"/>
              <w:ind w:firstLine="468"/>
              <w:rPr>
                <w:kern w:val="0"/>
              </w:rPr>
            </w:pPr>
          </w:p>
          <w:p w:rsidR="00590ADF" w:rsidRDefault="00590ADF" w:rsidP="0064730A">
            <w:pPr>
              <w:pStyle w:val="ZH"/>
              <w:spacing w:before="156"/>
              <w:ind w:firstLine="468"/>
              <w:rPr>
                <w:kern w:val="0"/>
              </w:rPr>
            </w:pPr>
            <w:r>
              <w:rPr>
                <w:rFonts w:hint="eastAsia"/>
                <w:kern w:val="0"/>
              </w:rPr>
              <w:t>表</w:t>
            </w:r>
            <w:r>
              <w:rPr>
                <w:kern w:val="0"/>
              </w:rPr>
              <w:t xml:space="preserve">1-6  </w:t>
            </w:r>
            <w:r>
              <w:rPr>
                <w:rFonts w:hint="eastAsia"/>
                <w:kern w:val="0"/>
              </w:rPr>
              <w:t>项目物料平衡表</w:t>
            </w:r>
          </w:p>
          <w:tbl>
            <w:tblPr>
              <w:tblW w:w="8295" w:type="dxa"/>
              <w:jc w:val="center"/>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2"/>
              <w:gridCol w:w="1599"/>
              <w:gridCol w:w="1310"/>
              <w:gridCol w:w="3914"/>
            </w:tblGrid>
            <w:tr w:rsidR="00590ADF" w:rsidRPr="009355E4" w:rsidTr="0064730A">
              <w:trPr>
                <w:trHeight w:val="425"/>
                <w:jc w:val="center"/>
              </w:trPr>
              <w:tc>
                <w:tcPr>
                  <w:tcW w:w="3071" w:type="dxa"/>
                  <w:gridSpan w:val="2"/>
                  <w:shd w:val="clear" w:color="auto" w:fill="auto"/>
                  <w:vAlign w:val="center"/>
                </w:tcPr>
                <w:p w:rsidR="00590ADF" w:rsidRPr="009355E4" w:rsidRDefault="00590ADF" w:rsidP="0064730A">
                  <w:pPr>
                    <w:pStyle w:val="D"/>
                    <w:spacing w:before="0" w:after="0"/>
                    <w:rPr>
                      <w:b/>
                    </w:rPr>
                  </w:pPr>
                  <w:r w:rsidRPr="009355E4">
                    <w:rPr>
                      <w:rFonts w:hint="eastAsia"/>
                      <w:b/>
                    </w:rPr>
                    <w:t>物料进入</w:t>
                  </w:r>
                </w:p>
              </w:tc>
              <w:tc>
                <w:tcPr>
                  <w:tcW w:w="5224" w:type="dxa"/>
                  <w:gridSpan w:val="2"/>
                  <w:shd w:val="clear" w:color="auto" w:fill="auto"/>
                  <w:vAlign w:val="center"/>
                </w:tcPr>
                <w:p w:rsidR="00590ADF" w:rsidRPr="009355E4" w:rsidRDefault="00590ADF" w:rsidP="0064730A">
                  <w:pPr>
                    <w:pStyle w:val="D"/>
                    <w:spacing w:before="0" w:after="0"/>
                    <w:rPr>
                      <w:b/>
                    </w:rPr>
                  </w:pPr>
                  <w:r w:rsidRPr="009355E4">
                    <w:rPr>
                      <w:rFonts w:hint="eastAsia"/>
                      <w:b/>
                    </w:rPr>
                    <w:t>物料带出</w:t>
                  </w:r>
                </w:p>
              </w:tc>
            </w:tr>
            <w:tr w:rsidR="00590ADF" w:rsidRPr="009355E4" w:rsidTr="0064730A">
              <w:trPr>
                <w:trHeight w:val="365"/>
                <w:jc w:val="center"/>
              </w:trPr>
              <w:tc>
                <w:tcPr>
                  <w:tcW w:w="1472" w:type="dxa"/>
                  <w:shd w:val="clear" w:color="auto" w:fill="auto"/>
                  <w:vAlign w:val="center"/>
                </w:tcPr>
                <w:p w:rsidR="00590ADF" w:rsidRPr="009355E4" w:rsidRDefault="00590ADF" w:rsidP="0064730A">
                  <w:pPr>
                    <w:pStyle w:val="D"/>
                    <w:spacing w:before="0" w:after="0"/>
                    <w:rPr>
                      <w:b/>
                    </w:rPr>
                  </w:pPr>
                  <w:r w:rsidRPr="009355E4">
                    <w:rPr>
                      <w:rFonts w:hint="eastAsia"/>
                      <w:b/>
                    </w:rPr>
                    <w:t>进料名称</w:t>
                  </w:r>
                </w:p>
              </w:tc>
              <w:tc>
                <w:tcPr>
                  <w:tcW w:w="1599" w:type="dxa"/>
                  <w:shd w:val="clear" w:color="auto" w:fill="auto"/>
                  <w:vAlign w:val="center"/>
                </w:tcPr>
                <w:p w:rsidR="00590ADF" w:rsidRPr="009355E4" w:rsidRDefault="00590ADF" w:rsidP="0064730A">
                  <w:pPr>
                    <w:pStyle w:val="D"/>
                    <w:spacing w:before="0" w:after="0"/>
                    <w:rPr>
                      <w:b/>
                    </w:rPr>
                  </w:pPr>
                  <w:r w:rsidRPr="009355E4">
                    <w:rPr>
                      <w:rFonts w:hint="eastAsia"/>
                      <w:b/>
                    </w:rPr>
                    <w:t>进料量（</w:t>
                  </w:r>
                  <w:r w:rsidRPr="009355E4">
                    <w:rPr>
                      <w:b/>
                    </w:rPr>
                    <w:t>t/a</w:t>
                  </w:r>
                  <w:r w:rsidRPr="009355E4">
                    <w:rPr>
                      <w:rFonts w:hint="eastAsia"/>
                      <w:b/>
                    </w:rPr>
                    <w:t>）</w:t>
                  </w:r>
                </w:p>
              </w:tc>
              <w:tc>
                <w:tcPr>
                  <w:tcW w:w="1310" w:type="dxa"/>
                  <w:shd w:val="clear" w:color="auto" w:fill="auto"/>
                  <w:vAlign w:val="center"/>
                </w:tcPr>
                <w:p w:rsidR="00590ADF" w:rsidRPr="009355E4" w:rsidRDefault="00590ADF" w:rsidP="0064730A">
                  <w:pPr>
                    <w:pStyle w:val="D"/>
                    <w:spacing w:before="0" w:after="0"/>
                    <w:rPr>
                      <w:b/>
                    </w:rPr>
                  </w:pPr>
                  <w:r w:rsidRPr="009355E4">
                    <w:rPr>
                      <w:rFonts w:hint="eastAsia"/>
                      <w:b/>
                    </w:rPr>
                    <w:t>出料名称</w:t>
                  </w:r>
                </w:p>
              </w:tc>
              <w:tc>
                <w:tcPr>
                  <w:tcW w:w="3914" w:type="dxa"/>
                  <w:shd w:val="clear" w:color="auto" w:fill="auto"/>
                  <w:vAlign w:val="center"/>
                </w:tcPr>
                <w:p w:rsidR="00590ADF" w:rsidRPr="009355E4" w:rsidRDefault="00590ADF" w:rsidP="0064730A">
                  <w:pPr>
                    <w:pStyle w:val="D"/>
                    <w:spacing w:before="0" w:after="0"/>
                    <w:rPr>
                      <w:b/>
                    </w:rPr>
                  </w:pPr>
                  <w:r w:rsidRPr="009355E4">
                    <w:rPr>
                      <w:rFonts w:hint="eastAsia"/>
                      <w:b/>
                    </w:rPr>
                    <w:t>产出量（</w:t>
                  </w:r>
                  <w:r w:rsidRPr="009355E4">
                    <w:rPr>
                      <w:b/>
                    </w:rPr>
                    <w:t>t/a</w:t>
                  </w:r>
                  <w:r w:rsidRPr="009355E4">
                    <w:rPr>
                      <w:rFonts w:hint="eastAsia"/>
                      <w:b/>
                    </w:rPr>
                    <w:t>）</w:t>
                  </w:r>
                </w:p>
              </w:tc>
            </w:tr>
            <w:tr w:rsidR="00590ADF" w:rsidRPr="009355E4" w:rsidTr="0064730A">
              <w:trPr>
                <w:trHeight w:val="265"/>
                <w:jc w:val="center"/>
              </w:trPr>
              <w:tc>
                <w:tcPr>
                  <w:tcW w:w="1472" w:type="dxa"/>
                  <w:vMerge w:val="restart"/>
                  <w:shd w:val="clear" w:color="auto" w:fill="auto"/>
                  <w:vAlign w:val="center"/>
                </w:tcPr>
                <w:p w:rsidR="00590ADF" w:rsidRDefault="00590ADF" w:rsidP="0064730A">
                  <w:pPr>
                    <w:pStyle w:val="D"/>
                    <w:spacing w:before="0" w:after="0"/>
                  </w:pPr>
                  <w:r>
                    <w:rPr>
                      <w:rFonts w:hint="eastAsia"/>
                    </w:rPr>
                    <w:t>人造板</w:t>
                  </w:r>
                </w:p>
              </w:tc>
              <w:tc>
                <w:tcPr>
                  <w:tcW w:w="1599" w:type="dxa"/>
                  <w:vMerge w:val="restart"/>
                  <w:shd w:val="clear" w:color="auto" w:fill="auto"/>
                  <w:vAlign w:val="center"/>
                </w:tcPr>
                <w:p w:rsidR="00590ADF" w:rsidRPr="009355E4" w:rsidRDefault="00590ADF" w:rsidP="0064730A">
                  <w:pPr>
                    <w:widowControl/>
                    <w:ind w:leftChars="-50" w:left="-105" w:rightChars="-50" w:right="-105"/>
                    <w:jc w:val="center"/>
                    <w:rPr>
                      <w:szCs w:val="21"/>
                    </w:rPr>
                  </w:pPr>
                  <w:r w:rsidRPr="009355E4">
                    <w:rPr>
                      <w:szCs w:val="21"/>
                    </w:rPr>
                    <w:t>7799</w:t>
                  </w:r>
                </w:p>
              </w:tc>
              <w:tc>
                <w:tcPr>
                  <w:tcW w:w="1310" w:type="dxa"/>
                  <w:shd w:val="clear" w:color="auto" w:fill="auto"/>
                  <w:vAlign w:val="center"/>
                </w:tcPr>
                <w:p w:rsidR="00590ADF" w:rsidRPr="009355E4" w:rsidRDefault="00590ADF" w:rsidP="0064730A">
                  <w:pPr>
                    <w:widowControl/>
                    <w:ind w:leftChars="-50" w:left="-105" w:rightChars="-50" w:right="-105"/>
                    <w:jc w:val="center"/>
                    <w:rPr>
                      <w:szCs w:val="21"/>
                    </w:rPr>
                  </w:pPr>
                  <w:r w:rsidRPr="009355E4">
                    <w:rPr>
                      <w:rFonts w:hint="eastAsia"/>
                      <w:szCs w:val="21"/>
                    </w:rPr>
                    <w:t>废品木材</w:t>
                  </w:r>
                </w:p>
              </w:tc>
              <w:tc>
                <w:tcPr>
                  <w:tcW w:w="3914" w:type="dxa"/>
                  <w:shd w:val="clear" w:color="auto" w:fill="auto"/>
                  <w:vAlign w:val="center"/>
                </w:tcPr>
                <w:p w:rsidR="00590ADF" w:rsidRPr="009355E4" w:rsidRDefault="00590ADF" w:rsidP="0064730A">
                  <w:pPr>
                    <w:ind w:leftChars="-50" w:left="-105" w:rightChars="-50" w:right="-105"/>
                    <w:jc w:val="center"/>
                    <w:rPr>
                      <w:szCs w:val="21"/>
                    </w:rPr>
                  </w:pPr>
                  <w:r w:rsidRPr="009355E4">
                    <w:rPr>
                      <w:rFonts w:hint="eastAsia"/>
                      <w:szCs w:val="21"/>
                    </w:rPr>
                    <w:t>23</w:t>
                  </w:r>
                </w:p>
              </w:tc>
            </w:tr>
            <w:tr w:rsidR="00590ADF" w:rsidRPr="009355E4" w:rsidTr="0064730A">
              <w:trPr>
                <w:trHeight w:val="227"/>
                <w:jc w:val="center"/>
              </w:trPr>
              <w:tc>
                <w:tcPr>
                  <w:tcW w:w="1472" w:type="dxa"/>
                  <w:vMerge/>
                  <w:shd w:val="clear" w:color="auto" w:fill="auto"/>
                  <w:vAlign w:val="center"/>
                </w:tcPr>
                <w:p w:rsidR="00590ADF" w:rsidRDefault="00590ADF" w:rsidP="0064730A">
                  <w:pPr>
                    <w:pStyle w:val="D"/>
                    <w:spacing w:before="0" w:after="0"/>
                  </w:pPr>
                </w:p>
              </w:tc>
              <w:tc>
                <w:tcPr>
                  <w:tcW w:w="1599" w:type="dxa"/>
                  <w:vMerge/>
                  <w:shd w:val="clear" w:color="auto" w:fill="auto"/>
                  <w:vAlign w:val="center"/>
                </w:tcPr>
                <w:p w:rsidR="00590ADF" w:rsidRPr="009355E4" w:rsidRDefault="00590ADF" w:rsidP="0064730A">
                  <w:pPr>
                    <w:jc w:val="center"/>
                    <w:rPr>
                      <w:szCs w:val="21"/>
                    </w:rPr>
                  </w:pPr>
                </w:p>
              </w:tc>
              <w:tc>
                <w:tcPr>
                  <w:tcW w:w="1310" w:type="dxa"/>
                  <w:shd w:val="clear" w:color="auto" w:fill="auto"/>
                  <w:vAlign w:val="center"/>
                </w:tcPr>
                <w:p w:rsidR="00590ADF" w:rsidRDefault="00590ADF" w:rsidP="0064730A">
                  <w:pPr>
                    <w:widowControl/>
                    <w:ind w:leftChars="-50" w:left="-105" w:rightChars="-50" w:right="-105"/>
                    <w:jc w:val="center"/>
                  </w:pPr>
                  <w:r>
                    <w:rPr>
                      <w:rFonts w:hint="eastAsia"/>
                    </w:rPr>
                    <w:t>产品</w:t>
                  </w:r>
                </w:p>
              </w:tc>
              <w:tc>
                <w:tcPr>
                  <w:tcW w:w="3914" w:type="dxa"/>
                  <w:shd w:val="clear" w:color="auto" w:fill="auto"/>
                  <w:vAlign w:val="center"/>
                </w:tcPr>
                <w:p w:rsidR="00590ADF" w:rsidRPr="009355E4" w:rsidRDefault="00590ADF" w:rsidP="0064730A">
                  <w:pPr>
                    <w:widowControl/>
                    <w:ind w:leftChars="-50" w:left="-105" w:rightChars="-50" w:right="-105"/>
                    <w:jc w:val="center"/>
                    <w:rPr>
                      <w:szCs w:val="21"/>
                    </w:rPr>
                  </w:pPr>
                  <w:r>
                    <w:t>7776</w:t>
                  </w:r>
                </w:p>
              </w:tc>
            </w:tr>
          </w:tbl>
          <w:p w:rsidR="00590ADF" w:rsidRDefault="00590ADF" w:rsidP="0064730A">
            <w:pPr>
              <w:spacing w:line="520" w:lineRule="exact"/>
              <w:rPr>
                <w:b/>
                <w:bCs/>
                <w:sz w:val="24"/>
              </w:rPr>
            </w:pPr>
          </w:p>
          <w:p w:rsidR="00590ADF" w:rsidRPr="00467238" w:rsidRDefault="00590ADF" w:rsidP="0064730A">
            <w:pPr>
              <w:spacing w:line="520" w:lineRule="exact"/>
              <w:rPr>
                <w:rFonts w:ascii="宋体" w:hAnsi="宋体" w:cs="宋体"/>
                <w:b/>
                <w:sz w:val="28"/>
                <w:szCs w:val="28"/>
              </w:rPr>
            </w:pPr>
            <w:r>
              <w:rPr>
                <w:rFonts w:ascii="宋体" w:hAnsi="宋体" w:cs="宋体" w:hint="eastAsia"/>
                <w:b/>
                <w:sz w:val="28"/>
                <w:szCs w:val="28"/>
              </w:rPr>
              <w:t>九</w:t>
            </w:r>
            <w:r w:rsidRPr="00467238">
              <w:rPr>
                <w:rFonts w:ascii="宋体" w:hAnsi="宋体" w:cs="宋体" w:hint="eastAsia"/>
                <w:b/>
                <w:sz w:val="28"/>
                <w:szCs w:val="28"/>
              </w:rPr>
              <w:t>、公用工程</w:t>
            </w:r>
          </w:p>
          <w:p w:rsidR="00590ADF" w:rsidRPr="00467238" w:rsidRDefault="00590ADF" w:rsidP="0064730A">
            <w:pPr>
              <w:spacing w:line="360" w:lineRule="auto"/>
              <w:ind w:firstLineChars="200" w:firstLine="482"/>
              <w:rPr>
                <w:b/>
                <w:bCs/>
                <w:sz w:val="24"/>
              </w:rPr>
            </w:pPr>
            <w:r w:rsidRPr="00467238">
              <w:rPr>
                <w:rFonts w:hint="eastAsia"/>
                <w:b/>
                <w:bCs/>
                <w:sz w:val="24"/>
              </w:rPr>
              <w:t>1</w:t>
            </w:r>
            <w:r w:rsidRPr="00467238">
              <w:rPr>
                <w:rFonts w:hint="eastAsia"/>
                <w:b/>
                <w:bCs/>
                <w:sz w:val="24"/>
              </w:rPr>
              <w:t>、给水</w:t>
            </w:r>
          </w:p>
          <w:p w:rsidR="00590ADF" w:rsidRPr="00467238" w:rsidRDefault="00590ADF" w:rsidP="0064730A">
            <w:pPr>
              <w:spacing w:line="360" w:lineRule="auto"/>
              <w:ind w:firstLineChars="200" w:firstLine="480"/>
              <w:rPr>
                <w:bCs/>
                <w:sz w:val="24"/>
              </w:rPr>
            </w:pPr>
            <w:r w:rsidRPr="00467238">
              <w:rPr>
                <w:rFonts w:hint="eastAsia"/>
                <w:bCs/>
                <w:sz w:val="24"/>
              </w:rPr>
              <w:t>本项目生产生活用水来自当地自来水管网。</w:t>
            </w:r>
          </w:p>
          <w:p w:rsidR="00590ADF" w:rsidRPr="00467238" w:rsidRDefault="00590ADF" w:rsidP="0064730A">
            <w:pPr>
              <w:spacing w:line="360" w:lineRule="auto"/>
              <w:ind w:firstLineChars="200" w:firstLine="482"/>
              <w:rPr>
                <w:b/>
                <w:bCs/>
                <w:sz w:val="24"/>
              </w:rPr>
            </w:pPr>
            <w:r w:rsidRPr="00467238">
              <w:rPr>
                <w:rFonts w:hint="eastAsia"/>
                <w:b/>
                <w:bCs/>
                <w:sz w:val="24"/>
              </w:rPr>
              <w:t>2</w:t>
            </w:r>
            <w:r w:rsidRPr="00467238">
              <w:rPr>
                <w:rFonts w:hint="eastAsia"/>
                <w:b/>
                <w:bCs/>
                <w:sz w:val="24"/>
              </w:rPr>
              <w:t>、排水</w:t>
            </w:r>
          </w:p>
          <w:p w:rsidR="00590ADF" w:rsidRPr="00960097" w:rsidRDefault="00590ADF" w:rsidP="0064730A">
            <w:pPr>
              <w:spacing w:line="360" w:lineRule="auto"/>
              <w:ind w:firstLineChars="200" w:firstLine="480"/>
              <w:rPr>
                <w:bCs/>
                <w:sz w:val="24"/>
              </w:rPr>
            </w:pPr>
            <w:r w:rsidRPr="00467238">
              <w:rPr>
                <w:rFonts w:hint="eastAsia"/>
                <w:bCs/>
                <w:sz w:val="24"/>
              </w:rPr>
              <w:t>本项目采用雨污分流的形式，雨水由设置厂区的雨水沟收集沉淀后排入厂区周边排水沟</w:t>
            </w:r>
            <w:r>
              <w:rPr>
                <w:rFonts w:hint="eastAsia"/>
                <w:bCs/>
                <w:sz w:val="24"/>
              </w:rPr>
              <w:t>。本项目产生生活污租用厂房既有污水处理设施处理。</w:t>
            </w:r>
          </w:p>
          <w:p w:rsidR="00590ADF" w:rsidRPr="00467238" w:rsidRDefault="00590ADF" w:rsidP="0064730A">
            <w:pPr>
              <w:spacing w:line="360" w:lineRule="auto"/>
              <w:ind w:firstLineChars="200" w:firstLine="480"/>
              <w:rPr>
                <w:sz w:val="24"/>
              </w:rPr>
            </w:pPr>
            <w:r>
              <w:rPr>
                <w:rFonts w:hint="eastAsia"/>
                <w:bCs/>
                <w:sz w:val="24"/>
              </w:rPr>
              <w:t>水依托</w:t>
            </w:r>
            <w:r w:rsidRPr="00467238">
              <w:rPr>
                <w:rFonts w:hint="eastAsia"/>
                <w:sz w:val="24"/>
              </w:rPr>
              <w:t>3</w:t>
            </w:r>
            <w:r w:rsidRPr="00467238">
              <w:rPr>
                <w:rFonts w:hint="eastAsia"/>
                <w:sz w:val="24"/>
              </w:rPr>
              <w:t>、供电</w:t>
            </w:r>
          </w:p>
          <w:p w:rsidR="00590ADF" w:rsidRDefault="00590ADF" w:rsidP="0064730A">
            <w:pPr>
              <w:spacing w:line="360" w:lineRule="auto"/>
              <w:ind w:firstLineChars="200" w:firstLine="480"/>
              <w:rPr>
                <w:sz w:val="24"/>
              </w:rPr>
            </w:pPr>
            <w:r w:rsidRPr="00467238">
              <w:rPr>
                <w:rFonts w:hint="eastAsia"/>
                <w:sz w:val="24"/>
              </w:rPr>
              <w:t>本项目电力来源于当地电网，厂区设置配电箱。</w:t>
            </w:r>
          </w:p>
          <w:p w:rsidR="00590ADF" w:rsidRDefault="00590ADF" w:rsidP="0064730A">
            <w:pPr>
              <w:spacing w:line="360" w:lineRule="auto"/>
              <w:ind w:firstLineChars="200" w:firstLine="480"/>
              <w:rPr>
                <w:sz w:val="24"/>
              </w:rPr>
            </w:pPr>
            <w:r>
              <w:rPr>
                <w:rFonts w:hint="eastAsia"/>
                <w:sz w:val="24"/>
              </w:rPr>
              <w:t>4</w:t>
            </w:r>
            <w:r>
              <w:rPr>
                <w:rFonts w:hint="eastAsia"/>
                <w:sz w:val="24"/>
              </w:rPr>
              <w:t>、供气</w:t>
            </w:r>
          </w:p>
          <w:p w:rsidR="00590ADF" w:rsidRPr="00467238" w:rsidRDefault="00590ADF" w:rsidP="0064730A">
            <w:pPr>
              <w:spacing w:line="360" w:lineRule="auto"/>
              <w:ind w:firstLineChars="200" w:firstLine="480"/>
              <w:rPr>
                <w:sz w:val="24"/>
              </w:rPr>
            </w:pPr>
            <w:r>
              <w:rPr>
                <w:rFonts w:hint="eastAsia"/>
                <w:sz w:val="24"/>
              </w:rPr>
              <w:t>本项目天然气导热油炉的最大用气量总共为</w:t>
            </w:r>
            <w:r>
              <w:rPr>
                <w:rFonts w:hint="eastAsia"/>
                <w:sz w:val="24"/>
              </w:rPr>
              <w:t>58Nm</w:t>
            </w:r>
            <w:r>
              <w:rPr>
                <w:rFonts w:hint="eastAsia"/>
                <w:sz w:val="24"/>
                <w:vertAlign w:val="superscript"/>
              </w:rPr>
              <w:t>3</w:t>
            </w:r>
            <w:r>
              <w:rPr>
                <w:rFonts w:hint="eastAsia"/>
                <w:sz w:val="24"/>
              </w:rPr>
              <w:t>/h</w:t>
            </w:r>
            <w:r>
              <w:rPr>
                <w:rFonts w:hint="eastAsia"/>
                <w:sz w:val="24"/>
              </w:rPr>
              <w:t>，年耗气量为</w:t>
            </w:r>
            <w:r w:rsidRPr="00BD35AA">
              <w:rPr>
                <w:sz w:val="24"/>
              </w:rPr>
              <w:t>6.96</w:t>
            </w:r>
            <w:r w:rsidRPr="00BD35AA">
              <w:rPr>
                <w:rFonts w:hint="eastAsia"/>
                <w:sz w:val="24"/>
              </w:rPr>
              <w:t>万</w:t>
            </w:r>
            <w:r w:rsidRPr="00BD35AA">
              <w:rPr>
                <w:rFonts w:hint="eastAsia"/>
                <w:sz w:val="24"/>
              </w:rPr>
              <w:t>Nm</w:t>
            </w:r>
            <w:r>
              <w:rPr>
                <w:rFonts w:hint="eastAsia"/>
                <w:szCs w:val="21"/>
                <w:vertAlign w:val="superscript"/>
              </w:rPr>
              <w:t>3</w:t>
            </w:r>
            <w:r>
              <w:rPr>
                <w:rFonts w:hint="eastAsia"/>
                <w:sz w:val="24"/>
              </w:rPr>
              <w:t>，天然气来自与当地燃气管道。</w:t>
            </w:r>
          </w:p>
          <w:p w:rsidR="00590ADF" w:rsidRPr="00467238" w:rsidRDefault="00590ADF" w:rsidP="0064730A">
            <w:pPr>
              <w:spacing w:line="360" w:lineRule="auto"/>
              <w:rPr>
                <w:b/>
                <w:bCs/>
                <w:sz w:val="28"/>
              </w:rPr>
            </w:pPr>
            <w:r>
              <w:rPr>
                <w:rFonts w:hint="eastAsia"/>
                <w:b/>
                <w:bCs/>
                <w:sz w:val="28"/>
              </w:rPr>
              <w:t>十</w:t>
            </w:r>
            <w:r w:rsidRPr="00467238">
              <w:rPr>
                <w:rFonts w:hint="eastAsia"/>
                <w:b/>
                <w:bCs/>
                <w:sz w:val="28"/>
              </w:rPr>
              <w:t>、</w:t>
            </w:r>
            <w:r>
              <w:rPr>
                <w:rFonts w:hint="eastAsia"/>
                <w:b/>
                <w:sz w:val="28"/>
                <w:szCs w:val="28"/>
              </w:rPr>
              <w:t>劳动定员和生产制度</w:t>
            </w:r>
          </w:p>
          <w:p w:rsidR="00590ADF" w:rsidRPr="00467238" w:rsidRDefault="00590ADF" w:rsidP="0064730A">
            <w:pPr>
              <w:spacing w:line="360" w:lineRule="auto"/>
              <w:ind w:firstLineChars="200" w:firstLine="480"/>
              <w:rPr>
                <w:sz w:val="24"/>
              </w:rPr>
            </w:pPr>
            <w:r w:rsidRPr="00467238">
              <w:rPr>
                <w:rFonts w:hint="eastAsia"/>
                <w:sz w:val="24"/>
              </w:rPr>
              <w:t>本项目计划工作人员</w:t>
            </w:r>
            <w:r>
              <w:rPr>
                <w:rFonts w:hint="eastAsia"/>
                <w:sz w:val="24"/>
              </w:rPr>
              <w:t>10</w:t>
            </w:r>
            <w:r w:rsidRPr="00467238">
              <w:rPr>
                <w:rFonts w:hint="eastAsia"/>
                <w:sz w:val="24"/>
              </w:rPr>
              <w:t>人，均不在厂内食宿，年工作约为</w:t>
            </w:r>
            <w:r>
              <w:rPr>
                <w:rFonts w:hint="eastAsia"/>
                <w:sz w:val="24"/>
              </w:rPr>
              <w:t>300</w:t>
            </w:r>
            <w:r w:rsidRPr="00467238">
              <w:rPr>
                <w:rFonts w:hint="eastAsia"/>
                <w:sz w:val="24"/>
              </w:rPr>
              <w:t>天，</w:t>
            </w:r>
            <w:r>
              <w:rPr>
                <w:rFonts w:hint="eastAsia"/>
                <w:sz w:val="24"/>
              </w:rPr>
              <w:t>现拟</w:t>
            </w:r>
            <w:r w:rsidRPr="00467238">
              <w:rPr>
                <w:rFonts w:hint="eastAsia"/>
                <w:sz w:val="24"/>
              </w:rPr>
              <w:t>采用一班工作制，每班</w:t>
            </w:r>
            <w:r w:rsidRPr="00467238">
              <w:rPr>
                <w:rFonts w:hint="eastAsia"/>
                <w:sz w:val="24"/>
              </w:rPr>
              <w:t>8</w:t>
            </w:r>
            <w:r w:rsidRPr="00467238">
              <w:rPr>
                <w:rFonts w:hint="eastAsia"/>
                <w:sz w:val="24"/>
              </w:rPr>
              <w:t>小时，夜间不生产</w:t>
            </w:r>
            <w:r>
              <w:rPr>
                <w:rFonts w:hint="eastAsia"/>
                <w:sz w:val="24"/>
              </w:rPr>
              <w:t>。三年后若规模扩大，拟采用两班工作制，</w:t>
            </w:r>
            <w:r w:rsidRPr="00960097">
              <w:rPr>
                <w:rFonts w:hint="eastAsia"/>
                <w:sz w:val="24"/>
              </w:rPr>
              <w:t>夜间最晚工作到</w:t>
            </w:r>
            <w:r w:rsidRPr="00960097">
              <w:rPr>
                <w:rFonts w:hint="eastAsia"/>
                <w:sz w:val="24"/>
              </w:rPr>
              <w:t>10</w:t>
            </w:r>
            <w:r w:rsidRPr="00960097">
              <w:rPr>
                <w:rFonts w:hint="eastAsia"/>
                <w:sz w:val="24"/>
              </w:rPr>
              <w:t>点。</w:t>
            </w:r>
          </w:p>
        </w:tc>
      </w:tr>
      <w:tr w:rsidR="00590ADF" w:rsidRPr="00467238" w:rsidTr="0064730A">
        <w:tc>
          <w:tcPr>
            <w:tcW w:w="8787" w:type="dxa"/>
            <w:gridSpan w:val="8"/>
          </w:tcPr>
          <w:p w:rsidR="00590ADF" w:rsidRPr="00467238" w:rsidRDefault="00590ADF" w:rsidP="0064730A">
            <w:pPr>
              <w:spacing w:line="360" w:lineRule="auto"/>
              <w:rPr>
                <w:rFonts w:ascii="宋体" w:hAnsi="宋体" w:cs="宋体"/>
                <w:sz w:val="28"/>
                <w:szCs w:val="28"/>
              </w:rPr>
            </w:pPr>
            <w:r w:rsidRPr="00467238">
              <w:rPr>
                <w:rFonts w:ascii="宋体" w:hAnsi="宋体" w:cs="宋体" w:hint="eastAsia"/>
                <w:b/>
                <w:sz w:val="28"/>
                <w:szCs w:val="28"/>
              </w:rPr>
              <w:lastRenderedPageBreak/>
              <w:t>与本项目有关的原有污染情况及主要环境问题：</w:t>
            </w:r>
          </w:p>
          <w:p w:rsidR="00590ADF" w:rsidRDefault="00590ADF" w:rsidP="0064730A">
            <w:pPr>
              <w:pStyle w:val="20"/>
              <w:tabs>
                <w:tab w:val="left" w:pos="4680"/>
              </w:tabs>
              <w:adjustRightInd w:val="0"/>
              <w:ind w:firstLine="558"/>
            </w:pPr>
            <w:r w:rsidRPr="00467238">
              <w:t>本项目</w:t>
            </w:r>
            <w:r>
              <w:rPr>
                <w:rFonts w:hint="eastAsia"/>
              </w:rPr>
              <w:t>是</w:t>
            </w:r>
            <w:r>
              <w:rPr>
                <w:rFonts w:hint="eastAsia"/>
                <w:bCs/>
              </w:rPr>
              <w:t>租用乐山市金凤凰新能源科技有限公司位于乐山市工业集中区景胜路</w:t>
            </w:r>
            <w:r>
              <w:rPr>
                <w:rFonts w:hint="eastAsia"/>
                <w:bCs/>
              </w:rPr>
              <w:t>488</w:t>
            </w:r>
            <w:r>
              <w:rPr>
                <w:rFonts w:hint="eastAsia"/>
                <w:bCs/>
              </w:rPr>
              <w:t>号</w:t>
            </w:r>
            <w:r>
              <w:rPr>
                <w:rFonts w:hint="eastAsia"/>
                <w:bCs/>
              </w:rPr>
              <w:t>7</w:t>
            </w:r>
            <w:r>
              <w:rPr>
                <w:rFonts w:hint="eastAsia"/>
                <w:bCs/>
              </w:rPr>
              <w:t>幢的厂房</w:t>
            </w:r>
            <w:r w:rsidRPr="00467238">
              <w:t>（经度</w:t>
            </w:r>
            <w:r>
              <w:rPr>
                <w:rFonts w:hint="eastAsia"/>
              </w:rPr>
              <w:t>103.6545</w:t>
            </w:r>
            <w:r w:rsidRPr="00467238">
              <w:t>°</w:t>
            </w:r>
            <w:r w:rsidRPr="00467238">
              <w:t>，纬度</w:t>
            </w:r>
            <w:r>
              <w:rPr>
                <w:rFonts w:hint="eastAsia"/>
              </w:rPr>
              <w:t>29.5473</w:t>
            </w:r>
            <w:r w:rsidRPr="00467238">
              <w:t>°</w:t>
            </w:r>
            <w:r w:rsidRPr="00467238">
              <w:t>）</w:t>
            </w:r>
            <w:r>
              <w:rPr>
                <w:rFonts w:hint="eastAsia"/>
              </w:rPr>
              <w:t>进行人造板加工项目的建设</w:t>
            </w:r>
            <w:r w:rsidRPr="00467238">
              <w:rPr>
                <w:rFonts w:hint="eastAsia"/>
              </w:rPr>
              <w:t>。</w:t>
            </w:r>
            <w:r>
              <w:rPr>
                <w:rFonts w:hint="eastAsia"/>
              </w:rPr>
              <w:t>该厂房于</w:t>
            </w:r>
            <w:smartTag w:uri="urn:schemas-microsoft-com:office:smarttags" w:element="chsdate">
              <w:smartTagPr>
                <w:attr w:name="Year" w:val="2010"/>
                <w:attr w:name="Month" w:val="11"/>
                <w:attr w:name="Day" w:val="15"/>
                <w:attr w:name="IsLunarDate" w:val="False"/>
                <w:attr w:name="IsROCDate" w:val="False"/>
              </w:smartTagPr>
              <w:r>
                <w:rPr>
                  <w:rFonts w:hint="eastAsia"/>
                </w:rPr>
                <w:t>2010</w:t>
              </w:r>
              <w:r>
                <w:rPr>
                  <w:rFonts w:hint="eastAsia"/>
                </w:rPr>
                <w:t>年</w:t>
              </w:r>
              <w:r>
                <w:rPr>
                  <w:rFonts w:hint="eastAsia"/>
                </w:rPr>
                <w:t>11</w:t>
              </w:r>
              <w:r>
                <w:rPr>
                  <w:rFonts w:hint="eastAsia"/>
                </w:rPr>
                <w:t>月</w:t>
              </w:r>
              <w:r>
                <w:rPr>
                  <w:rFonts w:hint="eastAsia"/>
                </w:rPr>
                <w:t>15</w:t>
              </w:r>
              <w:r>
                <w:rPr>
                  <w:rFonts w:hint="eastAsia"/>
                </w:rPr>
                <w:t>日</w:t>
              </w:r>
            </w:smartTag>
            <w:r>
              <w:rPr>
                <w:rFonts w:hint="eastAsia"/>
              </w:rPr>
              <w:t>得到了乐山市环保局对其新建新能源太阳能电池生产线项目的环境影响报告表的批复（备案号：</w:t>
            </w:r>
            <w:r>
              <w:rPr>
                <w:rFonts w:hint="eastAsia"/>
              </w:rPr>
              <w:t>51110211011150047</w:t>
            </w:r>
            <w:r>
              <w:rPr>
                <w:rFonts w:hint="eastAsia"/>
              </w:rPr>
              <w:t>），详情见附件。</w:t>
            </w:r>
            <w:r w:rsidRPr="00467238">
              <w:t>根据现场踏勘</w:t>
            </w:r>
            <w:r>
              <w:t>，</w:t>
            </w:r>
            <w:r w:rsidRPr="00C66611">
              <w:t>厂房</w:t>
            </w:r>
            <w:r w:rsidRPr="00C66611">
              <w:rPr>
                <w:rFonts w:hint="eastAsia"/>
              </w:rPr>
              <w:t>为闲置标准厂房，</w:t>
            </w:r>
            <w:r w:rsidRPr="00467238">
              <w:t>不存在原有环境遗留问题。</w:t>
            </w:r>
          </w:p>
          <w:p w:rsidR="00590ADF" w:rsidRPr="00467238" w:rsidRDefault="00590ADF" w:rsidP="0064730A">
            <w:pPr>
              <w:pStyle w:val="20"/>
              <w:tabs>
                <w:tab w:val="left" w:pos="4680"/>
              </w:tabs>
              <w:adjustRightInd w:val="0"/>
              <w:ind w:firstLine="558"/>
            </w:pPr>
            <w:r>
              <w:rPr>
                <w:rFonts w:hint="eastAsia"/>
              </w:rPr>
              <w:t>因此，无与本项目有关的原有污染及主要环境问题。</w:t>
            </w:r>
          </w:p>
        </w:tc>
      </w:tr>
    </w:tbl>
    <w:p w:rsidR="00590ADF" w:rsidRPr="00467238" w:rsidRDefault="00590ADF" w:rsidP="00590ADF">
      <w:pPr>
        <w:pStyle w:val="afff0"/>
        <w:rPr>
          <w:rFonts w:ascii="Times New Roman" w:hAnsi="Times New Roman"/>
        </w:rPr>
      </w:pPr>
      <w:r w:rsidRPr="00467238">
        <w:rPr>
          <w:rFonts w:ascii="宋体" w:hAnsi="宋体" w:cs="黑体"/>
          <w:sz w:val="30"/>
          <w:szCs w:val="30"/>
        </w:rPr>
        <w:br w:type="page"/>
      </w:r>
      <w:r w:rsidRPr="00467238">
        <w:rPr>
          <w:rFonts w:hint="eastAsia"/>
        </w:rPr>
        <w:t>建设项目所在地自然环境简况</w:t>
      </w:r>
      <w:r w:rsidRPr="00467238">
        <w:rPr>
          <w:rFonts w:hint="eastAsia"/>
        </w:rPr>
        <w:t xml:space="preserve">                  </w:t>
      </w:r>
      <w:r w:rsidRPr="00467238">
        <w:rPr>
          <w:rFonts w:hint="eastAsia"/>
        </w:rPr>
        <w:t>（表二）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64"/>
      </w:tblGrid>
      <w:tr w:rsidR="00590ADF" w:rsidRPr="00467238" w:rsidTr="0064730A">
        <w:trPr>
          <w:jc w:val="center"/>
        </w:trPr>
        <w:tc>
          <w:tcPr>
            <w:tcW w:w="8964" w:type="dxa"/>
          </w:tcPr>
          <w:p w:rsidR="00590ADF" w:rsidRPr="00467238" w:rsidRDefault="00590ADF" w:rsidP="0064730A">
            <w:pPr>
              <w:spacing w:line="360" w:lineRule="auto"/>
              <w:rPr>
                <w:b/>
                <w:sz w:val="28"/>
                <w:szCs w:val="28"/>
              </w:rPr>
            </w:pPr>
            <w:r w:rsidRPr="00467238">
              <w:rPr>
                <w:b/>
                <w:sz w:val="28"/>
                <w:szCs w:val="28"/>
              </w:rPr>
              <w:t>自然环境简况（地形、地貌、地质、气候、气象、水文、植被、生物多样性等）：</w:t>
            </w:r>
          </w:p>
          <w:p w:rsidR="00590ADF" w:rsidRPr="00467238" w:rsidRDefault="00590ADF" w:rsidP="0064730A">
            <w:pPr>
              <w:spacing w:line="360" w:lineRule="auto"/>
              <w:rPr>
                <w:rFonts w:ascii="宋体" w:hAnsi="宋体" w:cs="宋体"/>
                <w:b/>
                <w:bCs/>
                <w:sz w:val="28"/>
                <w:szCs w:val="28"/>
              </w:rPr>
            </w:pPr>
            <w:r w:rsidRPr="00467238">
              <w:rPr>
                <w:rFonts w:ascii="宋体" w:hAnsi="宋体" w:cs="宋体" w:hint="eastAsia"/>
                <w:b/>
                <w:bCs/>
                <w:sz w:val="28"/>
                <w:szCs w:val="28"/>
              </w:rPr>
              <w:t>一、地理位置</w:t>
            </w:r>
          </w:p>
          <w:p w:rsidR="00590ADF" w:rsidRPr="00467238" w:rsidRDefault="00590ADF" w:rsidP="0064730A">
            <w:pPr>
              <w:spacing w:line="360" w:lineRule="auto"/>
              <w:ind w:firstLineChars="200" w:firstLine="480"/>
              <w:rPr>
                <w:bCs/>
                <w:kern w:val="0"/>
                <w:sz w:val="24"/>
              </w:rPr>
            </w:pPr>
            <w:r w:rsidRPr="00467238">
              <w:rPr>
                <w:bCs/>
                <w:kern w:val="0"/>
                <w:sz w:val="24"/>
              </w:rPr>
              <w:t>乐山市地处四川盆地边缘，北接眉山市，东临内江市和自贡市，东南与宜宾市接壤，西北与雅安市连界，西南与凉山州毗邻，幅员面积</w:t>
            </w:r>
            <w:r w:rsidRPr="00467238">
              <w:rPr>
                <w:bCs/>
                <w:kern w:val="0"/>
                <w:sz w:val="24"/>
              </w:rPr>
              <w:t>12826</w:t>
            </w:r>
            <w:r w:rsidRPr="00467238">
              <w:rPr>
                <w:bCs/>
                <w:kern w:val="0"/>
                <w:sz w:val="24"/>
              </w:rPr>
              <w:t>平方公里。</w:t>
            </w:r>
            <w:r w:rsidRPr="00467238">
              <w:rPr>
                <w:rFonts w:hint="eastAsia"/>
                <w:bCs/>
                <w:kern w:val="0"/>
                <w:sz w:val="24"/>
              </w:rPr>
              <w:t>境内海拔高度</w:t>
            </w:r>
            <w:r w:rsidRPr="00467238">
              <w:rPr>
                <w:rFonts w:hint="eastAsia"/>
                <w:bCs/>
                <w:kern w:val="0"/>
                <w:sz w:val="24"/>
              </w:rPr>
              <w:t>320</w:t>
            </w:r>
            <w:smartTag w:uri="urn:schemas-microsoft-com:office:smarttags" w:element="chmetcnv">
              <w:smartTagPr>
                <w:attr w:name="TCSC" w:val="0"/>
                <w:attr w:name="NumberType" w:val="1"/>
                <w:attr w:name="Negative" w:val="True"/>
                <w:attr w:name="HasSpace" w:val="False"/>
                <w:attr w:name="SourceValue" w:val="4077"/>
                <w:attr w:name="UnitName" w:val="米"/>
              </w:smartTagPr>
              <w:r w:rsidRPr="00467238">
                <w:rPr>
                  <w:rFonts w:hint="eastAsia"/>
                  <w:bCs/>
                  <w:kern w:val="0"/>
                  <w:sz w:val="24"/>
                </w:rPr>
                <w:t>-4077</w:t>
              </w:r>
              <w:r w:rsidRPr="00467238">
                <w:rPr>
                  <w:rFonts w:hint="eastAsia"/>
                  <w:bCs/>
                  <w:kern w:val="0"/>
                  <w:sz w:val="24"/>
                </w:rPr>
                <w:t>米</w:t>
              </w:r>
            </w:smartTag>
            <w:r w:rsidRPr="00467238">
              <w:rPr>
                <w:rFonts w:hint="eastAsia"/>
                <w:bCs/>
                <w:kern w:val="0"/>
                <w:sz w:val="24"/>
              </w:rPr>
              <w:t>，平均海拔</w:t>
            </w:r>
            <w:smartTag w:uri="urn:schemas-microsoft-com:office:smarttags" w:element="chmetcnv">
              <w:smartTagPr>
                <w:attr w:name="TCSC" w:val="0"/>
                <w:attr w:name="NumberType" w:val="1"/>
                <w:attr w:name="Negative" w:val="False"/>
                <w:attr w:name="HasSpace" w:val="False"/>
                <w:attr w:name="SourceValue" w:val="500"/>
                <w:attr w:name="UnitName" w:val="米"/>
              </w:smartTagPr>
              <w:r w:rsidRPr="00467238">
                <w:rPr>
                  <w:rFonts w:hint="eastAsia"/>
                  <w:bCs/>
                  <w:kern w:val="0"/>
                  <w:sz w:val="24"/>
                </w:rPr>
                <w:t>500</w:t>
              </w:r>
              <w:r w:rsidRPr="00467238">
                <w:rPr>
                  <w:rFonts w:hint="eastAsia"/>
                  <w:bCs/>
                  <w:kern w:val="0"/>
                  <w:sz w:val="24"/>
                </w:rPr>
                <w:t>米</w:t>
              </w:r>
            </w:smartTag>
            <w:r w:rsidRPr="00467238">
              <w:rPr>
                <w:rFonts w:hint="eastAsia"/>
                <w:bCs/>
                <w:kern w:val="0"/>
                <w:sz w:val="24"/>
              </w:rPr>
              <w:t>。</w:t>
            </w:r>
          </w:p>
          <w:p w:rsidR="00590ADF" w:rsidRPr="00467238" w:rsidRDefault="00590ADF" w:rsidP="0064730A">
            <w:pPr>
              <w:spacing w:line="360" w:lineRule="auto"/>
              <w:ind w:firstLineChars="200" w:firstLine="482"/>
              <w:rPr>
                <w:b/>
                <w:bCs/>
                <w:sz w:val="24"/>
              </w:rPr>
            </w:pPr>
            <w:r w:rsidRPr="00467238">
              <w:rPr>
                <w:b/>
                <w:sz w:val="24"/>
              </w:rPr>
              <w:t>本项目选址</w:t>
            </w:r>
            <w:r w:rsidRPr="00467238">
              <w:rPr>
                <w:b/>
                <w:bCs/>
                <w:sz w:val="24"/>
              </w:rPr>
              <w:t>于</w:t>
            </w:r>
            <w:r w:rsidRPr="001A72ED">
              <w:rPr>
                <w:rFonts w:hAnsi="宋体" w:hint="eastAsia"/>
                <w:b/>
                <w:bCs/>
                <w:sz w:val="24"/>
              </w:rPr>
              <w:t>乐山市市中区景胜路</w:t>
            </w:r>
            <w:r w:rsidRPr="001A72ED">
              <w:rPr>
                <w:rFonts w:hAnsi="宋体" w:hint="eastAsia"/>
                <w:b/>
                <w:bCs/>
                <w:sz w:val="24"/>
              </w:rPr>
              <w:t>488</w:t>
            </w:r>
            <w:r w:rsidRPr="001A72ED">
              <w:rPr>
                <w:rFonts w:hAnsi="宋体" w:hint="eastAsia"/>
                <w:b/>
                <w:bCs/>
                <w:sz w:val="24"/>
              </w:rPr>
              <w:t>号</w:t>
            </w:r>
            <w:r w:rsidRPr="001A72ED">
              <w:rPr>
                <w:b/>
                <w:sz w:val="24"/>
              </w:rPr>
              <w:t>（经度</w:t>
            </w:r>
            <w:r w:rsidRPr="001A72ED">
              <w:rPr>
                <w:rFonts w:hint="eastAsia"/>
                <w:b/>
                <w:sz w:val="24"/>
              </w:rPr>
              <w:t>103.6545</w:t>
            </w:r>
            <w:r w:rsidRPr="001A72ED">
              <w:rPr>
                <w:b/>
                <w:sz w:val="24"/>
              </w:rPr>
              <w:t>°</w:t>
            </w:r>
            <w:r w:rsidRPr="001A72ED">
              <w:rPr>
                <w:rFonts w:hAnsi="宋体"/>
                <w:b/>
                <w:sz w:val="24"/>
              </w:rPr>
              <w:t>，纬度</w:t>
            </w:r>
            <w:r w:rsidRPr="001A72ED">
              <w:rPr>
                <w:rFonts w:hint="eastAsia"/>
                <w:b/>
                <w:sz w:val="24"/>
              </w:rPr>
              <w:t>29.5473</w:t>
            </w:r>
            <w:r w:rsidRPr="001A72ED">
              <w:rPr>
                <w:b/>
                <w:sz w:val="24"/>
              </w:rPr>
              <w:t>°</w:t>
            </w:r>
            <w:r w:rsidRPr="001A72ED">
              <w:rPr>
                <w:b/>
                <w:sz w:val="24"/>
              </w:rPr>
              <w:t>）</w:t>
            </w:r>
            <w:r w:rsidRPr="001A72ED">
              <w:rPr>
                <w:b/>
                <w:bCs/>
                <w:sz w:val="24"/>
              </w:rPr>
              <w:t>，</w:t>
            </w:r>
            <w:r w:rsidRPr="00467238">
              <w:rPr>
                <w:b/>
                <w:bCs/>
                <w:sz w:val="24"/>
              </w:rPr>
              <w:t>项目地理位置图详见附图</w:t>
            </w:r>
            <w:r w:rsidRPr="00467238">
              <w:rPr>
                <w:b/>
                <w:bCs/>
                <w:sz w:val="24"/>
              </w:rPr>
              <w:t>1</w:t>
            </w:r>
            <w:r w:rsidRPr="00467238">
              <w:rPr>
                <w:b/>
                <w:bCs/>
                <w:sz w:val="24"/>
              </w:rPr>
              <w:t>。</w:t>
            </w:r>
          </w:p>
          <w:p w:rsidR="00590ADF" w:rsidRPr="00467238" w:rsidRDefault="00590ADF" w:rsidP="0064730A">
            <w:pPr>
              <w:spacing w:line="360" w:lineRule="auto"/>
              <w:rPr>
                <w:rFonts w:ascii="宋体" w:hAnsi="宋体" w:cs="宋体"/>
                <w:b/>
                <w:bCs/>
                <w:sz w:val="28"/>
                <w:szCs w:val="28"/>
              </w:rPr>
            </w:pPr>
            <w:r w:rsidRPr="00467238">
              <w:rPr>
                <w:rFonts w:ascii="宋体" w:hAnsi="宋体" w:cs="宋体" w:hint="eastAsia"/>
                <w:b/>
                <w:bCs/>
                <w:sz w:val="28"/>
                <w:szCs w:val="28"/>
              </w:rPr>
              <w:t>二、</w:t>
            </w:r>
            <w:r w:rsidRPr="00467238">
              <w:rPr>
                <w:rFonts w:ascii="宋体" w:hAnsi="宋体" w:cs="宋体"/>
                <w:b/>
                <w:bCs/>
                <w:sz w:val="28"/>
                <w:szCs w:val="28"/>
              </w:rPr>
              <w:t>地形、地貌、地质、地震情况</w:t>
            </w:r>
          </w:p>
          <w:p w:rsidR="00590ADF" w:rsidRPr="00467238" w:rsidRDefault="00590ADF" w:rsidP="0064730A">
            <w:pPr>
              <w:autoSpaceDE w:val="0"/>
              <w:autoSpaceDN w:val="0"/>
              <w:spacing w:line="360" w:lineRule="auto"/>
              <w:ind w:firstLineChars="200" w:firstLine="480"/>
              <w:rPr>
                <w:kern w:val="0"/>
                <w:sz w:val="24"/>
              </w:rPr>
            </w:pPr>
            <w:r w:rsidRPr="00467238">
              <w:rPr>
                <w:kern w:val="0"/>
                <w:sz w:val="24"/>
              </w:rPr>
              <w:t>项目所在地填土层为杂填土，分布于场地大部分范围内，层厚</w:t>
            </w:r>
            <w:r w:rsidRPr="00467238">
              <w:rPr>
                <w:kern w:val="0"/>
                <w:sz w:val="24"/>
              </w:rPr>
              <w:t>1.5</w:t>
            </w:r>
            <w:r w:rsidRPr="00467238">
              <w:rPr>
                <w:kern w:val="0"/>
                <w:sz w:val="24"/>
              </w:rPr>
              <w:t>～</w:t>
            </w:r>
            <w:r w:rsidRPr="00467238">
              <w:rPr>
                <w:kern w:val="0"/>
                <w:sz w:val="24"/>
              </w:rPr>
              <w:t>8</w:t>
            </w:r>
            <w:smartTag w:uri="urn:schemas-microsoft-com:office:smarttags" w:element="chmetcnv">
              <w:smartTagPr>
                <w:attr w:name="TCSC" w:val="0"/>
                <w:attr w:name="NumberType" w:val="1"/>
                <w:attr w:name="Negative" w:val="False"/>
                <w:attr w:name="HasSpace" w:val="False"/>
                <w:attr w:name="SourceValue" w:val=".8"/>
                <w:attr w:name="UnitName" w:val="米"/>
              </w:smartTagPr>
              <w:r w:rsidRPr="00467238">
                <w:rPr>
                  <w:kern w:val="0"/>
                  <w:sz w:val="24"/>
                </w:rPr>
                <w:t>.8</w:t>
              </w:r>
              <w:r w:rsidRPr="00467238">
                <w:rPr>
                  <w:kern w:val="0"/>
                  <w:sz w:val="24"/>
                </w:rPr>
                <w:t>米</w:t>
              </w:r>
            </w:smartTag>
            <w:r w:rsidRPr="00467238">
              <w:rPr>
                <w:kern w:val="0"/>
                <w:sz w:val="24"/>
              </w:rPr>
              <w:t>。冲积层包括粉质粘土、细砂、卵石。粉质粘土浅灰色，稍湿，可塑。局部分布于场地内，厚度</w:t>
            </w:r>
            <w:r w:rsidRPr="00467238">
              <w:rPr>
                <w:kern w:val="0"/>
                <w:sz w:val="24"/>
              </w:rPr>
              <w:t>1.5</w:t>
            </w:r>
            <w:r w:rsidRPr="00467238">
              <w:rPr>
                <w:kern w:val="0"/>
                <w:sz w:val="24"/>
              </w:rPr>
              <w:t>～</w:t>
            </w:r>
            <w:r w:rsidRPr="00467238">
              <w:rPr>
                <w:kern w:val="0"/>
                <w:sz w:val="24"/>
              </w:rPr>
              <w:t>8</w:t>
            </w:r>
            <w:smartTag w:uri="urn:schemas-microsoft-com:office:smarttags" w:element="chmetcnv">
              <w:smartTagPr>
                <w:attr w:name="TCSC" w:val="0"/>
                <w:attr w:name="NumberType" w:val="1"/>
                <w:attr w:name="Negative" w:val="False"/>
                <w:attr w:name="HasSpace" w:val="False"/>
                <w:attr w:name="SourceValue" w:val=".8"/>
                <w:attr w:name="UnitName" w:val="米"/>
              </w:smartTagPr>
              <w:r w:rsidRPr="00467238">
                <w:rPr>
                  <w:kern w:val="0"/>
                  <w:sz w:val="24"/>
                </w:rPr>
                <w:t>.8</w:t>
              </w:r>
              <w:r w:rsidRPr="00467238">
                <w:rPr>
                  <w:kern w:val="0"/>
                  <w:sz w:val="24"/>
                </w:rPr>
                <w:t>米</w:t>
              </w:r>
            </w:smartTag>
            <w:r w:rsidRPr="00467238">
              <w:rPr>
                <w:kern w:val="0"/>
                <w:sz w:val="24"/>
              </w:rPr>
              <w:t>。细砂层，浅灰色，以透镜体分布于卵石层顶板上或卵石层中，厚度</w:t>
            </w:r>
            <w:r w:rsidRPr="00467238">
              <w:rPr>
                <w:kern w:val="0"/>
                <w:sz w:val="24"/>
              </w:rPr>
              <w:t>0.5</w:t>
            </w:r>
            <w:r w:rsidRPr="00467238">
              <w:rPr>
                <w:kern w:val="0"/>
                <w:sz w:val="24"/>
              </w:rPr>
              <w:t>～</w:t>
            </w:r>
            <w:r w:rsidRPr="00467238">
              <w:rPr>
                <w:kern w:val="0"/>
                <w:sz w:val="24"/>
              </w:rPr>
              <w:t>2</w:t>
            </w:r>
            <w:smartTag w:uri="urn:schemas-microsoft-com:office:smarttags" w:element="chmetcnv">
              <w:smartTagPr>
                <w:attr w:name="TCSC" w:val="0"/>
                <w:attr w:name="NumberType" w:val="1"/>
                <w:attr w:name="Negative" w:val="False"/>
                <w:attr w:name="HasSpace" w:val="False"/>
                <w:attr w:name="SourceValue" w:val="0"/>
                <w:attr w:name="UnitName" w:val="米"/>
              </w:smartTagPr>
              <w:r w:rsidRPr="00467238">
                <w:rPr>
                  <w:kern w:val="0"/>
                  <w:sz w:val="24"/>
                </w:rPr>
                <w:t>.0</w:t>
              </w:r>
              <w:r w:rsidRPr="00467238">
                <w:rPr>
                  <w:kern w:val="0"/>
                  <w:sz w:val="24"/>
                </w:rPr>
                <w:t>米</w:t>
              </w:r>
            </w:smartTag>
            <w:r w:rsidRPr="00467238">
              <w:rPr>
                <w:kern w:val="0"/>
                <w:sz w:val="24"/>
              </w:rPr>
              <w:t>。卵石层，浅灰色～深灰色，饱和，卵石含量</w:t>
            </w:r>
            <w:r w:rsidRPr="00467238">
              <w:rPr>
                <w:kern w:val="0"/>
                <w:sz w:val="24"/>
              </w:rPr>
              <w:t>50</w:t>
            </w:r>
            <w:r w:rsidRPr="00467238">
              <w:rPr>
                <w:kern w:val="0"/>
                <w:sz w:val="24"/>
              </w:rPr>
              <w:t>～</w:t>
            </w:r>
            <w:r w:rsidRPr="00467238">
              <w:rPr>
                <w:kern w:val="0"/>
                <w:sz w:val="24"/>
              </w:rPr>
              <w:t>70</w:t>
            </w:r>
            <w:r w:rsidRPr="00467238">
              <w:rPr>
                <w:kern w:val="0"/>
                <w:sz w:val="24"/>
              </w:rPr>
              <w:t>％，充填</w:t>
            </w:r>
            <w:r w:rsidRPr="00467238">
              <w:rPr>
                <w:kern w:val="0"/>
                <w:sz w:val="24"/>
              </w:rPr>
              <w:t>20</w:t>
            </w:r>
            <w:r w:rsidRPr="00467238">
              <w:rPr>
                <w:kern w:val="0"/>
                <w:sz w:val="24"/>
              </w:rPr>
              <w:t>～</w:t>
            </w:r>
            <w:r w:rsidRPr="00467238">
              <w:rPr>
                <w:kern w:val="0"/>
                <w:sz w:val="24"/>
              </w:rPr>
              <w:t>30</w:t>
            </w:r>
            <w:r w:rsidRPr="00467238">
              <w:rPr>
                <w:kern w:val="0"/>
                <w:sz w:val="24"/>
              </w:rPr>
              <w:t>％细砂、粘性土，夹少量的漂石。其中稍密砂卵石层，卵石粒经多为</w:t>
            </w:r>
            <w:r w:rsidRPr="00467238">
              <w:rPr>
                <w:kern w:val="0"/>
                <w:sz w:val="24"/>
              </w:rPr>
              <w:t>2</w:t>
            </w:r>
            <w:r w:rsidRPr="00467238">
              <w:rPr>
                <w:kern w:val="0"/>
                <w:sz w:val="24"/>
              </w:rPr>
              <w:t>～</w:t>
            </w:r>
            <w:r w:rsidRPr="00467238">
              <w:rPr>
                <w:kern w:val="0"/>
                <w:sz w:val="24"/>
              </w:rPr>
              <w:t>6</w:t>
            </w:r>
            <w:r w:rsidRPr="00467238">
              <w:rPr>
                <w:kern w:val="0"/>
                <w:sz w:val="24"/>
              </w:rPr>
              <w:t>厘米，含量约</w:t>
            </w:r>
            <w:r w:rsidRPr="00467238">
              <w:rPr>
                <w:kern w:val="0"/>
                <w:sz w:val="24"/>
              </w:rPr>
              <w:t>50</w:t>
            </w:r>
            <w:r w:rsidRPr="00467238">
              <w:rPr>
                <w:kern w:val="0"/>
                <w:sz w:val="24"/>
              </w:rPr>
              <w:t>～</w:t>
            </w:r>
            <w:r w:rsidRPr="00467238">
              <w:rPr>
                <w:kern w:val="0"/>
                <w:sz w:val="24"/>
              </w:rPr>
              <w:t>60</w:t>
            </w:r>
            <w:r w:rsidRPr="00467238">
              <w:rPr>
                <w:kern w:val="0"/>
                <w:sz w:val="24"/>
              </w:rPr>
              <w:t>％，以层状、透镜体分布，中密～密实卵石粒经多为</w:t>
            </w:r>
            <w:r w:rsidRPr="00467238">
              <w:rPr>
                <w:kern w:val="0"/>
                <w:sz w:val="24"/>
              </w:rPr>
              <w:t>5</w:t>
            </w:r>
            <w:r w:rsidRPr="00467238">
              <w:rPr>
                <w:kern w:val="0"/>
                <w:sz w:val="24"/>
              </w:rPr>
              <w:t>～</w:t>
            </w:r>
            <w:r w:rsidRPr="00467238">
              <w:rPr>
                <w:kern w:val="0"/>
                <w:sz w:val="24"/>
              </w:rPr>
              <w:t>8</w:t>
            </w:r>
            <w:r w:rsidRPr="00467238">
              <w:rPr>
                <w:kern w:val="0"/>
                <w:sz w:val="24"/>
              </w:rPr>
              <w:t>厘米，卵石含量约</w:t>
            </w:r>
            <w:r w:rsidRPr="00467238">
              <w:rPr>
                <w:kern w:val="0"/>
                <w:sz w:val="24"/>
              </w:rPr>
              <w:t>55</w:t>
            </w:r>
            <w:r w:rsidRPr="00467238">
              <w:rPr>
                <w:kern w:val="0"/>
                <w:sz w:val="24"/>
              </w:rPr>
              <w:t>～</w:t>
            </w:r>
            <w:r w:rsidRPr="00467238">
              <w:rPr>
                <w:kern w:val="0"/>
                <w:sz w:val="24"/>
              </w:rPr>
              <w:t>70</w:t>
            </w:r>
            <w:r w:rsidRPr="00467238">
              <w:rPr>
                <w:kern w:val="0"/>
                <w:sz w:val="24"/>
              </w:rPr>
              <w:t>％，主要以层状分布，少量呈透镜体。</w:t>
            </w:r>
          </w:p>
          <w:p w:rsidR="00590ADF" w:rsidRPr="00467238" w:rsidRDefault="00590ADF" w:rsidP="0064730A">
            <w:pPr>
              <w:autoSpaceDE w:val="0"/>
              <w:autoSpaceDN w:val="0"/>
              <w:spacing w:line="360" w:lineRule="auto"/>
              <w:ind w:firstLineChars="200" w:firstLine="480"/>
              <w:rPr>
                <w:kern w:val="0"/>
                <w:sz w:val="24"/>
              </w:rPr>
            </w:pPr>
            <w:r w:rsidRPr="00467238">
              <w:rPr>
                <w:kern w:val="0"/>
                <w:sz w:val="24"/>
              </w:rPr>
              <w:t>场地地下水属潜水，主要由大气降水及生活用水补给，卵石层为主要的含水层。根据区域地质资料，场地地下水对混凝土无腐蚀性。</w:t>
            </w:r>
          </w:p>
          <w:p w:rsidR="00590ADF" w:rsidRPr="00467238" w:rsidRDefault="00590ADF" w:rsidP="0064730A">
            <w:pPr>
              <w:autoSpaceDE w:val="0"/>
              <w:autoSpaceDN w:val="0"/>
              <w:spacing w:line="360" w:lineRule="auto"/>
              <w:ind w:firstLineChars="200" w:firstLine="480"/>
              <w:rPr>
                <w:kern w:val="0"/>
                <w:sz w:val="24"/>
              </w:rPr>
            </w:pPr>
            <w:r w:rsidRPr="00467238">
              <w:rPr>
                <w:kern w:val="0"/>
                <w:sz w:val="24"/>
              </w:rPr>
              <w:t>根据《中国地震基本烈度区划图</w:t>
            </w:r>
            <w:r w:rsidRPr="00467238">
              <w:rPr>
                <w:kern w:val="0"/>
                <w:sz w:val="24"/>
              </w:rPr>
              <w:t>(1990</w:t>
            </w:r>
            <w:r w:rsidRPr="00467238">
              <w:rPr>
                <w:kern w:val="0"/>
                <w:sz w:val="24"/>
              </w:rPr>
              <w:t>版</w:t>
            </w:r>
            <w:r w:rsidRPr="00467238">
              <w:rPr>
                <w:kern w:val="0"/>
                <w:sz w:val="24"/>
              </w:rPr>
              <w:t>)</w:t>
            </w:r>
            <w:r w:rsidRPr="00467238">
              <w:rPr>
                <w:kern w:val="0"/>
                <w:sz w:val="24"/>
              </w:rPr>
              <w:t>》的划分，拟建场区地震烈度为</w:t>
            </w:r>
            <w:r w:rsidRPr="00467238">
              <w:rPr>
                <w:rFonts w:ascii="宋体"/>
                <w:kern w:val="0"/>
                <w:sz w:val="24"/>
              </w:rPr>
              <w:t>Ⅶ</w:t>
            </w:r>
            <w:r w:rsidRPr="00467238">
              <w:rPr>
                <w:kern w:val="0"/>
                <w:sz w:val="24"/>
              </w:rPr>
              <w:t>度。</w:t>
            </w:r>
            <w:r w:rsidRPr="00467238">
              <w:rPr>
                <w:bCs/>
                <w:sz w:val="24"/>
              </w:rPr>
              <w:t>地壳基本稳定，本区地震裂度为七度区，构筑物应按七度设防。</w:t>
            </w:r>
          </w:p>
          <w:p w:rsidR="00590ADF" w:rsidRPr="00467238" w:rsidRDefault="00590ADF" w:rsidP="0064730A">
            <w:pPr>
              <w:spacing w:line="360" w:lineRule="auto"/>
              <w:rPr>
                <w:rFonts w:ascii="宋体" w:hAnsi="宋体" w:cs="宋体"/>
                <w:b/>
                <w:bCs/>
                <w:sz w:val="28"/>
                <w:szCs w:val="28"/>
              </w:rPr>
            </w:pPr>
            <w:bookmarkStart w:id="6" w:name="_Toc335571992"/>
            <w:bookmarkStart w:id="7" w:name="_Toc335571653"/>
            <w:r w:rsidRPr="00467238">
              <w:rPr>
                <w:rFonts w:ascii="宋体" w:hAnsi="宋体" w:cs="宋体" w:hint="eastAsia"/>
                <w:b/>
                <w:bCs/>
                <w:sz w:val="28"/>
                <w:szCs w:val="28"/>
              </w:rPr>
              <w:t>三、</w:t>
            </w:r>
            <w:bookmarkEnd w:id="6"/>
            <w:bookmarkEnd w:id="7"/>
            <w:r w:rsidRPr="00467238">
              <w:rPr>
                <w:rFonts w:ascii="宋体" w:hAnsi="宋体" w:cs="宋体" w:hint="eastAsia"/>
                <w:b/>
                <w:bCs/>
                <w:sz w:val="28"/>
                <w:szCs w:val="28"/>
              </w:rPr>
              <w:t>气候特征</w:t>
            </w:r>
          </w:p>
          <w:p w:rsidR="00590ADF" w:rsidRPr="00467238" w:rsidRDefault="00590ADF" w:rsidP="0064730A">
            <w:pPr>
              <w:autoSpaceDE w:val="0"/>
              <w:autoSpaceDN w:val="0"/>
              <w:spacing w:line="360" w:lineRule="auto"/>
              <w:ind w:firstLineChars="200" w:firstLine="480"/>
              <w:rPr>
                <w:kern w:val="0"/>
                <w:sz w:val="24"/>
              </w:rPr>
            </w:pPr>
            <w:bookmarkStart w:id="8" w:name="_Toc328324130"/>
            <w:r w:rsidRPr="00467238">
              <w:rPr>
                <w:kern w:val="0"/>
                <w:sz w:val="24"/>
              </w:rPr>
              <w:t>乐山市气候温和，雨量充沛，四季分明，为典型的亚热带季风气候。</w:t>
            </w:r>
            <w:r w:rsidRPr="00467238">
              <w:rPr>
                <w:rFonts w:hint="eastAsia"/>
                <w:kern w:val="0"/>
                <w:sz w:val="24"/>
              </w:rPr>
              <w:t>气候温和，四季分明，早春，气候多变化；夏季无酷暑，雨量较多；秋季湿度大；冬无严寒，霜雪少。全年阴天多，日照不足。其主要气候特征如下：</w:t>
            </w:r>
          </w:p>
          <w:p w:rsidR="00590ADF" w:rsidRPr="00467238" w:rsidRDefault="00590ADF" w:rsidP="0064730A">
            <w:pPr>
              <w:spacing w:line="360" w:lineRule="auto"/>
              <w:ind w:firstLineChars="200" w:firstLine="480"/>
              <w:rPr>
                <w:sz w:val="24"/>
              </w:rPr>
            </w:pPr>
            <w:r w:rsidRPr="00467238">
              <w:rPr>
                <w:sz w:val="24"/>
              </w:rPr>
              <w:t>多年平均气温</w:t>
            </w:r>
            <w:r w:rsidRPr="00467238">
              <w:rPr>
                <w:rFonts w:hint="eastAsia"/>
                <w:sz w:val="24"/>
              </w:rPr>
              <w:t>：</w:t>
            </w:r>
            <w:smartTag w:uri="urn:schemas-microsoft-com:office:smarttags" w:element="chmetcnv">
              <w:smartTagPr>
                <w:attr w:name="TCSC" w:val="0"/>
                <w:attr w:name="NumberType" w:val="1"/>
                <w:attr w:name="Negative" w:val="False"/>
                <w:attr w:name="HasSpace" w:val="False"/>
                <w:attr w:name="SourceValue" w:val="17.3"/>
                <w:attr w:name="UnitName" w:val="℃"/>
              </w:smartTagPr>
              <w:r w:rsidRPr="00467238">
                <w:rPr>
                  <w:sz w:val="24"/>
                </w:rPr>
                <w:t>1</w:t>
              </w:r>
              <w:r w:rsidRPr="00467238">
                <w:rPr>
                  <w:rFonts w:hint="eastAsia"/>
                  <w:sz w:val="24"/>
                </w:rPr>
                <w:t>7.3</w:t>
              </w:r>
              <w:r w:rsidRPr="00467238">
                <w:rPr>
                  <w:rFonts w:ascii="宋体"/>
                  <w:sz w:val="24"/>
                </w:rPr>
                <w:t>℃</w:t>
              </w:r>
            </w:smartTag>
            <w:r w:rsidRPr="00467238">
              <w:rPr>
                <w:sz w:val="24"/>
              </w:rPr>
              <w:t>；</w:t>
            </w:r>
            <w:r w:rsidRPr="00467238">
              <w:rPr>
                <w:sz w:val="24"/>
              </w:rPr>
              <w:t xml:space="preserve">          </w:t>
            </w:r>
            <w:r w:rsidRPr="00467238">
              <w:rPr>
                <w:rFonts w:hint="eastAsia"/>
                <w:sz w:val="24"/>
              </w:rPr>
              <w:t xml:space="preserve"> </w:t>
            </w:r>
            <w:r w:rsidRPr="00467238">
              <w:rPr>
                <w:sz w:val="24"/>
              </w:rPr>
              <w:t xml:space="preserve"> </w:t>
            </w:r>
            <w:r w:rsidRPr="00467238">
              <w:rPr>
                <w:sz w:val="24"/>
              </w:rPr>
              <w:t>多年平均相对湿度</w:t>
            </w:r>
            <w:r w:rsidRPr="00467238">
              <w:rPr>
                <w:rFonts w:hint="eastAsia"/>
                <w:sz w:val="24"/>
              </w:rPr>
              <w:t>：</w:t>
            </w:r>
            <w:r w:rsidRPr="00467238">
              <w:rPr>
                <w:sz w:val="24"/>
              </w:rPr>
              <w:t>8</w:t>
            </w:r>
            <w:r w:rsidRPr="00467238">
              <w:rPr>
                <w:rFonts w:hint="eastAsia"/>
                <w:sz w:val="24"/>
              </w:rPr>
              <w:t>1</w:t>
            </w:r>
            <w:r w:rsidRPr="00467238">
              <w:rPr>
                <w:sz w:val="24"/>
              </w:rPr>
              <w:t>%</w:t>
            </w:r>
            <w:r w:rsidRPr="00467238">
              <w:rPr>
                <w:sz w:val="24"/>
              </w:rPr>
              <w:t>；</w:t>
            </w:r>
          </w:p>
          <w:p w:rsidR="00590ADF" w:rsidRPr="00467238" w:rsidRDefault="00590ADF" w:rsidP="0064730A">
            <w:pPr>
              <w:spacing w:line="360" w:lineRule="auto"/>
              <w:ind w:firstLineChars="200" w:firstLine="480"/>
              <w:rPr>
                <w:sz w:val="24"/>
              </w:rPr>
            </w:pPr>
            <w:r w:rsidRPr="00467238">
              <w:rPr>
                <w:sz w:val="24"/>
              </w:rPr>
              <w:t>多年平均降</w:t>
            </w:r>
            <w:r w:rsidRPr="00467238">
              <w:rPr>
                <w:rFonts w:hint="eastAsia"/>
                <w:sz w:val="24"/>
              </w:rPr>
              <w:t>雨</w:t>
            </w:r>
            <w:r w:rsidRPr="00467238">
              <w:rPr>
                <w:sz w:val="24"/>
              </w:rPr>
              <w:t>量</w:t>
            </w:r>
            <w:r w:rsidRPr="00467238">
              <w:rPr>
                <w:rFonts w:hint="eastAsia"/>
                <w:sz w:val="24"/>
              </w:rPr>
              <w:t>：</w:t>
            </w:r>
            <w:smartTag w:uri="urn:schemas-microsoft-com:office:smarttags" w:element="chmetcnv">
              <w:smartTagPr>
                <w:attr w:name="TCSC" w:val="0"/>
                <w:attr w:name="NumberType" w:val="1"/>
                <w:attr w:name="Negative" w:val="False"/>
                <w:attr w:name="HasSpace" w:val="False"/>
                <w:attr w:name="SourceValue" w:val="1121.1"/>
                <w:attr w:name="UnitName" w:val="mm"/>
              </w:smartTagPr>
              <w:r w:rsidRPr="00467238">
                <w:rPr>
                  <w:sz w:val="24"/>
                </w:rPr>
                <w:t>1</w:t>
              </w:r>
              <w:r w:rsidRPr="00467238">
                <w:rPr>
                  <w:rFonts w:hint="eastAsia"/>
                  <w:sz w:val="24"/>
                </w:rPr>
                <w:t>121.1</w:t>
              </w:r>
              <w:r w:rsidRPr="00467238">
                <w:rPr>
                  <w:sz w:val="24"/>
                </w:rPr>
                <w:t>mm</w:t>
              </w:r>
            </w:smartTag>
            <w:r w:rsidRPr="00467238">
              <w:rPr>
                <w:sz w:val="24"/>
              </w:rPr>
              <w:t>；</w:t>
            </w:r>
            <w:r w:rsidRPr="00467238">
              <w:rPr>
                <w:sz w:val="24"/>
              </w:rPr>
              <w:t xml:space="preserve">       </w:t>
            </w:r>
            <w:r w:rsidRPr="00467238">
              <w:rPr>
                <w:sz w:val="24"/>
              </w:rPr>
              <w:t>多年平均蒸发量</w:t>
            </w:r>
            <w:r w:rsidRPr="00467238">
              <w:rPr>
                <w:rFonts w:hint="eastAsia"/>
                <w:sz w:val="24"/>
              </w:rPr>
              <w:t>：</w:t>
            </w:r>
            <w:smartTag w:uri="urn:schemas-microsoft-com:office:smarttags" w:element="chmetcnv">
              <w:smartTagPr>
                <w:attr w:name="TCSC" w:val="0"/>
                <w:attr w:name="NumberType" w:val="1"/>
                <w:attr w:name="Negative" w:val="False"/>
                <w:attr w:name="HasSpace" w:val="False"/>
                <w:attr w:name="SourceValue" w:val="726.6"/>
                <w:attr w:name="UnitName" w:val="mm"/>
              </w:smartTagPr>
              <w:r w:rsidRPr="00467238">
                <w:rPr>
                  <w:rFonts w:hint="eastAsia"/>
                  <w:sz w:val="24"/>
                </w:rPr>
                <w:t>726.6</w:t>
              </w:r>
              <w:r w:rsidRPr="00467238">
                <w:rPr>
                  <w:sz w:val="24"/>
                </w:rPr>
                <w:t>mm</w:t>
              </w:r>
            </w:smartTag>
            <w:r w:rsidRPr="00467238">
              <w:rPr>
                <w:sz w:val="24"/>
              </w:rPr>
              <w:t>；</w:t>
            </w:r>
          </w:p>
          <w:p w:rsidR="00590ADF" w:rsidRPr="00467238" w:rsidRDefault="00590ADF" w:rsidP="0064730A">
            <w:pPr>
              <w:spacing w:line="360" w:lineRule="auto"/>
              <w:ind w:firstLineChars="200" w:firstLine="480"/>
              <w:rPr>
                <w:sz w:val="24"/>
              </w:rPr>
            </w:pPr>
            <w:r w:rsidRPr="00467238">
              <w:rPr>
                <w:sz w:val="24"/>
              </w:rPr>
              <w:t>年平均日照时数：</w:t>
            </w:r>
            <w:r w:rsidRPr="00467238">
              <w:rPr>
                <w:sz w:val="24"/>
              </w:rPr>
              <w:t>1</w:t>
            </w:r>
            <w:r w:rsidRPr="00467238">
              <w:rPr>
                <w:rFonts w:hint="eastAsia"/>
                <w:sz w:val="24"/>
              </w:rPr>
              <w:t>161</w:t>
            </w:r>
            <w:r w:rsidRPr="00467238">
              <w:rPr>
                <w:sz w:val="24"/>
              </w:rPr>
              <w:t>h</w:t>
            </w:r>
            <w:r w:rsidRPr="00467238">
              <w:rPr>
                <w:sz w:val="24"/>
              </w:rPr>
              <w:t>；</w:t>
            </w:r>
            <w:r w:rsidRPr="00467238">
              <w:rPr>
                <w:sz w:val="24"/>
              </w:rPr>
              <w:t xml:space="preserve">          </w:t>
            </w:r>
            <w:r w:rsidRPr="00467238">
              <w:rPr>
                <w:sz w:val="24"/>
              </w:rPr>
              <w:t>主导风向</w:t>
            </w:r>
            <w:r w:rsidRPr="00467238">
              <w:rPr>
                <w:rFonts w:hint="eastAsia"/>
                <w:sz w:val="24"/>
              </w:rPr>
              <w:t>：</w:t>
            </w:r>
            <w:r w:rsidRPr="00467238">
              <w:rPr>
                <w:rFonts w:hint="eastAsia"/>
                <w:sz w:val="24"/>
              </w:rPr>
              <w:t>WN</w:t>
            </w:r>
            <w:r w:rsidRPr="00467238">
              <w:rPr>
                <w:sz w:val="24"/>
              </w:rPr>
              <w:t>；</w:t>
            </w:r>
            <w:r w:rsidRPr="00467238">
              <w:rPr>
                <w:rFonts w:hint="eastAsia"/>
                <w:sz w:val="24"/>
              </w:rPr>
              <w:t>累年次主导风向：</w:t>
            </w:r>
            <w:r w:rsidRPr="00467238">
              <w:rPr>
                <w:rFonts w:hint="eastAsia"/>
                <w:sz w:val="24"/>
              </w:rPr>
              <w:t>N</w:t>
            </w:r>
            <w:r w:rsidRPr="00467238">
              <w:rPr>
                <w:rFonts w:hint="eastAsia"/>
                <w:sz w:val="24"/>
              </w:rPr>
              <w:t>；</w:t>
            </w:r>
          </w:p>
          <w:p w:rsidR="00590ADF" w:rsidRPr="00467238" w:rsidRDefault="00590ADF" w:rsidP="0064730A">
            <w:pPr>
              <w:spacing w:line="360" w:lineRule="auto"/>
              <w:ind w:firstLineChars="200" w:firstLine="480"/>
              <w:rPr>
                <w:sz w:val="24"/>
              </w:rPr>
            </w:pPr>
            <w:r w:rsidRPr="00467238">
              <w:rPr>
                <w:sz w:val="24"/>
              </w:rPr>
              <w:t>平均风速</w:t>
            </w:r>
            <w:r w:rsidRPr="00467238">
              <w:rPr>
                <w:rFonts w:hint="eastAsia"/>
                <w:sz w:val="24"/>
              </w:rPr>
              <w:t>：</w:t>
            </w:r>
            <w:smartTag w:uri="urn:schemas-microsoft-com:office:smarttags" w:element="chmetcnv">
              <w:smartTagPr>
                <w:attr w:name="TCSC" w:val="0"/>
                <w:attr w:name="NumberType" w:val="1"/>
                <w:attr w:name="Negative" w:val="False"/>
                <w:attr w:name="HasSpace" w:val="False"/>
                <w:attr w:name="SourceValue" w:val="1.2"/>
                <w:attr w:name="UnitName" w:val="m"/>
              </w:smartTagPr>
              <w:r w:rsidRPr="00467238">
                <w:rPr>
                  <w:sz w:val="24"/>
                </w:rPr>
                <w:t>1.</w:t>
              </w:r>
              <w:r w:rsidRPr="00467238">
                <w:rPr>
                  <w:rFonts w:hint="eastAsia"/>
                  <w:sz w:val="24"/>
                </w:rPr>
                <w:t>2</w:t>
              </w:r>
              <w:r w:rsidRPr="00467238">
                <w:rPr>
                  <w:sz w:val="24"/>
                </w:rPr>
                <w:t>m</w:t>
              </w:r>
            </w:smartTag>
            <w:r w:rsidRPr="00467238">
              <w:rPr>
                <w:sz w:val="24"/>
              </w:rPr>
              <w:t>/s</w:t>
            </w:r>
            <w:r w:rsidRPr="00467238">
              <w:rPr>
                <w:sz w:val="24"/>
              </w:rPr>
              <w:t>；</w:t>
            </w:r>
            <w:r w:rsidRPr="00467238">
              <w:rPr>
                <w:sz w:val="24"/>
              </w:rPr>
              <w:t xml:space="preserve">               </w:t>
            </w:r>
            <w:r w:rsidRPr="00467238">
              <w:rPr>
                <w:rFonts w:hint="eastAsia"/>
                <w:sz w:val="24"/>
              </w:rPr>
              <w:t xml:space="preserve"> </w:t>
            </w:r>
            <w:r w:rsidRPr="00467238">
              <w:rPr>
                <w:sz w:val="24"/>
              </w:rPr>
              <w:t>常年静风频率</w:t>
            </w:r>
            <w:r w:rsidRPr="00467238">
              <w:rPr>
                <w:rFonts w:hint="eastAsia"/>
                <w:sz w:val="24"/>
              </w:rPr>
              <w:t>：</w:t>
            </w:r>
            <w:r w:rsidRPr="00467238">
              <w:rPr>
                <w:rFonts w:hint="eastAsia"/>
                <w:sz w:val="24"/>
              </w:rPr>
              <w:t>35</w:t>
            </w:r>
            <w:r w:rsidRPr="00467238">
              <w:rPr>
                <w:sz w:val="24"/>
              </w:rPr>
              <w:t>%</w:t>
            </w:r>
            <w:r w:rsidRPr="00467238">
              <w:rPr>
                <w:sz w:val="24"/>
              </w:rPr>
              <w:t>。</w:t>
            </w:r>
          </w:p>
          <w:p w:rsidR="00590ADF" w:rsidRPr="00467238" w:rsidRDefault="00590ADF" w:rsidP="0064730A">
            <w:pPr>
              <w:spacing w:line="360" w:lineRule="auto"/>
              <w:rPr>
                <w:rFonts w:ascii="宋体" w:hAnsi="宋体" w:cs="宋体"/>
                <w:b/>
                <w:bCs/>
                <w:sz w:val="28"/>
                <w:szCs w:val="28"/>
              </w:rPr>
            </w:pPr>
            <w:bookmarkStart w:id="9" w:name="_Toc335571654"/>
            <w:bookmarkStart w:id="10" w:name="_Toc335571993"/>
            <w:r w:rsidRPr="00467238">
              <w:rPr>
                <w:rFonts w:ascii="宋体" w:hAnsi="宋体" w:cs="宋体" w:hint="eastAsia"/>
                <w:b/>
                <w:bCs/>
                <w:sz w:val="28"/>
                <w:szCs w:val="28"/>
              </w:rPr>
              <w:t>四、</w:t>
            </w:r>
            <w:bookmarkEnd w:id="8"/>
            <w:bookmarkEnd w:id="9"/>
            <w:bookmarkEnd w:id="10"/>
            <w:r w:rsidRPr="00467238">
              <w:rPr>
                <w:rFonts w:ascii="宋体" w:hAnsi="宋体" w:cs="宋体" w:hint="eastAsia"/>
                <w:b/>
                <w:bCs/>
                <w:sz w:val="28"/>
                <w:szCs w:val="28"/>
              </w:rPr>
              <w:t>水文特征</w:t>
            </w:r>
          </w:p>
          <w:p w:rsidR="00590ADF" w:rsidRPr="00467238" w:rsidRDefault="00590ADF" w:rsidP="0064730A">
            <w:pPr>
              <w:autoSpaceDE w:val="0"/>
              <w:autoSpaceDN w:val="0"/>
              <w:spacing w:line="360" w:lineRule="auto"/>
              <w:ind w:firstLineChars="200" w:firstLine="480"/>
              <w:rPr>
                <w:sz w:val="24"/>
              </w:rPr>
            </w:pPr>
            <w:r w:rsidRPr="00467238">
              <w:rPr>
                <w:sz w:val="24"/>
              </w:rPr>
              <w:t>乐山市位于东南季风和西南季风的影响区域，加之地面的抬升作用，气候湿润，雨量丰沛，水源十分丰富，中等干旱年境内水量可达</w:t>
            </w:r>
            <w:r w:rsidRPr="00467238">
              <w:rPr>
                <w:sz w:val="24"/>
              </w:rPr>
              <w:t>165.</w:t>
            </w:r>
            <w:smartTag w:uri="urn:schemas-microsoft-com:office:smarttags" w:element="chmetcnv">
              <w:smartTagPr>
                <w:attr w:name="TCSC" w:val="1"/>
                <w:attr w:name="NumberType" w:val="1"/>
                <w:attr w:name="Negative" w:val="False"/>
                <w:attr w:name="HasSpace" w:val="False"/>
                <w:attr w:name="SourceValue" w:val="100000000"/>
                <w:attr w:name="UnitName" w:val="立方米"/>
              </w:smartTagPr>
              <w:r w:rsidRPr="00467238">
                <w:rPr>
                  <w:sz w:val="24"/>
                </w:rPr>
                <w:t>1</w:t>
              </w:r>
              <w:r w:rsidRPr="00467238">
                <w:rPr>
                  <w:sz w:val="24"/>
                </w:rPr>
                <w:t>亿立方米</w:t>
              </w:r>
            </w:smartTag>
            <w:r w:rsidRPr="00467238">
              <w:rPr>
                <w:sz w:val="24"/>
              </w:rPr>
              <w:t>。乐山附近绝大部分河流属于岷江水系，其中主要支流大渡河和青衣江均在市中心城区内入汇。</w:t>
            </w:r>
          </w:p>
          <w:p w:rsidR="00590ADF" w:rsidRPr="00467238" w:rsidRDefault="00590ADF" w:rsidP="0064730A">
            <w:pPr>
              <w:pStyle w:val="af8"/>
            </w:pPr>
            <w:r w:rsidRPr="00467238">
              <w:rPr>
                <w:rFonts w:cs="宋体" w:hint="eastAsia"/>
              </w:rPr>
              <w:t>（</w:t>
            </w:r>
            <w:r w:rsidRPr="00467238">
              <w:rPr>
                <w:rFonts w:cs="宋体" w:hint="eastAsia"/>
              </w:rPr>
              <w:t>1</w:t>
            </w:r>
            <w:r w:rsidRPr="00467238">
              <w:rPr>
                <w:rFonts w:cs="宋体" w:hint="eastAsia"/>
              </w:rPr>
              <w:t>）</w:t>
            </w:r>
            <w:r w:rsidRPr="00467238">
              <w:t>大渡河</w:t>
            </w:r>
          </w:p>
          <w:p w:rsidR="00590ADF" w:rsidRPr="00467238" w:rsidRDefault="00590ADF" w:rsidP="0064730A">
            <w:pPr>
              <w:pStyle w:val="af8"/>
            </w:pPr>
            <w:r w:rsidRPr="00467238">
              <w:t>大渡河是岷江最大的支流，流经乐山市辖的金口河区、峨边县、沙湾区至中心城区肖公嘴入汇岷江。据上游</w:t>
            </w:r>
            <w:smartTag w:uri="urn:schemas-microsoft-com:office:smarttags" w:element="chmetcnv">
              <w:smartTagPr>
                <w:attr w:name="TCSC" w:val="0"/>
                <w:attr w:name="NumberType" w:val="1"/>
                <w:attr w:name="Negative" w:val="False"/>
                <w:attr w:name="HasSpace" w:val="False"/>
                <w:attr w:name="SourceValue" w:val="52"/>
                <w:attr w:name="UnitName" w:val="公里"/>
              </w:smartTagPr>
              <w:r w:rsidRPr="00467238">
                <w:t>52</w:t>
              </w:r>
              <w:r w:rsidRPr="00467238">
                <w:t>公里</w:t>
              </w:r>
            </w:smartTag>
            <w:r w:rsidRPr="00467238">
              <w:t>的福禄水文站资料：历史最大流量为</w:t>
            </w:r>
            <w:smartTag w:uri="urn:schemas-microsoft-com:office:smarttags" w:element="chmetcnv">
              <w:smartTagPr>
                <w:attr w:name="TCSC" w:val="0"/>
                <w:attr w:name="NumberType" w:val="1"/>
                <w:attr w:name="Negative" w:val="False"/>
                <w:attr w:name="HasSpace" w:val="False"/>
                <w:attr w:name="SourceValue" w:val="10800"/>
                <w:attr w:name="UnitName" w:val="m3"/>
              </w:smartTagPr>
              <w:r w:rsidRPr="00467238">
                <w:t>10800m</w:t>
              </w:r>
              <w:r w:rsidRPr="00467238">
                <w:rPr>
                  <w:vertAlign w:val="superscript"/>
                </w:rPr>
                <w:t>3</w:t>
              </w:r>
            </w:smartTag>
            <w:r w:rsidRPr="00467238">
              <w:t>/s</w:t>
            </w:r>
            <w:r w:rsidRPr="00467238">
              <w:t>，年平均流量</w:t>
            </w:r>
            <w:smartTag w:uri="urn:schemas-microsoft-com:office:smarttags" w:element="chmetcnv">
              <w:smartTagPr>
                <w:attr w:name="TCSC" w:val="0"/>
                <w:attr w:name="NumberType" w:val="1"/>
                <w:attr w:name="Negative" w:val="False"/>
                <w:attr w:name="HasSpace" w:val="False"/>
                <w:attr w:name="SourceValue" w:val="1500"/>
                <w:attr w:name="UnitName" w:val="m3"/>
              </w:smartTagPr>
              <w:r w:rsidRPr="00467238">
                <w:t>1500m</w:t>
              </w:r>
              <w:r w:rsidRPr="00467238">
                <w:rPr>
                  <w:vertAlign w:val="superscript"/>
                </w:rPr>
                <w:t>3</w:t>
              </w:r>
            </w:smartTag>
            <w:r w:rsidRPr="00467238">
              <w:t>/s</w:t>
            </w:r>
            <w:r w:rsidRPr="00467238">
              <w:t>，历年最小流量为</w:t>
            </w:r>
            <w:smartTag w:uri="urn:schemas-microsoft-com:office:smarttags" w:element="chmetcnv">
              <w:smartTagPr>
                <w:attr w:name="TCSC" w:val="0"/>
                <w:attr w:name="NumberType" w:val="1"/>
                <w:attr w:name="Negative" w:val="False"/>
                <w:attr w:name="HasSpace" w:val="False"/>
                <w:attr w:name="SourceValue" w:val="258"/>
                <w:attr w:name="UnitName" w:val="m3"/>
              </w:smartTagPr>
              <w:r w:rsidRPr="00467238">
                <w:t>258m</w:t>
              </w:r>
              <w:r w:rsidRPr="00467238">
                <w:rPr>
                  <w:vertAlign w:val="superscript"/>
                </w:rPr>
                <w:t>3</w:t>
              </w:r>
            </w:smartTag>
            <w:r w:rsidRPr="00467238">
              <w:t>/s</w:t>
            </w:r>
            <w:r w:rsidRPr="00467238">
              <w:t>，年均径流总量</w:t>
            </w:r>
            <w:r w:rsidRPr="00467238">
              <w:t>473</w:t>
            </w:r>
            <w:r w:rsidRPr="00467238">
              <w:t>亿立方米，为岷江干流径流总量的</w:t>
            </w:r>
            <w:r w:rsidRPr="00467238">
              <w:t>61</w:t>
            </w:r>
            <w:r w:rsidRPr="00467238">
              <w:t>％，汛期</w:t>
            </w:r>
            <w:r w:rsidRPr="00467238">
              <w:t>(6</w:t>
            </w:r>
            <w:r w:rsidRPr="00467238">
              <w:t>～</w:t>
            </w:r>
            <w:r w:rsidRPr="00467238">
              <w:t>9</w:t>
            </w:r>
            <w:r w:rsidRPr="00467238">
              <w:t>月</w:t>
            </w:r>
            <w:r w:rsidRPr="00467238">
              <w:t>)</w:t>
            </w:r>
            <w:r w:rsidRPr="00467238">
              <w:t>径流量则占全年的</w:t>
            </w:r>
            <w:r w:rsidRPr="00467238">
              <w:t>61.7</w:t>
            </w:r>
            <w:r w:rsidRPr="00467238">
              <w:t>％。</w:t>
            </w:r>
          </w:p>
          <w:p w:rsidR="00590ADF" w:rsidRPr="00467238" w:rsidRDefault="00590ADF" w:rsidP="0064730A">
            <w:pPr>
              <w:pStyle w:val="af8"/>
            </w:pPr>
            <w:r w:rsidRPr="00467238">
              <w:t>（</w:t>
            </w:r>
            <w:r w:rsidRPr="00467238">
              <w:t>2</w:t>
            </w:r>
            <w:r w:rsidRPr="00467238">
              <w:t>）青衣江</w:t>
            </w:r>
          </w:p>
          <w:p w:rsidR="00590ADF" w:rsidRPr="00467238" w:rsidRDefault="00590ADF" w:rsidP="0064730A">
            <w:pPr>
              <w:autoSpaceDE w:val="0"/>
              <w:autoSpaceDN w:val="0"/>
              <w:spacing w:line="360" w:lineRule="auto"/>
              <w:ind w:firstLineChars="200" w:firstLine="480"/>
              <w:rPr>
                <w:sz w:val="24"/>
              </w:rPr>
            </w:pPr>
            <w:r w:rsidRPr="00467238">
              <w:rPr>
                <w:sz w:val="24"/>
              </w:rPr>
              <w:t>青衣江由西北部雅安入乐山市境，流经洪雅、夹江至乐山城区草鞋渡与大渡河合流，据在乐山上游</w:t>
            </w:r>
            <w:smartTag w:uri="urn:schemas-microsoft-com:office:smarttags" w:element="chmetcnv">
              <w:smartTagPr>
                <w:attr w:name="TCSC" w:val="0"/>
                <w:attr w:name="NumberType" w:val="1"/>
                <w:attr w:name="Negative" w:val="False"/>
                <w:attr w:name="HasSpace" w:val="False"/>
                <w:attr w:name="SourceValue" w:val="39"/>
                <w:attr w:name="UnitName" w:val="公里"/>
              </w:smartTagPr>
              <w:r w:rsidRPr="00467238">
                <w:rPr>
                  <w:sz w:val="24"/>
                </w:rPr>
                <w:t>39</w:t>
              </w:r>
              <w:r w:rsidRPr="00467238">
                <w:rPr>
                  <w:sz w:val="24"/>
                </w:rPr>
                <w:t>公里</w:t>
              </w:r>
            </w:smartTag>
            <w:r w:rsidRPr="00467238">
              <w:rPr>
                <w:sz w:val="24"/>
              </w:rPr>
              <w:t>处的夹江水文站资料：历年最大流量达</w:t>
            </w:r>
            <w:smartTag w:uri="urn:schemas-microsoft-com:office:smarttags" w:element="chmetcnv">
              <w:smartTagPr>
                <w:attr w:name="TCSC" w:val="0"/>
                <w:attr w:name="NumberType" w:val="1"/>
                <w:attr w:name="Negative" w:val="False"/>
                <w:attr w:name="HasSpace" w:val="False"/>
                <w:attr w:name="SourceValue" w:val="16000"/>
                <w:attr w:name="UnitName" w:val="m3"/>
              </w:smartTagPr>
              <w:r w:rsidRPr="00467238">
                <w:rPr>
                  <w:sz w:val="24"/>
                </w:rPr>
                <w:t>16000m</w:t>
              </w:r>
              <w:r w:rsidRPr="00467238">
                <w:rPr>
                  <w:sz w:val="24"/>
                  <w:vertAlign w:val="superscript"/>
                </w:rPr>
                <w:t>3</w:t>
              </w:r>
            </w:smartTag>
            <w:r w:rsidRPr="00467238">
              <w:rPr>
                <w:sz w:val="24"/>
              </w:rPr>
              <w:t>/s</w:t>
            </w:r>
            <w:r w:rsidRPr="00467238">
              <w:rPr>
                <w:sz w:val="24"/>
              </w:rPr>
              <w:t>，多年平均流量为</w:t>
            </w:r>
            <w:smartTag w:uri="urn:schemas-microsoft-com:office:smarttags" w:element="chmetcnv">
              <w:smartTagPr>
                <w:attr w:name="TCSC" w:val="0"/>
                <w:attr w:name="NumberType" w:val="1"/>
                <w:attr w:name="Negative" w:val="False"/>
                <w:attr w:name="HasSpace" w:val="False"/>
                <w:attr w:name="SourceValue" w:val="550"/>
                <w:attr w:name="UnitName" w:val="m3"/>
              </w:smartTagPr>
              <w:r w:rsidRPr="00467238">
                <w:rPr>
                  <w:sz w:val="24"/>
                </w:rPr>
                <w:t>550m</w:t>
              </w:r>
              <w:r w:rsidRPr="00467238">
                <w:rPr>
                  <w:sz w:val="24"/>
                  <w:vertAlign w:val="superscript"/>
                </w:rPr>
                <w:t>3</w:t>
              </w:r>
            </w:smartTag>
            <w:r w:rsidRPr="00467238">
              <w:rPr>
                <w:sz w:val="24"/>
              </w:rPr>
              <w:t>/s</w:t>
            </w:r>
            <w:r w:rsidRPr="00467238">
              <w:rPr>
                <w:sz w:val="24"/>
              </w:rPr>
              <w:t>，历年最小流量</w:t>
            </w:r>
            <w:smartTag w:uri="urn:schemas-microsoft-com:office:smarttags" w:element="chmetcnv">
              <w:smartTagPr>
                <w:attr w:name="TCSC" w:val="0"/>
                <w:attr w:name="NumberType" w:val="1"/>
                <w:attr w:name="Negative" w:val="False"/>
                <w:attr w:name="HasSpace" w:val="False"/>
                <w:attr w:name="SourceValue" w:val="78"/>
                <w:attr w:name="UnitName" w:val="m3"/>
              </w:smartTagPr>
              <w:r w:rsidRPr="00467238">
                <w:rPr>
                  <w:sz w:val="24"/>
                </w:rPr>
                <w:t>78m</w:t>
              </w:r>
              <w:r w:rsidRPr="00467238">
                <w:rPr>
                  <w:sz w:val="24"/>
                  <w:vertAlign w:val="superscript"/>
                </w:rPr>
                <w:t>3</w:t>
              </w:r>
            </w:smartTag>
            <w:r w:rsidRPr="00467238">
              <w:rPr>
                <w:sz w:val="24"/>
              </w:rPr>
              <w:t>/s</w:t>
            </w:r>
            <w:r w:rsidRPr="00467238">
              <w:rPr>
                <w:sz w:val="24"/>
              </w:rPr>
              <w:t>。年均径流总量</w:t>
            </w:r>
            <w:r w:rsidRPr="00467238">
              <w:rPr>
                <w:sz w:val="24"/>
              </w:rPr>
              <w:t>169.</w:t>
            </w:r>
            <w:smartTag w:uri="urn:schemas-microsoft-com:office:smarttags" w:element="chmetcnv">
              <w:smartTagPr>
                <w:attr w:name="TCSC" w:val="1"/>
                <w:attr w:name="NumberType" w:val="1"/>
                <w:attr w:name="Negative" w:val="False"/>
                <w:attr w:name="HasSpace" w:val="False"/>
                <w:attr w:name="SourceValue" w:val="900000000"/>
                <w:attr w:name="UnitName" w:val="立方米"/>
              </w:smartTagPr>
              <w:r w:rsidRPr="00467238">
                <w:rPr>
                  <w:sz w:val="24"/>
                </w:rPr>
                <w:t>9</w:t>
              </w:r>
              <w:r w:rsidRPr="00467238">
                <w:rPr>
                  <w:sz w:val="24"/>
                </w:rPr>
                <w:t>亿立方米</w:t>
              </w:r>
            </w:smartTag>
            <w:r w:rsidRPr="00467238">
              <w:rPr>
                <w:sz w:val="24"/>
              </w:rPr>
              <w:t>，为岷江干流径流总量的</w:t>
            </w:r>
            <w:r w:rsidRPr="00467238">
              <w:rPr>
                <w:sz w:val="24"/>
              </w:rPr>
              <w:t>22</w:t>
            </w:r>
            <w:r w:rsidRPr="00467238">
              <w:rPr>
                <w:sz w:val="24"/>
              </w:rPr>
              <w:t>％，汛期</w:t>
            </w:r>
            <w:r w:rsidRPr="00467238">
              <w:rPr>
                <w:sz w:val="24"/>
              </w:rPr>
              <w:t>(6</w:t>
            </w:r>
            <w:r w:rsidRPr="00467238">
              <w:rPr>
                <w:sz w:val="24"/>
              </w:rPr>
              <w:t>～</w:t>
            </w:r>
            <w:r w:rsidRPr="00467238">
              <w:rPr>
                <w:sz w:val="24"/>
              </w:rPr>
              <w:t>9</w:t>
            </w:r>
            <w:r w:rsidRPr="00467238">
              <w:rPr>
                <w:sz w:val="24"/>
              </w:rPr>
              <w:t>月</w:t>
            </w:r>
            <w:r w:rsidRPr="00467238">
              <w:rPr>
                <w:sz w:val="24"/>
              </w:rPr>
              <w:t>)</w:t>
            </w:r>
            <w:r w:rsidRPr="00467238">
              <w:rPr>
                <w:sz w:val="24"/>
              </w:rPr>
              <w:t>径流量占全年的</w:t>
            </w:r>
            <w:r w:rsidRPr="00467238">
              <w:rPr>
                <w:sz w:val="24"/>
              </w:rPr>
              <w:t>64.4</w:t>
            </w:r>
            <w:r w:rsidRPr="00467238">
              <w:rPr>
                <w:sz w:val="24"/>
              </w:rPr>
              <w:t>％。</w:t>
            </w:r>
          </w:p>
          <w:p w:rsidR="00590ADF" w:rsidRPr="00467238" w:rsidRDefault="00590ADF" w:rsidP="0064730A">
            <w:pPr>
              <w:autoSpaceDE w:val="0"/>
              <w:autoSpaceDN w:val="0"/>
              <w:spacing w:line="360" w:lineRule="auto"/>
              <w:ind w:firstLineChars="200" w:firstLine="480"/>
              <w:rPr>
                <w:sz w:val="24"/>
              </w:rPr>
            </w:pPr>
            <w:r w:rsidRPr="00467238">
              <w:rPr>
                <w:sz w:val="24"/>
              </w:rPr>
              <w:t>（</w:t>
            </w:r>
            <w:r w:rsidRPr="00467238">
              <w:rPr>
                <w:sz w:val="24"/>
              </w:rPr>
              <w:t>3</w:t>
            </w:r>
            <w:r w:rsidRPr="00467238">
              <w:rPr>
                <w:sz w:val="24"/>
              </w:rPr>
              <w:t>）岷江</w:t>
            </w:r>
          </w:p>
          <w:p w:rsidR="00590ADF" w:rsidRPr="00467238" w:rsidRDefault="00590ADF" w:rsidP="0064730A">
            <w:pPr>
              <w:spacing w:line="360" w:lineRule="auto"/>
              <w:ind w:firstLineChars="200" w:firstLine="480"/>
              <w:rPr>
                <w:sz w:val="24"/>
              </w:rPr>
            </w:pPr>
            <w:r w:rsidRPr="00467238">
              <w:rPr>
                <w:sz w:val="24"/>
              </w:rPr>
              <w:t>岷江自成都平原入乐山市境，流经市中区、五通桥和犍为等区县，至宜宾汇入长江，先后接纳大渡河、青衣江、马边河等支流入汇。据在乐山上游</w:t>
            </w:r>
            <w:smartTag w:uri="urn:schemas-microsoft-com:office:smarttags" w:element="chmetcnv">
              <w:smartTagPr>
                <w:attr w:name="TCSC" w:val="0"/>
                <w:attr w:name="NumberType" w:val="1"/>
                <w:attr w:name="Negative" w:val="False"/>
                <w:attr w:name="HasSpace" w:val="False"/>
                <w:attr w:name="SourceValue" w:val="104"/>
                <w:attr w:name="UnitName" w:val="公里"/>
              </w:smartTagPr>
              <w:r w:rsidRPr="00467238">
                <w:rPr>
                  <w:sz w:val="24"/>
                </w:rPr>
                <w:t>104</w:t>
              </w:r>
              <w:r w:rsidRPr="00467238">
                <w:rPr>
                  <w:sz w:val="24"/>
                </w:rPr>
                <w:t>公里</w:t>
              </w:r>
            </w:smartTag>
            <w:r w:rsidRPr="00467238">
              <w:rPr>
                <w:sz w:val="24"/>
              </w:rPr>
              <w:t>处的彭山水文站资料：历年最大流量为</w:t>
            </w:r>
            <w:smartTag w:uri="urn:schemas-microsoft-com:office:smarttags" w:element="chmetcnv">
              <w:smartTagPr>
                <w:attr w:name="TCSC" w:val="0"/>
                <w:attr w:name="NumberType" w:val="1"/>
                <w:attr w:name="Negative" w:val="False"/>
                <w:attr w:name="HasSpace" w:val="False"/>
                <w:attr w:name="SourceValue" w:val="19900"/>
                <w:attr w:name="UnitName" w:val="m3"/>
              </w:smartTagPr>
              <w:r w:rsidRPr="00467238">
                <w:rPr>
                  <w:sz w:val="24"/>
                </w:rPr>
                <w:t>19900m</w:t>
              </w:r>
              <w:r w:rsidRPr="00467238">
                <w:rPr>
                  <w:sz w:val="24"/>
                  <w:vertAlign w:val="superscript"/>
                </w:rPr>
                <w:t>3</w:t>
              </w:r>
            </w:smartTag>
            <w:r w:rsidRPr="00467238">
              <w:rPr>
                <w:sz w:val="24"/>
              </w:rPr>
              <w:t>/s</w:t>
            </w:r>
            <w:r w:rsidRPr="00467238">
              <w:rPr>
                <w:sz w:val="24"/>
              </w:rPr>
              <w:t>，多年平均流量</w:t>
            </w:r>
            <w:smartTag w:uri="urn:schemas-microsoft-com:office:smarttags" w:element="chmetcnv">
              <w:smartTagPr>
                <w:attr w:name="TCSC" w:val="0"/>
                <w:attr w:name="NumberType" w:val="1"/>
                <w:attr w:name="Negative" w:val="False"/>
                <w:attr w:name="HasSpace" w:val="False"/>
                <w:attr w:name="SourceValue" w:val="466"/>
                <w:attr w:name="UnitName" w:val="m3"/>
              </w:smartTagPr>
              <w:r w:rsidRPr="00467238">
                <w:rPr>
                  <w:sz w:val="24"/>
                </w:rPr>
                <w:t>466m</w:t>
              </w:r>
              <w:r w:rsidRPr="00467238">
                <w:rPr>
                  <w:sz w:val="24"/>
                  <w:vertAlign w:val="superscript"/>
                </w:rPr>
                <w:t>3</w:t>
              </w:r>
            </w:smartTag>
            <w:r w:rsidRPr="00467238">
              <w:rPr>
                <w:sz w:val="24"/>
              </w:rPr>
              <w:t>/s</w:t>
            </w:r>
            <w:r w:rsidRPr="00467238">
              <w:rPr>
                <w:sz w:val="24"/>
              </w:rPr>
              <w:t>，年均径流总量</w:t>
            </w:r>
            <w:r w:rsidRPr="00467238">
              <w:rPr>
                <w:sz w:val="24"/>
              </w:rPr>
              <w:t>147</w:t>
            </w:r>
            <w:r w:rsidRPr="00467238">
              <w:rPr>
                <w:sz w:val="24"/>
              </w:rPr>
              <w:t>亿立方米，汛期</w:t>
            </w:r>
            <w:r w:rsidRPr="00467238">
              <w:rPr>
                <w:sz w:val="24"/>
              </w:rPr>
              <w:t>(6</w:t>
            </w:r>
            <w:r w:rsidRPr="00467238">
              <w:rPr>
                <w:sz w:val="24"/>
              </w:rPr>
              <w:t>～</w:t>
            </w:r>
            <w:r w:rsidRPr="00467238">
              <w:rPr>
                <w:sz w:val="24"/>
              </w:rPr>
              <w:t>9</w:t>
            </w:r>
            <w:r w:rsidRPr="00467238">
              <w:rPr>
                <w:sz w:val="24"/>
              </w:rPr>
              <w:t>月</w:t>
            </w:r>
            <w:r w:rsidRPr="00467238">
              <w:rPr>
                <w:sz w:val="24"/>
              </w:rPr>
              <w:t>)</w:t>
            </w:r>
            <w:r w:rsidRPr="00467238">
              <w:rPr>
                <w:sz w:val="24"/>
              </w:rPr>
              <w:t>径流量占全年的</w:t>
            </w:r>
            <w:r w:rsidRPr="00467238">
              <w:rPr>
                <w:sz w:val="24"/>
              </w:rPr>
              <w:t>73</w:t>
            </w:r>
            <w:r w:rsidRPr="00467238">
              <w:rPr>
                <w:sz w:val="24"/>
              </w:rPr>
              <w:t>％，</w:t>
            </w:r>
            <w:r w:rsidRPr="00467238">
              <w:rPr>
                <w:sz w:val="24"/>
              </w:rPr>
              <w:t>9</w:t>
            </w:r>
            <w:r w:rsidRPr="00467238">
              <w:rPr>
                <w:sz w:val="24"/>
              </w:rPr>
              <w:t>月份以后河流水量逐渐减少，冬末春初雨量最少，地面径流枯竭，河流仅靠地下水补给，加之沿途引流灌溉，每年</w:t>
            </w:r>
            <w:r w:rsidRPr="00467238">
              <w:rPr>
                <w:sz w:val="24"/>
              </w:rPr>
              <w:t>1</w:t>
            </w:r>
            <w:r w:rsidRPr="00467238">
              <w:rPr>
                <w:sz w:val="24"/>
              </w:rPr>
              <w:t>～</w:t>
            </w:r>
            <w:r w:rsidRPr="00467238">
              <w:rPr>
                <w:sz w:val="24"/>
              </w:rPr>
              <w:t>2</w:t>
            </w:r>
            <w:r w:rsidRPr="00467238">
              <w:rPr>
                <w:sz w:val="24"/>
              </w:rPr>
              <w:t>月水量最枯，历年最小流量仅</w:t>
            </w:r>
            <w:smartTag w:uri="urn:schemas-microsoft-com:office:smarttags" w:element="chmetcnv">
              <w:smartTagPr>
                <w:attr w:name="TCSC" w:val="0"/>
                <w:attr w:name="NumberType" w:val="1"/>
                <w:attr w:name="Negative" w:val="False"/>
                <w:attr w:name="HasSpace" w:val="False"/>
                <w:attr w:name="SourceValue" w:val="19"/>
                <w:attr w:name="UnitName" w:val="m3"/>
              </w:smartTagPr>
              <w:r w:rsidRPr="00467238">
                <w:rPr>
                  <w:sz w:val="24"/>
                </w:rPr>
                <w:t>19m</w:t>
              </w:r>
              <w:r w:rsidRPr="00467238">
                <w:rPr>
                  <w:sz w:val="24"/>
                  <w:vertAlign w:val="superscript"/>
                </w:rPr>
                <w:t>3</w:t>
              </w:r>
            </w:smartTag>
            <w:r w:rsidRPr="00467238">
              <w:rPr>
                <w:sz w:val="24"/>
              </w:rPr>
              <w:t>/s</w:t>
            </w:r>
            <w:r w:rsidRPr="00467238">
              <w:rPr>
                <w:sz w:val="24"/>
              </w:rPr>
              <w:t>，多年平均最小流量</w:t>
            </w:r>
            <w:smartTag w:uri="urn:schemas-microsoft-com:office:smarttags" w:element="chmetcnv">
              <w:smartTagPr>
                <w:attr w:name="TCSC" w:val="0"/>
                <w:attr w:name="NumberType" w:val="1"/>
                <w:attr w:name="Negative" w:val="False"/>
                <w:attr w:name="HasSpace" w:val="False"/>
                <w:attr w:name="SourceValue" w:val="21.5"/>
                <w:attr w:name="UnitName" w:val="m3"/>
              </w:smartTagPr>
              <w:r w:rsidRPr="00467238">
                <w:rPr>
                  <w:sz w:val="24"/>
                </w:rPr>
                <w:t>21.5m</w:t>
              </w:r>
              <w:r w:rsidRPr="00467238">
                <w:rPr>
                  <w:sz w:val="24"/>
                  <w:vertAlign w:val="superscript"/>
                </w:rPr>
                <w:t>3</w:t>
              </w:r>
            </w:smartTag>
            <w:r w:rsidRPr="00467238">
              <w:rPr>
                <w:sz w:val="24"/>
              </w:rPr>
              <w:t>/s</w:t>
            </w:r>
            <w:r w:rsidRPr="00467238">
              <w:rPr>
                <w:sz w:val="24"/>
              </w:rPr>
              <w:t>。</w:t>
            </w:r>
          </w:p>
          <w:p w:rsidR="00590ADF" w:rsidRPr="00467238" w:rsidRDefault="00590ADF" w:rsidP="0064730A">
            <w:pPr>
              <w:autoSpaceDE w:val="0"/>
              <w:autoSpaceDN w:val="0"/>
              <w:spacing w:line="360" w:lineRule="auto"/>
              <w:ind w:firstLineChars="200" w:firstLine="480"/>
              <w:rPr>
                <w:sz w:val="24"/>
              </w:rPr>
            </w:pPr>
            <w:r w:rsidRPr="00467238">
              <w:rPr>
                <w:sz w:val="24"/>
              </w:rPr>
              <w:t>在市中区接纳大渡河和青衣江后，岷江水量倍增，据在乐山下游</w:t>
            </w:r>
            <w:smartTag w:uri="urn:schemas-microsoft-com:office:smarttags" w:element="chmetcnv">
              <w:smartTagPr>
                <w:attr w:name="TCSC" w:val="0"/>
                <w:attr w:name="NumberType" w:val="1"/>
                <w:attr w:name="Negative" w:val="False"/>
                <w:attr w:name="HasSpace" w:val="False"/>
                <w:attr w:name="SourceValue" w:val="28"/>
                <w:attr w:name="UnitName" w:val="公里"/>
              </w:smartTagPr>
              <w:r w:rsidRPr="00467238">
                <w:rPr>
                  <w:sz w:val="24"/>
                </w:rPr>
                <w:t>28</w:t>
              </w:r>
              <w:r w:rsidRPr="00467238">
                <w:rPr>
                  <w:sz w:val="24"/>
                </w:rPr>
                <w:t>公里</w:t>
              </w:r>
            </w:smartTag>
            <w:r w:rsidRPr="00467238">
              <w:rPr>
                <w:sz w:val="24"/>
              </w:rPr>
              <w:t>处的五通桥水文站资料：历年最大流量达</w:t>
            </w:r>
            <w:smartTag w:uri="urn:schemas-microsoft-com:office:smarttags" w:element="chmetcnv">
              <w:smartTagPr>
                <w:attr w:name="TCSC" w:val="0"/>
                <w:attr w:name="NumberType" w:val="1"/>
                <w:attr w:name="Negative" w:val="False"/>
                <w:attr w:name="HasSpace" w:val="False"/>
                <w:attr w:name="SourceValue" w:val="25200"/>
                <w:attr w:name="UnitName" w:val="m3"/>
              </w:smartTagPr>
              <w:r w:rsidRPr="00467238">
                <w:rPr>
                  <w:sz w:val="24"/>
                </w:rPr>
                <w:t>25200m</w:t>
              </w:r>
              <w:r w:rsidRPr="00467238">
                <w:rPr>
                  <w:sz w:val="24"/>
                  <w:vertAlign w:val="superscript"/>
                </w:rPr>
                <w:t>3</w:t>
              </w:r>
            </w:smartTag>
            <w:r w:rsidRPr="00467238">
              <w:rPr>
                <w:sz w:val="24"/>
              </w:rPr>
              <w:t>/s</w:t>
            </w:r>
            <w:r w:rsidRPr="00467238">
              <w:rPr>
                <w:sz w:val="24"/>
              </w:rPr>
              <w:t>，多年平均流量为</w:t>
            </w:r>
            <w:smartTag w:uri="urn:schemas-microsoft-com:office:smarttags" w:element="chmetcnv">
              <w:smartTagPr>
                <w:attr w:name="TCSC" w:val="0"/>
                <w:attr w:name="NumberType" w:val="1"/>
                <w:attr w:name="Negative" w:val="False"/>
                <w:attr w:name="HasSpace" w:val="False"/>
                <w:attr w:name="SourceValue" w:val="2432"/>
                <w:attr w:name="UnitName" w:val="m3"/>
              </w:smartTagPr>
              <w:r w:rsidRPr="00467238">
                <w:rPr>
                  <w:sz w:val="24"/>
                </w:rPr>
                <w:t>2432m</w:t>
              </w:r>
              <w:r w:rsidRPr="00467238">
                <w:rPr>
                  <w:sz w:val="24"/>
                  <w:vertAlign w:val="superscript"/>
                </w:rPr>
                <w:t>3</w:t>
              </w:r>
            </w:smartTag>
            <w:r w:rsidRPr="00467238">
              <w:rPr>
                <w:sz w:val="24"/>
              </w:rPr>
              <w:t>/s</w:t>
            </w:r>
            <w:r w:rsidRPr="00467238">
              <w:rPr>
                <w:sz w:val="24"/>
              </w:rPr>
              <w:t>，历年最小流量</w:t>
            </w:r>
            <w:smartTag w:uri="urn:schemas-microsoft-com:office:smarttags" w:element="chmetcnv">
              <w:smartTagPr>
                <w:attr w:name="TCSC" w:val="0"/>
                <w:attr w:name="NumberType" w:val="1"/>
                <w:attr w:name="Negative" w:val="False"/>
                <w:attr w:name="HasSpace" w:val="False"/>
                <w:attr w:name="SourceValue" w:val="330"/>
                <w:attr w:name="UnitName" w:val="m3"/>
              </w:smartTagPr>
              <w:r w:rsidRPr="00467238">
                <w:rPr>
                  <w:sz w:val="24"/>
                </w:rPr>
                <w:t>330m</w:t>
              </w:r>
              <w:r w:rsidRPr="00467238">
                <w:rPr>
                  <w:sz w:val="24"/>
                  <w:vertAlign w:val="superscript"/>
                </w:rPr>
                <w:t>3</w:t>
              </w:r>
            </w:smartTag>
            <w:r w:rsidRPr="00467238">
              <w:rPr>
                <w:sz w:val="24"/>
              </w:rPr>
              <w:t>/s</w:t>
            </w:r>
            <w:r w:rsidRPr="00467238">
              <w:rPr>
                <w:sz w:val="24"/>
              </w:rPr>
              <w:t>，年均径流总量</w:t>
            </w:r>
            <w:r w:rsidRPr="00467238">
              <w:rPr>
                <w:sz w:val="24"/>
              </w:rPr>
              <w:t>775</w:t>
            </w:r>
            <w:r w:rsidRPr="00467238">
              <w:rPr>
                <w:sz w:val="24"/>
              </w:rPr>
              <w:t>亿立方米，汛期</w:t>
            </w:r>
            <w:r w:rsidRPr="00467238">
              <w:rPr>
                <w:sz w:val="24"/>
              </w:rPr>
              <w:t>(6</w:t>
            </w:r>
            <w:r w:rsidRPr="00467238">
              <w:rPr>
                <w:sz w:val="24"/>
              </w:rPr>
              <w:t>～</w:t>
            </w:r>
            <w:r w:rsidRPr="00467238">
              <w:rPr>
                <w:sz w:val="24"/>
              </w:rPr>
              <w:t>9</w:t>
            </w:r>
            <w:r w:rsidRPr="00467238">
              <w:rPr>
                <w:sz w:val="24"/>
              </w:rPr>
              <w:t>月</w:t>
            </w:r>
            <w:r w:rsidRPr="00467238">
              <w:rPr>
                <w:sz w:val="24"/>
              </w:rPr>
              <w:t>)</w:t>
            </w:r>
            <w:r w:rsidRPr="00467238">
              <w:rPr>
                <w:sz w:val="24"/>
              </w:rPr>
              <w:t>径流量则占全年的</w:t>
            </w:r>
            <w:r w:rsidRPr="00467238">
              <w:rPr>
                <w:sz w:val="24"/>
              </w:rPr>
              <w:t>66.2</w:t>
            </w:r>
            <w:r w:rsidRPr="00467238">
              <w:rPr>
                <w:sz w:val="24"/>
              </w:rPr>
              <w:t>％。</w:t>
            </w:r>
          </w:p>
          <w:p w:rsidR="00590ADF" w:rsidRPr="00467238" w:rsidRDefault="00590ADF" w:rsidP="0064730A">
            <w:pPr>
              <w:spacing w:line="360" w:lineRule="auto"/>
              <w:rPr>
                <w:b/>
                <w:sz w:val="28"/>
                <w:szCs w:val="28"/>
              </w:rPr>
            </w:pPr>
            <w:bookmarkStart w:id="11" w:name="_Toc335571656"/>
            <w:r w:rsidRPr="00467238">
              <w:rPr>
                <w:b/>
                <w:sz w:val="28"/>
                <w:szCs w:val="28"/>
              </w:rPr>
              <w:t>五、</w:t>
            </w:r>
            <w:bookmarkEnd w:id="11"/>
            <w:r w:rsidRPr="00467238">
              <w:rPr>
                <w:rFonts w:hint="eastAsia"/>
                <w:b/>
                <w:sz w:val="28"/>
                <w:szCs w:val="28"/>
              </w:rPr>
              <w:t>植被、生物多样性</w:t>
            </w:r>
          </w:p>
          <w:p w:rsidR="00590ADF" w:rsidRPr="00467238" w:rsidRDefault="00590ADF" w:rsidP="0064730A">
            <w:pPr>
              <w:autoSpaceDE w:val="0"/>
              <w:autoSpaceDN w:val="0"/>
              <w:spacing w:line="360" w:lineRule="auto"/>
              <w:ind w:firstLineChars="200" w:firstLine="480"/>
              <w:rPr>
                <w:kern w:val="0"/>
                <w:sz w:val="24"/>
              </w:rPr>
            </w:pPr>
            <w:r w:rsidRPr="00467238">
              <w:rPr>
                <w:kern w:val="0"/>
                <w:sz w:val="24"/>
              </w:rPr>
              <w:t>以人工栽培作物和经济林木为主，自然植被主要是偏湿性常绿阔叶林。乐山市动、植物资源丰富，除人工养殖和种植的动物、植物外，目前已掌握的野生动植物种类共有五千五百余种。</w:t>
            </w:r>
          </w:p>
          <w:p w:rsidR="00590ADF" w:rsidRPr="00467238" w:rsidRDefault="00590ADF" w:rsidP="0064730A">
            <w:pPr>
              <w:autoSpaceDE w:val="0"/>
              <w:autoSpaceDN w:val="0"/>
              <w:spacing w:line="360" w:lineRule="auto"/>
              <w:ind w:firstLineChars="200" w:firstLine="480"/>
              <w:rPr>
                <w:kern w:val="0"/>
                <w:sz w:val="24"/>
              </w:rPr>
            </w:pPr>
            <w:r w:rsidRPr="00467238">
              <w:rPr>
                <w:kern w:val="0"/>
                <w:sz w:val="24"/>
              </w:rPr>
              <w:t>独特的自然风光及人文景观构成的旅游资源是乐山主要资源优势，嘉州山水壮丽、奇秀、清雅、幽静，使乐山市中心城区成为独具魅力的旅游胜地。</w:t>
            </w:r>
          </w:p>
          <w:p w:rsidR="00590ADF" w:rsidRPr="00467238" w:rsidRDefault="00590ADF" w:rsidP="0064730A">
            <w:pPr>
              <w:spacing w:line="360" w:lineRule="auto"/>
              <w:ind w:firstLineChars="200" w:firstLine="482"/>
              <w:rPr>
                <w:rFonts w:hAnsi="宋体"/>
                <w:b/>
                <w:sz w:val="24"/>
              </w:rPr>
            </w:pPr>
            <w:r w:rsidRPr="00467238">
              <w:rPr>
                <w:b/>
                <w:kern w:val="0"/>
                <w:sz w:val="24"/>
              </w:rPr>
              <w:t>据调查，</w:t>
            </w:r>
            <w:r w:rsidRPr="00467238">
              <w:rPr>
                <w:rFonts w:hint="eastAsia"/>
                <w:b/>
                <w:kern w:val="0"/>
                <w:sz w:val="24"/>
              </w:rPr>
              <w:t>项目</w:t>
            </w:r>
            <w:r w:rsidRPr="00467238">
              <w:rPr>
                <w:b/>
                <w:kern w:val="0"/>
                <w:sz w:val="24"/>
              </w:rPr>
              <w:t>所在</w:t>
            </w:r>
            <w:r w:rsidRPr="00467238">
              <w:rPr>
                <w:rFonts w:hint="eastAsia"/>
                <w:b/>
                <w:kern w:val="0"/>
                <w:sz w:val="24"/>
              </w:rPr>
              <w:t>区域人类活动频繁，</w:t>
            </w:r>
            <w:r w:rsidRPr="00467238">
              <w:rPr>
                <w:b/>
                <w:kern w:val="0"/>
                <w:sz w:val="24"/>
              </w:rPr>
              <w:t>无</w:t>
            </w:r>
            <w:r w:rsidRPr="00467238">
              <w:rPr>
                <w:rFonts w:hint="eastAsia"/>
                <w:b/>
                <w:kern w:val="0"/>
                <w:sz w:val="24"/>
              </w:rPr>
              <w:t>国家</w:t>
            </w:r>
            <w:r w:rsidRPr="00467238">
              <w:rPr>
                <w:b/>
                <w:kern w:val="0"/>
                <w:sz w:val="24"/>
              </w:rPr>
              <w:t>珍稀</w:t>
            </w:r>
            <w:r w:rsidRPr="00467238">
              <w:rPr>
                <w:rFonts w:hint="eastAsia"/>
                <w:b/>
                <w:kern w:val="0"/>
                <w:sz w:val="24"/>
              </w:rPr>
              <w:t>保护</w:t>
            </w:r>
            <w:r w:rsidRPr="00467238">
              <w:rPr>
                <w:b/>
                <w:kern w:val="0"/>
                <w:sz w:val="24"/>
              </w:rPr>
              <w:t>动、植物</w:t>
            </w:r>
            <w:r w:rsidRPr="00467238">
              <w:rPr>
                <w:rFonts w:hint="eastAsia"/>
                <w:b/>
                <w:kern w:val="0"/>
                <w:sz w:val="24"/>
              </w:rPr>
              <w:t>分布</w:t>
            </w:r>
            <w:r w:rsidRPr="00467238">
              <w:rPr>
                <w:b/>
                <w:kern w:val="0"/>
                <w:sz w:val="24"/>
              </w:rPr>
              <w:t>。</w:t>
            </w:r>
          </w:p>
          <w:p w:rsidR="00590ADF" w:rsidRPr="00467238" w:rsidRDefault="00590ADF" w:rsidP="0064730A">
            <w:pPr>
              <w:spacing w:line="360" w:lineRule="auto"/>
              <w:rPr>
                <w:b/>
                <w:sz w:val="28"/>
                <w:szCs w:val="28"/>
              </w:rPr>
            </w:pPr>
            <w:r w:rsidRPr="00467238">
              <w:rPr>
                <w:rFonts w:hint="eastAsia"/>
                <w:b/>
                <w:sz w:val="28"/>
                <w:szCs w:val="28"/>
              </w:rPr>
              <w:t>六</w:t>
            </w:r>
            <w:r w:rsidRPr="00467238">
              <w:rPr>
                <w:b/>
                <w:sz w:val="28"/>
                <w:szCs w:val="28"/>
              </w:rPr>
              <w:t>、</w:t>
            </w:r>
            <w:r w:rsidRPr="00467238">
              <w:rPr>
                <w:rFonts w:hint="eastAsia"/>
                <w:b/>
                <w:sz w:val="28"/>
                <w:szCs w:val="28"/>
              </w:rPr>
              <w:t>乐山大佛风景名胜区概况</w:t>
            </w:r>
          </w:p>
          <w:p w:rsidR="00590ADF" w:rsidRPr="00467238" w:rsidRDefault="00590ADF" w:rsidP="0064730A">
            <w:pPr>
              <w:spacing w:line="360" w:lineRule="auto"/>
              <w:ind w:firstLineChars="200" w:firstLine="480"/>
              <w:rPr>
                <w:sz w:val="24"/>
              </w:rPr>
            </w:pPr>
            <w:r w:rsidRPr="00467238">
              <w:rPr>
                <w:rFonts w:hAnsi="宋体"/>
                <w:sz w:val="24"/>
              </w:rPr>
              <w:t>乐山大佛风景名胜区（以下简称风景区）位于中华人民共和国四川省乐山市市中区中部，岷江、大渡河和青衣江三江汇流处，与城市市区隔河相望，地理坐标为东经</w:t>
            </w:r>
            <w:r w:rsidRPr="00467238">
              <w:rPr>
                <w:sz w:val="24"/>
              </w:rPr>
              <w:t>103°43′119.5″—103°47′06″</w:t>
            </w:r>
            <w:r w:rsidRPr="00467238">
              <w:rPr>
                <w:sz w:val="24"/>
              </w:rPr>
              <w:t>，北纬</w:t>
            </w:r>
            <w:r w:rsidRPr="00467238">
              <w:rPr>
                <w:sz w:val="24"/>
              </w:rPr>
              <w:t>29°31′119.5″—29°35′17″</w:t>
            </w:r>
            <w:r w:rsidRPr="00467238">
              <w:rPr>
                <w:sz w:val="24"/>
              </w:rPr>
              <w:t>。面积</w:t>
            </w:r>
            <w:r w:rsidRPr="00467238">
              <w:rPr>
                <w:sz w:val="24"/>
              </w:rPr>
              <w:t>17.88</w:t>
            </w:r>
            <w:r w:rsidRPr="00467238">
              <w:rPr>
                <w:sz w:val="24"/>
              </w:rPr>
              <w:t>平方公里。</w:t>
            </w:r>
          </w:p>
          <w:p w:rsidR="00590ADF" w:rsidRPr="00467238" w:rsidRDefault="00590ADF" w:rsidP="0064730A">
            <w:pPr>
              <w:spacing w:line="360" w:lineRule="auto"/>
              <w:ind w:firstLineChars="200" w:firstLine="480"/>
              <w:rPr>
                <w:sz w:val="24"/>
              </w:rPr>
            </w:pPr>
            <w:r w:rsidRPr="00467238">
              <w:rPr>
                <w:rFonts w:hAnsi="宋体"/>
                <w:sz w:val="24"/>
              </w:rPr>
              <w:t>风景名胜以文物古迹为优，其中国家重点文物保护单位</w:t>
            </w:r>
            <w:r w:rsidRPr="00467238">
              <w:rPr>
                <w:sz w:val="24"/>
              </w:rPr>
              <w:t>2</w:t>
            </w:r>
            <w:r w:rsidRPr="00467238">
              <w:rPr>
                <w:rFonts w:hAnsi="宋体"/>
                <w:sz w:val="24"/>
              </w:rPr>
              <w:t>处：乐山大佛和麻浩崖墓；省级文物保护单位</w:t>
            </w:r>
            <w:r w:rsidRPr="00467238">
              <w:rPr>
                <w:sz w:val="24"/>
              </w:rPr>
              <w:t>5</w:t>
            </w:r>
            <w:r w:rsidRPr="00467238">
              <w:rPr>
                <w:rFonts w:hAnsi="宋体"/>
                <w:sz w:val="24"/>
              </w:rPr>
              <w:t>处：凌云寺、乌尤离堆、灵宝塔、乌尤寺、柿子湾崖墓；市级文物保护单位</w:t>
            </w:r>
            <w:r w:rsidRPr="00467238">
              <w:rPr>
                <w:sz w:val="24"/>
              </w:rPr>
              <w:t>5</w:t>
            </w:r>
            <w:r w:rsidRPr="00467238">
              <w:rPr>
                <w:rFonts w:hAnsi="宋体"/>
                <w:sz w:val="24"/>
              </w:rPr>
              <w:t>处：东岩崖墓、东坡楼、三龟九顶城、东山寺、崖墓博物馆。</w:t>
            </w:r>
          </w:p>
          <w:p w:rsidR="00590ADF" w:rsidRPr="00467238" w:rsidRDefault="00590ADF" w:rsidP="0064730A">
            <w:pPr>
              <w:keepNext/>
              <w:keepLines/>
              <w:spacing w:line="360" w:lineRule="auto"/>
              <w:outlineLvl w:val="0"/>
              <w:rPr>
                <w:sz w:val="24"/>
              </w:rPr>
            </w:pPr>
            <w:r w:rsidRPr="00467238">
              <w:rPr>
                <w:rFonts w:hAnsi="宋体"/>
                <w:sz w:val="24"/>
              </w:rPr>
              <w:t>自然风景主要有嘉州山水特色的三江汇流、青衣三岛、巨形睡佛、凤洲田园等。</w:t>
            </w:r>
          </w:p>
          <w:p w:rsidR="00590ADF" w:rsidRPr="00467238" w:rsidRDefault="00590ADF" w:rsidP="0064730A">
            <w:pPr>
              <w:spacing w:line="360" w:lineRule="auto"/>
              <w:ind w:firstLineChars="200" w:firstLine="480"/>
              <w:rPr>
                <w:sz w:val="24"/>
              </w:rPr>
            </w:pPr>
            <w:r w:rsidRPr="00467238">
              <w:rPr>
                <w:rFonts w:hAnsi="宋体"/>
                <w:sz w:val="24"/>
              </w:rPr>
              <w:t>布局结构：采用</w:t>
            </w:r>
            <w:r w:rsidRPr="00467238">
              <w:rPr>
                <w:rFonts w:ascii="宋体" w:hAnsi="宋体"/>
                <w:sz w:val="24"/>
              </w:rPr>
              <w:t>“环状串珠式”结构，形成“一环五片”布</w:t>
            </w:r>
            <w:r w:rsidRPr="00467238">
              <w:rPr>
                <w:rFonts w:hAnsi="宋体"/>
                <w:sz w:val="24"/>
              </w:rPr>
              <w:t>局。</w:t>
            </w:r>
          </w:p>
          <w:p w:rsidR="00590ADF" w:rsidRPr="00467238" w:rsidRDefault="00590ADF" w:rsidP="0064730A">
            <w:pPr>
              <w:spacing w:line="360" w:lineRule="auto"/>
              <w:ind w:firstLineChars="200" w:firstLine="480"/>
              <w:rPr>
                <w:sz w:val="24"/>
              </w:rPr>
            </w:pPr>
            <w:r w:rsidRPr="00467238">
              <w:rPr>
                <w:rFonts w:hAnsi="宋体"/>
                <w:sz w:val="24"/>
              </w:rPr>
              <w:t>规划从任家坝沿乐五路至乌尤坝，从乌尤坝过岷江至任家场，沿杜家坝游览道至小铜河过河至风州岛，从风州岛过河至肖坝，沿滨河路至嘉州古城区，沿岷江大桥至任家坝闭合，形成陆、水结合的风景区旅游主环线和区间交通环线，由该环线串联了大佛景区、凤洲景区、龟城山景区、马鞍山景区、杜家坝景区五个景区。</w:t>
            </w:r>
          </w:p>
          <w:p w:rsidR="00590ADF" w:rsidRPr="00467238" w:rsidRDefault="00590ADF" w:rsidP="0064730A">
            <w:pPr>
              <w:spacing w:line="360" w:lineRule="auto"/>
              <w:ind w:firstLineChars="200" w:firstLine="480"/>
              <w:rPr>
                <w:sz w:val="24"/>
              </w:rPr>
            </w:pPr>
            <w:r w:rsidRPr="00467238">
              <w:rPr>
                <w:sz w:val="24"/>
              </w:rPr>
              <w:t>1</w:t>
            </w:r>
            <w:r w:rsidRPr="00467238">
              <w:rPr>
                <w:sz w:val="24"/>
              </w:rPr>
              <w:t>、一环：任家坝</w:t>
            </w:r>
            <w:r w:rsidRPr="00467238">
              <w:rPr>
                <w:sz w:val="24"/>
              </w:rPr>
              <w:t>——</w:t>
            </w:r>
            <w:r w:rsidRPr="00467238">
              <w:rPr>
                <w:sz w:val="24"/>
              </w:rPr>
              <w:t>凌云山</w:t>
            </w:r>
            <w:r w:rsidRPr="00467238">
              <w:rPr>
                <w:sz w:val="24"/>
              </w:rPr>
              <w:t>——</w:t>
            </w:r>
            <w:r w:rsidRPr="00467238">
              <w:rPr>
                <w:sz w:val="24"/>
              </w:rPr>
              <w:t>乌尤山</w:t>
            </w:r>
            <w:r w:rsidRPr="00467238">
              <w:rPr>
                <w:sz w:val="24"/>
              </w:rPr>
              <w:t>——</w:t>
            </w:r>
            <w:r w:rsidRPr="00467238">
              <w:rPr>
                <w:sz w:val="24"/>
              </w:rPr>
              <w:t>杜家坝</w:t>
            </w:r>
            <w:r w:rsidRPr="00467238">
              <w:rPr>
                <w:sz w:val="24"/>
              </w:rPr>
              <w:t>——</w:t>
            </w:r>
            <w:r w:rsidRPr="00467238">
              <w:rPr>
                <w:sz w:val="24"/>
              </w:rPr>
              <w:t>凤洲</w:t>
            </w:r>
            <w:r w:rsidRPr="00467238">
              <w:rPr>
                <w:sz w:val="24"/>
              </w:rPr>
              <w:t>——</w:t>
            </w:r>
            <w:r w:rsidRPr="00467238">
              <w:rPr>
                <w:sz w:val="24"/>
              </w:rPr>
              <w:t>古城区</w:t>
            </w:r>
            <w:r w:rsidRPr="00467238">
              <w:rPr>
                <w:sz w:val="24"/>
              </w:rPr>
              <w:t>——</w:t>
            </w:r>
            <w:r w:rsidRPr="00467238">
              <w:rPr>
                <w:sz w:val="24"/>
              </w:rPr>
              <w:t>任家坝的陆上和水上游览环线。</w:t>
            </w:r>
          </w:p>
          <w:p w:rsidR="00590ADF" w:rsidRPr="00467238" w:rsidRDefault="00590ADF" w:rsidP="0064730A">
            <w:pPr>
              <w:pStyle w:val="af5"/>
              <w:spacing w:line="360" w:lineRule="auto"/>
              <w:ind w:firstLine="480"/>
            </w:pPr>
            <w:r w:rsidRPr="00467238">
              <w:t>2</w:t>
            </w:r>
            <w:r w:rsidRPr="00467238">
              <w:rPr>
                <w:rFonts w:hAnsi="宋体"/>
              </w:rPr>
              <w:t>、五片：大佛景区、三江景区、龟城山景区、马鞍山景区、杜家坝景区。</w:t>
            </w:r>
          </w:p>
          <w:p w:rsidR="00590ADF" w:rsidRPr="00467238" w:rsidRDefault="00590ADF" w:rsidP="0064730A">
            <w:pPr>
              <w:spacing w:line="360" w:lineRule="auto"/>
              <w:ind w:firstLineChars="200" w:firstLine="458"/>
              <w:rPr>
                <w:b/>
                <w:spacing w:val="-6"/>
                <w:sz w:val="24"/>
              </w:rPr>
            </w:pPr>
            <w:r w:rsidRPr="00467238">
              <w:rPr>
                <w:rFonts w:hAnsi="宋体"/>
                <w:b/>
                <w:spacing w:val="-6"/>
                <w:sz w:val="24"/>
              </w:rPr>
              <w:t>本项目不在乐山大佛风景区范围内，项目所在地无风景名胜区和需要保护的文物古迹。</w:t>
            </w:r>
          </w:p>
          <w:p w:rsidR="00590ADF" w:rsidRPr="00467238" w:rsidRDefault="00590ADF" w:rsidP="0064730A">
            <w:pPr>
              <w:spacing w:line="360" w:lineRule="auto"/>
              <w:ind w:firstLineChars="200" w:firstLine="480"/>
              <w:rPr>
                <w:sz w:val="24"/>
              </w:rPr>
            </w:pPr>
          </w:p>
          <w:p w:rsidR="00590ADF" w:rsidRPr="00467238" w:rsidRDefault="00590ADF" w:rsidP="0064730A">
            <w:pPr>
              <w:spacing w:line="360" w:lineRule="auto"/>
              <w:rPr>
                <w:rFonts w:ascii="宋体" w:hAnsi="宋体" w:cs="宋体"/>
                <w:sz w:val="24"/>
              </w:rPr>
            </w:pPr>
          </w:p>
          <w:p w:rsidR="00590ADF" w:rsidRPr="00467238" w:rsidRDefault="00590ADF" w:rsidP="0064730A">
            <w:pPr>
              <w:rPr>
                <w:rFonts w:ascii="宋体" w:hAnsi="宋体" w:cs="宋体"/>
                <w:sz w:val="24"/>
              </w:rPr>
            </w:pPr>
          </w:p>
          <w:p w:rsidR="00590ADF" w:rsidRPr="00467238" w:rsidRDefault="00590ADF" w:rsidP="0064730A">
            <w:pPr>
              <w:rPr>
                <w:rFonts w:ascii="宋体" w:hAnsi="宋体" w:cs="宋体"/>
                <w:sz w:val="24"/>
              </w:rPr>
            </w:pPr>
          </w:p>
          <w:p w:rsidR="00590ADF" w:rsidRPr="00467238" w:rsidRDefault="00590ADF" w:rsidP="0064730A">
            <w:pPr>
              <w:rPr>
                <w:rFonts w:ascii="宋体" w:hAnsi="宋体" w:cs="宋体"/>
                <w:sz w:val="24"/>
              </w:rPr>
            </w:pPr>
          </w:p>
          <w:p w:rsidR="00590ADF" w:rsidRPr="00467238" w:rsidRDefault="00590ADF" w:rsidP="0064730A">
            <w:pPr>
              <w:rPr>
                <w:rFonts w:ascii="宋体" w:hAnsi="宋体" w:cs="宋体"/>
                <w:sz w:val="24"/>
              </w:rPr>
            </w:pPr>
          </w:p>
          <w:p w:rsidR="00590ADF" w:rsidRPr="00467238" w:rsidRDefault="00590ADF" w:rsidP="0064730A">
            <w:pPr>
              <w:rPr>
                <w:rFonts w:ascii="宋体" w:hAnsi="宋体" w:cs="宋体"/>
                <w:sz w:val="24"/>
              </w:rPr>
            </w:pPr>
          </w:p>
          <w:p w:rsidR="00590ADF" w:rsidRPr="00467238" w:rsidRDefault="00590ADF" w:rsidP="0064730A">
            <w:pPr>
              <w:rPr>
                <w:sz w:val="24"/>
              </w:rPr>
            </w:pPr>
          </w:p>
          <w:p w:rsidR="00590ADF" w:rsidRPr="00467238" w:rsidRDefault="00590ADF" w:rsidP="0064730A">
            <w:pPr>
              <w:rPr>
                <w:sz w:val="24"/>
              </w:rPr>
            </w:pPr>
          </w:p>
        </w:tc>
      </w:tr>
    </w:tbl>
    <w:p w:rsidR="00590ADF" w:rsidRPr="00467238" w:rsidRDefault="00590ADF" w:rsidP="00590ADF">
      <w:pPr>
        <w:keepNext/>
        <w:keepLines/>
        <w:spacing w:line="360" w:lineRule="auto"/>
        <w:outlineLvl w:val="0"/>
        <w:rPr>
          <w:rFonts w:ascii="宋体" w:hAnsi="宋体" w:cs="黑体"/>
          <w:b/>
          <w:sz w:val="32"/>
          <w:szCs w:val="32"/>
        </w:rPr>
      </w:pPr>
      <w:r w:rsidRPr="00467238">
        <w:rPr>
          <w:rFonts w:ascii="宋体" w:hAnsi="宋体" w:cs="黑体" w:hint="eastAsia"/>
          <w:b/>
          <w:sz w:val="32"/>
          <w:szCs w:val="32"/>
        </w:rPr>
        <w:t>环境质量状况                                (表三)</w:t>
      </w:r>
    </w:p>
    <w:tbl>
      <w:tblPr>
        <w:tblW w:w="9089" w:type="dxa"/>
        <w:jc w:val="center"/>
        <w:tblInd w:w="-103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tblPr>
      <w:tblGrid>
        <w:gridCol w:w="16"/>
        <w:gridCol w:w="9073"/>
      </w:tblGrid>
      <w:tr w:rsidR="00590ADF" w:rsidRPr="00467238" w:rsidTr="0064730A">
        <w:trPr>
          <w:gridBefore w:val="1"/>
          <w:wBefore w:w="16" w:type="dxa"/>
          <w:jc w:val="center"/>
        </w:trPr>
        <w:tc>
          <w:tcPr>
            <w:tcW w:w="9073" w:type="dxa"/>
            <w:noWrap/>
            <w:vAlign w:val="bottom"/>
          </w:tcPr>
          <w:p w:rsidR="00590ADF" w:rsidRPr="00467238" w:rsidRDefault="00590ADF" w:rsidP="0064730A">
            <w:pPr>
              <w:spacing w:line="360" w:lineRule="auto"/>
              <w:rPr>
                <w:b/>
                <w:sz w:val="30"/>
                <w:szCs w:val="30"/>
              </w:rPr>
            </w:pPr>
            <w:r w:rsidRPr="00467238">
              <w:rPr>
                <w:rFonts w:hint="eastAsia"/>
                <w:b/>
                <w:sz w:val="30"/>
                <w:szCs w:val="30"/>
              </w:rPr>
              <w:t>建设项目所在地区域环境质量现状及主要环境问题</w:t>
            </w:r>
            <w:r w:rsidRPr="00467238">
              <w:rPr>
                <w:b/>
                <w:sz w:val="30"/>
                <w:szCs w:val="30"/>
              </w:rPr>
              <w:t>(</w:t>
            </w:r>
            <w:r w:rsidRPr="00467238">
              <w:rPr>
                <w:rFonts w:hint="eastAsia"/>
                <w:b/>
                <w:sz w:val="30"/>
                <w:szCs w:val="30"/>
              </w:rPr>
              <w:t>环境空气、地面水、地下水、声环境、生态环境等</w:t>
            </w:r>
            <w:r w:rsidRPr="00467238">
              <w:rPr>
                <w:b/>
                <w:sz w:val="30"/>
                <w:szCs w:val="30"/>
              </w:rPr>
              <w:t>)</w:t>
            </w:r>
            <w:r w:rsidRPr="00467238">
              <w:rPr>
                <w:rFonts w:hint="eastAsia"/>
                <w:b/>
                <w:sz w:val="30"/>
                <w:szCs w:val="30"/>
              </w:rPr>
              <w:t>：</w:t>
            </w:r>
          </w:p>
          <w:p w:rsidR="00590ADF" w:rsidRDefault="00590ADF" w:rsidP="0064730A">
            <w:pPr>
              <w:spacing w:line="360" w:lineRule="auto"/>
              <w:ind w:firstLineChars="200" w:firstLine="480"/>
              <w:rPr>
                <w:bCs/>
                <w:sz w:val="24"/>
              </w:rPr>
            </w:pPr>
            <w:r w:rsidRPr="00467238">
              <w:rPr>
                <w:sz w:val="24"/>
              </w:rPr>
              <w:t>本项目</w:t>
            </w:r>
            <w:r w:rsidRPr="00467238">
              <w:rPr>
                <w:rFonts w:hint="eastAsia"/>
                <w:sz w:val="24"/>
              </w:rPr>
              <w:t>位于</w:t>
            </w:r>
            <w:r>
              <w:rPr>
                <w:rFonts w:hAnsi="宋体" w:hint="eastAsia"/>
                <w:bCs/>
                <w:sz w:val="24"/>
              </w:rPr>
              <w:t>乐山市工业集中区景胜路</w:t>
            </w:r>
            <w:r>
              <w:rPr>
                <w:rFonts w:hAnsi="宋体" w:hint="eastAsia"/>
                <w:bCs/>
                <w:sz w:val="24"/>
              </w:rPr>
              <w:t>488</w:t>
            </w:r>
            <w:r>
              <w:rPr>
                <w:rFonts w:hAnsi="宋体" w:hint="eastAsia"/>
                <w:bCs/>
                <w:sz w:val="24"/>
              </w:rPr>
              <w:t>号</w:t>
            </w:r>
            <w:r>
              <w:rPr>
                <w:rFonts w:hAnsi="宋体" w:hint="eastAsia"/>
                <w:bCs/>
                <w:sz w:val="24"/>
              </w:rPr>
              <w:t>7</w:t>
            </w:r>
            <w:r>
              <w:rPr>
                <w:rFonts w:hAnsi="宋体" w:hint="eastAsia"/>
                <w:bCs/>
                <w:sz w:val="24"/>
              </w:rPr>
              <w:t>幢的厂房</w:t>
            </w:r>
            <w:r w:rsidRPr="00467238">
              <w:rPr>
                <w:sz w:val="24"/>
              </w:rPr>
              <w:t>（经度</w:t>
            </w:r>
            <w:r>
              <w:rPr>
                <w:rFonts w:hint="eastAsia"/>
                <w:sz w:val="24"/>
              </w:rPr>
              <w:t>103.6545</w:t>
            </w:r>
            <w:r w:rsidRPr="00467238">
              <w:rPr>
                <w:sz w:val="24"/>
              </w:rPr>
              <w:t>°</w:t>
            </w:r>
            <w:r w:rsidRPr="00467238">
              <w:rPr>
                <w:rFonts w:hAnsi="宋体"/>
                <w:sz w:val="24"/>
              </w:rPr>
              <w:t>，纬度</w:t>
            </w:r>
            <w:r>
              <w:rPr>
                <w:rFonts w:hint="eastAsia"/>
                <w:sz w:val="24"/>
              </w:rPr>
              <w:t>29.5473</w:t>
            </w:r>
            <w:r w:rsidRPr="00467238">
              <w:rPr>
                <w:sz w:val="24"/>
              </w:rPr>
              <w:t>°</w:t>
            </w:r>
            <w:r w:rsidRPr="00467238">
              <w:rPr>
                <w:sz w:val="24"/>
              </w:rPr>
              <w:t>）</w:t>
            </w:r>
            <w:r w:rsidRPr="00467238">
              <w:rPr>
                <w:bCs/>
                <w:sz w:val="24"/>
              </w:rPr>
              <w:t>，</w:t>
            </w:r>
            <w:r>
              <w:rPr>
                <w:rFonts w:hint="eastAsia"/>
                <w:bCs/>
                <w:sz w:val="24"/>
              </w:rPr>
              <w:t>属于新建项目。乐山市工业集中污水处理厂建设项目</w:t>
            </w:r>
            <w:r>
              <w:rPr>
                <w:rFonts w:hAnsi="宋体" w:hint="eastAsia"/>
                <w:bCs/>
                <w:sz w:val="24"/>
              </w:rPr>
              <w:t>于</w:t>
            </w:r>
            <w:smartTag w:uri="urn:schemas-microsoft-com:office:smarttags" w:element="chsdate">
              <w:smartTagPr>
                <w:attr w:name="IsROCDate" w:val="False"/>
                <w:attr w:name="IsLunarDate" w:val="False"/>
                <w:attr w:name="Day" w:val="14"/>
                <w:attr w:name="Month" w:val="8"/>
                <w:attr w:name="Year" w:val="2017"/>
              </w:smartTagPr>
              <w:r>
                <w:rPr>
                  <w:rFonts w:hAnsi="宋体"/>
                  <w:bCs/>
                  <w:sz w:val="24"/>
                </w:rPr>
                <w:t>2017</w:t>
              </w:r>
              <w:r>
                <w:rPr>
                  <w:rFonts w:hAnsi="宋体" w:hint="eastAsia"/>
                  <w:bCs/>
                  <w:sz w:val="24"/>
                </w:rPr>
                <w:t>年</w:t>
              </w:r>
              <w:r>
                <w:rPr>
                  <w:rFonts w:hAnsi="宋体"/>
                  <w:bCs/>
                  <w:sz w:val="24"/>
                </w:rPr>
                <w:t>8</w:t>
              </w:r>
              <w:r>
                <w:rPr>
                  <w:rFonts w:hAnsi="宋体" w:hint="eastAsia"/>
                  <w:bCs/>
                  <w:sz w:val="24"/>
                </w:rPr>
                <w:t>月</w:t>
              </w:r>
              <w:r>
                <w:rPr>
                  <w:rFonts w:hAnsi="宋体"/>
                  <w:bCs/>
                  <w:sz w:val="24"/>
                </w:rPr>
                <w:t>14</w:t>
              </w:r>
              <w:r>
                <w:rPr>
                  <w:rFonts w:hAnsi="宋体" w:hint="eastAsia"/>
                  <w:bCs/>
                  <w:sz w:val="24"/>
                </w:rPr>
                <w:t>日</w:t>
              </w:r>
            </w:smartTag>
            <w:r>
              <w:rPr>
                <w:rFonts w:hAnsi="宋体"/>
                <w:bCs/>
                <w:sz w:val="24"/>
              </w:rPr>
              <w:t>~</w:t>
            </w:r>
            <w:smartTag w:uri="urn:schemas-microsoft-com:office:smarttags" w:element="chsdate">
              <w:smartTagPr>
                <w:attr w:name="IsROCDate" w:val="False"/>
                <w:attr w:name="IsLunarDate" w:val="False"/>
                <w:attr w:name="Day" w:val="20"/>
                <w:attr w:name="Month" w:val="8"/>
                <w:attr w:name="Year" w:val="2017"/>
              </w:smartTagPr>
              <w:r>
                <w:rPr>
                  <w:rFonts w:hAnsi="宋体"/>
                  <w:bCs/>
                  <w:sz w:val="24"/>
                </w:rPr>
                <w:t>2017</w:t>
              </w:r>
              <w:r>
                <w:rPr>
                  <w:rFonts w:hAnsi="宋体" w:hint="eastAsia"/>
                  <w:bCs/>
                  <w:sz w:val="24"/>
                </w:rPr>
                <w:t>年</w:t>
              </w:r>
              <w:r>
                <w:rPr>
                  <w:rFonts w:hAnsi="宋体"/>
                  <w:bCs/>
                  <w:sz w:val="24"/>
                </w:rPr>
                <w:t>8</w:t>
              </w:r>
              <w:r>
                <w:rPr>
                  <w:rFonts w:hAnsi="宋体" w:hint="eastAsia"/>
                  <w:bCs/>
                  <w:sz w:val="24"/>
                </w:rPr>
                <w:t>月</w:t>
              </w:r>
              <w:r>
                <w:rPr>
                  <w:rFonts w:hAnsi="宋体"/>
                  <w:bCs/>
                  <w:sz w:val="24"/>
                </w:rPr>
                <w:t>20</w:t>
              </w:r>
              <w:r>
                <w:rPr>
                  <w:rFonts w:hAnsi="宋体" w:hint="eastAsia"/>
                  <w:bCs/>
                  <w:sz w:val="24"/>
                </w:rPr>
                <w:t>日</w:t>
              </w:r>
            </w:smartTag>
            <w:r>
              <w:rPr>
                <w:rFonts w:hAnsi="宋体" w:hint="eastAsia"/>
                <w:bCs/>
                <w:sz w:val="24"/>
              </w:rPr>
              <w:t>委托四川国测检测技术有限公司对该项目区域内环境质量现状进行了监测。由于本项目位于乐山市工业集中污水处理厂建设项目西南面</w:t>
            </w:r>
            <w:smartTag w:uri="urn:schemas-microsoft-com:office:smarttags" w:element="chmetcnv">
              <w:smartTagPr>
                <w:attr w:name="TCSC" w:val="0"/>
                <w:attr w:name="NumberType" w:val="1"/>
                <w:attr w:name="Negative" w:val="False"/>
                <w:attr w:name="HasSpace" w:val="False"/>
                <w:attr w:name="SourceValue" w:val="1"/>
                <w:attr w:name="UnitName" w:val="km"/>
              </w:smartTagPr>
              <w:r>
                <w:rPr>
                  <w:rFonts w:hAnsi="宋体" w:hint="eastAsia"/>
                  <w:bCs/>
                  <w:sz w:val="24"/>
                </w:rPr>
                <w:t>1km</w:t>
              </w:r>
            </w:smartTag>
            <w:r>
              <w:rPr>
                <w:rFonts w:hAnsi="宋体" w:hint="eastAsia"/>
                <w:bCs/>
                <w:sz w:val="24"/>
              </w:rPr>
              <w:t>内，在项目评价范围内，且项目从监测至今区域范围内未新增大的污染源，监测时间小于三年，因此，本评价认为该监测报告能够代表项目所在地环境质量现状，因此，本评价引用其监测数据作为本次现状评价的依据。</w:t>
            </w:r>
            <w:r w:rsidRPr="00BE0F50">
              <w:rPr>
                <w:rFonts w:hAnsi="宋体" w:hint="eastAsia"/>
                <w:bCs/>
                <w:sz w:val="24"/>
              </w:rPr>
              <w:t>同时，乐山洁城环保再生资源科技有限公司的废旧塑料综合利用项目于</w:t>
            </w:r>
            <w:smartTag w:uri="urn:schemas-microsoft-com:office:smarttags" w:element="chsdate">
              <w:smartTagPr>
                <w:attr w:name="IsROCDate" w:val="False"/>
                <w:attr w:name="IsLunarDate" w:val="False"/>
                <w:attr w:name="Day" w:val="5"/>
                <w:attr w:name="Month" w:val="2"/>
                <w:attr w:name="Year" w:val="2018"/>
              </w:smartTagPr>
              <w:r w:rsidRPr="00BE0F50">
                <w:rPr>
                  <w:rFonts w:hAnsi="宋体" w:hint="eastAsia"/>
                  <w:bCs/>
                  <w:sz w:val="24"/>
                </w:rPr>
                <w:t>2018</w:t>
              </w:r>
              <w:r w:rsidRPr="00BE0F50">
                <w:rPr>
                  <w:rFonts w:hAnsi="宋体" w:hint="eastAsia"/>
                  <w:bCs/>
                  <w:sz w:val="24"/>
                </w:rPr>
                <w:t>年</w:t>
              </w:r>
              <w:r w:rsidRPr="00BE0F50">
                <w:rPr>
                  <w:rFonts w:hAnsi="宋体" w:hint="eastAsia"/>
                  <w:bCs/>
                  <w:sz w:val="24"/>
                </w:rPr>
                <w:t>2</w:t>
              </w:r>
              <w:r w:rsidRPr="00BE0F50">
                <w:rPr>
                  <w:rFonts w:hAnsi="宋体" w:hint="eastAsia"/>
                  <w:bCs/>
                  <w:sz w:val="24"/>
                </w:rPr>
                <w:t>月</w:t>
              </w:r>
              <w:r w:rsidRPr="00BE0F50">
                <w:rPr>
                  <w:rFonts w:hAnsi="宋体" w:hint="eastAsia"/>
                  <w:bCs/>
                  <w:sz w:val="24"/>
                </w:rPr>
                <w:t>5</w:t>
              </w:r>
              <w:r w:rsidRPr="00BE0F50">
                <w:rPr>
                  <w:rFonts w:hAnsi="宋体" w:hint="eastAsia"/>
                  <w:bCs/>
                  <w:sz w:val="24"/>
                </w:rPr>
                <w:t>日</w:t>
              </w:r>
            </w:smartTag>
            <w:r w:rsidRPr="00BE0F50">
              <w:rPr>
                <w:rFonts w:hAnsi="宋体" w:hint="eastAsia"/>
                <w:bCs/>
                <w:sz w:val="24"/>
              </w:rPr>
              <w:t>委托四川国测检测技术有限公司对项目所在处的非甲烷总烃进行了现在监测，该监测点位位于本项目东南面</w:t>
            </w:r>
            <w:smartTag w:uri="urn:schemas-microsoft-com:office:smarttags" w:element="chmetcnv">
              <w:smartTagPr>
                <w:attr w:name="TCSC" w:val="0"/>
                <w:attr w:name="NumberType" w:val="1"/>
                <w:attr w:name="Negative" w:val="False"/>
                <w:attr w:name="HasSpace" w:val="False"/>
                <w:attr w:name="SourceValue" w:val="37"/>
                <w:attr w:name="UnitName" w:val="m"/>
              </w:smartTagPr>
              <w:r w:rsidRPr="00BE0F50">
                <w:rPr>
                  <w:rFonts w:hAnsi="宋体" w:hint="eastAsia"/>
                  <w:bCs/>
                  <w:sz w:val="24"/>
                </w:rPr>
                <w:t>37m</w:t>
              </w:r>
            </w:smartTag>
            <w:r w:rsidRPr="00BE0F50">
              <w:rPr>
                <w:rFonts w:hAnsi="宋体" w:hint="eastAsia"/>
                <w:bCs/>
                <w:sz w:val="24"/>
              </w:rPr>
              <w:t>处，距离本项目较近，且监测时间小于三年，因此，本评价引用该监测报告的非甲烷总烃监测结果作为本项目非甲烷总烃现状评价依据；同时，</w:t>
            </w:r>
            <w:r>
              <w:rPr>
                <w:rFonts w:hint="eastAsia"/>
                <w:sz w:val="24"/>
              </w:rPr>
              <w:t>为了掌握本项目所在区域环境质量状况，乐山市林泉木业有限责任公司于</w:t>
            </w:r>
            <w:smartTag w:uri="urn:schemas-microsoft-com:office:smarttags" w:element="chsdate">
              <w:smartTagPr>
                <w:attr w:name="IsROCDate" w:val="False"/>
                <w:attr w:name="IsLunarDate" w:val="False"/>
                <w:attr w:name="Day" w:val="26"/>
                <w:attr w:name="Month" w:val="3"/>
                <w:attr w:name="Year" w:val="2018"/>
              </w:smartTagPr>
              <w:r>
                <w:rPr>
                  <w:sz w:val="24"/>
                </w:rPr>
                <w:t>2018</w:t>
              </w:r>
              <w:r>
                <w:rPr>
                  <w:rFonts w:hint="eastAsia"/>
                  <w:sz w:val="24"/>
                </w:rPr>
                <w:t>年</w:t>
              </w:r>
              <w:r>
                <w:rPr>
                  <w:sz w:val="24"/>
                </w:rPr>
                <w:t>3</w:t>
              </w:r>
              <w:r>
                <w:rPr>
                  <w:rFonts w:hint="eastAsia"/>
                  <w:sz w:val="24"/>
                </w:rPr>
                <w:t>月</w:t>
              </w:r>
              <w:r>
                <w:rPr>
                  <w:sz w:val="24"/>
                </w:rPr>
                <w:t>26</w:t>
              </w:r>
              <w:r>
                <w:rPr>
                  <w:rFonts w:hint="eastAsia"/>
                  <w:sz w:val="24"/>
                </w:rPr>
                <w:t>日</w:t>
              </w:r>
            </w:smartTag>
            <w:r>
              <w:rPr>
                <w:rFonts w:hint="eastAsia"/>
                <w:sz w:val="24"/>
              </w:rPr>
              <w:t>至</w:t>
            </w:r>
            <w:r>
              <w:rPr>
                <w:sz w:val="24"/>
              </w:rPr>
              <w:t>27</w:t>
            </w:r>
            <w:r>
              <w:rPr>
                <w:rFonts w:hint="eastAsia"/>
                <w:sz w:val="24"/>
              </w:rPr>
              <w:t>日委托乐山市沙湾区环境监测站对本项目的声环境进行了环境质量现状监测。具体如下：</w:t>
            </w:r>
          </w:p>
          <w:p w:rsidR="00590ADF" w:rsidRPr="00467238" w:rsidRDefault="00590ADF" w:rsidP="0064730A">
            <w:pPr>
              <w:autoSpaceDE w:val="0"/>
              <w:autoSpaceDN w:val="0"/>
              <w:adjustRightInd w:val="0"/>
              <w:snapToGrid w:val="0"/>
              <w:spacing w:line="360" w:lineRule="auto"/>
              <w:ind w:firstLineChars="200" w:firstLine="480"/>
              <w:rPr>
                <w:sz w:val="24"/>
              </w:rPr>
            </w:pPr>
          </w:p>
          <w:p w:rsidR="00590ADF" w:rsidRPr="007E1FC3" w:rsidRDefault="00590ADF" w:rsidP="0064730A">
            <w:pPr>
              <w:spacing w:line="360" w:lineRule="auto"/>
              <w:ind w:firstLineChars="196" w:firstLine="472"/>
              <w:rPr>
                <w:b/>
                <w:bCs/>
                <w:sz w:val="24"/>
              </w:rPr>
            </w:pPr>
            <w:r w:rsidRPr="007E1FC3">
              <w:rPr>
                <w:rFonts w:hint="eastAsia"/>
                <w:b/>
                <w:bCs/>
                <w:sz w:val="24"/>
              </w:rPr>
              <w:t>1</w:t>
            </w:r>
            <w:r w:rsidRPr="007E1FC3">
              <w:rPr>
                <w:rFonts w:hint="eastAsia"/>
                <w:b/>
                <w:bCs/>
                <w:sz w:val="24"/>
              </w:rPr>
              <w:t>、环境空气质量</w:t>
            </w:r>
          </w:p>
          <w:p w:rsidR="00590ADF" w:rsidRPr="00467238" w:rsidRDefault="00590ADF" w:rsidP="0064730A">
            <w:pPr>
              <w:adjustRightInd w:val="0"/>
              <w:snapToGrid w:val="0"/>
              <w:spacing w:line="360" w:lineRule="auto"/>
              <w:ind w:firstLineChars="200" w:firstLine="480"/>
              <w:rPr>
                <w:sz w:val="24"/>
              </w:rPr>
            </w:pPr>
            <w:r w:rsidRPr="00467238">
              <w:rPr>
                <w:rFonts w:ascii="宋体" w:hAnsi="宋体"/>
                <w:sz w:val="24"/>
              </w:rPr>
              <w:t>监测项目：</w:t>
            </w:r>
            <w:r w:rsidRPr="00467238">
              <w:rPr>
                <w:sz w:val="24"/>
              </w:rPr>
              <w:t xml:space="preserve"> NO</w:t>
            </w:r>
            <w:r w:rsidRPr="00467238">
              <w:rPr>
                <w:sz w:val="24"/>
                <w:vertAlign w:val="subscript"/>
              </w:rPr>
              <w:t>2</w:t>
            </w:r>
            <w:r w:rsidRPr="00467238">
              <w:rPr>
                <w:rFonts w:hAnsi="宋体"/>
                <w:sz w:val="24"/>
              </w:rPr>
              <w:t>、</w:t>
            </w:r>
            <w:r w:rsidRPr="00467238">
              <w:rPr>
                <w:sz w:val="24"/>
              </w:rPr>
              <w:t>SO</w:t>
            </w:r>
            <w:r w:rsidRPr="00467238">
              <w:rPr>
                <w:sz w:val="24"/>
                <w:vertAlign w:val="subscript"/>
              </w:rPr>
              <w:t>2</w:t>
            </w:r>
            <w:r w:rsidRPr="00467238">
              <w:rPr>
                <w:rFonts w:hAnsi="宋体"/>
                <w:sz w:val="24"/>
              </w:rPr>
              <w:t>、</w:t>
            </w:r>
            <w:r w:rsidRPr="00467238">
              <w:rPr>
                <w:rFonts w:hAnsi="宋体" w:hint="eastAsia"/>
                <w:sz w:val="24"/>
              </w:rPr>
              <w:t>PM</w:t>
            </w:r>
            <w:r w:rsidRPr="00467238">
              <w:rPr>
                <w:rFonts w:hAnsi="宋体" w:hint="eastAsia"/>
                <w:sz w:val="24"/>
                <w:vertAlign w:val="subscript"/>
              </w:rPr>
              <w:t>10</w:t>
            </w:r>
            <w:r>
              <w:rPr>
                <w:rFonts w:hAnsi="宋体" w:hint="eastAsia"/>
                <w:sz w:val="24"/>
              </w:rPr>
              <w:t>、</w:t>
            </w:r>
            <w:r>
              <w:rPr>
                <w:rFonts w:hAnsi="宋体" w:hint="eastAsia"/>
                <w:sz w:val="24"/>
              </w:rPr>
              <w:t>PM</w:t>
            </w:r>
            <w:r>
              <w:rPr>
                <w:rFonts w:hAnsi="宋体" w:hint="eastAsia"/>
                <w:sz w:val="24"/>
                <w:vertAlign w:val="subscript"/>
              </w:rPr>
              <w:t>2.5</w:t>
            </w:r>
            <w:r w:rsidRPr="00467238">
              <w:rPr>
                <w:rFonts w:hAnsi="宋体"/>
                <w:sz w:val="24"/>
              </w:rPr>
              <w:t>，</w:t>
            </w:r>
            <w:r>
              <w:rPr>
                <w:rFonts w:hAnsi="宋体" w:hint="eastAsia"/>
                <w:sz w:val="24"/>
              </w:rPr>
              <w:t>非甲烷总烃</w:t>
            </w:r>
            <w:r>
              <w:rPr>
                <w:rFonts w:hAnsi="宋体"/>
                <w:sz w:val="24"/>
              </w:rPr>
              <w:t>。</w:t>
            </w:r>
          </w:p>
          <w:p w:rsidR="00590ADF" w:rsidRDefault="00590ADF" w:rsidP="0064730A">
            <w:pPr>
              <w:adjustRightInd w:val="0"/>
              <w:snapToGrid w:val="0"/>
              <w:spacing w:line="360" w:lineRule="auto"/>
              <w:ind w:firstLineChars="200" w:firstLine="480"/>
              <w:rPr>
                <w:rFonts w:ascii="宋体" w:hAnsi="宋体"/>
                <w:sz w:val="24"/>
              </w:rPr>
            </w:pPr>
            <w:r w:rsidRPr="003548A5">
              <w:rPr>
                <w:rFonts w:ascii="宋体" w:hAnsi="宋体"/>
                <w:sz w:val="24"/>
              </w:rPr>
              <w:t>监测点位：</w:t>
            </w:r>
            <w:r w:rsidRPr="00467238">
              <w:rPr>
                <w:sz w:val="24"/>
              </w:rPr>
              <w:t>NO</w:t>
            </w:r>
            <w:r w:rsidRPr="00467238">
              <w:rPr>
                <w:sz w:val="24"/>
                <w:vertAlign w:val="subscript"/>
              </w:rPr>
              <w:t>2</w:t>
            </w:r>
            <w:r w:rsidRPr="00467238">
              <w:rPr>
                <w:rFonts w:hAnsi="宋体"/>
                <w:sz w:val="24"/>
              </w:rPr>
              <w:t>、</w:t>
            </w:r>
            <w:r w:rsidRPr="00467238">
              <w:rPr>
                <w:sz w:val="24"/>
              </w:rPr>
              <w:t>SO</w:t>
            </w:r>
            <w:r w:rsidRPr="00467238">
              <w:rPr>
                <w:sz w:val="24"/>
                <w:vertAlign w:val="subscript"/>
              </w:rPr>
              <w:t>2</w:t>
            </w:r>
            <w:r w:rsidRPr="00467238">
              <w:rPr>
                <w:rFonts w:hAnsi="宋体"/>
                <w:sz w:val="24"/>
              </w:rPr>
              <w:t>、</w:t>
            </w:r>
            <w:r w:rsidRPr="00467238">
              <w:rPr>
                <w:rFonts w:hAnsi="宋体" w:hint="eastAsia"/>
                <w:sz w:val="24"/>
              </w:rPr>
              <w:t>PM</w:t>
            </w:r>
            <w:r w:rsidRPr="00467238">
              <w:rPr>
                <w:rFonts w:hAnsi="宋体" w:hint="eastAsia"/>
                <w:sz w:val="24"/>
                <w:vertAlign w:val="subscript"/>
              </w:rPr>
              <w:t>10</w:t>
            </w:r>
            <w:r>
              <w:rPr>
                <w:rFonts w:hAnsi="宋体" w:hint="eastAsia"/>
                <w:sz w:val="24"/>
              </w:rPr>
              <w:t>、</w:t>
            </w:r>
            <w:r>
              <w:rPr>
                <w:rFonts w:hAnsi="宋体" w:hint="eastAsia"/>
                <w:sz w:val="24"/>
              </w:rPr>
              <w:t>PM</w:t>
            </w:r>
            <w:r>
              <w:rPr>
                <w:rFonts w:hAnsi="宋体" w:hint="eastAsia"/>
                <w:sz w:val="24"/>
                <w:vertAlign w:val="subscript"/>
              </w:rPr>
              <w:t>2.5</w:t>
            </w:r>
            <w:r w:rsidRPr="003548A5">
              <w:rPr>
                <w:rFonts w:ascii="宋体" w:hAnsi="宋体" w:hint="eastAsia"/>
                <w:sz w:val="24"/>
              </w:rPr>
              <w:t>，其大气监测布点有3个：分别为1#堰塘村、2#石羊村、3#黎明村。</w:t>
            </w:r>
            <w:r w:rsidRPr="003A511A">
              <w:rPr>
                <w:rFonts w:ascii="宋体" w:hAnsi="宋体" w:hint="eastAsia"/>
                <w:sz w:val="24"/>
              </w:rPr>
              <w:t>非甲烷总烃</w:t>
            </w:r>
            <w:r>
              <w:rPr>
                <w:rFonts w:ascii="宋体" w:hAnsi="宋体" w:hint="eastAsia"/>
                <w:sz w:val="24"/>
              </w:rPr>
              <w:t>大气监测布点有1个，为1#厂区范围内。</w:t>
            </w:r>
          </w:p>
          <w:p w:rsidR="00590ADF" w:rsidRPr="00A346DB" w:rsidRDefault="00590ADF" w:rsidP="0064730A">
            <w:pPr>
              <w:adjustRightInd w:val="0"/>
              <w:snapToGrid w:val="0"/>
              <w:spacing w:line="360" w:lineRule="auto"/>
              <w:ind w:firstLineChars="200" w:firstLine="480"/>
              <w:rPr>
                <w:rFonts w:ascii="宋体" w:hAnsi="宋体"/>
                <w:sz w:val="24"/>
              </w:rPr>
            </w:pPr>
            <w:r>
              <w:rPr>
                <w:rFonts w:ascii="宋体" w:hAnsi="宋体" w:hint="eastAsia"/>
                <w:sz w:val="24"/>
              </w:rPr>
              <w:t xml:space="preserve">          </w:t>
            </w:r>
          </w:p>
          <w:p w:rsidR="00590ADF" w:rsidRPr="003A511A" w:rsidRDefault="00590ADF" w:rsidP="0064730A">
            <w:pPr>
              <w:rPr>
                <w:rFonts w:ascii="宋体" w:hAnsi="宋体"/>
                <w:sz w:val="24"/>
              </w:rPr>
            </w:pPr>
            <w:r w:rsidRPr="00467238">
              <w:rPr>
                <w:rFonts w:hAnsi="宋体"/>
                <w:sz w:val="24"/>
              </w:rPr>
              <w:t>监测时间及频率：</w:t>
            </w:r>
            <w:smartTag w:uri="urn:schemas-microsoft-com:office:smarttags" w:element="chsdate">
              <w:smartTagPr>
                <w:attr w:name="IsROCDate" w:val="False"/>
                <w:attr w:name="IsLunarDate" w:val="False"/>
                <w:attr w:name="Day" w:val="14"/>
                <w:attr w:name="Month" w:val="8"/>
                <w:attr w:name="Year" w:val="2017"/>
              </w:smartTagPr>
              <w:r w:rsidRPr="00467238">
                <w:rPr>
                  <w:sz w:val="24"/>
                </w:rPr>
                <w:t>201</w:t>
              </w:r>
              <w:r>
                <w:rPr>
                  <w:rFonts w:hint="eastAsia"/>
                  <w:sz w:val="24"/>
                </w:rPr>
                <w:t>7</w:t>
              </w:r>
              <w:r w:rsidRPr="00467238">
                <w:rPr>
                  <w:rFonts w:hAnsi="宋体"/>
                  <w:sz w:val="24"/>
                </w:rPr>
                <w:t>年</w:t>
              </w:r>
              <w:r>
                <w:rPr>
                  <w:rFonts w:hint="eastAsia"/>
                  <w:sz w:val="24"/>
                </w:rPr>
                <w:t>8</w:t>
              </w:r>
              <w:r w:rsidRPr="00467238">
                <w:rPr>
                  <w:rFonts w:hAnsi="宋体"/>
                  <w:sz w:val="24"/>
                </w:rPr>
                <w:t>月</w:t>
              </w:r>
              <w:r w:rsidRPr="00467238">
                <w:rPr>
                  <w:rFonts w:hint="eastAsia"/>
                  <w:sz w:val="24"/>
                </w:rPr>
                <w:t>1</w:t>
              </w:r>
              <w:r>
                <w:rPr>
                  <w:rFonts w:hint="eastAsia"/>
                  <w:sz w:val="24"/>
                </w:rPr>
                <w:t>4</w:t>
              </w:r>
              <w:r w:rsidRPr="00467238">
                <w:rPr>
                  <w:rFonts w:hAnsi="宋体"/>
                  <w:sz w:val="24"/>
                </w:rPr>
                <w:t>日</w:t>
              </w:r>
            </w:smartTag>
            <w:r w:rsidRPr="00467238">
              <w:rPr>
                <w:rFonts w:hAnsi="宋体"/>
                <w:sz w:val="24"/>
              </w:rPr>
              <w:t>～</w:t>
            </w:r>
            <w:smartTag w:uri="urn:schemas-microsoft-com:office:smarttags" w:element="chsdate">
              <w:smartTagPr>
                <w:attr w:name="IsROCDate" w:val="False"/>
                <w:attr w:name="IsLunarDate" w:val="False"/>
                <w:attr w:name="Day" w:val="20"/>
                <w:attr w:name="Month" w:val="3"/>
                <w:attr w:name="Year" w:val="2018"/>
              </w:smartTagPr>
              <w:r w:rsidRPr="00467238">
                <w:rPr>
                  <w:rFonts w:hint="eastAsia"/>
                  <w:sz w:val="24"/>
                </w:rPr>
                <w:t>3</w:t>
              </w:r>
              <w:r w:rsidRPr="00467238">
                <w:rPr>
                  <w:rFonts w:hint="eastAsia"/>
                  <w:sz w:val="24"/>
                </w:rPr>
                <w:t>月</w:t>
              </w:r>
              <w:r>
                <w:rPr>
                  <w:rFonts w:hint="eastAsia"/>
                  <w:sz w:val="24"/>
                </w:rPr>
                <w:t>20</w:t>
              </w:r>
              <w:r w:rsidRPr="00467238">
                <w:rPr>
                  <w:rFonts w:hint="eastAsia"/>
                  <w:sz w:val="24"/>
                </w:rPr>
                <w:t>日</w:t>
              </w:r>
            </w:smartTag>
            <w:r w:rsidRPr="00467238">
              <w:rPr>
                <w:rFonts w:hAnsi="宋体"/>
                <w:sz w:val="24"/>
              </w:rPr>
              <w:t>，连续</w:t>
            </w:r>
            <w:r w:rsidRPr="00467238">
              <w:rPr>
                <w:sz w:val="24"/>
              </w:rPr>
              <w:t>7</w:t>
            </w:r>
            <w:r>
              <w:rPr>
                <w:rFonts w:hAnsi="宋体"/>
                <w:sz w:val="24"/>
              </w:rPr>
              <w:t>天，</w:t>
            </w:r>
            <w:r w:rsidRPr="00467238">
              <w:rPr>
                <w:sz w:val="24"/>
              </w:rPr>
              <w:t>NO</w:t>
            </w:r>
            <w:r w:rsidRPr="00467238">
              <w:rPr>
                <w:sz w:val="24"/>
                <w:vertAlign w:val="subscript"/>
              </w:rPr>
              <w:t>2</w:t>
            </w:r>
            <w:r w:rsidRPr="00467238">
              <w:rPr>
                <w:rFonts w:hAnsi="宋体"/>
                <w:sz w:val="24"/>
              </w:rPr>
              <w:t>、</w:t>
            </w:r>
            <w:r w:rsidRPr="00467238">
              <w:rPr>
                <w:sz w:val="24"/>
              </w:rPr>
              <w:t>SO</w:t>
            </w:r>
            <w:r w:rsidRPr="00467238">
              <w:rPr>
                <w:sz w:val="24"/>
                <w:vertAlign w:val="subscript"/>
              </w:rPr>
              <w:t>2</w:t>
            </w:r>
            <w:r>
              <w:rPr>
                <w:rFonts w:hAnsi="宋体" w:hint="eastAsia"/>
                <w:sz w:val="24"/>
              </w:rPr>
              <w:t>每天四次采样，</w:t>
            </w:r>
            <w:r w:rsidRPr="00467238">
              <w:rPr>
                <w:rFonts w:hAnsi="宋体" w:hint="eastAsia"/>
                <w:sz w:val="24"/>
              </w:rPr>
              <w:t>PM</w:t>
            </w:r>
            <w:r w:rsidRPr="00467238">
              <w:rPr>
                <w:rFonts w:hAnsi="宋体" w:hint="eastAsia"/>
                <w:sz w:val="24"/>
                <w:vertAlign w:val="subscript"/>
              </w:rPr>
              <w:t>10</w:t>
            </w:r>
            <w:r>
              <w:rPr>
                <w:rFonts w:hAnsi="宋体" w:hint="eastAsia"/>
                <w:sz w:val="24"/>
              </w:rPr>
              <w:t>、</w:t>
            </w:r>
            <w:r>
              <w:rPr>
                <w:rFonts w:hAnsi="宋体" w:hint="eastAsia"/>
                <w:sz w:val="24"/>
              </w:rPr>
              <w:t>PM</w:t>
            </w:r>
            <w:r>
              <w:rPr>
                <w:rFonts w:hAnsi="宋体" w:hint="eastAsia"/>
                <w:sz w:val="24"/>
                <w:vertAlign w:val="subscript"/>
              </w:rPr>
              <w:t>2.5</w:t>
            </w:r>
            <w:r>
              <w:rPr>
                <w:rFonts w:hAnsi="宋体" w:hint="eastAsia"/>
                <w:sz w:val="24"/>
              </w:rPr>
              <w:t>每天一次采样。</w:t>
            </w:r>
            <w:r w:rsidRPr="003A511A">
              <w:rPr>
                <w:rFonts w:ascii="宋体" w:hAnsi="宋体" w:hint="eastAsia"/>
                <w:sz w:val="24"/>
              </w:rPr>
              <w:t>非甲烷总烃在</w:t>
            </w:r>
            <w:smartTag w:uri="urn:schemas-microsoft-com:office:smarttags" w:element="chsdate">
              <w:smartTagPr>
                <w:attr w:name="IsROCDate" w:val="False"/>
                <w:attr w:name="IsLunarDate" w:val="False"/>
                <w:attr w:name="Day" w:val="5"/>
                <w:attr w:name="Month" w:val="2"/>
                <w:attr w:name="Year" w:val="2018"/>
              </w:smartTagPr>
              <w:r w:rsidRPr="003A511A">
                <w:rPr>
                  <w:rFonts w:ascii="宋体" w:hAnsi="宋体" w:hint="eastAsia"/>
                  <w:sz w:val="24"/>
                </w:rPr>
                <w:t>2018年2月5日</w:t>
              </w:r>
            </w:smartTag>
            <w:r w:rsidRPr="003A511A">
              <w:rPr>
                <w:rFonts w:ascii="宋体" w:hAnsi="宋体" w:hint="eastAsia"/>
                <w:sz w:val="24"/>
              </w:rPr>
              <w:t>连续监测1</w:t>
            </w:r>
            <w:r>
              <w:rPr>
                <w:rFonts w:ascii="宋体" w:hAnsi="宋体" w:hint="eastAsia"/>
                <w:sz w:val="24"/>
              </w:rPr>
              <w:t>天，</w:t>
            </w:r>
            <w:r w:rsidRPr="003A511A">
              <w:rPr>
                <w:rFonts w:ascii="宋体" w:hAnsi="宋体" w:hint="eastAsia"/>
                <w:sz w:val="24"/>
              </w:rPr>
              <w:t>每天1次采样</w:t>
            </w:r>
            <w:r>
              <w:rPr>
                <w:rFonts w:ascii="宋体" w:hAnsi="宋体" w:hint="eastAsia"/>
                <w:sz w:val="24"/>
              </w:rPr>
              <w:t>。</w:t>
            </w:r>
          </w:p>
          <w:p w:rsidR="00590ADF" w:rsidRPr="00DE3989" w:rsidRDefault="00590ADF" w:rsidP="0064730A">
            <w:pPr>
              <w:adjustRightInd w:val="0"/>
              <w:snapToGrid w:val="0"/>
              <w:spacing w:line="360" w:lineRule="auto"/>
              <w:ind w:firstLineChars="200" w:firstLine="480"/>
              <w:rPr>
                <w:sz w:val="24"/>
              </w:rPr>
            </w:pPr>
          </w:p>
          <w:p w:rsidR="00590ADF" w:rsidRDefault="00590ADF" w:rsidP="0064730A">
            <w:pPr>
              <w:adjustRightInd w:val="0"/>
              <w:snapToGrid w:val="0"/>
              <w:spacing w:line="360" w:lineRule="auto"/>
              <w:ind w:firstLineChars="200" w:firstLine="480"/>
              <w:rPr>
                <w:rFonts w:hAnsi="宋体"/>
                <w:sz w:val="24"/>
              </w:rPr>
            </w:pPr>
            <w:r w:rsidRPr="00467238">
              <w:rPr>
                <w:rFonts w:hAnsi="宋体"/>
                <w:sz w:val="24"/>
              </w:rPr>
              <w:t>监测分析方法：采用《空气与废气监测分析方法》中规定的方法。</w:t>
            </w:r>
          </w:p>
          <w:p w:rsidR="00590ADF" w:rsidRDefault="00590ADF" w:rsidP="0064730A">
            <w:pPr>
              <w:spacing w:line="360" w:lineRule="auto"/>
              <w:ind w:firstLineChars="200" w:firstLine="480"/>
              <w:rPr>
                <w:sz w:val="24"/>
              </w:rPr>
            </w:pPr>
            <w:r>
              <w:rPr>
                <w:rFonts w:hint="eastAsia"/>
                <w:sz w:val="24"/>
              </w:rPr>
              <w:t>监测结果达标情况见下表：</w:t>
            </w:r>
          </w:p>
          <w:p w:rsidR="00590ADF" w:rsidRPr="0025500D" w:rsidRDefault="00590ADF" w:rsidP="0064730A">
            <w:pPr>
              <w:adjustRightInd w:val="0"/>
              <w:snapToGrid w:val="0"/>
              <w:spacing w:line="360" w:lineRule="auto"/>
              <w:ind w:firstLineChars="200" w:firstLine="480"/>
              <w:rPr>
                <w:sz w:val="24"/>
              </w:rPr>
            </w:pPr>
          </w:p>
          <w:p w:rsidR="00590ADF" w:rsidRDefault="00590ADF" w:rsidP="0064730A">
            <w:pPr>
              <w:spacing w:line="460" w:lineRule="exact"/>
              <w:ind w:firstLineChars="833" w:firstLine="1756"/>
              <w:rPr>
                <w:b/>
              </w:rPr>
            </w:pPr>
          </w:p>
          <w:p w:rsidR="00590ADF" w:rsidRPr="00467238" w:rsidRDefault="00590ADF" w:rsidP="0064730A">
            <w:pPr>
              <w:spacing w:line="460" w:lineRule="exact"/>
              <w:ind w:firstLineChars="833" w:firstLine="1756"/>
              <w:rPr>
                <w:b/>
              </w:rPr>
            </w:pPr>
            <w:r w:rsidRPr="00467238">
              <w:rPr>
                <w:b/>
              </w:rPr>
              <w:t>表</w:t>
            </w:r>
            <w:r w:rsidRPr="00467238">
              <w:rPr>
                <w:b/>
              </w:rPr>
              <w:t xml:space="preserve">3-1  </w:t>
            </w:r>
            <w:r w:rsidRPr="00467238">
              <w:rPr>
                <w:b/>
              </w:rPr>
              <w:t>环境空气质量现状监测结果及标准指数表</w:t>
            </w:r>
          </w:p>
          <w:tbl>
            <w:tblPr>
              <w:tblW w:w="8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769"/>
              <w:gridCol w:w="1136"/>
              <w:gridCol w:w="1906"/>
              <w:gridCol w:w="1225"/>
              <w:gridCol w:w="1134"/>
              <w:gridCol w:w="1134"/>
              <w:gridCol w:w="1264"/>
            </w:tblGrid>
            <w:tr w:rsidR="00590ADF" w:rsidRPr="00467238" w:rsidTr="0064730A">
              <w:trPr>
                <w:cantSplit/>
                <w:trHeight w:hRule="exact" w:val="329"/>
                <w:jc w:val="center"/>
              </w:trPr>
              <w:tc>
                <w:tcPr>
                  <w:tcW w:w="769" w:type="dxa"/>
                  <w:vMerge w:val="restart"/>
                  <w:tcBorders>
                    <w:top w:val="single" w:sz="4" w:space="0" w:color="auto"/>
                  </w:tcBorders>
                  <w:vAlign w:val="center"/>
                </w:tcPr>
                <w:p w:rsidR="00590ADF" w:rsidRPr="00467238" w:rsidRDefault="00590ADF" w:rsidP="0064730A">
                  <w:pPr>
                    <w:spacing w:line="300" w:lineRule="exact"/>
                    <w:jc w:val="center"/>
                    <w:rPr>
                      <w:szCs w:val="21"/>
                    </w:rPr>
                  </w:pPr>
                  <w:r w:rsidRPr="00467238">
                    <w:rPr>
                      <w:szCs w:val="21"/>
                    </w:rPr>
                    <w:t>监测点位</w:t>
                  </w:r>
                </w:p>
              </w:tc>
              <w:tc>
                <w:tcPr>
                  <w:tcW w:w="3042" w:type="dxa"/>
                  <w:gridSpan w:val="2"/>
                  <w:vMerge w:val="restart"/>
                  <w:vAlign w:val="center"/>
                </w:tcPr>
                <w:p w:rsidR="00590ADF" w:rsidRPr="00467238" w:rsidRDefault="00590ADF" w:rsidP="0064730A">
                  <w:pPr>
                    <w:spacing w:line="300" w:lineRule="exact"/>
                    <w:jc w:val="center"/>
                    <w:rPr>
                      <w:szCs w:val="21"/>
                    </w:rPr>
                  </w:pPr>
                  <w:r w:rsidRPr="00467238">
                    <w:rPr>
                      <w:szCs w:val="21"/>
                    </w:rPr>
                    <w:t>指</w:t>
                  </w:r>
                  <w:r w:rsidRPr="00467238">
                    <w:rPr>
                      <w:szCs w:val="21"/>
                    </w:rPr>
                    <w:t xml:space="preserve">  </w:t>
                  </w:r>
                  <w:r w:rsidRPr="00467238">
                    <w:rPr>
                      <w:szCs w:val="21"/>
                    </w:rPr>
                    <w:t>标</w:t>
                  </w:r>
                </w:p>
              </w:tc>
              <w:tc>
                <w:tcPr>
                  <w:tcW w:w="4757" w:type="dxa"/>
                  <w:gridSpan w:val="4"/>
                  <w:tcBorders>
                    <w:right w:val="single" w:sz="4" w:space="0" w:color="auto"/>
                  </w:tcBorders>
                  <w:vAlign w:val="center"/>
                </w:tcPr>
                <w:p w:rsidR="00590ADF" w:rsidRPr="00467238" w:rsidRDefault="00590ADF" w:rsidP="0064730A">
                  <w:pPr>
                    <w:spacing w:line="300" w:lineRule="exact"/>
                    <w:jc w:val="center"/>
                    <w:rPr>
                      <w:szCs w:val="21"/>
                    </w:rPr>
                  </w:pPr>
                  <w:r w:rsidRPr="00467238">
                    <w:rPr>
                      <w:szCs w:val="21"/>
                    </w:rPr>
                    <w:t>监</w:t>
                  </w:r>
                  <w:r w:rsidRPr="00467238">
                    <w:rPr>
                      <w:szCs w:val="21"/>
                    </w:rPr>
                    <w:t xml:space="preserve">  </w:t>
                  </w:r>
                  <w:r w:rsidRPr="00467238">
                    <w:rPr>
                      <w:szCs w:val="21"/>
                    </w:rPr>
                    <w:t>测</w:t>
                  </w:r>
                  <w:r w:rsidRPr="00467238">
                    <w:rPr>
                      <w:szCs w:val="21"/>
                    </w:rPr>
                    <w:t xml:space="preserve">  </w:t>
                  </w:r>
                  <w:r w:rsidRPr="00467238">
                    <w:rPr>
                      <w:szCs w:val="21"/>
                    </w:rPr>
                    <w:t>项</w:t>
                  </w:r>
                  <w:r w:rsidRPr="00467238">
                    <w:rPr>
                      <w:szCs w:val="21"/>
                    </w:rPr>
                    <w:t xml:space="preserve">  </w:t>
                  </w:r>
                  <w:r w:rsidRPr="00467238">
                    <w:rPr>
                      <w:szCs w:val="21"/>
                    </w:rPr>
                    <w:t>目</w:t>
                  </w:r>
                </w:p>
              </w:tc>
            </w:tr>
            <w:tr w:rsidR="00590ADF" w:rsidRPr="00467238" w:rsidTr="0064730A">
              <w:trPr>
                <w:cantSplit/>
                <w:trHeight w:hRule="exact" w:val="278"/>
                <w:jc w:val="center"/>
              </w:trPr>
              <w:tc>
                <w:tcPr>
                  <w:tcW w:w="769" w:type="dxa"/>
                  <w:vMerge/>
                  <w:tcBorders>
                    <w:bottom w:val="single" w:sz="4" w:space="0" w:color="auto"/>
                  </w:tcBorders>
                  <w:vAlign w:val="center"/>
                </w:tcPr>
                <w:p w:rsidR="00590ADF" w:rsidRPr="00467238" w:rsidRDefault="00590ADF" w:rsidP="0064730A">
                  <w:pPr>
                    <w:spacing w:line="300" w:lineRule="exact"/>
                    <w:jc w:val="center"/>
                    <w:rPr>
                      <w:szCs w:val="21"/>
                    </w:rPr>
                  </w:pPr>
                </w:p>
              </w:tc>
              <w:tc>
                <w:tcPr>
                  <w:tcW w:w="3042" w:type="dxa"/>
                  <w:gridSpan w:val="2"/>
                  <w:vMerge/>
                  <w:vAlign w:val="center"/>
                </w:tcPr>
                <w:p w:rsidR="00590ADF" w:rsidRPr="00467238" w:rsidRDefault="00590ADF" w:rsidP="0064730A">
                  <w:pPr>
                    <w:spacing w:line="300" w:lineRule="exact"/>
                    <w:jc w:val="center"/>
                    <w:rPr>
                      <w:szCs w:val="21"/>
                    </w:rPr>
                  </w:pPr>
                </w:p>
              </w:tc>
              <w:tc>
                <w:tcPr>
                  <w:tcW w:w="1225" w:type="dxa"/>
                  <w:vAlign w:val="center"/>
                </w:tcPr>
                <w:p w:rsidR="00590ADF" w:rsidRPr="00467238" w:rsidRDefault="00590ADF" w:rsidP="0064730A">
                  <w:pPr>
                    <w:spacing w:line="300" w:lineRule="exact"/>
                    <w:jc w:val="center"/>
                    <w:rPr>
                      <w:szCs w:val="21"/>
                    </w:rPr>
                  </w:pPr>
                  <w:r w:rsidRPr="00467238">
                    <w:rPr>
                      <w:szCs w:val="21"/>
                    </w:rPr>
                    <w:t>SO</w:t>
                  </w:r>
                  <w:r w:rsidRPr="00467238">
                    <w:rPr>
                      <w:szCs w:val="21"/>
                      <w:vertAlign w:val="subscript"/>
                    </w:rPr>
                    <w:t>2</w:t>
                  </w:r>
                </w:p>
              </w:tc>
              <w:tc>
                <w:tcPr>
                  <w:tcW w:w="1134" w:type="dxa"/>
                  <w:vAlign w:val="center"/>
                </w:tcPr>
                <w:p w:rsidR="00590ADF" w:rsidRPr="00467238" w:rsidRDefault="00590ADF" w:rsidP="0064730A">
                  <w:pPr>
                    <w:spacing w:line="300" w:lineRule="exact"/>
                    <w:jc w:val="center"/>
                    <w:rPr>
                      <w:szCs w:val="21"/>
                    </w:rPr>
                  </w:pPr>
                  <w:r w:rsidRPr="00467238">
                    <w:rPr>
                      <w:sz w:val="24"/>
                    </w:rPr>
                    <w:t>NO</w:t>
                  </w:r>
                  <w:r w:rsidRPr="00467238">
                    <w:rPr>
                      <w:sz w:val="24"/>
                      <w:vertAlign w:val="subscript"/>
                    </w:rPr>
                    <w:t>2</w:t>
                  </w:r>
                </w:p>
              </w:tc>
              <w:tc>
                <w:tcPr>
                  <w:tcW w:w="1134" w:type="dxa"/>
                  <w:tcBorders>
                    <w:right w:val="single" w:sz="4" w:space="0" w:color="auto"/>
                  </w:tcBorders>
                  <w:vAlign w:val="center"/>
                </w:tcPr>
                <w:p w:rsidR="00590ADF" w:rsidRPr="00467238" w:rsidRDefault="00590ADF" w:rsidP="0064730A">
                  <w:pPr>
                    <w:spacing w:line="300" w:lineRule="exact"/>
                    <w:jc w:val="center"/>
                    <w:rPr>
                      <w:szCs w:val="21"/>
                    </w:rPr>
                  </w:pPr>
                  <w:r w:rsidRPr="00467238">
                    <w:rPr>
                      <w:rFonts w:hint="eastAsia"/>
                      <w:szCs w:val="21"/>
                    </w:rPr>
                    <w:t>PM</w:t>
                  </w:r>
                  <w:r w:rsidRPr="00467238">
                    <w:rPr>
                      <w:rFonts w:hint="eastAsia"/>
                      <w:szCs w:val="21"/>
                      <w:vertAlign w:val="subscript"/>
                    </w:rPr>
                    <w:t>10</w:t>
                  </w:r>
                </w:p>
              </w:tc>
              <w:tc>
                <w:tcPr>
                  <w:tcW w:w="1264" w:type="dxa"/>
                  <w:tcBorders>
                    <w:right w:val="single" w:sz="4" w:space="0" w:color="auto"/>
                  </w:tcBorders>
                  <w:vAlign w:val="center"/>
                </w:tcPr>
                <w:p w:rsidR="00590ADF" w:rsidRPr="00467238" w:rsidRDefault="00590ADF" w:rsidP="0064730A">
                  <w:pPr>
                    <w:spacing w:line="300" w:lineRule="exact"/>
                    <w:jc w:val="center"/>
                    <w:rPr>
                      <w:szCs w:val="21"/>
                    </w:rPr>
                  </w:pPr>
                  <w:r w:rsidRPr="0025500D">
                    <w:rPr>
                      <w:rFonts w:hint="eastAsia"/>
                      <w:szCs w:val="21"/>
                    </w:rPr>
                    <w:t>PM</w:t>
                  </w:r>
                  <w:r w:rsidRPr="00CE50D8">
                    <w:rPr>
                      <w:rFonts w:hint="eastAsia"/>
                      <w:szCs w:val="21"/>
                      <w:vertAlign w:val="subscript"/>
                    </w:rPr>
                    <w:t>2.5</w:t>
                  </w:r>
                </w:p>
              </w:tc>
            </w:tr>
            <w:tr w:rsidR="00590ADF" w:rsidRPr="00467238" w:rsidTr="0064730A">
              <w:trPr>
                <w:cantSplit/>
                <w:trHeight w:hRule="exact" w:val="777"/>
                <w:jc w:val="center"/>
              </w:trPr>
              <w:tc>
                <w:tcPr>
                  <w:tcW w:w="769" w:type="dxa"/>
                  <w:vMerge w:val="restart"/>
                  <w:tcBorders>
                    <w:top w:val="single" w:sz="4" w:space="0" w:color="auto"/>
                  </w:tcBorders>
                  <w:vAlign w:val="center"/>
                </w:tcPr>
                <w:p w:rsidR="00590ADF" w:rsidRDefault="00590ADF" w:rsidP="0064730A">
                  <w:pPr>
                    <w:spacing w:line="300" w:lineRule="exact"/>
                    <w:jc w:val="center"/>
                    <w:rPr>
                      <w:szCs w:val="21"/>
                    </w:rPr>
                  </w:pPr>
                  <w:r>
                    <w:rPr>
                      <w:rFonts w:hint="eastAsia"/>
                      <w:szCs w:val="21"/>
                    </w:rPr>
                    <w:t>1#</w:t>
                  </w:r>
                </w:p>
                <w:p w:rsidR="00590ADF" w:rsidRPr="00467238" w:rsidRDefault="00590ADF" w:rsidP="0064730A">
                  <w:pPr>
                    <w:spacing w:line="300" w:lineRule="exact"/>
                    <w:jc w:val="center"/>
                    <w:rPr>
                      <w:szCs w:val="21"/>
                    </w:rPr>
                  </w:pPr>
                  <w:r>
                    <w:rPr>
                      <w:rFonts w:hint="eastAsia"/>
                      <w:szCs w:val="21"/>
                    </w:rPr>
                    <w:t>堰塘村</w:t>
                  </w:r>
                  <w:r w:rsidRPr="00467238">
                    <w:rPr>
                      <w:szCs w:val="21"/>
                    </w:rPr>
                    <w:t xml:space="preserve"> </w:t>
                  </w:r>
                </w:p>
                <w:p w:rsidR="00590ADF" w:rsidRPr="00467238" w:rsidRDefault="00590ADF" w:rsidP="0064730A">
                  <w:pPr>
                    <w:spacing w:line="300" w:lineRule="exact"/>
                    <w:jc w:val="center"/>
                    <w:rPr>
                      <w:szCs w:val="21"/>
                    </w:rPr>
                  </w:pPr>
                </w:p>
              </w:tc>
              <w:tc>
                <w:tcPr>
                  <w:tcW w:w="3042" w:type="dxa"/>
                  <w:gridSpan w:val="2"/>
                  <w:vAlign w:val="center"/>
                </w:tcPr>
                <w:p w:rsidR="00590ADF" w:rsidRPr="00467238" w:rsidRDefault="00590ADF" w:rsidP="0064730A">
                  <w:pPr>
                    <w:spacing w:line="300" w:lineRule="exact"/>
                    <w:jc w:val="center"/>
                    <w:rPr>
                      <w:szCs w:val="21"/>
                    </w:rPr>
                  </w:pPr>
                  <w:r w:rsidRPr="00467238">
                    <w:rPr>
                      <w:rFonts w:ascii="宋体" w:hAnsi="宋体"/>
                      <w:szCs w:val="21"/>
                    </w:rPr>
                    <w:t>数值范围，mg/m</w:t>
                  </w:r>
                  <w:r w:rsidRPr="00467238">
                    <w:rPr>
                      <w:rFonts w:ascii="宋体" w:hAnsi="宋体"/>
                      <w:szCs w:val="21"/>
                      <w:vertAlign w:val="superscript"/>
                    </w:rPr>
                    <w:t>3</w:t>
                  </w:r>
                  <w:r w:rsidRPr="00467238">
                    <w:rPr>
                      <w:rFonts w:ascii="宋体" w:hAnsi="宋体" w:hint="eastAsia"/>
                      <w:szCs w:val="21"/>
                    </w:rPr>
                    <w:t>（SO</w:t>
                  </w:r>
                  <w:r w:rsidRPr="00467238">
                    <w:rPr>
                      <w:rFonts w:ascii="宋体" w:hAnsi="宋体" w:hint="eastAsia"/>
                      <w:szCs w:val="21"/>
                      <w:vertAlign w:val="subscript"/>
                    </w:rPr>
                    <w:t>2</w:t>
                  </w:r>
                  <w:r w:rsidRPr="00467238">
                    <w:rPr>
                      <w:rFonts w:ascii="宋体" w:hAnsi="宋体" w:hint="eastAsia"/>
                      <w:szCs w:val="21"/>
                    </w:rPr>
                    <w:t>、NO</w:t>
                  </w:r>
                  <w:r w:rsidRPr="00467238">
                    <w:rPr>
                      <w:rFonts w:ascii="宋体" w:hAnsi="宋体" w:hint="eastAsia"/>
                      <w:szCs w:val="21"/>
                      <w:vertAlign w:val="subscript"/>
                    </w:rPr>
                    <w:t>2</w:t>
                  </w:r>
                  <w:r w:rsidRPr="00467238">
                    <w:rPr>
                      <w:rFonts w:ascii="宋体" w:hAnsi="宋体" w:hint="eastAsia"/>
                      <w:szCs w:val="21"/>
                    </w:rPr>
                    <w:t>为小时值，PM</w:t>
                  </w:r>
                  <w:r w:rsidRPr="00467238">
                    <w:rPr>
                      <w:rFonts w:ascii="宋体" w:hAnsi="宋体" w:hint="eastAsia"/>
                      <w:szCs w:val="21"/>
                      <w:vertAlign w:val="subscript"/>
                    </w:rPr>
                    <w:t>10</w:t>
                  </w:r>
                  <w:r>
                    <w:rPr>
                      <w:rFonts w:ascii="宋体" w:hAnsi="宋体" w:hint="eastAsia"/>
                      <w:szCs w:val="21"/>
                    </w:rPr>
                    <w:t>，PM</w:t>
                  </w:r>
                  <w:r>
                    <w:rPr>
                      <w:rFonts w:ascii="宋体" w:hAnsi="宋体" w:hint="eastAsia"/>
                      <w:szCs w:val="21"/>
                      <w:vertAlign w:val="subscript"/>
                    </w:rPr>
                    <w:t>2.5</w:t>
                  </w:r>
                  <w:r w:rsidRPr="00467238">
                    <w:rPr>
                      <w:rFonts w:ascii="宋体" w:hAnsi="宋体" w:hint="eastAsia"/>
                      <w:szCs w:val="21"/>
                    </w:rPr>
                    <w:t>为日均值）</w:t>
                  </w:r>
                </w:p>
              </w:tc>
              <w:tc>
                <w:tcPr>
                  <w:tcW w:w="1225" w:type="dxa"/>
                  <w:vAlign w:val="center"/>
                </w:tcPr>
                <w:p w:rsidR="00590ADF" w:rsidRPr="00467238" w:rsidRDefault="00590ADF" w:rsidP="0064730A">
                  <w:pPr>
                    <w:spacing w:line="300" w:lineRule="exact"/>
                    <w:jc w:val="center"/>
                    <w:rPr>
                      <w:szCs w:val="21"/>
                    </w:rPr>
                  </w:pPr>
                  <w:r w:rsidRPr="00467238">
                    <w:rPr>
                      <w:szCs w:val="21"/>
                    </w:rPr>
                    <w:t>0.0</w:t>
                  </w:r>
                  <w:r>
                    <w:rPr>
                      <w:rFonts w:hint="eastAsia"/>
                      <w:szCs w:val="21"/>
                    </w:rPr>
                    <w:t>12</w:t>
                  </w:r>
                  <w:r w:rsidRPr="00467238">
                    <w:rPr>
                      <w:szCs w:val="21"/>
                    </w:rPr>
                    <w:t>~0.0</w:t>
                  </w:r>
                  <w:r>
                    <w:rPr>
                      <w:rFonts w:hint="eastAsia"/>
                      <w:szCs w:val="21"/>
                    </w:rPr>
                    <w:t>25</w:t>
                  </w:r>
                </w:p>
              </w:tc>
              <w:tc>
                <w:tcPr>
                  <w:tcW w:w="1134" w:type="dxa"/>
                  <w:vAlign w:val="center"/>
                </w:tcPr>
                <w:p w:rsidR="00590ADF" w:rsidRPr="00467238" w:rsidRDefault="00590ADF" w:rsidP="0064730A">
                  <w:pPr>
                    <w:spacing w:line="300" w:lineRule="exact"/>
                    <w:jc w:val="center"/>
                    <w:rPr>
                      <w:szCs w:val="21"/>
                    </w:rPr>
                  </w:pPr>
                  <w:r w:rsidRPr="00467238">
                    <w:rPr>
                      <w:szCs w:val="21"/>
                    </w:rPr>
                    <w:t>0.</w:t>
                  </w:r>
                  <w:r w:rsidRPr="00467238">
                    <w:rPr>
                      <w:rFonts w:hint="eastAsia"/>
                      <w:szCs w:val="21"/>
                    </w:rPr>
                    <w:t>0</w:t>
                  </w:r>
                  <w:r>
                    <w:rPr>
                      <w:rFonts w:hint="eastAsia"/>
                      <w:szCs w:val="21"/>
                    </w:rPr>
                    <w:t>24</w:t>
                  </w:r>
                  <w:r w:rsidRPr="00467238">
                    <w:rPr>
                      <w:szCs w:val="21"/>
                    </w:rPr>
                    <w:t>~0.</w:t>
                  </w:r>
                  <w:r w:rsidRPr="00467238">
                    <w:rPr>
                      <w:rFonts w:hint="eastAsia"/>
                      <w:szCs w:val="21"/>
                    </w:rPr>
                    <w:t>0</w:t>
                  </w:r>
                  <w:r>
                    <w:rPr>
                      <w:rFonts w:hint="eastAsia"/>
                      <w:szCs w:val="21"/>
                    </w:rPr>
                    <w:t>36</w:t>
                  </w:r>
                </w:p>
              </w:tc>
              <w:tc>
                <w:tcPr>
                  <w:tcW w:w="1134" w:type="dxa"/>
                  <w:tcBorders>
                    <w:right w:val="single" w:sz="4" w:space="0" w:color="auto"/>
                  </w:tcBorders>
                  <w:vAlign w:val="center"/>
                </w:tcPr>
                <w:p w:rsidR="00590ADF" w:rsidRPr="00467238" w:rsidRDefault="00590ADF" w:rsidP="0064730A">
                  <w:pPr>
                    <w:spacing w:line="300" w:lineRule="exact"/>
                    <w:jc w:val="center"/>
                    <w:rPr>
                      <w:szCs w:val="21"/>
                    </w:rPr>
                  </w:pPr>
                  <w:r w:rsidRPr="00467238">
                    <w:rPr>
                      <w:szCs w:val="21"/>
                    </w:rPr>
                    <w:t>0.</w:t>
                  </w:r>
                  <w:r w:rsidRPr="00467238">
                    <w:rPr>
                      <w:rFonts w:hint="eastAsia"/>
                      <w:szCs w:val="21"/>
                    </w:rPr>
                    <w:t>0</w:t>
                  </w:r>
                  <w:r>
                    <w:rPr>
                      <w:rFonts w:hint="eastAsia"/>
                      <w:szCs w:val="21"/>
                    </w:rPr>
                    <w:t>21</w:t>
                  </w:r>
                  <w:r w:rsidRPr="00467238">
                    <w:rPr>
                      <w:szCs w:val="21"/>
                    </w:rPr>
                    <w:t>~0.</w:t>
                  </w:r>
                  <w:r w:rsidRPr="00467238">
                    <w:rPr>
                      <w:rFonts w:hint="eastAsia"/>
                      <w:szCs w:val="21"/>
                    </w:rPr>
                    <w:t>0</w:t>
                  </w:r>
                  <w:r>
                    <w:rPr>
                      <w:rFonts w:hint="eastAsia"/>
                      <w:szCs w:val="21"/>
                    </w:rPr>
                    <w:t>54</w:t>
                  </w:r>
                </w:p>
              </w:tc>
              <w:tc>
                <w:tcPr>
                  <w:tcW w:w="1264" w:type="dxa"/>
                  <w:tcBorders>
                    <w:right w:val="single" w:sz="4" w:space="0" w:color="auto"/>
                  </w:tcBorders>
                  <w:vAlign w:val="center"/>
                </w:tcPr>
                <w:p w:rsidR="00590ADF" w:rsidRPr="00467238" w:rsidRDefault="00590ADF" w:rsidP="0064730A">
                  <w:pPr>
                    <w:spacing w:line="300" w:lineRule="exact"/>
                    <w:jc w:val="center"/>
                    <w:rPr>
                      <w:szCs w:val="21"/>
                    </w:rPr>
                  </w:pPr>
                  <w:r w:rsidRPr="00467238">
                    <w:rPr>
                      <w:szCs w:val="21"/>
                    </w:rPr>
                    <w:t>0.</w:t>
                  </w:r>
                  <w:r w:rsidRPr="00467238">
                    <w:rPr>
                      <w:rFonts w:hint="eastAsia"/>
                      <w:szCs w:val="21"/>
                    </w:rPr>
                    <w:t>0</w:t>
                  </w:r>
                  <w:r>
                    <w:rPr>
                      <w:rFonts w:hint="eastAsia"/>
                      <w:szCs w:val="21"/>
                    </w:rPr>
                    <w:t>16</w:t>
                  </w:r>
                  <w:r w:rsidRPr="00467238">
                    <w:rPr>
                      <w:szCs w:val="21"/>
                    </w:rPr>
                    <w:t>~0.</w:t>
                  </w:r>
                  <w:r w:rsidRPr="00467238">
                    <w:rPr>
                      <w:rFonts w:hint="eastAsia"/>
                      <w:szCs w:val="21"/>
                    </w:rPr>
                    <w:t>0</w:t>
                  </w:r>
                  <w:r>
                    <w:rPr>
                      <w:rFonts w:hint="eastAsia"/>
                      <w:szCs w:val="21"/>
                    </w:rPr>
                    <w:t>34</w:t>
                  </w:r>
                </w:p>
              </w:tc>
            </w:tr>
            <w:tr w:rsidR="00590ADF" w:rsidRPr="00467238" w:rsidTr="0064730A">
              <w:trPr>
                <w:cantSplit/>
                <w:trHeight w:hRule="exact" w:val="473"/>
                <w:jc w:val="center"/>
              </w:trPr>
              <w:tc>
                <w:tcPr>
                  <w:tcW w:w="769" w:type="dxa"/>
                  <w:vMerge/>
                  <w:vAlign w:val="center"/>
                </w:tcPr>
                <w:p w:rsidR="00590ADF" w:rsidRPr="00467238" w:rsidRDefault="00590ADF" w:rsidP="0064730A">
                  <w:pPr>
                    <w:spacing w:line="300" w:lineRule="exact"/>
                    <w:jc w:val="center"/>
                    <w:rPr>
                      <w:szCs w:val="21"/>
                    </w:rPr>
                  </w:pPr>
                  <w:r>
                    <w:rPr>
                      <w:szCs w:val="21"/>
                    </w:rPr>
                    <w:t>0</w:t>
                  </w:r>
                </w:p>
              </w:tc>
              <w:tc>
                <w:tcPr>
                  <w:tcW w:w="3042" w:type="dxa"/>
                  <w:gridSpan w:val="2"/>
                  <w:vAlign w:val="center"/>
                </w:tcPr>
                <w:p w:rsidR="00590ADF" w:rsidRPr="00467238" w:rsidRDefault="00590ADF" w:rsidP="0064730A">
                  <w:pPr>
                    <w:spacing w:line="300" w:lineRule="exact"/>
                    <w:jc w:val="center"/>
                    <w:rPr>
                      <w:rFonts w:ascii="宋体" w:hAnsi="宋体"/>
                      <w:szCs w:val="21"/>
                    </w:rPr>
                  </w:pPr>
                  <w:r w:rsidRPr="00467238">
                    <w:rPr>
                      <w:rFonts w:ascii="宋体" w:hAnsi="宋体" w:hint="eastAsia"/>
                      <w:szCs w:val="21"/>
                    </w:rPr>
                    <w:t>最大质量浓度，mg/m</w:t>
                  </w:r>
                  <w:r w:rsidRPr="00467238">
                    <w:rPr>
                      <w:rFonts w:ascii="宋体" w:hAnsi="宋体" w:hint="eastAsia"/>
                      <w:szCs w:val="21"/>
                      <w:vertAlign w:val="superscript"/>
                    </w:rPr>
                    <w:t>3</w:t>
                  </w:r>
                </w:p>
              </w:tc>
              <w:tc>
                <w:tcPr>
                  <w:tcW w:w="1225" w:type="dxa"/>
                  <w:vAlign w:val="center"/>
                </w:tcPr>
                <w:p w:rsidR="00590ADF" w:rsidRPr="00467238" w:rsidRDefault="00590ADF" w:rsidP="0064730A">
                  <w:pPr>
                    <w:spacing w:line="300" w:lineRule="exact"/>
                    <w:jc w:val="center"/>
                    <w:rPr>
                      <w:szCs w:val="21"/>
                    </w:rPr>
                  </w:pPr>
                  <w:r>
                    <w:rPr>
                      <w:rFonts w:hint="eastAsia"/>
                      <w:szCs w:val="21"/>
                    </w:rPr>
                    <w:t>0.025</w:t>
                  </w:r>
                </w:p>
              </w:tc>
              <w:tc>
                <w:tcPr>
                  <w:tcW w:w="1134" w:type="dxa"/>
                  <w:vAlign w:val="center"/>
                </w:tcPr>
                <w:p w:rsidR="00590ADF" w:rsidRPr="00467238" w:rsidRDefault="00590ADF" w:rsidP="0064730A">
                  <w:pPr>
                    <w:spacing w:line="300" w:lineRule="exact"/>
                    <w:jc w:val="center"/>
                    <w:rPr>
                      <w:szCs w:val="21"/>
                    </w:rPr>
                  </w:pPr>
                  <w:r>
                    <w:rPr>
                      <w:rFonts w:hint="eastAsia"/>
                      <w:szCs w:val="21"/>
                    </w:rPr>
                    <w:t>0.036</w:t>
                  </w:r>
                </w:p>
              </w:tc>
              <w:tc>
                <w:tcPr>
                  <w:tcW w:w="1134" w:type="dxa"/>
                  <w:tcBorders>
                    <w:right w:val="single" w:sz="4" w:space="0" w:color="auto"/>
                  </w:tcBorders>
                  <w:vAlign w:val="center"/>
                </w:tcPr>
                <w:p w:rsidR="00590ADF" w:rsidRPr="00467238" w:rsidRDefault="00590ADF" w:rsidP="0064730A">
                  <w:pPr>
                    <w:spacing w:line="300" w:lineRule="exact"/>
                    <w:jc w:val="center"/>
                    <w:rPr>
                      <w:szCs w:val="21"/>
                    </w:rPr>
                  </w:pPr>
                  <w:r>
                    <w:rPr>
                      <w:rFonts w:hint="eastAsia"/>
                      <w:szCs w:val="21"/>
                    </w:rPr>
                    <w:t>0.054</w:t>
                  </w:r>
                </w:p>
              </w:tc>
              <w:tc>
                <w:tcPr>
                  <w:tcW w:w="1264" w:type="dxa"/>
                  <w:tcBorders>
                    <w:right w:val="single" w:sz="4" w:space="0" w:color="auto"/>
                  </w:tcBorders>
                  <w:vAlign w:val="center"/>
                </w:tcPr>
                <w:p w:rsidR="00590ADF" w:rsidRPr="00467238" w:rsidRDefault="00590ADF" w:rsidP="0064730A">
                  <w:pPr>
                    <w:spacing w:line="300" w:lineRule="exact"/>
                    <w:jc w:val="center"/>
                    <w:rPr>
                      <w:szCs w:val="21"/>
                    </w:rPr>
                  </w:pPr>
                  <w:r>
                    <w:rPr>
                      <w:rFonts w:hint="eastAsia"/>
                      <w:szCs w:val="21"/>
                    </w:rPr>
                    <w:t>0.034</w:t>
                  </w:r>
                </w:p>
              </w:tc>
            </w:tr>
            <w:tr w:rsidR="00590ADF" w:rsidRPr="00467238" w:rsidTr="0064730A">
              <w:trPr>
                <w:cantSplit/>
                <w:trHeight w:hRule="exact" w:val="473"/>
                <w:jc w:val="center"/>
              </w:trPr>
              <w:tc>
                <w:tcPr>
                  <w:tcW w:w="769" w:type="dxa"/>
                  <w:vMerge/>
                  <w:vAlign w:val="center"/>
                </w:tcPr>
                <w:p w:rsidR="00590ADF" w:rsidRPr="00467238" w:rsidRDefault="00590ADF" w:rsidP="0064730A">
                  <w:pPr>
                    <w:spacing w:line="300" w:lineRule="exact"/>
                    <w:jc w:val="center"/>
                    <w:rPr>
                      <w:szCs w:val="21"/>
                    </w:rPr>
                  </w:pPr>
                </w:p>
              </w:tc>
              <w:tc>
                <w:tcPr>
                  <w:tcW w:w="3042" w:type="dxa"/>
                  <w:gridSpan w:val="2"/>
                  <w:vAlign w:val="center"/>
                </w:tcPr>
                <w:p w:rsidR="00590ADF" w:rsidRPr="00467238" w:rsidRDefault="00590ADF" w:rsidP="0064730A">
                  <w:pPr>
                    <w:spacing w:line="300" w:lineRule="exact"/>
                    <w:jc w:val="center"/>
                    <w:rPr>
                      <w:rFonts w:ascii="宋体" w:hAnsi="宋体"/>
                      <w:szCs w:val="21"/>
                    </w:rPr>
                  </w:pPr>
                  <w:r w:rsidRPr="00467238">
                    <w:rPr>
                      <w:rFonts w:ascii="宋体" w:hAnsi="宋体" w:hint="eastAsia"/>
                      <w:szCs w:val="21"/>
                    </w:rPr>
                    <w:t>执行标准</w:t>
                  </w:r>
                  <w:r>
                    <w:rPr>
                      <w:rFonts w:ascii="宋体" w:hAnsi="宋体" w:hint="eastAsia"/>
                      <w:szCs w:val="21"/>
                    </w:rPr>
                    <w:t>，</w:t>
                  </w:r>
                  <w:r w:rsidRPr="00467238">
                    <w:rPr>
                      <w:rFonts w:ascii="宋体" w:hAnsi="宋体" w:hint="eastAsia"/>
                      <w:szCs w:val="21"/>
                    </w:rPr>
                    <w:t>mg/m</w:t>
                  </w:r>
                  <w:r w:rsidRPr="00467238">
                    <w:rPr>
                      <w:rFonts w:ascii="宋体" w:hAnsi="宋体" w:hint="eastAsia"/>
                      <w:szCs w:val="21"/>
                      <w:vertAlign w:val="superscript"/>
                    </w:rPr>
                    <w:t>3</w:t>
                  </w:r>
                </w:p>
              </w:tc>
              <w:tc>
                <w:tcPr>
                  <w:tcW w:w="1225" w:type="dxa"/>
                  <w:vAlign w:val="center"/>
                </w:tcPr>
                <w:p w:rsidR="00590ADF" w:rsidRPr="00572A6E" w:rsidRDefault="00590ADF" w:rsidP="0064730A">
                  <w:pPr>
                    <w:jc w:val="center"/>
                    <w:rPr>
                      <w:szCs w:val="21"/>
                    </w:rPr>
                  </w:pPr>
                  <w:r w:rsidRPr="00572A6E">
                    <w:rPr>
                      <w:rFonts w:hint="eastAsia"/>
                      <w:szCs w:val="21"/>
                    </w:rPr>
                    <w:t>0.</w:t>
                  </w:r>
                  <w:r>
                    <w:rPr>
                      <w:rFonts w:hint="eastAsia"/>
                      <w:szCs w:val="21"/>
                    </w:rPr>
                    <w:t>500</w:t>
                  </w:r>
                </w:p>
              </w:tc>
              <w:tc>
                <w:tcPr>
                  <w:tcW w:w="1134" w:type="dxa"/>
                  <w:vAlign w:val="center"/>
                </w:tcPr>
                <w:p w:rsidR="00590ADF" w:rsidRPr="00572A6E" w:rsidRDefault="00590ADF" w:rsidP="0064730A">
                  <w:pPr>
                    <w:jc w:val="center"/>
                    <w:rPr>
                      <w:szCs w:val="21"/>
                    </w:rPr>
                  </w:pPr>
                  <w:r w:rsidRPr="00572A6E">
                    <w:rPr>
                      <w:rFonts w:hint="eastAsia"/>
                      <w:szCs w:val="21"/>
                    </w:rPr>
                    <w:t>0.</w:t>
                  </w:r>
                  <w:r>
                    <w:rPr>
                      <w:rFonts w:hint="eastAsia"/>
                      <w:szCs w:val="21"/>
                    </w:rPr>
                    <w:t>200</w:t>
                  </w:r>
                </w:p>
              </w:tc>
              <w:tc>
                <w:tcPr>
                  <w:tcW w:w="1134" w:type="dxa"/>
                  <w:tcBorders>
                    <w:right w:val="single" w:sz="4" w:space="0" w:color="auto"/>
                  </w:tcBorders>
                  <w:vAlign w:val="center"/>
                </w:tcPr>
                <w:p w:rsidR="00590ADF" w:rsidRPr="00572A6E" w:rsidRDefault="00590ADF" w:rsidP="0064730A">
                  <w:pPr>
                    <w:jc w:val="center"/>
                    <w:rPr>
                      <w:szCs w:val="21"/>
                    </w:rPr>
                  </w:pPr>
                  <w:r w:rsidRPr="00572A6E">
                    <w:rPr>
                      <w:rFonts w:hint="eastAsia"/>
                      <w:szCs w:val="21"/>
                    </w:rPr>
                    <w:t>0.150</w:t>
                  </w:r>
                </w:p>
              </w:tc>
              <w:tc>
                <w:tcPr>
                  <w:tcW w:w="1264" w:type="dxa"/>
                  <w:tcBorders>
                    <w:right w:val="single" w:sz="4" w:space="0" w:color="auto"/>
                  </w:tcBorders>
                  <w:vAlign w:val="center"/>
                </w:tcPr>
                <w:p w:rsidR="00590ADF" w:rsidRPr="00572A6E" w:rsidRDefault="00590ADF" w:rsidP="0064730A">
                  <w:pPr>
                    <w:jc w:val="center"/>
                    <w:rPr>
                      <w:szCs w:val="21"/>
                    </w:rPr>
                  </w:pPr>
                  <w:r w:rsidRPr="00572A6E">
                    <w:rPr>
                      <w:rFonts w:hint="eastAsia"/>
                      <w:szCs w:val="21"/>
                    </w:rPr>
                    <w:t>0.</w:t>
                  </w:r>
                  <w:r>
                    <w:rPr>
                      <w:rFonts w:hint="eastAsia"/>
                      <w:szCs w:val="21"/>
                    </w:rPr>
                    <w:t>0</w:t>
                  </w:r>
                  <w:r w:rsidRPr="00572A6E">
                    <w:rPr>
                      <w:rFonts w:hint="eastAsia"/>
                      <w:szCs w:val="21"/>
                    </w:rPr>
                    <w:t>75</w:t>
                  </w:r>
                </w:p>
              </w:tc>
            </w:tr>
            <w:tr w:rsidR="00590ADF" w:rsidRPr="00467238" w:rsidTr="0064730A">
              <w:trPr>
                <w:cantSplit/>
                <w:trHeight w:hRule="exact" w:val="453"/>
                <w:jc w:val="center"/>
              </w:trPr>
              <w:tc>
                <w:tcPr>
                  <w:tcW w:w="769" w:type="dxa"/>
                  <w:vMerge/>
                  <w:vAlign w:val="center"/>
                </w:tcPr>
                <w:p w:rsidR="00590ADF" w:rsidRPr="00467238" w:rsidRDefault="00590ADF" w:rsidP="0064730A">
                  <w:pPr>
                    <w:spacing w:line="300" w:lineRule="exact"/>
                    <w:jc w:val="center"/>
                    <w:rPr>
                      <w:szCs w:val="21"/>
                    </w:rPr>
                  </w:pPr>
                </w:p>
              </w:tc>
              <w:tc>
                <w:tcPr>
                  <w:tcW w:w="3042" w:type="dxa"/>
                  <w:gridSpan w:val="2"/>
                  <w:vAlign w:val="center"/>
                </w:tcPr>
                <w:p w:rsidR="00590ADF" w:rsidRPr="00467238" w:rsidRDefault="00590ADF" w:rsidP="0064730A">
                  <w:pPr>
                    <w:spacing w:line="300" w:lineRule="exact"/>
                    <w:jc w:val="center"/>
                    <w:rPr>
                      <w:szCs w:val="21"/>
                    </w:rPr>
                  </w:pPr>
                  <w:r>
                    <w:rPr>
                      <w:rFonts w:hint="eastAsia"/>
                      <w:szCs w:val="21"/>
                    </w:rPr>
                    <w:t>超标率</w:t>
                  </w:r>
                  <w:r w:rsidRPr="00467238">
                    <w:rPr>
                      <w:szCs w:val="21"/>
                    </w:rPr>
                    <w:t>%</w:t>
                  </w:r>
                </w:p>
              </w:tc>
              <w:tc>
                <w:tcPr>
                  <w:tcW w:w="1225" w:type="dxa"/>
                  <w:vAlign w:val="center"/>
                </w:tcPr>
                <w:p w:rsidR="00590ADF" w:rsidRPr="00467238" w:rsidRDefault="00590ADF" w:rsidP="0064730A">
                  <w:pPr>
                    <w:spacing w:line="300" w:lineRule="exact"/>
                    <w:jc w:val="center"/>
                    <w:rPr>
                      <w:szCs w:val="21"/>
                    </w:rPr>
                  </w:pPr>
                  <w:r w:rsidRPr="00467238">
                    <w:rPr>
                      <w:szCs w:val="21"/>
                    </w:rPr>
                    <w:t>0</w:t>
                  </w:r>
                </w:p>
              </w:tc>
              <w:tc>
                <w:tcPr>
                  <w:tcW w:w="1134" w:type="dxa"/>
                  <w:vAlign w:val="center"/>
                </w:tcPr>
                <w:p w:rsidR="00590ADF" w:rsidRPr="00467238" w:rsidRDefault="00590ADF" w:rsidP="0064730A">
                  <w:pPr>
                    <w:pStyle w:val="62"/>
                    <w:spacing w:before="0" w:line="300" w:lineRule="exact"/>
                    <w:rPr>
                      <w:snapToGrid/>
                      <w:kern w:val="2"/>
                      <w:sz w:val="21"/>
                      <w:szCs w:val="21"/>
                    </w:rPr>
                  </w:pPr>
                  <w:r w:rsidRPr="00467238">
                    <w:rPr>
                      <w:snapToGrid/>
                      <w:kern w:val="2"/>
                      <w:sz w:val="21"/>
                      <w:szCs w:val="21"/>
                    </w:rPr>
                    <w:t>0</w:t>
                  </w:r>
                </w:p>
              </w:tc>
              <w:tc>
                <w:tcPr>
                  <w:tcW w:w="1134" w:type="dxa"/>
                  <w:tcBorders>
                    <w:right w:val="single" w:sz="4" w:space="0" w:color="auto"/>
                  </w:tcBorders>
                  <w:vAlign w:val="center"/>
                </w:tcPr>
                <w:p w:rsidR="00590ADF" w:rsidRPr="00467238" w:rsidRDefault="00590ADF" w:rsidP="0064730A">
                  <w:pPr>
                    <w:spacing w:line="300" w:lineRule="exact"/>
                    <w:jc w:val="center"/>
                    <w:rPr>
                      <w:szCs w:val="21"/>
                    </w:rPr>
                  </w:pPr>
                  <w:r w:rsidRPr="00467238">
                    <w:rPr>
                      <w:szCs w:val="21"/>
                    </w:rPr>
                    <w:t>0</w:t>
                  </w:r>
                </w:p>
              </w:tc>
              <w:tc>
                <w:tcPr>
                  <w:tcW w:w="1264" w:type="dxa"/>
                  <w:tcBorders>
                    <w:right w:val="single" w:sz="4" w:space="0" w:color="auto"/>
                  </w:tcBorders>
                  <w:vAlign w:val="center"/>
                </w:tcPr>
                <w:p w:rsidR="00590ADF" w:rsidRPr="00467238" w:rsidRDefault="00590ADF" w:rsidP="0064730A">
                  <w:pPr>
                    <w:spacing w:line="300" w:lineRule="exact"/>
                    <w:jc w:val="center"/>
                    <w:rPr>
                      <w:szCs w:val="21"/>
                    </w:rPr>
                  </w:pPr>
                  <w:r>
                    <w:rPr>
                      <w:szCs w:val="21"/>
                    </w:rPr>
                    <w:t>0</w:t>
                  </w:r>
                </w:p>
              </w:tc>
            </w:tr>
            <w:tr w:rsidR="00590ADF" w:rsidRPr="00467238" w:rsidTr="0064730A">
              <w:trPr>
                <w:cantSplit/>
                <w:trHeight w:val="521"/>
                <w:jc w:val="center"/>
              </w:trPr>
              <w:tc>
                <w:tcPr>
                  <w:tcW w:w="769" w:type="dxa"/>
                  <w:vMerge w:val="restart"/>
                  <w:vAlign w:val="center"/>
                </w:tcPr>
                <w:p w:rsidR="00590ADF" w:rsidRDefault="00590ADF" w:rsidP="0064730A">
                  <w:pPr>
                    <w:spacing w:line="300" w:lineRule="exact"/>
                    <w:jc w:val="center"/>
                    <w:rPr>
                      <w:szCs w:val="21"/>
                    </w:rPr>
                  </w:pPr>
                  <w:r>
                    <w:rPr>
                      <w:rFonts w:hint="eastAsia"/>
                      <w:szCs w:val="21"/>
                    </w:rPr>
                    <w:t>2#</w:t>
                  </w:r>
                </w:p>
                <w:p w:rsidR="00590ADF" w:rsidRPr="00467238" w:rsidRDefault="00590ADF" w:rsidP="0064730A">
                  <w:pPr>
                    <w:spacing w:line="300" w:lineRule="exact"/>
                    <w:jc w:val="center"/>
                    <w:rPr>
                      <w:szCs w:val="21"/>
                    </w:rPr>
                  </w:pPr>
                  <w:r>
                    <w:rPr>
                      <w:rFonts w:hint="eastAsia"/>
                      <w:szCs w:val="21"/>
                    </w:rPr>
                    <w:t>石羊村</w:t>
                  </w:r>
                </w:p>
              </w:tc>
              <w:tc>
                <w:tcPr>
                  <w:tcW w:w="3042" w:type="dxa"/>
                  <w:gridSpan w:val="2"/>
                  <w:vAlign w:val="center"/>
                </w:tcPr>
                <w:p w:rsidR="00590ADF" w:rsidRPr="00467238" w:rsidRDefault="00590ADF" w:rsidP="0064730A">
                  <w:pPr>
                    <w:spacing w:line="300" w:lineRule="exact"/>
                    <w:jc w:val="center"/>
                    <w:rPr>
                      <w:szCs w:val="21"/>
                    </w:rPr>
                  </w:pPr>
                  <w:r w:rsidRPr="00467238">
                    <w:rPr>
                      <w:rFonts w:ascii="宋体" w:hAnsi="宋体"/>
                      <w:szCs w:val="21"/>
                    </w:rPr>
                    <w:t>数值范围，mg/m</w:t>
                  </w:r>
                  <w:r w:rsidRPr="00467238">
                    <w:rPr>
                      <w:rFonts w:ascii="宋体" w:hAnsi="宋体"/>
                      <w:szCs w:val="21"/>
                      <w:vertAlign w:val="superscript"/>
                    </w:rPr>
                    <w:t>3</w:t>
                  </w:r>
                  <w:r w:rsidRPr="00467238">
                    <w:rPr>
                      <w:rFonts w:ascii="宋体" w:hAnsi="宋体" w:hint="eastAsia"/>
                      <w:szCs w:val="21"/>
                    </w:rPr>
                    <w:t>（SO</w:t>
                  </w:r>
                  <w:r w:rsidRPr="00467238">
                    <w:rPr>
                      <w:rFonts w:ascii="宋体" w:hAnsi="宋体" w:hint="eastAsia"/>
                      <w:szCs w:val="21"/>
                      <w:vertAlign w:val="subscript"/>
                    </w:rPr>
                    <w:t>2</w:t>
                  </w:r>
                  <w:r w:rsidRPr="00467238">
                    <w:rPr>
                      <w:rFonts w:ascii="宋体" w:hAnsi="宋体" w:hint="eastAsia"/>
                      <w:szCs w:val="21"/>
                    </w:rPr>
                    <w:t>、NO</w:t>
                  </w:r>
                  <w:r w:rsidRPr="00467238">
                    <w:rPr>
                      <w:rFonts w:ascii="宋体" w:hAnsi="宋体" w:hint="eastAsia"/>
                      <w:szCs w:val="21"/>
                      <w:vertAlign w:val="subscript"/>
                    </w:rPr>
                    <w:t>2</w:t>
                  </w:r>
                  <w:r w:rsidRPr="00467238">
                    <w:rPr>
                      <w:rFonts w:ascii="宋体" w:hAnsi="宋体" w:hint="eastAsia"/>
                      <w:szCs w:val="21"/>
                    </w:rPr>
                    <w:t>为小时值，PM</w:t>
                  </w:r>
                  <w:r w:rsidRPr="00467238">
                    <w:rPr>
                      <w:rFonts w:ascii="宋体" w:hAnsi="宋体" w:hint="eastAsia"/>
                      <w:szCs w:val="21"/>
                      <w:vertAlign w:val="subscript"/>
                    </w:rPr>
                    <w:t>10</w:t>
                  </w:r>
                  <w:r>
                    <w:rPr>
                      <w:rFonts w:ascii="宋体" w:hAnsi="宋体" w:hint="eastAsia"/>
                      <w:szCs w:val="21"/>
                    </w:rPr>
                    <w:t>，PM</w:t>
                  </w:r>
                  <w:r>
                    <w:rPr>
                      <w:rFonts w:ascii="宋体" w:hAnsi="宋体" w:hint="eastAsia"/>
                      <w:szCs w:val="21"/>
                      <w:vertAlign w:val="subscript"/>
                    </w:rPr>
                    <w:t>2.5</w:t>
                  </w:r>
                  <w:r w:rsidRPr="00467238">
                    <w:rPr>
                      <w:rFonts w:ascii="宋体" w:hAnsi="宋体" w:hint="eastAsia"/>
                      <w:szCs w:val="21"/>
                    </w:rPr>
                    <w:t>为日均值）</w:t>
                  </w:r>
                </w:p>
              </w:tc>
              <w:tc>
                <w:tcPr>
                  <w:tcW w:w="1225" w:type="dxa"/>
                  <w:vAlign w:val="center"/>
                </w:tcPr>
                <w:p w:rsidR="00590ADF" w:rsidRPr="00467238" w:rsidRDefault="00590ADF" w:rsidP="0064730A">
                  <w:pPr>
                    <w:spacing w:line="300" w:lineRule="exact"/>
                    <w:jc w:val="center"/>
                    <w:rPr>
                      <w:szCs w:val="21"/>
                    </w:rPr>
                  </w:pPr>
                  <w:r w:rsidRPr="00467238">
                    <w:rPr>
                      <w:szCs w:val="21"/>
                    </w:rPr>
                    <w:t>0.</w:t>
                  </w:r>
                  <w:r w:rsidRPr="00467238">
                    <w:rPr>
                      <w:rFonts w:hint="eastAsia"/>
                      <w:szCs w:val="21"/>
                    </w:rPr>
                    <w:t>0</w:t>
                  </w:r>
                  <w:r>
                    <w:rPr>
                      <w:rFonts w:hint="eastAsia"/>
                      <w:szCs w:val="21"/>
                    </w:rPr>
                    <w:t>13</w:t>
                  </w:r>
                  <w:r w:rsidRPr="00467238">
                    <w:rPr>
                      <w:szCs w:val="21"/>
                    </w:rPr>
                    <w:t>~0.</w:t>
                  </w:r>
                  <w:r w:rsidRPr="00467238">
                    <w:rPr>
                      <w:rFonts w:hint="eastAsia"/>
                      <w:szCs w:val="21"/>
                    </w:rPr>
                    <w:t>0</w:t>
                  </w:r>
                  <w:r>
                    <w:rPr>
                      <w:rFonts w:hint="eastAsia"/>
                      <w:szCs w:val="21"/>
                    </w:rPr>
                    <w:t>25</w:t>
                  </w:r>
                </w:p>
              </w:tc>
              <w:tc>
                <w:tcPr>
                  <w:tcW w:w="1134" w:type="dxa"/>
                  <w:vAlign w:val="center"/>
                </w:tcPr>
                <w:p w:rsidR="00590ADF" w:rsidRPr="00467238" w:rsidRDefault="00590ADF" w:rsidP="0064730A">
                  <w:pPr>
                    <w:spacing w:line="300" w:lineRule="exact"/>
                    <w:jc w:val="center"/>
                    <w:rPr>
                      <w:szCs w:val="21"/>
                    </w:rPr>
                  </w:pPr>
                  <w:r w:rsidRPr="00467238">
                    <w:rPr>
                      <w:szCs w:val="21"/>
                    </w:rPr>
                    <w:t>0.</w:t>
                  </w:r>
                  <w:r w:rsidRPr="00467238">
                    <w:rPr>
                      <w:rFonts w:hint="eastAsia"/>
                      <w:szCs w:val="21"/>
                    </w:rPr>
                    <w:t>0</w:t>
                  </w:r>
                  <w:r>
                    <w:rPr>
                      <w:rFonts w:hint="eastAsia"/>
                      <w:szCs w:val="21"/>
                    </w:rPr>
                    <w:t>25</w:t>
                  </w:r>
                  <w:r w:rsidRPr="00467238">
                    <w:rPr>
                      <w:szCs w:val="21"/>
                    </w:rPr>
                    <w:t>~0.</w:t>
                  </w:r>
                  <w:r w:rsidRPr="00467238">
                    <w:rPr>
                      <w:rFonts w:hint="eastAsia"/>
                      <w:szCs w:val="21"/>
                    </w:rPr>
                    <w:t>0</w:t>
                  </w:r>
                  <w:r>
                    <w:rPr>
                      <w:rFonts w:hint="eastAsia"/>
                      <w:szCs w:val="21"/>
                    </w:rPr>
                    <w:t>46</w:t>
                  </w:r>
                </w:p>
              </w:tc>
              <w:tc>
                <w:tcPr>
                  <w:tcW w:w="1134" w:type="dxa"/>
                  <w:tcBorders>
                    <w:right w:val="single" w:sz="4" w:space="0" w:color="auto"/>
                  </w:tcBorders>
                  <w:vAlign w:val="center"/>
                </w:tcPr>
                <w:p w:rsidR="00590ADF" w:rsidRPr="00467238" w:rsidRDefault="00590ADF" w:rsidP="0064730A">
                  <w:pPr>
                    <w:spacing w:line="300" w:lineRule="exact"/>
                    <w:jc w:val="center"/>
                    <w:rPr>
                      <w:szCs w:val="21"/>
                    </w:rPr>
                  </w:pPr>
                  <w:r w:rsidRPr="00467238">
                    <w:rPr>
                      <w:szCs w:val="21"/>
                    </w:rPr>
                    <w:t>0.</w:t>
                  </w:r>
                  <w:r w:rsidRPr="00467238">
                    <w:rPr>
                      <w:rFonts w:hint="eastAsia"/>
                      <w:szCs w:val="21"/>
                    </w:rPr>
                    <w:t>0</w:t>
                  </w:r>
                  <w:r>
                    <w:rPr>
                      <w:rFonts w:hint="eastAsia"/>
                      <w:szCs w:val="21"/>
                    </w:rPr>
                    <w:t>23</w:t>
                  </w:r>
                  <w:r w:rsidRPr="00467238">
                    <w:rPr>
                      <w:szCs w:val="21"/>
                    </w:rPr>
                    <w:t>~0.</w:t>
                  </w:r>
                  <w:r w:rsidRPr="00467238">
                    <w:rPr>
                      <w:rFonts w:hint="eastAsia"/>
                      <w:szCs w:val="21"/>
                    </w:rPr>
                    <w:t>0</w:t>
                  </w:r>
                  <w:r>
                    <w:rPr>
                      <w:rFonts w:hint="eastAsia"/>
                      <w:szCs w:val="21"/>
                    </w:rPr>
                    <w:t>55</w:t>
                  </w:r>
                </w:p>
              </w:tc>
              <w:tc>
                <w:tcPr>
                  <w:tcW w:w="1264" w:type="dxa"/>
                  <w:tcBorders>
                    <w:right w:val="single" w:sz="4" w:space="0" w:color="auto"/>
                  </w:tcBorders>
                  <w:vAlign w:val="center"/>
                </w:tcPr>
                <w:p w:rsidR="00590ADF" w:rsidRPr="00467238" w:rsidRDefault="00590ADF" w:rsidP="0064730A">
                  <w:pPr>
                    <w:spacing w:line="300" w:lineRule="exact"/>
                    <w:jc w:val="center"/>
                    <w:rPr>
                      <w:szCs w:val="21"/>
                    </w:rPr>
                  </w:pPr>
                  <w:r w:rsidRPr="00467238">
                    <w:rPr>
                      <w:szCs w:val="21"/>
                    </w:rPr>
                    <w:t>0.</w:t>
                  </w:r>
                  <w:r w:rsidRPr="00467238">
                    <w:rPr>
                      <w:rFonts w:hint="eastAsia"/>
                      <w:szCs w:val="21"/>
                    </w:rPr>
                    <w:t>0</w:t>
                  </w:r>
                  <w:r>
                    <w:rPr>
                      <w:rFonts w:hint="eastAsia"/>
                      <w:szCs w:val="21"/>
                    </w:rPr>
                    <w:t>15</w:t>
                  </w:r>
                  <w:r w:rsidRPr="00467238">
                    <w:rPr>
                      <w:szCs w:val="21"/>
                    </w:rPr>
                    <w:t>~0.</w:t>
                  </w:r>
                  <w:r w:rsidRPr="00467238">
                    <w:rPr>
                      <w:rFonts w:hint="eastAsia"/>
                      <w:szCs w:val="21"/>
                    </w:rPr>
                    <w:t>0</w:t>
                  </w:r>
                  <w:r>
                    <w:rPr>
                      <w:rFonts w:hint="eastAsia"/>
                      <w:szCs w:val="21"/>
                    </w:rPr>
                    <w:t>32</w:t>
                  </w:r>
                </w:p>
              </w:tc>
            </w:tr>
            <w:tr w:rsidR="00590ADF" w:rsidRPr="00467238" w:rsidTr="0064730A">
              <w:trPr>
                <w:cantSplit/>
                <w:trHeight w:hRule="exact" w:val="521"/>
                <w:jc w:val="center"/>
              </w:trPr>
              <w:tc>
                <w:tcPr>
                  <w:tcW w:w="769" w:type="dxa"/>
                  <w:vMerge/>
                  <w:vAlign w:val="center"/>
                </w:tcPr>
                <w:p w:rsidR="00590ADF" w:rsidRDefault="00590ADF" w:rsidP="0064730A">
                  <w:pPr>
                    <w:spacing w:line="300" w:lineRule="exact"/>
                    <w:jc w:val="center"/>
                    <w:rPr>
                      <w:szCs w:val="21"/>
                    </w:rPr>
                  </w:pPr>
                </w:p>
              </w:tc>
              <w:tc>
                <w:tcPr>
                  <w:tcW w:w="3042" w:type="dxa"/>
                  <w:gridSpan w:val="2"/>
                  <w:vAlign w:val="center"/>
                </w:tcPr>
                <w:p w:rsidR="00590ADF" w:rsidRPr="00467238" w:rsidRDefault="00590ADF" w:rsidP="0064730A">
                  <w:pPr>
                    <w:spacing w:line="300" w:lineRule="exact"/>
                    <w:jc w:val="center"/>
                    <w:rPr>
                      <w:rFonts w:ascii="宋体" w:hAnsi="宋体"/>
                      <w:szCs w:val="21"/>
                    </w:rPr>
                  </w:pPr>
                  <w:r w:rsidRPr="00467238">
                    <w:rPr>
                      <w:rFonts w:ascii="宋体" w:hAnsi="宋体" w:hint="eastAsia"/>
                      <w:szCs w:val="21"/>
                    </w:rPr>
                    <w:t>最大质量浓度，mg/m</w:t>
                  </w:r>
                  <w:r w:rsidRPr="00467238">
                    <w:rPr>
                      <w:rFonts w:ascii="宋体" w:hAnsi="宋体" w:hint="eastAsia"/>
                      <w:szCs w:val="21"/>
                      <w:vertAlign w:val="superscript"/>
                    </w:rPr>
                    <w:t>3</w:t>
                  </w:r>
                </w:p>
              </w:tc>
              <w:tc>
                <w:tcPr>
                  <w:tcW w:w="1225" w:type="dxa"/>
                  <w:vAlign w:val="center"/>
                </w:tcPr>
                <w:p w:rsidR="00590ADF" w:rsidRPr="00467238" w:rsidRDefault="00590ADF" w:rsidP="0064730A">
                  <w:pPr>
                    <w:spacing w:line="300" w:lineRule="exact"/>
                    <w:jc w:val="center"/>
                    <w:rPr>
                      <w:szCs w:val="21"/>
                    </w:rPr>
                  </w:pPr>
                  <w:r>
                    <w:rPr>
                      <w:rFonts w:hint="eastAsia"/>
                      <w:szCs w:val="21"/>
                    </w:rPr>
                    <w:t>0.025</w:t>
                  </w:r>
                </w:p>
              </w:tc>
              <w:tc>
                <w:tcPr>
                  <w:tcW w:w="1134" w:type="dxa"/>
                  <w:vAlign w:val="center"/>
                </w:tcPr>
                <w:p w:rsidR="00590ADF" w:rsidRPr="00467238" w:rsidRDefault="00590ADF" w:rsidP="0064730A">
                  <w:pPr>
                    <w:spacing w:line="300" w:lineRule="exact"/>
                    <w:jc w:val="center"/>
                    <w:rPr>
                      <w:szCs w:val="21"/>
                    </w:rPr>
                  </w:pPr>
                  <w:r>
                    <w:rPr>
                      <w:rFonts w:hint="eastAsia"/>
                      <w:szCs w:val="21"/>
                    </w:rPr>
                    <w:t>0.046</w:t>
                  </w:r>
                </w:p>
              </w:tc>
              <w:tc>
                <w:tcPr>
                  <w:tcW w:w="1134" w:type="dxa"/>
                  <w:tcBorders>
                    <w:right w:val="single" w:sz="4" w:space="0" w:color="auto"/>
                  </w:tcBorders>
                  <w:vAlign w:val="center"/>
                </w:tcPr>
                <w:p w:rsidR="00590ADF" w:rsidRPr="00467238" w:rsidRDefault="00590ADF" w:rsidP="0064730A">
                  <w:pPr>
                    <w:spacing w:line="300" w:lineRule="exact"/>
                    <w:jc w:val="center"/>
                    <w:rPr>
                      <w:szCs w:val="21"/>
                    </w:rPr>
                  </w:pPr>
                  <w:r>
                    <w:rPr>
                      <w:rFonts w:hint="eastAsia"/>
                      <w:szCs w:val="21"/>
                    </w:rPr>
                    <w:t>0.055</w:t>
                  </w:r>
                </w:p>
              </w:tc>
              <w:tc>
                <w:tcPr>
                  <w:tcW w:w="1264" w:type="dxa"/>
                  <w:tcBorders>
                    <w:right w:val="single" w:sz="4" w:space="0" w:color="auto"/>
                  </w:tcBorders>
                  <w:vAlign w:val="center"/>
                </w:tcPr>
                <w:p w:rsidR="00590ADF" w:rsidRPr="00467238" w:rsidRDefault="00590ADF" w:rsidP="0064730A">
                  <w:pPr>
                    <w:spacing w:line="300" w:lineRule="exact"/>
                    <w:jc w:val="center"/>
                    <w:rPr>
                      <w:szCs w:val="21"/>
                    </w:rPr>
                  </w:pPr>
                  <w:r>
                    <w:rPr>
                      <w:szCs w:val="21"/>
                    </w:rPr>
                    <w:t>0.032</w:t>
                  </w:r>
                </w:p>
              </w:tc>
            </w:tr>
            <w:tr w:rsidR="00590ADF" w:rsidRPr="00467238" w:rsidTr="0064730A">
              <w:trPr>
                <w:cantSplit/>
                <w:trHeight w:hRule="exact" w:val="521"/>
                <w:jc w:val="center"/>
              </w:trPr>
              <w:tc>
                <w:tcPr>
                  <w:tcW w:w="769" w:type="dxa"/>
                  <w:vMerge/>
                  <w:vAlign w:val="center"/>
                </w:tcPr>
                <w:p w:rsidR="00590ADF" w:rsidRDefault="00590ADF" w:rsidP="0064730A">
                  <w:pPr>
                    <w:spacing w:line="300" w:lineRule="exact"/>
                    <w:jc w:val="center"/>
                    <w:rPr>
                      <w:szCs w:val="21"/>
                    </w:rPr>
                  </w:pPr>
                </w:p>
              </w:tc>
              <w:tc>
                <w:tcPr>
                  <w:tcW w:w="3042" w:type="dxa"/>
                  <w:gridSpan w:val="2"/>
                  <w:vAlign w:val="center"/>
                </w:tcPr>
                <w:p w:rsidR="00590ADF" w:rsidRPr="00467238" w:rsidRDefault="00590ADF" w:rsidP="0064730A">
                  <w:pPr>
                    <w:spacing w:line="300" w:lineRule="exact"/>
                    <w:jc w:val="center"/>
                    <w:rPr>
                      <w:rFonts w:ascii="宋体" w:hAnsi="宋体"/>
                      <w:szCs w:val="21"/>
                    </w:rPr>
                  </w:pPr>
                  <w:r w:rsidRPr="00467238">
                    <w:rPr>
                      <w:rFonts w:ascii="宋体" w:hAnsi="宋体" w:hint="eastAsia"/>
                      <w:szCs w:val="21"/>
                    </w:rPr>
                    <w:t>执行标准</w:t>
                  </w:r>
                  <w:r>
                    <w:rPr>
                      <w:rFonts w:ascii="宋体" w:hAnsi="宋体" w:hint="eastAsia"/>
                      <w:szCs w:val="21"/>
                    </w:rPr>
                    <w:t>，</w:t>
                  </w:r>
                  <w:r w:rsidRPr="00467238">
                    <w:rPr>
                      <w:rFonts w:ascii="宋体" w:hAnsi="宋体" w:hint="eastAsia"/>
                      <w:szCs w:val="21"/>
                    </w:rPr>
                    <w:t>mg/m</w:t>
                  </w:r>
                  <w:r w:rsidRPr="00467238">
                    <w:rPr>
                      <w:rFonts w:ascii="宋体" w:hAnsi="宋体" w:hint="eastAsia"/>
                      <w:szCs w:val="21"/>
                      <w:vertAlign w:val="superscript"/>
                    </w:rPr>
                    <w:t>3</w:t>
                  </w:r>
                </w:p>
              </w:tc>
              <w:tc>
                <w:tcPr>
                  <w:tcW w:w="1225" w:type="dxa"/>
                  <w:vAlign w:val="center"/>
                </w:tcPr>
                <w:p w:rsidR="00590ADF" w:rsidRPr="00572A6E" w:rsidRDefault="00590ADF" w:rsidP="0064730A">
                  <w:pPr>
                    <w:jc w:val="center"/>
                    <w:rPr>
                      <w:szCs w:val="21"/>
                    </w:rPr>
                  </w:pPr>
                  <w:r w:rsidRPr="00572A6E">
                    <w:rPr>
                      <w:rFonts w:hint="eastAsia"/>
                      <w:szCs w:val="21"/>
                    </w:rPr>
                    <w:t>0.</w:t>
                  </w:r>
                  <w:r>
                    <w:rPr>
                      <w:rFonts w:hint="eastAsia"/>
                      <w:szCs w:val="21"/>
                    </w:rPr>
                    <w:t>500</w:t>
                  </w:r>
                </w:p>
              </w:tc>
              <w:tc>
                <w:tcPr>
                  <w:tcW w:w="1134" w:type="dxa"/>
                  <w:vAlign w:val="center"/>
                </w:tcPr>
                <w:p w:rsidR="00590ADF" w:rsidRPr="00572A6E" w:rsidRDefault="00590ADF" w:rsidP="0064730A">
                  <w:pPr>
                    <w:jc w:val="center"/>
                    <w:rPr>
                      <w:szCs w:val="21"/>
                    </w:rPr>
                  </w:pPr>
                  <w:r w:rsidRPr="00572A6E">
                    <w:rPr>
                      <w:rFonts w:hint="eastAsia"/>
                      <w:szCs w:val="21"/>
                    </w:rPr>
                    <w:t>0.</w:t>
                  </w:r>
                  <w:r>
                    <w:rPr>
                      <w:rFonts w:hint="eastAsia"/>
                      <w:szCs w:val="21"/>
                    </w:rPr>
                    <w:t>200</w:t>
                  </w:r>
                </w:p>
              </w:tc>
              <w:tc>
                <w:tcPr>
                  <w:tcW w:w="1134" w:type="dxa"/>
                  <w:tcBorders>
                    <w:right w:val="single" w:sz="4" w:space="0" w:color="auto"/>
                  </w:tcBorders>
                  <w:vAlign w:val="center"/>
                </w:tcPr>
                <w:p w:rsidR="00590ADF" w:rsidRPr="00572A6E" w:rsidRDefault="00590ADF" w:rsidP="0064730A">
                  <w:pPr>
                    <w:jc w:val="center"/>
                    <w:rPr>
                      <w:szCs w:val="21"/>
                    </w:rPr>
                  </w:pPr>
                  <w:r w:rsidRPr="00572A6E">
                    <w:rPr>
                      <w:rFonts w:hint="eastAsia"/>
                      <w:szCs w:val="21"/>
                    </w:rPr>
                    <w:t>0.150</w:t>
                  </w:r>
                </w:p>
              </w:tc>
              <w:tc>
                <w:tcPr>
                  <w:tcW w:w="1264" w:type="dxa"/>
                  <w:tcBorders>
                    <w:right w:val="single" w:sz="4" w:space="0" w:color="auto"/>
                  </w:tcBorders>
                  <w:vAlign w:val="center"/>
                </w:tcPr>
                <w:p w:rsidR="00590ADF" w:rsidRPr="00572A6E" w:rsidRDefault="00590ADF" w:rsidP="0064730A">
                  <w:pPr>
                    <w:jc w:val="center"/>
                    <w:rPr>
                      <w:szCs w:val="21"/>
                    </w:rPr>
                  </w:pPr>
                  <w:r w:rsidRPr="00572A6E">
                    <w:rPr>
                      <w:rFonts w:hint="eastAsia"/>
                      <w:szCs w:val="21"/>
                    </w:rPr>
                    <w:t>0.</w:t>
                  </w:r>
                  <w:r>
                    <w:rPr>
                      <w:rFonts w:hint="eastAsia"/>
                      <w:szCs w:val="21"/>
                    </w:rPr>
                    <w:t>0</w:t>
                  </w:r>
                  <w:r w:rsidRPr="00572A6E">
                    <w:rPr>
                      <w:rFonts w:hint="eastAsia"/>
                      <w:szCs w:val="21"/>
                    </w:rPr>
                    <w:t>75</w:t>
                  </w:r>
                </w:p>
              </w:tc>
            </w:tr>
            <w:tr w:rsidR="00590ADF" w:rsidRPr="00467238" w:rsidTr="0064730A">
              <w:trPr>
                <w:cantSplit/>
                <w:trHeight w:hRule="exact" w:val="638"/>
                <w:jc w:val="center"/>
              </w:trPr>
              <w:tc>
                <w:tcPr>
                  <w:tcW w:w="769" w:type="dxa"/>
                  <w:vMerge/>
                  <w:vAlign w:val="center"/>
                </w:tcPr>
                <w:p w:rsidR="00590ADF" w:rsidRDefault="00590ADF" w:rsidP="0064730A">
                  <w:pPr>
                    <w:spacing w:line="300" w:lineRule="exact"/>
                    <w:jc w:val="center"/>
                    <w:rPr>
                      <w:szCs w:val="21"/>
                    </w:rPr>
                  </w:pPr>
                </w:p>
              </w:tc>
              <w:tc>
                <w:tcPr>
                  <w:tcW w:w="3042" w:type="dxa"/>
                  <w:gridSpan w:val="2"/>
                  <w:vAlign w:val="center"/>
                </w:tcPr>
                <w:p w:rsidR="00590ADF" w:rsidRPr="00467238" w:rsidRDefault="00590ADF" w:rsidP="0064730A">
                  <w:pPr>
                    <w:spacing w:line="300" w:lineRule="exact"/>
                    <w:jc w:val="center"/>
                    <w:rPr>
                      <w:szCs w:val="21"/>
                    </w:rPr>
                  </w:pPr>
                  <w:r>
                    <w:rPr>
                      <w:rFonts w:hint="eastAsia"/>
                      <w:szCs w:val="21"/>
                    </w:rPr>
                    <w:t>超标率</w:t>
                  </w:r>
                  <w:r w:rsidRPr="00467238">
                    <w:rPr>
                      <w:szCs w:val="21"/>
                    </w:rPr>
                    <w:t>%</w:t>
                  </w:r>
                </w:p>
              </w:tc>
              <w:tc>
                <w:tcPr>
                  <w:tcW w:w="1225" w:type="dxa"/>
                  <w:vAlign w:val="center"/>
                </w:tcPr>
                <w:p w:rsidR="00590ADF" w:rsidRPr="00467238" w:rsidRDefault="00590ADF" w:rsidP="0064730A">
                  <w:pPr>
                    <w:spacing w:line="300" w:lineRule="exact"/>
                    <w:jc w:val="center"/>
                    <w:rPr>
                      <w:szCs w:val="21"/>
                    </w:rPr>
                  </w:pPr>
                  <w:r>
                    <w:rPr>
                      <w:rFonts w:hint="eastAsia"/>
                      <w:szCs w:val="21"/>
                    </w:rPr>
                    <w:t>0</w:t>
                  </w:r>
                </w:p>
              </w:tc>
              <w:tc>
                <w:tcPr>
                  <w:tcW w:w="1134" w:type="dxa"/>
                  <w:vAlign w:val="center"/>
                </w:tcPr>
                <w:p w:rsidR="00590ADF" w:rsidRPr="00467238" w:rsidRDefault="00590ADF" w:rsidP="0064730A">
                  <w:pPr>
                    <w:spacing w:line="300" w:lineRule="exact"/>
                    <w:jc w:val="center"/>
                    <w:rPr>
                      <w:szCs w:val="21"/>
                    </w:rPr>
                  </w:pPr>
                  <w:r>
                    <w:rPr>
                      <w:rFonts w:hint="eastAsia"/>
                      <w:szCs w:val="21"/>
                    </w:rPr>
                    <w:t>0</w:t>
                  </w:r>
                </w:p>
              </w:tc>
              <w:tc>
                <w:tcPr>
                  <w:tcW w:w="1134" w:type="dxa"/>
                  <w:tcBorders>
                    <w:right w:val="single" w:sz="4" w:space="0" w:color="auto"/>
                  </w:tcBorders>
                  <w:vAlign w:val="center"/>
                </w:tcPr>
                <w:p w:rsidR="00590ADF" w:rsidRPr="00467238" w:rsidRDefault="00590ADF" w:rsidP="0064730A">
                  <w:pPr>
                    <w:spacing w:line="300" w:lineRule="exact"/>
                    <w:jc w:val="center"/>
                    <w:rPr>
                      <w:szCs w:val="21"/>
                    </w:rPr>
                  </w:pPr>
                  <w:r>
                    <w:rPr>
                      <w:rFonts w:hint="eastAsia"/>
                      <w:szCs w:val="21"/>
                    </w:rPr>
                    <w:t>0</w:t>
                  </w:r>
                </w:p>
              </w:tc>
              <w:tc>
                <w:tcPr>
                  <w:tcW w:w="1264" w:type="dxa"/>
                  <w:tcBorders>
                    <w:right w:val="single" w:sz="4" w:space="0" w:color="auto"/>
                  </w:tcBorders>
                  <w:vAlign w:val="center"/>
                </w:tcPr>
                <w:p w:rsidR="00590ADF" w:rsidRPr="00467238" w:rsidRDefault="00590ADF" w:rsidP="0064730A">
                  <w:pPr>
                    <w:spacing w:line="300" w:lineRule="exact"/>
                    <w:jc w:val="center"/>
                    <w:rPr>
                      <w:szCs w:val="21"/>
                    </w:rPr>
                  </w:pPr>
                  <w:r>
                    <w:rPr>
                      <w:szCs w:val="21"/>
                    </w:rPr>
                    <w:t>0</w:t>
                  </w:r>
                </w:p>
              </w:tc>
            </w:tr>
            <w:tr w:rsidR="00590ADF" w:rsidRPr="00467238" w:rsidTr="0064730A">
              <w:trPr>
                <w:cantSplit/>
                <w:trHeight w:val="504"/>
                <w:jc w:val="center"/>
              </w:trPr>
              <w:tc>
                <w:tcPr>
                  <w:tcW w:w="769" w:type="dxa"/>
                  <w:vMerge w:val="restart"/>
                  <w:vAlign w:val="center"/>
                </w:tcPr>
                <w:p w:rsidR="00590ADF" w:rsidRDefault="00590ADF" w:rsidP="0064730A">
                  <w:pPr>
                    <w:spacing w:line="300" w:lineRule="exact"/>
                    <w:jc w:val="center"/>
                    <w:rPr>
                      <w:szCs w:val="21"/>
                    </w:rPr>
                  </w:pPr>
                  <w:r>
                    <w:rPr>
                      <w:rFonts w:hint="eastAsia"/>
                      <w:szCs w:val="21"/>
                    </w:rPr>
                    <w:t>3#</w:t>
                  </w:r>
                </w:p>
                <w:p w:rsidR="00590ADF" w:rsidRDefault="00590ADF" w:rsidP="0064730A">
                  <w:pPr>
                    <w:spacing w:line="300" w:lineRule="exact"/>
                    <w:jc w:val="center"/>
                    <w:rPr>
                      <w:szCs w:val="21"/>
                    </w:rPr>
                  </w:pPr>
                  <w:r>
                    <w:rPr>
                      <w:rFonts w:hint="eastAsia"/>
                      <w:szCs w:val="21"/>
                    </w:rPr>
                    <w:t>黎明村</w:t>
                  </w:r>
                </w:p>
              </w:tc>
              <w:tc>
                <w:tcPr>
                  <w:tcW w:w="3042" w:type="dxa"/>
                  <w:gridSpan w:val="2"/>
                  <w:vAlign w:val="center"/>
                </w:tcPr>
                <w:p w:rsidR="00590ADF" w:rsidRPr="00467238" w:rsidRDefault="00590ADF" w:rsidP="0064730A">
                  <w:pPr>
                    <w:spacing w:line="300" w:lineRule="exact"/>
                    <w:jc w:val="center"/>
                    <w:rPr>
                      <w:szCs w:val="21"/>
                    </w:rPr>
                  </w:pPr>
                  <w:r w:rsidRPr="00467238">
                    <w:rPr>
                      <w:rFonts w:ascii="宋体" w:hAnsi="宋体"/>
                      <w:szCs w:val="21"/>
                    </w:rPr>
                    <w:t>数值范围，mg/m</w:t>
                  </w:r>
                  <w:r w:rsidRPr="00467238">
                    <w:rPr>
                      <w:rFonts w:ascii="宋体" w:hAnsi="宋体"/>
                      <w:szCs w:val="21"/>
                      <w:vertAlign w:val="superscript"/>
                    </w:rPr>
                    <w:t>3</w:t>
                  </w:r>
                  <w:r w:rsidRPr="00467238">
                    <w:rPr>
                      <w:rFonts w:ascii="宋体" w:hAnsi="宋体" w:hint="eastAsia"/>
                      <w:szCs w:val="21"/>
                    </w:rPr>
                    <w:t>（SO</w:t>
                  </w:r>
                  <w:r w:rsidRPr="00467238">
                    <w:rPr>
                      <w:rFonts w:ascii="宋体" w:hAnsi="宋体" w:hint="eastAsia"/>
                      <w:szCs w:val="21"/>
                      <w:vertAlign w:val="subscript"/>
                    </w:rPr>
                    <w:t>2</w:t>
                  </w:r>
                  <w:r w:rsidRPr="00467238">
                    <w:rPr>
                      <w:rFonts w:ascii="宋体" w:hAnsi="宋体" w:hint="eastAsia"/>
                      <w:szCs w:val="21"/>
                    </w:rPr>
                    <w:t>、NO</w:t>
                  </w:r>
                  <w:r w:rsidRPr="00467238">
                    <w:rPr>
                      <w:rFonts w:ascii="宋体" w:hAnsi="宋体" w:hint="eastAsia"/>
                      <w:szCs w:val="21"/>
                      <w:vertAlign w:val="subscript"/>
                    </w:rPr>
                    <w:t>2</w:t>
                  </w:r>
                  <w:r w:rsidRPr="00467238">
                    <w:rPr>
                      <w:rFonts w:ascii="宋体" w:hAnsi="宋体" w:hint="eastAsia"/>
                      <w:szCs w:val="21"/>
                    </w:rPr>
                    <w:t>为小时值，PM</w:t>
                  </w:r>
                  <w:r w:rsidRPr="00467238">
                    <w:rPr>
                      <w:rFonts w:ascii="宋体" w:hAnsi="宋体" w:hint="eastAsia"/>
                      <w:szCs w:val="21"/>
                      <w:vertAlign w:val="subscript"/>
                    </w:rPr>
                    <w:t>10</w:t>
                  </w:r>
                  <w:r>
                    <w:rPr>
                      <w:rFonts w:ascii="宋体" w:hAnsi="宋体" w:hint="eastAsia"/>
                      <w:szCs w:val="21"/>
                    </w:rPr>
                    <w:t>，PM</w:t>
                  </w:r>
                  <w:r>
                    <w:rPr>
                      <w:rFonts w:ascii="宋体" w:hAnsi="宋体" w:hint="eastAsia"/>
                      <w:szCs w:val="21"/>
                      <w:vertAlign w:val="subscript"/>
                    </w:rPr>
                    <w:t>2.5</w:t>
                  </w:r>
                  <w:r w:rsidRPr="00467238">
                    <w:rPr>
                      <w:rFonts w:ascii="宋体" w:hAnsi="宋体" w:hint="eastAsia"/>
                      <w:szCs w:val="21"/>
                    </w:rPr>
                    <w:t>为日均值）</w:t>
                  </w:r>
                </w:p>
              </w:tc>
              <w:tc>
                <w:tcPr>
                  <w:tcW w:w="1225" w:type="dxa"/>
                  <w:vAlign w:val="center"/>
                </w:tcPr>
                <w:p w:rsidR="00590ADF" w:rsidRPr="00467238" w:rsidRDefault="00590ADF" w:rsidP="0064730A">
                  <w:pPr>
                    <w:spacing w:line="300" w:lineRule="exact"/>
                    <w:jc w:val="center"/>
                    <w:rPr>
                      <w:szCs w:val="21"/>
                    </w:rPr>
                  </w:pPr>
                  <w:r w:rsidRPr="00467238">
                    <w:rPr>
                      <w:szCs w:val="21"/>
                    </w:rPr>
                    <w:t>0.</w:t>
                  </w:r>
                  <w:r w:rsidRPr="00467238">
                    <w:rPr>
                      <w:rFonts w:hint="eastAsia"/>
                      <w:szCs w:val="21"/>
                    </w:rPr>
                    <w:t>0</w:t>
                  </w:r>
                  <w:r>
                    <w:rPr>
                      <w:rFonts w:hint="eastAsia"/>
                      <w:szCs w:val="21"/>
                    </w:rPr>
                    <w:t>10</w:t>
                  </w:r>
                  <w:r w:rsidRPr="00467238">
                    <w:rPr>
                      <w:szCs w:val="21"/>
                    </w:rPr>
                    <w:t>~0.</w:t>
                  </w:r>
                  <w:r w:rsidRPr="00467238">
                    <w:rPr>
                      <w:rFonts w:hint="eastAsia"/>
                      <w:szCs w:val="21"/>
                    </w:rPr>
                    <w:t>0</w:t>
                  </w:r>
                  <w:r>
                    <w:rPr>
                      <w:rFonts w:hint="eastAsia"/>
                      <w:szCs w:val="21"/>
                    </w:rPr>
                    <w:t>24</w:t>
                  </w:r>
                </w:p>
              </w:tc>
              <w:tc>
                <w:tcPr>
                  <w:tcW w:w="1134" w:type="dxa"/>
                  <w:vAlign w:val="center"/>
                </w:tcPr>
                <w:p w:rsidR="00590ADF" w:rsidRPr="00467238" w:rsidRDefault="00590ADF" w:rsidP="0064730A">
                  <w:pPr>
                    <w:spacing w:line="300" w:lineRule="exact"/>
                    <w:jc w:val="center"/>
                    <w:rPr>
                      <w:szCs w:val="21"/>
                    </w:rPr>
                  </w:pPr>
                  <w:r w:rsidRPr="00467238">
                    <w:rPr>
                      <w:szCs w:val="21"/>
                    </w:rPr>
                    <w:t>0.</w:t>
                  </w:r>
                  <w:r w:rsidRPr="00467238">
                    <w:rPr>
                      <w:rFonts w:hint="eastAsia"/>
                      <w:szCs w:val="21"/>
                    </w:rPr>
                    <w:t>0</w:t>
                  </w:r>
                  <w:r>
                    <w:rPr>
                      <w:rFonts w:hint="eastAsia"/>
                      <w:szCs w:val="21"/>
                    </w:rPr>
                    <w:t>26</w:t>
                  </w:r>
                  <w:r w:rsidRPr="00467238">
                    <w:rPr>
                      <w:szCs w:val="21"/>
                    </w:rPr>
                    <w:t>~0.</w:t>
                  </w:r>
                  <w:r w:rsidRPr="00467238">
                    <w:rPr>
                      <w:rFonts w:hint="eastAsia"/>
                      <w:szCs w:val="21"/>
                    </w:rPr>
                    <w:t>0</w:t>
                  </w:r>
                  <w:r>
                    <w:rPr>
                      <w:rFonts w:hint="eastAsia"/>
                      <w:szCs w:val="21"/>
                    </w:rPr>
                    <w:t>46</w:t>
                  </w:r>
                </w:p>
              </w:tc>
              <w:tc>
                <w:tcPr>
                  <w:tcW w:w="1134" w:type="dxa"/>
                  <w:tcBorders>
                    <w:right w:val="single" w:sz="4" w:space="0" w:color="auto"/>
                  </w:tcBorders>
                  <w:vAlign w:val="center"/>
                </w:tcPr>
                <w:p w:rsidR="00590ADF" w:rsidRPr="00467238" w:rsidRDefault="00590ADF" w:rsidP="0064730A">
                  <w:pPr>
                    <w:spacing w:line="300" w:lineRule="exact"/>
                    <w:jc w:val="center"/>
                    <w:rPr>
                      <w:szCs w:val="21"/>
                    </w:rPr>
                  </w:pPr>
                  <w:r w:rsidRPr="00467238">
                    <w:rPr>
                      <w:szCs w:val="21"/>
                    </w:rPr>
                    <w:t>0.</w:t>
                  </w:r>
                  <w:r w:rsidRPr="00467238">
                    <w:rPr>
                      <w:rFonts w:hint="eastAsia"/>
                      <w:szCs w:val="21"/>
                    </w:rPr>
                    <w:t>0</w:t>
                  </w:r>
                  <w:r>
                    <w:rPr>
                      <w:rFonts w:hint="eastAsia"/>
                      <w:szCs w:val="21"/>
                    </w:rPr>
                    <w:t>21</w:t>
                  </w:r>
                  <w:r w:rsidRPr="00467238">
                    <w:rPr>
                      <w:szCs w:val="21"/>
                    </w:rPr>
                    <w:t>~0.</w:t>
                  </w:r>
                  <w:r w:rsidRPr="00467238">
                    <w:rPr>
                      <w:rFonts w:hint="eastAsia"/>
                      <w:szCs w:val="21"/>
                    </w:rPr>
                    <w:t>0</w:t>
                  </w:r>
                  <w:r>
                    <w:rPr>
                      <w:rFonts w:hint="eastAsia"/>
                      <w:szCs w:val="21"/>
                    </w:rPr>
                    <w:t>52</w:t>
                  </w:r>
                </w:p>
              </w:tc>
              <w:tc>
                <w:tcPr>
                  <w:tcW w:w="1264" w:type="dxa"/>
                  <w:tcBorders>
                    <w:right w:val="single" w:sz="4" w:space="0" w:color="auto"/>
                  </w:tcBorders>
                  <w:vAlign w:val="center"/>
                </w:tcPr>
                <w:p w:rsidR="00590ADF" w:rsidRPr="00467238" w:rsidRDefault="00590ADF" w:rsidP="0064730A">
                  <w:pPr>
                    <w:spacing w:line="300" w:lineRule="exact"/>
                    <w:jc w:val="center"/>
                    <w:rPr>
                      <w:szCs w:val="21"/>
                    </w:rPr>
                  </w:pPr>
                  <w:r w:rsidRPr="00467238">
                    <w:rPr>
                      <w:szCs w:val="21"/>
                    </w:rPr>
                    <w:t>0.</w:t>
                  </w:r>
                  <w:r w:rsidRPr="00467238">
                    <w:rPr>
                      <w:rFonts w:hint="eastAsia"/>
                      <w:szCs w:val="21"/>
                    </w:rPr>
                    <w:t>0</w:t>
                  </w:r>
                  <w:r>
                    <w:rPr>
                      <w:rFonts w:hint="eastAsia"/>
                      <w:szCs w:val="21"/>
                    </w:rPr>
                    <w:t>17</w:t>
                  </w:r>
                  <w:r w:rsidRPr="00467238">
                    <w:rPr>
                      <w:szCs w:val="21"/>
                    </w:rPr>
                    <w:t>~0.</w:t>
                  </w:r>
                  <w:r w:rsidRPr="00467238">
                    <w:rPr>
                      <w:rFonts w:hint="eastAsia"/>
                      <w:szCs w:val="21"/>
                    </w:rPr>
                    <w:t>0</w:t>
                  </w:r>
                  <w:r>
                    <w:rPr>
                      <w:rFonts w:hint="eastAsia"/>
                      <w:szCs w:val="21"/>
                    </w:rPr>
                    <w:t>32</w:t>
                  </w:r>
                </w:p>
              </w:tc>
            </w:tr>
            <w:tr w:rsidR="00590ADF" w:rsidRPr="00467238" w:rsidTr="0064730A">
              <w:trPr>
                <w:cantSplit/>
                <w:trHeight w:hRule="exact" w:val="500"/>
                <w:jc w:val="center"/>
              </w:trPr>
              <w:tc>
                <w:tcPr>
                  <w:tcW w:w="769" w:type="dxa"/>
                  <w:vMerge/>
                  <w:vAlign w:val="center"/>
                </w:tcPr>
                <w:p w:rsidR="00590ADF" w:rsidRDefault="00590ADF" w:rsidP="0064730A">
                  <w:pPr>
                    <w:spacing w:line="300" w:lineRule="exact"/>
                    <w:jc w:val="center"/>
                    <w:rPr>
                      <w:szCs w:val="21"/>
                    </w:rPr>
                  </w:pPr>
                </w:p>
              </w:tc>
              <w:tc>
                <w:tcPr>
                  <w:tcW w:w="3042" w:type="dxa"/>
                  <w:gridSpan w:val="2"/>
                  <w:vAlign w:val="center"/>
                </w:tcPr>
                <w:p w:rsidR="00590ADF" w:rsidRPr="00467238" w:rsidRDefault="00590ADF" w:rsidP="0064730A">
                  <w:pPr>
                    <w:spacing w:line="300" w:lineRule="exact"/>
                    <w:jc w:val="center"/>
                    <w:rPr>
                      <w:rFonts w:ascii="宋体" w:hAnsi="宋体"/>
                      <w:szCs w:val="21"/>
                    </w:rPr>
                  </w:pPr>
                  <w:r w:rsidRPr="00467238">
                    <w:rPr>
                      <w:rFonts w:ascii="宋体" w:hAnsi="宋体" w:hint="eastAsia"/>
                      <w:szCs w:val="21"/>
                    </w:rPr>
                    <w:t>最大质量浓度，mg/m</w:t>
                  </w:r>
                  <w:r w:rsidRPr="00467238">
                    <w:rPr>
                      <w:rFonts w:ascii="宋体" w:hAnsi="宋体" w:hint="eastAsia"/>
                      <w:szCs w:val="21"/>
                      <w:vertAlign w:val="superscript"/>
                    </w:rPr>
                    <w:t>3</w:t>
                  </w:r>
                </w:p>
              </w:tc>
              <w:tc>
                <w:tcPr>
                  <w:tcW w:w="1225" w:type="dxa"/>
                  <w:vAlign w:val="center"/>
                </w:tcPr>
                <w:p w:rsidR="00590ADF" w:rsidRPr="00467238" w:rsidRDefault="00590ADF" w:rsidP="0064730A">
                  <w:pPr>
                    <w:spacing w:line="300" w:lineRule="exact"/>
                    <w:jc w:val="center"/>
                    <w:rPr>
                      <w:szCs w:val="21"/>
                    </w:rPr>
                  </w:pPr>
                  <w:r>
                    <w:rPr>
                      <w:rFonts w:hint="eastAsia"/>
                      <w:szCs w:val="21"/>
                    </w:rPr>
                    <w:t>0.024</w:t>
                  </w:r>
                </w:p>
              </w:tc>
              <w:tc>
                <w:tcPr>
                  <w:tcW w:w="1134" w:type="dxa"/>
                  <w:vAlign w:val="center"/>
                </w:tcPr>
                <w:p w:rsidR="00590ADF" w:rsidRPr="00467238" w:rsidRDefault="00590ADF" w:rsidP="0064730A">
                  <w:pPr>
                    <w:spacing w:line="300" w:lineRule="exact"/>
                    <w:jc w:val="center"/>
                    <w:rPr>
                      <w:szCs w:val="21"/>
                    </w:rPr>
                  </w:pPr>
                  <w:r>
                    <w:rPr>
                      <w:rFonts w:hint="eastAsia"/>
                      <w:szCs w:val="21"/>
                    </w:rPr>
                    <w:t>0.046</w:t>
                  </w:r>
                </w:p>
              </w:tc>
              <w:tc>
                <w:tcPr>
                  <w:tcW w:w="1134" w:type="dxa"/>
                  <w:tcBorders>
                    <w:right w:val="single" w:sz="4" w:space="0" w:color="auto"/>
                  </w:tcBorders>
                  <w:vAlign w:val="center"/>
                </w:tcPr>
                <w:p w:rsidR="00590ADF" w:rsidRPr="00467238" w:rsidRDefault="00590ADF" w:rsidP="0064730A">
                  <w:pPr>
                    <w:spacing w:line="300" w:lineRule="exact"/>
                    <w:jc w:val="center"/>
                    <w:rPr>
                      <w:szCs w:val="21"/>
                    </w:rPr>
                  </w:pPr>
                  <w:r>
                    <w:rPr>
                      <w:rFonts w:hint="eastAsia"/>
                      <w:szCs w:val="21"/>
                    </w:rPr>
                    <w:t>0.052</w:t>
                  </w:r>
                </w:p>
              </w:tc>
              <w:tc>
                <w:tcPr>
                  <w:tcW w:w="1264" w:type="dxa"/>
                  <w:tcBorders>
                    <w:right w:val="single" w:sz="4" w:space="0" w:color="auto"/>
                  </w:tcBorders>
                  <w:vAlign w:val="center"/>
                </w:tcPr>
                <w:p w:rsidR="00590ADF" w:rsidRPr="00467238" w:rsidRDefault="00590ADF" w:rsidP="0064730A">
                  <w:pPr>
                    <w:spacing w:line="300" w:lineRule="exact"/>
                    <w:jc w:val="center"/>
                    <w:rPr>
                      <w:szCs w:val="21"/>
                    </w:rPr>
                  </w:pPr>
                  <w:r>
                    <w:rPr>
                      <w:szCs w:val="21"/>
                    </w:rPr>
                    <w:t>0.032</w:t>
                  </w:r>
                </w:p>
              </w:tc>
            </w:tr>
            <w:tr w:rsidR="00590ADF" w:rsidRPr="00467238" w:rsidTr="0064730A">
              <w:trPr>
                <w:cantSplit/>
                <w:trHeight w:hRule="exact" w:val="500"/>
                <w:jc w:val="center"/>
              </w:trPr>
              <w:tc>
                <w:tcPr>
                  <w:tcW w:w="769" w:type="dxa"/>
                  <w:vMerge/>
                  <w:vAlign w:val="center"/>
                </w:tcPr>
                <w:p w:rsidR="00590ADF" w:rsidRDefault="00590ADF" w:rsidP="0064730A">
                  <w:pPr>
                    <w:spacing w:line="300" w:lineRule="exact"/>
                    <w:jc w:val="center"/>
                    <w:rPr>
                      <w:szCs w:val="21"/>
                    </w:rPr>
                  </w:pPr>
                </w:p>
              </w:tc>
              <w:tc>
                <w:tcPr>
                  <w:tcW w:w="3042" w:type="dxa"/>
                  <w:gridSpan w:val="2"/>
                  <w:vAlign w:val="center"/>
                </w:tcPr>
                <w:p w:rsidR="00590ADF" w:rsidRPr="00467238" w:rsidRDefault="00590ADF" w:rsidP="0064730A">
                  <w:pPr>
                    <w:spacing w:line="300" w:lineRule="exact"/>
                    <w:jc w:val="center"/>
                    <w:rPr>
                      <w:rFonts w:ascii="宋体" w:hAnsi="宋体"/>
                      <w:szCs w:val="21"/>
                    </w:rPr>
                  </w:pPr>
                  <w:r w:rsidRPr="00467238">
                    <w:rPr>
                      <w:rFonts w:ascii="宋体" w:hAnsi="宋体" w:hint="eastAsia"/>
                      <w:szCs w:val="21"/>
                    </w:rPr>
                    <w:t>执行标准</w:t>
                  </w:r>
                  <w:r>
                    <w:rPr>
                      <w:rFonts w:ascii="宋体" w:hAnsi="宋体" w:hint="eastAsia"/>
                      <w:szCs w:val="21"/>
                    </w:rPr>
                    <w:t>，</w:t>
                  </w:r>
                  <w:r w:rsidRPr="00467238">
                    <w:rPr>
                      <w:rFonts w:ascii="宋体" w:hAnsi="宋体" w:hint="eastAsia"/>
                      <w:szCs w:val="21"/>
                    </w:rPr>
                    <w:t>mg/m</w:t>
                  </w:r>
                  <w:r w:rsidRPr="00467238">
                    <w:rPr>
                      <w:rFonts w:ascii="宋体" w:hAnsi="宋体" w:hint="eastAsia"/>
                      <w:szCs w:val="21"/>
                      <w:vertAlign w:val="superscript"/>
                    </w:rPr>
                    <w:t>3</w:t>
                  </w:r>
                </w:p>
              </w:tc>
              <w:tc>
                <w:tcPr>
                  <w:tcW w:w="1225" w:type="dxa"/>
                  <w:vAlign w:val="center"/>
                </w:tcPr>
                <w:p w:rsidR="00590ADF" w:rsidRPr="00572A6E" w:rsidRDefault="00590ADF" w:rsidP="0064730A">
                  <w:pPr>
                    <w:jc w:val="center"/>
                    <w:rPr>
                      <w:szCs w:val="21"/>
                    </w:rPr>
                  </w:pPr>
                  <w:r w:rsidRPr="00572A6E">
                    <w:rPr>
                      <w:rFonts w:hint="eastAsia"/>
                      <w:szCs w:val="21"/>
                    </w:rPr>
                    <w:t>0.</w:t>
                  </w:r>
                  <w:r>
                    <w:rPr>
                      <w:rFonts w:hint="eastAsia"/>
                      <w:szCs w:val="21"/>
                    </w:rPr>
                    <w:t>500</w:t>
                  </w:r>
                </w:p>
              </w:tc>
              <w:tc>
                <w:tcPr>
                  <w:tcW w:w="1134" w:type="dxa"/>
                  <w:vAlign w:val="center"/>
                </w:tcPr>
                <w:p w:rsidR="00590ADF" w:rsidRPr="00572A6E" w:rsidRDefault="00590ADF" w:rsidP="0064730A">
                  <w:pPr>
                    <w:jc w:val="center"/>
                    <w:rPr>
                      <w:szCs w:val="21"/>
                    </w:rPr>
                  </w:pPr>
                  <w:r w:rsidRPr="00572A6E">
                    <w:rPr>
                      <w:rFonts w:hint="eastAsia"/>
                      <w:szCs w:val="21"/>
                    </w:rPr>
                    <w:t>0.</w:t>
                  </w:r>
                  <w:r>
                    <w:rPr>
                      <w:rFonts w:hint="eastAsia"/>
                      <w:szCs w:val="21"/>
                    </w:rPr>
                    <w:t>200</w:t>
                  </w:r>
                </w:p>
              </w:tc>
              <w:tc>
                <w:tcPr>
                  <w:tcW w:w="1134" w:type="dxa"/>
                  <w:tcBorders>
                    <w:right w:val="single" w:sz="4" w:space="0" w:color="auto"/>
                  </w:tcBorders>
                  <w:vAlign w:val="center"/>
                </w:tcPr>
                <w:p w:rsidR="00590ADF" w:rsidRPr="00572A6E" w:rsidRDefault="00590ADF" w:rsidP="0064730A">
                  <w:pPr>
                    <w:jc w:val="center"/>
                    <w:rPr>
                      <w:szCs w:val="21"/>
                    </w:rPr>
                  </w:pPr>
                  <w:r w:rsidRPr="00572A6E">
                    <w:rPr>
                      <w:rFonts w:hint="eastAsia"/>
                      <w:szCs w:val="21"/>
                    </w:rPr>
                    <w:t>0.150</w:t>
                  </w:r>
                </w:p>
              </w:tc>
              <w:tc>
                <w:tcPr>
                  <w:tcW w:w="1264" w:type="dxa"/>
                  <w:tcBorders>
                    <w:right w:val="single" w:sz="4" w:space="0" w:color="auto"/>
                  </w:tcBorders>
                  <w:vAlign w:val="center"/>
                </w:tcPr>
                <w:p w:rsidR="00590ADF" w:rsidRPr="00572A6E" w:rsidRDefault="00590ADF" w:rsidP="0064730A">
                  <w:pPr>
                    <w:jc w:val="center"/>
                    <w:rPr>
                      <w:szCs w:val="21"/>
                    </w:rPr>
                  </w:pPr>
                  <w:r w:rsidRPr="00572A6E">
                    <w:rPr>
                      <w:rFonts w:hint="eastAsia"/>
                      <w:szCs w:val="21"/>
                    </w:rPr>
                    <w:t>0.</w:t>
                  </w:r>
                  <w:r>
                    <w:rPr>
                      <w:rFonts w:hint="eastAsia"/>
                      <w:szCs w:val="21"/>
                    </w:rPr>
                    <w:t>0</w:t>
                  </w:r>
                  <w:r w:rsidRPr="00572A6E">
                    <w:rPr>
                      <w:rFonts w:hint="eastAsia"/>
                      <w:szCs w:val="21"/>
                    </w:rPr>
                    <w:cr/>
                    <w:t>5</w:t>
                  </w:r>
                </w:p>
              </w:tc>
            </w:tr>
            <w:tr w:rsidR="00590ADF" w:rsidRPr="00467238" w:rsidTr="0064730A">
              <w:trPr>
                <w:cantSplit/>
                <w:trHeight w:hRule="exact" w:val="500"/>
                <w:jc w:val="center"/>
              </w:trPr>
              <w:tc>
                <w:tcPr>
                  <w:tcW w:w="769" w:type="dxa"/>
                  <w:vMerge/>
                  <w:vAlign w:val="center"/>
                </w:tcPr>
                <w:p w:rsidR="00590ADF" w:rsidRDefault="00590ADF" w:rsidP="0064730A">
                  <w:pPr>
                    <w:spacing w:line="300" w:lineRule="exact"/>
                    <w:jc w:val="center"/>
                    <w:rPr>
                      <w:szCs w:val="21"/>
                    </w:rPr>
                  </w:pPr>
                </w:p>
              </w:tc>
              <w:tc>
                <w:tcPr>
                  <w:tcW w:w="3042" w:type="dxa"/>
                  <w:gridSpan w:val="2"/>
                  <w:vAlign w:val="center"/>
                </w:tcPr>
                <w:p w:rsidR="00590ADF" w:rsidRPr="00467238" w:rsidRDefault="00590ADF" w:rsidP="0064730A">
                  <w:pPr>
                    <w:spacing w:line="300" w:lineRule="exact"/>
                    <w:jc w:val="center"/>
                    <w:rPr>
                      <w:szCs w:val="21"/>
                    </w:rPr>
                  </w:pPr>
                  <w:r>
                    <w:rPr>
                      <w:rFonts w:hint="eastAsia"/>
                      <w:szCs w:val="21"/>
                    </w:rPr>
                    <w:t>超标率</w:t>
                  </w:r>
                  <w:r w:rsidRPr="00467238">
                    <w:rPr>
                      <w:szCs w:val="21"/>
                    </w:rPr>
                    <w:t>%</w:t>
                  </w:r>
                </w:p>
              </w:tc>
              <w:tc>
                <w:tcPr>
                  <w:tcW w:w="1225" w:type="dxa"/>
                  <w:vAlign w:val="center"/>
                </w:tcPr>
                <w:p w:rsidR="00590ADF" w:rsidRPr="00467238" w:rsidRDefault="00590ADF" w:rsidP="0064730A">
                  <w:pPr>
                    <w:spacing w:line="300" w:lineRule="exact"/>
                    <w:jc w:val="center"/>
                    <w:rPr>
                      <w:szCs w:val="21"/>
                    </w:rPr>
                  </w:pPr>
                  <w:r>
                    <w:rPr>
                      <w:rFonts w:hint="eastAsia"/>
                      <w:szCs w:val="21"/>
                    </w:rPr>
                    <w:t>0</w:t>
                  </w:r>
                </w:p>
              </w:tc>
              <w:tc>
                <w:tcPr>
                  <w:tcW w:w="1134" w:type="dxa"/>
                  <w:vAlign w:val="center"/>
                </w:tcPr>
                <w:p w:rsidR="00590ADF" w:rsidRPr="00467238" w:rsidRDefault="00590ADF" w:rsidP="0064730A">
                  <w:pPr>
                    <w:spacing w:line="300" w:lineRule="exact"/>
                    <w:jc w:val="center"/>
                    <w:rPr>
                      <w:szCs w:val="21"/>
                    </w:rPr>
                  </w:pPr>
                  <w:r>
                    <w:rPr>
                      <w:rFonts w:hint="eastAsia"/>
                      <w:szCs w:val="21"/>
                    </w:rPr>
                    <w:t>0</w:t>
                  </w:r>
                </w:p>
              </w:tc>
              <w:tc>
                <w:tcPr>
                  <w:tcW w:w="1134" w:type="dxa"/>
                  <w:tcBorders>
                    <w:right w:val="single" w:sz="4" w:space="0" w:color="auto"/>
                  </w:tcBorders>
                  <w:vAlign w:val="center"/>
                </w:tcPr>
                <w:p w:rsidR="00590ADF" w:rsidRPr="00467238" w:rsidRDefault="00590ADF" w:rsidP="0064730A">
                  <w:pPr>
                    <w:spacing w:line="300" w:lineRule="exact"/>
                    <w:jc w:val="center"/>
                    <w:rPr>
                      <w:szCs w:val="21"/>
                    </w:rPr>
                  </w:pPr>
                  <w:r>
                    <w:rPr>
                      <w:rFonts w:hint="eastAsia"/>
                      <w:szCs w:val="21"/>
                    </w:rPr>
                    <w:t>0</w:t>
                  </w:r>
                </w:p>
              </w:tc>
              <w:tc>
                <w:tcPr>
                  <w:tcW w:w="1264" w:type="dxa"/>
                  <w:tcBorders>
                    <w:right w:val="single" w:sz="4" w:space="0" w:color="auto"/>
                  </w:tcBorders>
                  <w:vAlign w:val="center"/>
                </w:tcPr>
                <w:p w:rsidR="00590ADF" w:rsidRPr="00467238" w:rsidRDefault="00590ADF" w:rsidP="0064730A">
                  <w:pPr>
                    <w:spacing w:line="300" w:lineRule="exact"/>
                    <w:jc w:val="center"/>
                    <w:rPr>
                      <w:szCs w:val="21"/>
                    </w:rPr>
                  </w:pPr>
                  <w:r>
                    <w:rPr>
                      <w:szCs w:val="21"/>
                    </w:rPr>
                    <w:t>0</w:t>
                  </w:r>
                </w:p>
              </w:tc>
            </w:tr>
            <w:tr w:rsidR="00590ADF" w:rsidRPr="00467238" w:rsidTr="0064730A">
              <w:trPr>
                <w:cantSplit/>
                <w:trHeight w:val="525"/>
                <w:jc w:val="center"/>
              </w:trPr>
              <w:tc>
                <w:tcPr>
                  <w:tcW w:w="3811" w:type="dxa"/>
                  <w:gridSpan w:val="3"/>
                  <w:vMerge w:val="restart"/>
                  <w:vAlign w:val="center"/>
                </w:tcPr>
                <w:p w:rsidR="00590ADF" w:rsidRPr="00C52E25" w:rsidRDefault="00590ADF" w:rsidP="0064730A">
                  <w:pPr>
                    <w:jc w:val="center"/>
                    <w:rPr>
                      <w:rFonts w:ascii="宋体" w:hAnsi="宋体"/>
                      <w:color w:val="000000"/>
                      <w:szCs w:val="21"/>
                    </w:rPr>
                  </w:pPr>
                  <w:r w:rsidRPr="00C52E25">
                    <w:rPr>
                      <w:rFonts w:ascii="宋体" w:hAnsi="宋体" w:hint="eastAsia"/>
                      <w:color w:val="000000"/>
                      <w:szCs w:val="21"/>
                    </w:rPr>
                    <w:t>《环境空气质量标准》（</w:t>
                  </w:r>
                  <w:r w:rsidRPr="00C52E25">
                    <w:rPr>
                      <w:rFonts w:ascii="宋体" w:hAnsi="宋体"/>
                      <w:color w:val="000000"/>
                      <w:szCs w:val="21"/>
                    </w:rPr>
                    <w:t>GB3095-</w:t>
                  </w:r>
                  <w:r w:rsidRPr="00C52E25">
                    <w:rPr>
                      <w:rFonts w:ascii="宋体" w:hAnsi="宋体" w:hint="eastAsia"/>
                      <w:color w:val="000000"/>
                      <w:szCs w:val="21"/>
                    </w:rPr>
                    <w:t>2012）二级标准，u</w:t>
                  </w:r>
                  <w:r w:rsidRPr="00C52E25">
                    <w:rPr>
                      <w:rFonts w:ascii="宋体" w:hAnsi="宋体"/>
                      <w:color w:val="000000"/>
                      <w:szCs w:val="21"/>
                    </w:rPr>
                    <w:t>g/m</w:t>
                  </w:r>
                  <w:r w:rsidRPr="00C52E25">
                    <w:rPr>
                      <w:rFonts w:ascii="宋体" w:hAnsi="宋体"/>
                      <w:color w:val="000000"/>
                      <w:szCs w:val="21"/>
                      <w:vertAlign w:val="superscript"/>
                    </w:rPr>
                    <w:t>3</w:t>
                  </w:r>
                </w:p>
              </w:tc>
              <w:tc>
                <w:tcPr>
                  <w:tcW w:w="1225" w:type="dxa"/>
                  <w:vMerge w:val="restart"/>
                  <w:tcBorders>
                    <w:bottom w:val="single" w:sz="6" w:space="0" w:color="auto"/>
                  </w:tcBorders>
                  <w:vAlign w:val="center"/>
                </w:tcPr>
                <w:p w:rsidR="00590ADF" w:rsidRPr="00C52E25" w:rsidRDefault="00590ADF" w:rsidP="0064730A">
                  <w:pPr>
                    <w:ind w:firstLineChars="50" w:firstLine="105"/>
                    <w:jc w:val="center"/>
                    <w:rPr>
                      <w:rFonts w:ascii="宋体" w:hAnsi="宋体"/>
                      <w:color w:val="000000"/>
                      <w:szCs w:val="21"/>
                    </w:rPr>
                  </w:pPr>
                  <w:r w:rsidRPr="00C52E25">
                    <w:rPr>
                      <w:rFonts w:ascii="宋体" w:hAnsi="宋体"/>
                      <w:color w:val="000000"/>
                      <w:szCs w:val="21"/>
                    </w:rPr>
                    <w:t>小时值</w:t>
                  </w:r>
                  <w:r w:rsidRPr="00C52E25">
                    <w:rPr>
                      <w:rFonts w:ascii="宋体" w:hAnsi="宋体" w:hint="eastAsia"/>
                      <w:color w:val="000000"/>
                      <w:szCs w:val="21"/>
                    </w:rPr>
                    <w:t>：500</w:t>
                  </w:r>
                </w:p>
              </w:tc>
              <w:tc>
                <w:tcPr>
                  <w:tcW w:w="1134" w:type="dxa"/>
                  <w:vMerge w:val="restart"/>
                  <w:tcBorders>
                    <w:bottom w:val="single" w:sz="6" w:space="0" w:color="auto"/>
                  </w:tcBorders>
                  <w:vAlign w:val="center"/>
                </w:tcPr>
                <w:p w:rsidR="00590ADF" w:rsidRPr="00C52E25" w:rsidRDefault="00590ADF" w:rsidP="0064730A">
                  <w:pPr>
                    <w:jc w:val="center"/>
                    <w:rPr>
                      <w:rFonts w:ascii="宋体" w:hAnsi="宋体"/>
                      <w:color w:val="000000"/>
                      <w:szCs w:val="21"/>
                    </w:rPr>
                  </w:pPr>
                  <w:r w:rsidRPr="00C52E25">
                    <w:rPr>
                      <w:rFonts w:ascii="宋体" w:hAnsi="宋体"/>
                      <w:color w:val="000000"/>
                      <w:szCs w:val="21"/>
                    </w:rPr>
                    <w:t>小时值</w:t>
                  </w:r>
                  <w:r w:rsidRPr="00C52E25">
                    <w:rPr>
                      <w:rFonts w:ascii="宋体" w:hAnsi="宋体" w:hint="eastAsia"/>
                      <w:color w:val="000000"/>
                      <w:szCs w:val="21"/>
                    </w:rPr>
                    <w:t>：200</w:t>
                  </w:r>
                </w:p>
              </w:tc>
              <w:tc>
                <w:tcPr>
                  <w:tcW w:w="1134" w:type="dxa"/>
                  <w:vMerge w:val="restart"/>
                  <w:tcBorders>
                    <w:bottom w:val="single" w:sz="6" w:space="0" w:color="auto"/>
                    <w:right w:val="single" w:sz="4" w:space="0" w:color="auto"/>
                  </w:tcBorders>
                  <w:vAlign w:val="center"/>
                </w:tcPr>
                <w:p w:rsidR="00590ADF" w:rsidRPr="00C52E25" w:rsidRDefault="00590ADF" w:rsidP="0064730A">
                  <w:pPr>
                    <w:jc w:val="center"/>
                    <w:rPr>
                      <w:rFonts w:ascii="宋体" w:hAnsi="宋体"/>
                      <w:color w:val="000000"/>
                      <w:szCs w:val="21"/>
                    </w:rPr>
                  </w:pPr>
                  <w:r w:rsidRPr="00C52E25">
                    <w:rPr>
                      <w:rFonts w:ascii="宋体" w:hAnsi="宋体"/>
                      <w:color w:val="000000"/>
                      <w:szCs w:val="21"/>
                    </w:rPr>
                    <w:t>日均值：</w:t>
                  </w:r>
                  <w:r>
                    <w:rPr>
                      <w:rFonts w:ascii="宋体" w:hAnsi="宋体" w:hint="eastAsia"/>
                      <w:color w:val="000000"/>
                      <w:szCs w:val="21"/>
                    </w:rPr>
                    <w:t>150</w:t>
                  </w:r>
                </w:p>
              </w:tc>
              <w:tc>
                <w:tcPr>
                  <w:tcW w:w="1264" w:type="dxa"/>
                  <w:vMerge w:val="restart"/>
                  <w:tcBorders>
                    <w:bottom w:val="single" w:sz="6" w:space="0" w:color="auto"/>
                    <w:right w:val="single" w:sz="4" w:space="0" w:color="auto"/>
                  </w:tcBorders>
                  <w:vAlign w:val="center"/>
                </w:tcPr>
                <w:p w:rsidR="00590ADF" w:rsidRPr="00C52E25" w:rsidRDefault="00590ADF" w:rsidP="0064730A">
                  <w:pPr>
                    <w:jc w:val="center"/>
                    <w:rPr>
                      <w:rFonts w:ascii="宋体" w:hAnsi="宋体"/>
                      <w:color w:val="000000"/>
                      <w:szCs w:val="21"/>
                    </w:rPr>
                  </w:pPr>
                  <w:r w:rsidRPr="00C52E25">
                    <w:rPr>
                      <w:rFonts w:ascii="宋体" w:hAnsi="宋体"/>
                      <w:color w:val="000000"/>
                      <w:szCs w:val="21"/>
                    </w:rPr>
                    <w:t>日均值：</w:t>
                  </w:r>
                  <w:r>
                    <w:rPr>
                      <w:rFonts w:ascii="宋体" w:hAnsi="宋体" w:hint="eastAsia"/>
                      <w:color w:val="000000"/>
                      <w:szCs w:val="21"/>
                    </w:rPr>
                    <w:t>75</w:t>
                  </w:r>
                </w:p>
              </w:tc>
            </w:tr>
            <w:tr w:rsidR="00590ADF" w:rsidRPr="00467238" w:rsidTr="0064730A">
              <w:trPr>
                <w:cantSplit/>
                <w:trHeight w:val="312"/>
                <w:jc w:val="center"/>
              </w:trPr>
              <w:tc>
                <w:tcPr>
                  <w:tcW w:w="3811" w:type="dxa"/>
                  <w:gridSpan w:val="3"/>
                  <w:vMerge/>
                  <w:tcBorders>
                    <w:bottom w:val="single" w:sz="4" w:space="0" w:color="auto"/>
                  </w:tcBorders>
                  <w:vAlign w:val="center"/>
                </w:tcPr>
                <w:p w:rsidR="00590ADF" w:rsidRPr="00467238" w:rsidRDefault="00590ADF" w:rsidP="0064730A">
                  <w:pPr>
                    <w:jc w:val="center"/>
                    <w:rPr>
                      <w:szCs w:val="21"/>
                    </w:rPr>
                  </w:pPr>
                </w:p>
              </w:tc>
              <w:tc>
                <w:tcPr>
                  <w:tcW w:w="1225" w:type="dxa"/>
                  <w:vMerge/>
                  <w:tcBorders>
                    <w:bottom w:val="single" w:sz="6" w:space="0" w:color="auto"/>
                  </w:tcBorders>
                  <w:vAlign w:val="center"/>
                </w:tcPr>
                <w:p w:rsidR="00590ADF" w:rsidRPr="00467238" w:rsidRDefault="00590ADF" w:rsidP="0064730A">
                  <w:pPr>
                    <w:jc w:val="center"/>
                    <w:rPr>
                      <w:szCs w:val="21"/>
                    </w:rPr>
                  </w:pPr>
                </w:p>
              </w:tc>
              <w:tc>
                <w:tcPr>
                  <w:tcW w:w="1134" w:type="dxa"/>
                  <w:vMerge/>
                  <w:tcBorders>
                    <w:bottom w:val="single" w:sz="6" w:space="0" w:color="auto"/>
                  </w:tcBorders>
                  <w:vAlign w:val="center"/>
                </w:tcPr>
                <w:p w:rsidR="00590ADF" w:rsidRPr="00467238" w:rsidRDefault="00590ADF" w:rsidP="0064730A">
                  <w:pPr>
                    <w:spacing w:line="300" w:lineRule="exact"/>
                    <w:jc w:val="center"/>
                    <w:rPr>
                      <w:szCs w:val="21"/>
                    </w:rPr>
                  </w:pPr>
                </w:p>
              </w:tc>
              <w:tc>
                <w:tcPr>
                  <w:tcW w:w="1134" w:type="dxa"/>
                  <w:vMerge/>
                  <w:tcBorders>
                    <w:bottom w:val="single" w:sz="6" w:space="0" w:color="auto"/>
                    <w:right w:val="single" w:sz="4" w:space="0" w:color="auto"/>
                  </w:tcBorders>
                  <w:vAlign w:val="center"/>
                </w:tcPr>
                <w:p w:rsidR="00590ADF" w:rsidRPr="00467238" w:rsidRDefault="00590ADF" w:rsidP="0064730A">
                  <w:pPr>
                    <w:spacing w:line="300" w:lineRule="exact"/>
                    <w:jc w:val="center"/>
                    <w:rPr>
                      <w:szCs w:val="21"/>
                    </w:rPr>
                  </w:pPr>
                </w:p>
              </w:tc>
              <w:tc>
                <w:tcPr>
                  <w:tcW w:w="1264" w:type="dxa"/>
                  <w:vMerge/>
                  <w:tcBorders>
                    <w:bottom w:val="single" w:sz="6" w:space="0" w:color="auto"/>
                    <w:right w:val="single" w:sz="4" w:space="0" w:color="auto"/>
                  </w:tcBorders>
                  <w:vAlign w:val="center"/>
                </w:tcPr>
                <w:p w:rsidR="00590ADF" w:rsidRPr="00467238" w:rsidRDefault="00590ADF" w:rsidP="0064730A">
                  <w:pPr>
                    <w:spacing w:line="300" w:lineRule="exact"/>
                    <w:jc w:val="center"/>
                    <w:rPr>
                      <w:szCs w:val="21"/>
                    </w:rPr>
                  </w:pPr>
                </w:p>
              </w:tc>
            </w:tr>
            <w:tr w:rsidR="00590ADF" w:rsidRPr="00467238" w:rsidTr="0064730A">
              <w:trPr>
                <w:cantSplit/>
                <w:trHeight w:val="440"/>
                <w:jc w:val="center"/>
              </w:trPr>
              <w:tc>
                <w:tcPr>
                  <w:tcW w:w="3811" w:type="dxa"/>
                  <w:gridSpan w:val="3"/>
                  <w:vAlign w:val="center"/>
                </w:tcPr>
                <w:p w:rsidR="00590ADF" w:rsidRPr="00467238" w:rsidRDefault="00590ADF" w:rsidP="0064730A">
                  <w:pPr>
                    <w:spacing w:line="300" w:lineRule="exact"/>
                    <w:jc w:val="center"/>
                    <w:rPr>
                      <w:szCs w:val="21"/>
                    </w:rPr>
                  </w:pPr>
                  <w:r w:rsidRPr="00467238">
                    <w:rPr>
                      <w:szCs w:val="21"/>
                    </w:rPr>
                    <w:t>达标情况</w:t>
                  </w:r>
                </w:p>
              </w:tc>
              <w:tc>
                <w:tcPr>
                  <w:tcW w:w="1225" w:type="dxa"/>
                  <w:shd w:val="clear" w:color="auto" w:fill="auto"/>
                  <w:vAlign w:val="center"/>
                </w:tcPr>
                <w:p w:rsidR="00590ADF" w:rsidRPr="00467238" w:rsidRDefault="00590ADF" w:rsidP="0064730A">
                  <w:pPr>
                    <w:spacing w:line="300" w:lineRule="exact"/>
                    <w:jc w:val="center"/>
                    <w:rPr>
                      <w:szCs w:val="21"/>
                    </w:rPr>
                  </w:pPr>
                  <w:r w:rsidRPr="00467238">
                    <w:rPr>
                      <w:szCs w:val="21"/>
                    </w:rPr>
                    <w:t>达标</w:t>
                  </w:r>
                </w:p>
              </w:tc>
              <w:tc>
                <w:tcPr>
                  <w:tcW w:w="1134" w:type="dxa"/>
                  <w:shd w:val="clear" w:color="auto" w:fill="auto"/>
                  <w:vAlign w:val="center"/>
                </w:tcPr>
                <w:p w:rsidR="00590ADF" w:rsidRPr="00467238" w:rsidRDefault="00590ADF" w:rsidP="0064730A">
                  <w:pPr>
                    <w:spacing w:line="300" w:lineRule="exact"/>
                    <w:jc w:val="center"/>
                    <w:rPr>
                      <w:szCs w:val="21"/>
                    </w:rPr>
                  </w:pPr>
                  <w:r w:rsidRPr="00467238">
                    <w:rPr>
                      <w:szCs w:val="21"/>
                    </w:rPr>
                    <w:t>达标</w:t>
                  </w:r>
                </w:p>
              </w:tc>
              <w:tc>
                <w:tcPr>
                  <w:tcW w:w="1134" w:type="dxa"/>
                  <w:tcBorders>
                    <w:right w:val="single" w:sz="4" w:space="0" w:color="auto"/>
                  </w:tcBorders>
                  <w:shd w:val="clear" w:color="auto" w:fill="auto"/>
                  <w:vAlign w:val="center"/>
                </w:tcPr>
                <w:p w:rsidR="00590ADF" w:rsidRPr="00467238" w:rsidRDefault="00590ADF" w:rsidP="0064730A">
                  <w:pPr>
                    <w:jc w:val="center"/>
                    <w:rPr>
                      <w:szCs w:val="21"/>
                    </w:rPr>
                  </w:pPr>
                  <w:r w:rsidRPr="00467238">
                    <w:rPr>
                      <w:szCs w:val="21"/>
                    </w:rPr>
                    <w:t>达标</w:t>
                  </w:r>
                </w:p>
              </w:tc>
              <w:tc>
                <w:tcPr>
                  <w:tcW w:w="1264" w:type="dxa"/>
                  <w:tcBorders>
                    <w:right w:val="single" w:sz="4" w:space="0" w:color="auto"/>
                  </w:tcBorders>
                  <w:shd w:val="clear" w:color="auto" w:fill="auto"/>
                  <w:vAlign w:val="center"/>
                </w:tcPr>
                <w:p w:rsidR="00590ADF" w:rsidRPr="00467238" w:rsidRDefault="00590ADF" w:rsidP="0064730A">
                  <w:pPr>
                    <w:jc w:val="center"/>
                    <w:rPr>
                      <w:szCs w:val="21"/>
                    </w:rPr>
                  </w:pPr>
                  <w:r>
                    <w:rPr>
                      <w:rFonts w:hint="eastAsia"/>
                      <w:szCs w:val="21"/>
                    </w:rPr>
                    <w:t>达标</w:t>
                  </w:r>
                </w:p>
              </w:tc>
            </w:tr>
            <w:tr w:rsidR="00590ADF" w:rsidRPr="00467238" w:rsidTr="0064730A">
              <w:trPr>
                <w:cantSplit/>
                <w:trHeight w:val="182"/>
                <w:jc w:val="center"/>
              </w:trPr>
              <w:tc>
                <w:tcPr>
                  <w:tcW w:w="1905" w:type="dxa"/>
                  <w:gridSpan w:val="2"/>
                  <w:vMerge w:val="restart"/>
                  <w:vAlign w:val="center"/>
                </w:tcPr>
                <w:p w:rsidR="00590ADF" w:rsidRPr="00C52E25" w:rsidRDefault="00590ADF" w:rsidP="0064730A">
                  <w:pPr>
                    <w:jc w:val="center"/>
                    <w:rPr>
                      <w:rFonts w:ascii="宋体" w:hAnsi="宋体"/>
                      <w:color w:val="000000"/>
                      <w:szCs w:val="21"/>
                    </w:rPr>
                  </w:pPr>
                  <w:r w:rsidRPr="00C52E25">
                    <w:rPr>
                      <w:rFonts w:ascii="宋体" w:hAnsi="宋体"/>
                      <w:color w:val="000000"/>
                      <w:szCs w:val="21"/>
                    </w:rPr>
                    <w:t>监测点</w:t>
                  </w:r>
                </w:p>
              </w:tc>
              <w:tc>
                <w:tcPr>
                  <w:tcW w:w="1906" w:type="dxa"/>
                  <w:vMerge w:val="restart"/>
                  <w:vAlign w:val="center"/>
                </w:tcPr>
                <w:p w:rsidR="00590ADF" w:rsidRPr="00C52E25" w:rsidRDefault="00590ADF" w:rsidP="0064730A">
                  <w:pPr>
                    <w:jc w:val="center"/>
                    <w:rPr>
                      <w:rFonts w:ascii="宋体" w:hAnsi="宋体"/>
                      <w:color w:val="000000"/>
                      <w:szCs w:val="21"/>
                    </w:rPr>
                  </w:pPr>
                  <w:r w:rsidRPr="00C52E25">
                    <w:rPr>
                      <w:rFonts w:ascii="宋体" w:hAnsi="宋体"/>
                      <w:color w:val="000000"/>
                      <w:szCs w:val="21"/>
                    </w:rPr>
                    <w:t>指  标</w:t>
                  </w:r>
                </w:p>
              </w:tc>
              <w:tc>
                <w:tcPr>
                  <w:tcW w:w="4757" w:type="dxa"/>
                  <w:gridSpan w:val="4"/>
                  <w:tcBorders>
                    <w:right w:val="single" w:sz="4" w:space="0" w:color="auto"/>
                  </w:tcBorders>
                  <w:shd w:val="clear" w:color="auto" w:fill="auto"/>
                  <w:vAlign w:val="center"/>
                </w:tcPr>
                <w:p w:rsidR="00590ADF" w:rsidRPr="00C52E25" w:rsidRDefault="00590ADF" w:rsidP="0064730A">
                  <w:pPr>
                    <w:jc w:val="center"/>
                    <w:rPr>
                      <w:rFonts w:ascii="宋体" w:hAnsi="宋体"/>
                      <w:color w:val="000000"/>
                      <w:szCs w:val="21"/>
                    </w:rPr>
                  </w:pPr>
                  <w:r w:rsidRPr="00C52E25">
                    <w:rPr>
                      <w:rFonts w:ascii="宋体" w:hAnsi="宋体"/>
                      <w:color w:val="000000"/>
                      <w:szCs w:val="21"/>
                    </w:rPr>
                    <w:t>监  测  项</w:t>
                  </w:r>
                  <w:r w:rsidRPr="00C52E25">
                    <w:rPr>
                      <w:rFonts w:ascii="宋体" w:hAnsi="宋体"/>
                      <w:color w:val="000000"/>
                      <w:szCs w:val="21"/>
                    </w:rPr>
                    <w:cr/>
                    <w:t xml:space="preserve"> 目</w:t>
                  </w:r>
                </w:p>
              </w:tc>
            </w:tr>
            <w:tr w:rsidR="00590ADF" w:rsidRPr="00467238" w:rsidTr="0064730A">
              <w:trPr>
                <w:cantSplit/>
                <w:trHeight w:val="181"/>
                <w:jc w:val="center"/>
              </w:trPr>
              <w:tc>
                <w:tcPr>
                  <w:tcW w:w="1905" w:type="dxa"/>
                  <w:gridSpan w:val="2"/>
                  <w:vMerge/>
                  <w:vAlign w:val="center"/>
                </w:tcPr>
                <w:p w:rsidR="00590ADF" w:rsidRPr="00467238" w:rsidRDefault="00590ADF" w:rsidP="0064730A">
                  <w:pPr>
                    <w:spacing w:line="300" w:lineRule="exact"/>
                    <w:jc w:val="center"/>
                    <w:rPr>
                      <w:szCs w:val="21"/>
                    </w:rPr>
                  </w:pPr>
                </w:p>
              </w:tc>
              <w:tc>
                <w:tcPr>
                  <w:tcW w:w="1906" w:type="dxa"/>
                  <w:vMerge/>
                  <w:vAlign w:val="center"/>
                </w:tcPr>
                <w:p w:rsidR="00590ADF" w:rsidRPr="00467238" w:rsidRDefault="00590ADF" w:rsidP="0064730A">
                  <w:pPr>
                    <w:spacing w:line="300" w:lineRule="exact"/>
                    <w:jc w:val="center"/>
                    <w:rPr>
                      <w:szCs w:val="21"/>
                    </w:rPr>
                  </w:pPr>
                </w:p>
              </w:tc>
              <w:tc>
                <w:tcPr>
                  <w:tcW w:w="4757" w:type="dxa"/>
                  <w:gridSpan w:val="4"/>
                  <w:tcBorders>
                    <w:right w:val="single" w:sz="4" w:space="0" w:color="auto"/>
                  </w:tcBorders>
                  <w:shd w:val="clear" w:color="auto" w:fill="auto"/>
                  <w:vAlign w:val="center"/>
                </w:tcPr>
                <w:p w:rsidR="00590ADF" w:rsidRDefault="00590ADF" w:rsidP="0064730A">
                  <w:pPr>
                    <w:jc w:val="center"/>
                    <w:rPr>
                      <w:szCs w:val="21"/>
                    </w:rPr>
                  </w:pPr>
                  <w:r>
                    <w:rPr>
                      <w:rFonts w:ascii="宋体" w:hAnsi="宋体" w:hint="eastAsia"/>
                      <w:color w:val="000000"/>
                      <w:szCs w:val="21"/>
                    </w:rPr>
                    <w:t>非甲烷总烃</w:t>
                  </w:r>
                </w:p>
              </w:tc>
            </w:tr>
            <w:tr w:rsidR="00590ADF" w:rsidRPr="00467238" w:rsidTr="0064730A">
              <w:trPr>
                <w:cantSplit/>
                <w:trHeight w:val="181"/>
                <w:jc w:val="center"/>
              </w:trPr>
              <w:tc>
                <w:tcPr>
                  <w:tcW w:w="1905" w:type="dxa"/>
                  <w:gridSpan w:val="2"/>
                  <w:vMerge w:val="restart"/>
                  <w:vAlign w:val="center"/>
                </w:tcPr>
                <w:p w:rsidR="00590ADF" w:rsidRPr="00C52E25" w:rsidRDefault="00590ADF" w:rsidP="0064730A">
                  <w:pPr>
                    <w:jc w:val="center"/>
                    <w:rPr>
                      <w:rFonts w:ascii="宋体" w:hAnsi="宋体"/>
                      <w:color w:val="000000"/>
                      <w:szCs w:val="21"/>
                    </w:rPr>
                  </w:pPr>
                  <w:r>
                    <w:rPr>
                      <w:rFonts w:ascii="宋体" w:hAnsi="宋体" w:hint="eastAsia"/>
                      <w:color w:val="000000"/>
                      <w:szCs w:val="21"/>
                    </w:rPr>
                    <w:t>1#厂区范围内</w:t>
                  </w:r>
                </w:p>
              </w:tc>
              <w:tc>
                <w:tcPr>
                  <w:tcW w:w="1906" w:type="dxa"/>
                  <w:vAlign w:val="center"/>
                </w:tcPr>
                <w:p w:rsidR="00590ADF" w:rsidRPr="00C52E25" w:rsidRDefault="00590ADF" w:rsidP="0064730A">
                  <w:pPr>
                    <w:ind w:left="191" w:hangingChars="91" w:hanging="191"/>
                    <w:jc w:val="center"/>
                    <w:rPr>
                      <w:rFonts w:ascii="宋体" w:hAnsi="宋体"/>
                      <w:color w:val="000000"/>
                      <w:szCs w:val="21"/>
                    </w:rPr>
                  </w:pPr>
                  <w:r>
                    <w:rPr>
                      <w:rFonts w:ascii="宋体" w:hAnsi="宋体" w:hint="eastAsia"/>
                      <w:color w:val="000000"/>
                      <w:szCs w:val="21"/>
                    </w:rPr>
                    <w:t>数值</w:t>
                  </w:r>
                  <w:r w:rsidRPr="00C52E25">
                    <w:rPr>
                      <w:rFonts w:ascii="宋体" w:hAnsi="宋体"/>
                      <w:color w:val="000000"/>
                      <w:szCs w:val="21"/>
                    </w:rPr>
                    <w:t>，</w:t>
                  </w:r>
                  <w:r>
                    <w:rPr>
                      <w:rFonts w:ascii="宋体" w:hAnsi="宋体" w:hint="eastAsia"/>
                      <w:color w:val="000000"/>
                      <w:szCs w:val="21"/>
                    </w:rPr>
                    <w:t>m</w:t>
                  </w:r>
                  <w:r w:rsidRPr="00C52E25">
                    <w:rPr>
                      <w:rFonts w:ascii="宋体" w:hAnsi="宋体"/>
                      <w:color w:val="000000"/>
                      <w:szCs w:val="21"/>
                    </w:rPr>
                    <w:t>g/m</w:t>
                  </w:r>
                  <w:r w:rsidRPr="00C52E25">
                    <w:rPr>
                      <w:rFonts w:ascii="宋体" w:hAnsi="宋体"/>
                      <w:color w:val="000000"/>
                      <w:szCs w:val="21"/>
                      <w:vertAlign w:val="superscript"/>
                    </w:rPr>
                    <w:t>3</w:t>
                  </w:r>
                </w:p>
              </w:tc>
              <w:tc>
                <w:tcPr>
                  <w:tcW w:w="4757" w:type="dxa"/>
                  <w:gridSpan w:val="4"/>
                  <w:tcBorders>
                    <w:right w:val="single" w:sz="4" w:space="0" w:color="auto"/>
                  </w:tcBorders>
                  <w:shd w:val="clear" w:color="auto" w:fill="auto"/>
                  <w:vAlign w:val="center"/>
                </w:tcPr>
                <w:p w:rsidR="00590ADF" w:rsidRPr="00C52E25" w:rsidRDefault="00590ADF" w:rsidP="0064730A">
                  <w:pPr>
                    <w:jc w:val="center"/>
                    <w:rPr>
                      <w:rFonts w:ascii="宋体" w:hAnsi="宋体"/>
                      <w:color w:val="000000"/>
                      <w:szCs w:val="21"/>
                    </w:rPr>
                  </w:pPr>
                  <w:r>
                    <w:rPr>
                      <w:rFonts w:ascii="宋体" w:hAnsi="宋体" w:hint="eastAsia"/>
                      <w:color w:val="000000"/>
                      <w:szCs w:val="21"/>
                    </w:rPr>
                    <w:t>0.816</w:t>
                  </w:r>
                </w:p>
              </w:tc>
            </w:tr>
            <w:tr w:rsidR="00590ADF" w:rsidRPr="00467238" w:rsidTr="0064730A">
              <w:trPr>
                <w:cantSplit/>
                <w:trHeight w:val="181"/>
                <w:jc w:val="center"/>
              </w:trPr>
              <w:tc>
                <w:tcPr>
                  <w:tcW w:w="1905" w:type="dxa"/>
                  <w:gridSpan w:val="2"/>
                  <w:vMerge/>
                  <w:vAlign w:val="center"/>
                </w:tcPr>
                <w:p w:rsidR="00590ADF" w:rsidRPr="00C52E25" w:rsidRDefault="00590ADF" w:rsidP="0064730A">
                  <w:pPr>
                    <w:jc w:val="center"/>
                    <w:rPr>
                      <w:rFonts w:ascii="宋体" w:hAnsi="宋体"/>
                      <w:color w:val="000000"/>
                      <w:szCs w:val="21"/>
                    </w:rPr>
                  </w:pPr>
                </w:p>
              </w:tc>
              <w:tc>
                <w:tcPr>
                  <w:tcW w:w="1906" w:type="dxa"/>
                  <w:vAlign w:val="center"/>
                </w:tcPr>
                <w:p w:rsidR="00590ADF" w:rsidRPr="00C52E25" w:rsidRDefault="00590ADF" w:rsidP="0064730A">
                  <w:pPr>
                    <w:ind w:left="191" w:hangingChars="91" w:hanging="191"/>
                    <w:jc w:val="center"/>
                    <w:rPr>
                      <w:rFonts w:ascii="宋体" w:hAnsi="宋体"/>
                      <w:color w:val="000000"/>
                      <w:szCs w:val="21"/>
                    </w:rPr>
                  </w:pPr>
                  <w:r w:rsidRPr="00C52E25">
                    <w:rPr>
                      <w:rFonts w:ascii="宋体" w:hAnsi="宋体"/>
                      <w:color w:val="000000"/>
                      <w:szCs w:val="21"/>
                    </w:rPr>
                    <w:t>执行标准</w:t>
                  </w:r>
                  <w:r w:rsidRPr="00C52E25">
                    <w:rPr>
                      <w:rFonts w:ascii="宋体" w:hAnsi="宋体" w:hint="eastAsia"/>
                      <w:color w:val="000000"/>
                      <w:szCs w:val="21"/>
                    </w:rPr>
                    <w:t>，</w:t>
                  </w:r>
                  <w:r>
                    <w:rPr>
                      <w:rFonts w:ascii="宋体" w:hAnsi="宋体" w:hint="eastAsia"/>
                      <w:color w:val="000000"/>
                      <w:szCs w:val="21"/>
                    </w:rPr>
                    <w:t>m</w:t>
                  </w:r>
                  <w:r w:rsidRPr="00C52E25">
                    <w:rPr>
                      <w:rFonts w:ascii="宋体" w:hAnsi="宋体"/>
                      <w:color w:val="000000"/>
                      <w:szCs w:val="21"/>
                    </w:rPr>
                    <w:t>g/m</w:t>
                  </w:r>
                  <w:r w:rsidRPr="00C52E25">
                    <w:rPr>
                      <w:rFonts w:ascii="宋体" w:hAnsi="宋体"/>
                      <w:color w:val="000000"/>
                      <w:szCs w:val="21"/>
                      <w:vertAlign w:val="superscript"/>
                    </w:rPr>
                    <w:t>3</w:t>
                  </w:r>
                </w:p>
              </w:tc>
              <w:tc>
                <w:tcPr>
                  <w:tcW w:w="4757" w:type="dxa"/>
                  <w:gridSpan w:val="4"/>
                  <w:tcBorders>
                    <w:right w:val="single" w:sz="4" w:space="0" w:color="auto"/>
                  </w:tcBorders>
                  <w:shd w:val="clear" w:color="auto" w:fill="auto"/>
                  <w:vAlign w:val="center"/>
                </w:tcPr>
                <w:p w:rsidR="00590ADF" w:rsidRPr="00C52E25" w:rsidRDefault="00590ADF" w:rsidP="0064730A">
                  <w:pPr>
                    <w:jc w:val="center"/>
                    <w:rPr>
                      <w:rFonts w:ascii="宋体" w:hAnsi="宋体"/>
                      <w:color w:val="000000"/>
                      <w:szCs w:val="21"/>
                    </w:rPr>
                  </w:pPr>
                  <w:r>
                    <w:rPr>
                      <w:rFonts w:ascii="宋体" w:hAnsi="宋体" w:hint="eastAsia"/>
                      <w:color w:val="000000"/>
                      <w:szCs w:val="21"/>
                    </w:rPr>
                    <w:t>2.0</w:t>
                  </w:r>
                </w:p>
              </w:tc>
            </w:tr>
            <w:tr w:rsidR="00590ADF" w:rsidRPr="00467238" w:rsidTr="0064730A">
              <w:trPr>
                <w:cantSplit/>
                <w:trHeight w:val="181"/>
                <w:jc w:val="center"/>
              </w:trPr>
              <w:tc>
                <w:tcPr>
                  <w:tcW w:w="1905" w:type="dxa"/>
                  <w:gridSpan w:val="2"/>
                  <w:vMerge/>
                  <w:vAlign w:val="center"/>
                </w:tcPr>
                <w:p w:rsidR="00590ADF" w:rsidRPr="00C52E25" w:rsidRDefault="00590ADF" w:rsidP="0064730A">
                  <w:pPr>
                    <w:jc w:val="center"/>
                    <w:rPr>
                      <w:rFonts w:ascii="宋体" w:hAnsi="宋体"/>
                      <w:color w:val="000000"/>
                      <w:szCs w:val="21"/>
                    </w:rPr>
                  </w:pPr>
                </w:p>
              </w:tc>
              <w:tc>
                <w:tcPr>
                  <w:tcW w:w="1906" w:type="dxa"/>
                  <w:vAlign w:val="center"/>
                </w:tcPr>
                <w:p w:rsidR="00590ADF" w:rsidRPr="00C52E25" w:rsidRDefault="00590ADF" w:rsidP="0064730A">
                  <w:pPr>
                    <w:ind w:firstLineChars="300" w:firstLine="630"/>
                    <w:rPr>
                      <w:rFonts w:ascii="宋体" w:hAnsi="宋体"/>
                      <w:color w:val="000000"/>
                      <w:szCs w:val="21"/>
                    </w:rPr>
                  </w:pPr>
                  <w:r>
                    <w:rPr>
                      <w:rFonts w:ascii="宋体" w:hAnsi="宋体" w:hint="eastAsia"/>
                      <w:color w:val="000000"/>
                      <w:szCs w:val="21"/>
                    </w:rPr>
                    <w:t>Pi指数</w:t>
                  </w:r>
                </w:p>
              </w:tc>
              <w:tc>
                <w:tcPr>
                  <w:tcW w:w="4757" w:type="dxa"/>
                  <w:gridSpan w:val="4"/>
                  <w:tcBorders>
                    <w:right w:val="single" w:sz="4" w:space="0" w:color="auto"/>
                  </w:tcBorders>
                  <w:shd w:val="clear" w:color="auto" w:fill="auto"/>
                  <w:vAlign w:val="center"/>
                </w:tcPr>
                <w:p w:rsidR="00590ADF" w:rsidRPr="00C52E25" w:rsidRDefault="00590ADF" w:rsidP="0064730A">
                  <w:pPr>
                    <w:jc w:val="center"/>
                    <w:rPr>
                      <w:rFonts w:ascii="宋体" w:hAnsi="宋体"/>
                      <w:color w:val="000000"/>
                      <w:szCs w:val="21"/>
                    </w:rPr>
                  </w:pPr>
                  <w:r>
                    <w:rPr>
                      <w:rFonts w:ascii="宋体" w:hAnsi="宋体" w:hint="eastAsia"/>
                      <w:color w:val="000000"/>
                      <w:szCs w:val="21"/>
                    </w:rPr>
                    <w:t>0.408</w:t>
                  </w:r>
                </w:p>
              </w:tc>
            </w:tr>
            <w:tr w:rsidR="00590ADF" w:rsidRPr="00467238" w:rsidTr="0064730A">
              <w:trPr>
                <w:cantSplit/>
                <w:trHeight w:val="181"/>
                <w:jc w:val="center"/>
              </w:trPr>
              <w:tc>
                <w:tcPr>
                  <w:tcW w:w="1905" w:type="dxa"/>
                  <w:gridSpan w:val="2"/>
                  <w:vMerge/>
                  <w:vAlign w:val="center"/>
                </w:tcPr>
                <w:p w:rsidR="00590ADF" w:rsidRPr="00C52E25" w:rsidRDefault="00590ADF" w:rsidP="0064730A">
                  <w:pPr>
                    <w:jc w:val="center"/>
                    <w:rPr>
                      <w:rFonts w:ascii="宋体" w:hAnsi="宋体"/>
                      <w:color w:val="000000"/>
                      <w:szCs w:val="21"/>
                    </w:rPr>
                  </w:pPr>
                </w:p>
              </w:tc>
              <w:tc>
                <w:tcPr>
                  <w:tcW w:w="1906" w:type="dxa"/>
                  <w:vAlign w:val="center"/>
                </w:tcPr>
                <w:p w:rsidR="00590ADF" w:rsidRPr="00C52E25" w:rsidRDefault="00590ADF" w:rsidP="0064730A">
                  <w:pPr>
                    <w:ind w:left="191" w:hangingChars="91" w:hanging="191"/>
                    <w:jc w:val="center"/>
                    <w:rPr>
                      <w:rFonts w:ascii="宋体" w:hAnsi="宋体"/>
                      <w:color w:val="000000"/>
                      <w:szCs w:val="21"/>
                    </w:rPr>
                  </w:pPr>
                  <w:r w:rsidRPr="00C52E25">
                    <w:rPr>
                      <w:rFonts w:ascii="宋体" w:hAnsi="宋体"/>
                      <w:color w:val="000000"/>
                      <w:szCs w:val="21"/>
                    </w:rPr>
                    <w:t>超标率，%</w:t>
                  </w:r>
                </w:p>
              </w:tc>
              <w:tc>
                <w:tcPr>
                  <w:tcW w:w="4757" w:type="dxa"/>
                  <w:gridSpan w:val="4"/>
                  <w:tcBorders>
                    <w:right w:val="single" w:sz="4" w:space="0" w:color="auto"/>
                  </w:tcBorders>
                  <w:shd w:val="clear" w:color="auto" w:fill="auto"/>
                  <w:vAlign w:val="center"/>
                </w:tcPr>
                <w:p w:rsidR="00590ADF" w:rsidRPr="00C52E25" w:rsidRDefault="00590ADF" w:rsidP="0064730A">
                  <w:pPr>
                    <w:jc w:val="center"/>
                    <w:rPr>
                      <w:rFonts w:ascii="宋体" w:hAnsi="宋体"/>
                      <w:color w:val="000000"/>
                      <w:szCs w:val="21"/>
                    </w:rPr>
                  </w:pPr>
                  <w:r>
                    <w:rPr>
                      <w:rFonts w:ascii="宋体" w:hAnsi="宋体" w:hint="eastAsia"/>
                      <w:color w:val="000000"/>
                      <w:szCs w:val="21"/>
                    </w:rPr>
                    <w:t>0</w:t>
                  </w:r>
                </w:p>
              </w:tc>
            </w:tr>
            <w:tr w:rsidR="00590ADF" w:rsidRPr="00467238" w:rsidTr="0064730A">
              <w:trPr>
                <w:cantSplit/>
                <w:trHeight w:val="181"/>
                <w:jc w:val="center"/>
              </w:trPr>
              <w:tc>
                <w:tcPr>
                  <w:tcW w:w="1905" w:type="dxa"/>
                  <w:gridSpan w:val="2"/>
                  <w:vMerge/>
                  <w:vAlign w:val="center"/>
                </w:tcPr>
                <w:p w:rsidR="00590ADF" w:rsidRPr="00C52E25" w:rsidRDefault="00590ADF" w:rsidP="0064730A">
                  <w:pPr>
                    <w:jc w:val="center"/>
                    <w:rPr>
                      <w:rFonts w:ascii="宋体" w:hAnsi="宋体"/>
                      <w:color w:val="000000"/>
                      <w:szCs w:val="21"/>
                    </w:rPr>
                  </w:pPr>
                </w:p>
              </w:tc>
              <w:tc>
                <w:tcPr>
                  <w:tcW w:w="1906" w:type="dxa"/>
                  <w:vAlign w:val="center"/>
                </w:tcPr>
                <w:p w:rsidR="00590ADF" w:rsidRPr="00C52E25" w:rsidRDefault="00590ADF" w:rsidP="0064730A">
                  <w:pPr>
                    <w:tabs>
                      <w:tab w:val="left" w:pos="-193"/>
                    </w:tabs>
                    <w:ind w:firstLineChars="250" w:firstLine="525"/>
                    <w:rPr>
                      <w:rFonts w:ascii="宋体" w:hAnsi="宋体"/>
                      <w:color w:val="000000"/>
                      <w:szCs w:val="21"/>
                    </w:rPr>
                  </w:pPr>
                  <w:r w:rsidRPr="00C52E25">
                    <w:rPr>
                      <w:rFonts w:ascii="宋体" w:hAnsi="宋体"/>
                      <w:color w:val="000000"/>
                      <w:szCs w:val="21"/>
                    </w:rPr>
                    <w:t>达标情况</w:t>
                  </w:r>
                </w:p>
              </w:tc>
              <w:tc>
                <w:tcPr>
                  <w:tcW w:w="4757" w:type="dxa"/>
                  <w:gridSpan w:val="4"/>
                  <w:tcBorders>
                    <w:right w:val="single" w:sz="4" w:space="0" w:color="auto"/>
                  </w:tcBorders>
                  <w:shd w:val="clear" w:color="auto" w:fill="auto"/>
                  <w:vAlign w:val="center"/>
                </w:tcPr>
                <w:p w:rsidR="00590ADF" w:rsidRPr="00C52E25" w:rsidRDefault="00590ADF" w:rsidP="0064730A">
                  <w:pPr>
                    <w:jc w:val="center"/>
                    <w:rPr>
                      <w:rFonts w:ascii="宋体" w:hAnsi="宋体"/>
                      <w:color w:val="000000"/>
                      <w:szCs w:val="21"/>
                    </w:rPr>
                  </w:pPr>
                  <w:r>
                    <w:rPr>
                      <w:rFonts w:ascii="宋体" w:hAnsi="宋体" w:hint="eastAsia"/>
                      <w:color w:val="000000"/>
                      <w:szCs w:val="21"/>
                    </w:rPr>
                    <w:t>达标</w:t>
                  </w:r>
                </w:p>
              </w:tc>
            </w:tr>
          </w:tbl>
          <w:p w:rsidR="00590ADF" w:rsidRDefault="00590ADF" w:rsidP="0064730A">
            <w:pPr>
              <w:adjustRightInd w:val="0"/>
              <w:snapToGrid w:val="0"/>
              <w:spacing w:line="360" w:lineRule="auto"/>
              <w:ind w:firstLineChars="200" w:firstLine="480"/>
              <w:rPr>
                <w:rFonts w:ascii="宋体" w:hAnsi="宋体"/>
                <w:sz w:val="24"/>
              </w:rPr>
            </w:pPr>
          </w:p>
          <w:p w:rsidR="00590ADF" w:rsidRPr="00700429" w:rsidRDefault="00590ADF" w:rsidP="00590ADF">
            <w:pPr>
              <w:pStyle w:val="afff2"/>
              <w:adjustRightInd w:val="0"/>
              <w:spacing w:line="360" w:lineRule="auto"/>
              <w:ind w:firstLineChars="250" w:firstLine="550"/>
              <w:rPr>
                <w:rFonts w:ascii="宋体"/>
                <w:bCs w:val="0"/>
                <w:color w:val="000000"/>
                <w:kern w:val="0"/>
                <w:szCs w:val="24"/>
              </w:rPr>
            </w:pPr>
            <w:r w:rsidRPr="00984094">
              <w:rPr>
                <w:rFonts w:ascii="宋体"/>
                <w:bCs w:val="0"/>
                <w:color w:val="000000"/>
                <w:kern w:val="0"/>
                <w:szCs w:val="24"/>
              </w:rPr>
              <w:t>根据以上现状监测统计分析可见：</w:t>
            </w:r>
            <w:r w:rsidRPr="00700429">
              <w:rPr>
                <w:rFonts w:ascii="宋体" w:hint="eastAsia"/>
                <w:bCs w:val="0"/>
                <w:color w:val="000000"/>
                <w:kern w:val="0"/>
                <w:szCs w:val="24"/>
              </w:rPr>
              <w:t>本项目所处区域的SO</w:t>
            </w:r>
            <w:r w:rsidRPr="00700429">
              <w:rPr>
                <w:rFonts w:ascii="宋体" w:hint="eastAsia"/>
                <w:bCs w:val="0"/>
                <w:color w:val="000000"/>
                <w:kern w:val="0"/>
                <w:szCs w:val="24"/>
                <w:vertAlign w:val="subscript"/>
              </w:rPr>
              <w:t>2</w:t>
            </w:r>
            <w:r w:rsidRPr="00700429">
              <w:rPr>
                <w:rFonts w:ascii="宋体" w:hint="eastAsia"/>
                <w:bCs w:val="0"/>
                <w:color w:val="000000"/>
                <w:kern w:val="0"/>
                <w:szCs w:val="24"/>
              </w:rPr>
              <w:t>、NO</w:t>
            </w:r>
            <w:r w:rsidRPr="00700429">
              <w:rPr>
                <w:rFonts w:ascii="宋体" w:hint="eastAsia"/>
                <w:bCs w:val="0"/>
                <w:color w:val="000000"/>
                <w:kern w:val="0"/>
                <w:szCs w:val="24"/>
                <w:vertAlign w:val="subscript"/>
              </w:rPr>
              <w:t>2</w:t>
            </w:r>
            <w:r w:rsidRPr="00700429">
              <w:rPr>
                <w:rFonts w:ascii="宋体" w:hint="eastAsia"/>
                <w:bCs w:val="0"/>
                <w:color w:val="000000"/>
                <w:kern w:val="0"/>
                <w:szCs w:val="24"/>
              </w:rPr>
              <w:t>、PM</w:t>
            </w:r>
            <w:r w:rsidRPr="00700429">
              <w:rPr>
                <w:rFonts w:ascii="宋体" w:hint="eastAsia"/>
                <w:bCs w:val="0"/>
                <w:color w:val="000000"/>
                <w:kern w:val="0"/>
                <w:szCs w:val="24"/>
                <w:vertAlign w:val="subscript"/>
              </w:rPr>
              <w:t>10</w:t>
            </w:r>
            <w:r w:rsidRPr="00700429">
              <w:rPr>
                <w:rFonts w:ascii="宋体" w:hint="eastAsia"/>
                <w:bCs w:val="0"/>
                <w:color w:val="000000"/>
                <w:kern w:val="0"/>
                <w:szCs w:val="24"/>
              </w:rPr>
              <w:t>、PM</w:t>
            </w:r>
            <w:r w:rsidRPr="00700429">
              <w:rPr>
                <w:rFonts w:ascii="宋体" w:hint="eastAsia"/>
                <w:bCs w:val="0"/>
                <w:color w:val="000000"/>
                <w:kern w:val="0"/>
                <w:szCs w:val="24"/>
                <w:vertAlign w:val="subscript"/>
              </w:rPr>
              <w:t>2.5</w:t>
            </w:r>
            <w:r w:rsidRPr="00700429">
              <w:rPr>
                <w:rFonts w:ascii="宋体" w:hint="eastAsia"/>
                <w:bCs w:val="0"/>
                <w:color w:val="000000"/>
                <w:kern w:val="0"/>
                <w:szCs w:val="24"/>
              </w:rPr>
              <w:t>、非甲烷总烃都满足《环境空气质量标准》（GB3095-2012）二级标准及《大气污染物综合排放标准详解》中推荐标准值的要求，占标率Pi值均小于1。因此，项目所在区域环境空气质量良好</w:t>
            </w:r>
            <w:r w:rsidRPr="00700429">
              <w:rPr>
                <w:rFonts w:ascii="宋体"/>
                <w:bCs w:val="0"/>
                <w:color w:val="000000"/>
                <w:kern w:val="0"/>
                <w:szCs w:val="24"/>
              </w:rPr>
              <w:t>。</w:t>
            </w:r>
          </w:p>
          <w:p w:rsidR="00590ADF" w:rsidRPr="007E1FC3" w:rsidRDefault="00590ADF" w:rsidP="0064730A">
            <w:pPr>
              <w:spacing w:line="360" w:lineRule="auto"/>
              <w:ind w:firstLineChars="196" w:firstLine="472"/>
              <w:rPr>
                <w:b/>
                <w:bCs/>
                <w:sz w:val="24"/>
              </w:rPr>
            </w:pPr>
            <w:r w:rsidRPr="007E1FC3">
              <w:rPr>
                <w:b/>
                <w:bCs/>
                <w:sz w:val="24"/>
              </w:rPr>
              <w:t>2</w:t>
            </w:r>
            <w:r w:rsidRPr="007E1FC3">
              <w:rPr>
                <w:b/>
                <w:bCs/>
                <w:sz w:val="24"/>
              </w:rPr>
              <w:t>、地</w:t>
            </w:r>
            <w:r w:rsidRPr="007E1FC3">
              <w:rPr>
                <w:rFonts w:hint="eastAsia"/>
                <w:b/>
                <w:bCs/>
                <w:sz w:val="24"/>
              </w:rPr>
              <w:t>表</w:t>
            </w:r>
            <w:r w:rsidRPr="007E1FC3">
              <w:rPr>
                <w:b/>
                <w:bCs/>
                <w:sz w:val="24"/>
              </w:rPr>
              <w:t>水环境质量</w:t>
            </w:r>
          </w:p>
          <w:p w:rsidR="00590ADF" w:rsidRPr="00467238" w:rsidRDefault="00590ADF" w:rsidP="0064730A">
            <w:pPr>
              <w:pStyle w:val="afb"/>
              <w:snapToGrid w:val="0"/>
              <w:spacing w:line="360" w:lineRule="auto"/>
              <w:ind w:left="0" w:right="0" w:firstLineChars="200" w:firstLine="480"/>
              <w:jc w:val="both"/>
              <w:rPr>
                <w:rFonts w:ascii="宋体" w:hAnsi="宋体"/>
                <w:szCs w:val="24"/>
              </w:rPr>
            </w:pPr>
            <w:r w:rsidRPr="00467238">
              <w:rPr>
                <w:rFonts w:ascii="宋体" w:hAnsi="宋体" w:hint="eastAsia"/>
                <w:szCs w:val="24"/>
              </w:rPr>
              <w:t>1）监测点布置</w:t>
            </w:r>
          </w:p>
          <w:p w:rsidR="00590ADF" w:rsidRPr="003548A5" w:rsidRDefault="00590ADF" w:rsidP="0064730A">
            <w:pPr>
              <w:spacing w:line="360" w:lineRule="auto"/>
              <w:ind w:firstLineChars="200" w:firstLine="480"/>
              <w:rPr>
                <w:rFonts w:ascii="宋体" w:hAnsi="宋体"/>
                <w:kern w:val="0"/>
                <w:sz w:val="24"/>
              </w:rPr>
            </w:pPr>
            <w:r w:rsidRPr="003548A5">
              <w:rPr>
                <w:rFonts w:ascii="宋体" w:hAnsi="宋体" w:hint="eastAsia"/>
                <w:kern w:val="0"/>
                <w:sz w:val="24"/>
              </w:rPr>
              <w:t>根据引用监测报告，其地表水监测布点有9个：分别为1#工业集中区排污口上游</w:t>
            </w:r>
            <w:smartTag w:uri="urn:schemas-microsoft-com:office:smarttags" w:element="chmetcnv">
              <w:smartTagPr>
                <w:attr w:name="TCSC" w:val="0"/>
                <w:attr w:name="NumberType" w:val="1"/>
                <w:attr w:name="Negative" w:val="False"/>
                <w:attr w:name="HasSpace" w:val="False"/>
                <w:attr w:name="SourceValue" w:val="500"/>
                <w:attr w:name="UnitName" w:val="m"/>
              </w:smartTagPr>
              <w:r w:rsidRPr="003548A5">
                <w:rPr>
                  <w:rFonts w:ascii="宋体" w:hAnsi="宋体" w:hint="eastAsia"/>
                  <w:kern w:val="0"/>
                  <w:sz w:val="24"/>
                </w:rPr>
                <w:t>500m</w:t>
              </w:r>
            </w:smartTag>
            <w:r w:rsidRPr="003548A5">
              <w:rPr>
                <w:rFonts w:ascii="宋体" w:hAnsi="宋体" w:hint="eastAsia"/>
                <w:kern w:val="0"/>
                <w:sz w:val="24"/>
              </w:rPr>
              <w:t>处、2#拟建污水处理厂排污口左侧上游</w:t>
            </w:r>
            <w:smartTag w:uri="urn:schemas-microsoft-com:office:smarttags" w:element="chmetcnv">
              <w:smartTagPr>
                <w:attr w:name="TCSC" w:val="0"/>
                <w:attr w:name="NumberType" w:val="1"/>
                <w:attr w:name="Negative" w:val="False"/>
                <w:attr w:name="HasSpace" w:val="False"/>
                <w:attr w:name="SourceValue" w:val="500"/>
                <w:attr w:name="UnitName" w:val="m"/>
              </w:smartTagPr>
              <w:r w:rsidRPr="003548A5">
                <w:rPr>
                  <w:rFonts w:ascii="宋体" w:hAnsi="宋体" w:hint="eastAsia"/>
                  <w:kern w:val="0"/>
                  <w:sz w:val="24"/>
                </w:rPr>
                <w:t>500m</w:t>
              </w:r>
            </w:smartTag>
            <w:r w:rsidRPr="003548A5">
              <w:rPr>
                <w:rFonts w:ascii="宋体" w:hAnsi="宋体" w:hint="eastAsia"/>
                <w:kern w:val="0"/>
                <w:sz w:val="24"/>
              </w:rPr>
              <w:t xml:space="preserve"> 处、3#拟建污水处理厂排污口右侧上游</w:t>
            </w:r>
            <w:smartTag w:uri="urn:schemas-microsoft-com:office:smarttags" w:element="chmetcnv">
              <w:smartTagPr>
                <w:attr w:name="TCSC" w:val="0"/>
                <w:attr w:name="NumberType" w:val="1"/>
                <w:attr w:name="Negative" w:val="False"/>
                <w:attr w:name="HasSpace" w:val="False"/>
                <w:attr w:name="SourceValue" w:val="500"/>
                <w:attr w:name="UnitName" w:val="m"/>
              </w:smartTagPr>
              <w:r w:rsidRPr="003548A5">
                <w:rPr>
                  <w:rFonts w:ascii="宋体" w:hAnsi="宋体" w:hint="eastAsia"/>
                  <w:kern w:val="0"/>
                  <w:sz w:val="24"/>
                </w:rPr>
                <w:t>500m</w:t>
              </w:r>
            </w:smartTag>
            <w:r w:rsidRPr="003548A5">
              <w:rPr>
                <w:rFonts w:ascii="宋体" w:hAnsi="宋体" w:hint="eastAsia"/>
                <w:kern w:val="0"/>
                <w:sz w:val="24"/>
              </w:rPr>
              <w:t xml:space="preserve"> 处、4#临江河汇入大渡河上游</w:t>
            </w:r>
            <w:smartTag w:uri="urn:schemas-microsoft-com:office:smarttags" w:element="chmetcnv">
              <w:smartTagPr>
                <w:attr w:name="TCSC" w:val="0"/>
                <w:attr w:name="NumberType" w:val="1"/>
                <w:attr w:name="Negative" w:val="False"/>
                <w:attr w:name="HasSpace" w:val="False"/>
                <w:attr w:name="SourceValue" w:val="500"/>
                <w:attr w:name="UnitName" w:val="m"/>
              </w:smartTagPr>
              <w:r w:rsidRPr="003548A5">
                <w:rPr>
                  <w:rFonts w:ascii="宋体" w:hAnsi="宋体" w:hint="eastAsia"/>
                  <w:kern w:val="0"/>
                  <w:sz w:val="24"/>
                </w:rPr>
                <w:t>500m</w:t>
              </w:r>
            </w:smartTag>
            <w:r w:rsidRPr="003548A5">
              <w:rPr>
                <w:rFonts w:ascii="宋体" w:hAnsi="宋体" w:hint="eastAsia"/>
                <w:kern w:val="0"/>
                <w:sz w:val="24"/>
              </w:rPr>
              <w:t xml:space="preserve"> 处、5#大渡河分支右侧上游</w:t>
            </w:r>
            <w:smartTag w:uri="urn:schemas-microsoft-com:office:smarttags" w:element="chmetcnv">
              <w:smartTagPr>
                <w:attr w:name="TCSC" w:val="0"/>
                <w:attr w:name="NumberType" w:val="1"/>
                <w:attr w:name="Negative" w:val="False"/>
                <w:attr w:name="HasSpace" w:val="False"/>
                <w:attr w:name="SourceValue" w:val="500"/>
                <w:attr w:name="UnitName" w:val="m"/>
              </w:smartTagPr>
              <w:r w:rsidRPr="003548A5">
                <w:rPr>
                  <w:rFonts w:ascii="宋体" w:hAnsi="宋体" w:hint="eastAsia"/>
                  <w:kern w:val="0"/>
                  <w:sz w:val="24"/>
                </w:rPr>
                <w:t>500m</w:t>
              </w:r>
            </w:smartTag>
            <w:r w:rsidRPr="003548A5">
              <w:rPr>
                <w:rFonts w:ascii="宋体" w:hAnsi="宋体" w:hint="eastAsia"/>
                <w:kern w:val="0"/>
                <w:sz w:val="24"/>
              </w:rPr>
              <w:t xml:space="preserve"> 处、6#大渡河分支左侧上游</w:t>
            </w:r>
            <w:smartTag w:uri="urn:schemas-microsoft-com:office:smarttags" w:element="chmetcnv">
              <w:smartTagPr>
                <w:attr w:name="TCSC" w:val="0"/>
                <w:attr w:name="NumberType" w:val="1"/>
                <w:attr w:name="Negative" w:val="False"/>
                <w:attr w:name="HasSpace" w:val="False"/>
                <w:attr w:name="SourceValue" w:val="500"/>
                <w:attr w:name="UnitName" w:val="m"/>
              </w:smartTagPr>
              <w:r w:rsidRPr="003548A5">
                <w:rPr>
                  <w:rFonts w:ascii="宋体" w:hAnsi="宋体" w:hint="eastAsia"/>
                  <w:kern w:val="0"/>
                  <w:sz w:val="24"/>
                </w:rPr>
                <w:t>500m</w:t>
              </w:r>
            </w:smartTag>
            <w:r w:rsidRPr="003548A5">
              <w:rPr>
                <w:rFonts w:ascii="宋体" w:hAnsi="宋体" w:hint="eastAsia"/>
                <w:kern w:val="0"/>
                <w:sz w:val="24"/>
              </w:rPr>
              <w:t xml:space="preserve"> 处、7#青衣江汇入大渡河上游</w:t>
            </w:r>
            <w:smartTag w:uri="urn:schemas-microsoft-com:office:smarttags" w:element="chmetcnv">
              <w:smartTagPr>
                <w:attr w:name="TCSC" w:val="0"/>
                <w:attr w:name="NumberType" w:val="1"/>
                <w:attr w:name="Negative" w:val="False"/>
                <w:attr w:name="HasSpace" w:val="False"/>
                <w:attr w:name="SourceValue" w:val="500"/>
                <w:attr w:name="UnitName" w:val="m"/>
              </w:smartTagPr>
              <w:r w:rsidRPr="003548A5">
                <w:rPr>
                  <w:rFonts w:ascii="宋体" w:hAnsi="宋体" w:hint="eastAsia"/>
                  <w:kern w:val="0"/>
                  <w:sz w:val="24"/>
                </w:rPr>
                <w:t>500m</w:t>
              </w:r>
            </w:smartTag>
            <w:r w:rsidRPr="003548A5">
              <w:rPr>
                <w:rFonts w:ascii="宋体" w:hAnsi="宋体" w:hint="eastAsia"/>
                <w:kern w:val="0"/>
                <w:sz w:val="24"/>
              </w:rPr>
              <w:t xml:space="preserve"> 处、8#拟建污水处理厂排污口下游</w:t>
            </w:r>
            <w:smartTag w:uri="urn:schemas-microsoft-com:office:smarttags" w:element="chmetcnv">
              <w:smartTagPr>
                <w:attr w:name="TCSC" w:val="0"/>
                <w:attr w:name="NumberType" w:val="1"/>
                <w:attr w:name="Negative" w:val="False"/>
                <w:attr w:name="HasSpace" w:val="False"/>
                <w:attr w:name="SourceValue" w:val="5000"/>
                <w:attr w:name="UnitName" w:val="m"/>
              </w:smartTagPr>
              <w:r w:rsidRPr="003548A5">
                <w:rPr>
                  <w:rFonts w:ascii="宋体" w:hAnsi="宋体" w:hint="eastAsia"/>
                  <w:kern w:val="0"/>
                  <w:sz w:val="24"/>
                </w:rPr>
                <w:t>5000m</w:t>
              </w:r>
            </w:smartTag>
            <w:r w:rsidRPr="003548A5">
              <w:rPr>
                <w:rFonts w:ascii="宋体" w:hAnsi="宋体" w:hint="eastAsia"/>
                <w:kern w:val="0"/>
                <w:sz w:val="24"/>
              </w:rPr>
              <w:t xml:space="preserve"> 处、9#拟建污水处理厂排污口下游</w:t>
            </w:r>
            <w:smartTag w:uri="urn:schemas-microsoft-com:office:smarttags" w:element="chmetcnv">
              <w:smartTagPr>
                <w:attr w:name="TCSC" w:val="0"/>
                <w:attr w:name="NumberType" w:val="1"/>
                <w:attr w:name="Negative" w:val="False"/>
                <w:attr w:name="HasSpace" w:val="False"/>
                <w:attr w:name="SourceValue" w:val="7000"/>
                <w:attr w:name="UnitName" w:val="m"/>
              </w:smartTagPr>
              <w:r w:rsidRPr="003548A5">
                <w:rPr>
                  <w:rFonts w:ascii="宋体" w:hAnsi="宋体" w:hint="eastAsia"/>
                  <w:kern w:val="0"/>
                  <w:sz w:val="24"/>
                </w:rPr>
                <w:t>7000m</w:t>
              </w:r>
            </w:smartTag>
            <w:r w:rsidRPr="003548A5">
              <w:rPr>
                <w:rFonts w:ascii="宋体" w:hAnsi="宋体" w:hint="eastAsia"/>
                <w:kern w:val="0"/>
                <w:sz w:val="24"/>
              </w:rPr>
              <w:t xml:space="preserve"> 处（乐山市第一自来水厂取水口上游</w:t>
            </w:r>
            <w:smartTag w:uri="urn:schemas-microsoft-com:office:smarttags" w:element="chmetcnv">
              <w:smartTagPr>
                <w:attr w:name="TCSC" w:val="0"/>
                <w:attr w:name="NumberType" w:val="1"/>
                <w:attr w:name="Negative" w:val="False"/>
                <w:attr w:name="HasSpace" w:val="False"/>
                <w:attr w:name="SourceValue" w:val="500"/>
                <w:attr w:name="UnitName" w:val="m"/>
              </w:smartTagPr>
              <w:r w:rsidRPr="003548A5">
                <w:rPr>
                  <w:rFonts w:ascii="宋体" w:hAnsi="宋体" w:hint="eastAsia"/>
                  <w:kern w:val="0"/>
                  <w:sz w:val="24"/>
                </w:rPr>
                <w:t>500m</w:t>
              </w:r>
            </w:smartTag>
            <w:r w:rsidRPr="003548A5">
              <w:rPr>
                <w:rFonts w:ascii="宋体" w:hAnsi="宋体" w:hint="eastAsia"/>
                <w:kern w:val="0"/>
                <w:sz w:val="24"/>
              </w:rPr>
              <w:t>处）。根据本项目位置特点，采用就近原则，故本项目取用6#大渡河分支左侧上游</w:t>
            </w:r>
            <w:smartTag w:uri="urn:schemas-microsoft-com:office:smarttags" w:element="chmetcnv">
              <w:smartTagPr>
                <w:attr w:name="TCSC" w:val="0"/>
                <w:attr w:name="NumberType" w:val="1"/>
                <w:attr w:name="Negative" w:val="False"/>
                <w:attr w:name="HasSpace" w:val="False"/>
                <w:attr w:name="SourceValue" w:val="500"/>
                <w:attr w:name="UnitName" w:val="m"/>
              </w:smartTagPr>
              <w:r>
                <w:rPr>
                  <w:rFonts w:ascii="宋体" w:hAnsi="宋体" w:hint="eastAsia"/>
                  <w:kern w:val="0"/>
                  <w:sz w:val="24"/>
                </w:rPr>
                <w:t>500m</w:t>
              </w:r>
            </w:smartTag>
            <w:r w:rsidRPr="003548A5">
              <w:rPr>
                <w:rFonts w:ascii="宋体" w:hAnsi="宋体" w:hint="eastAsia"/>
                <w:kern w:val="0"/>
                <w:sz w:val="24"/>
              </w:rPr>
              <w:t>处</w:t>
            </w:r>
            <w:r>
              <w:rPr>
                <w:rFonts w:ascii="宋体" w:hAnsi="宋体" w:hint="eastAsia"/>
                <w:kern w:val="0"/>
                <w:sz w:val="24"/>
              </w:rPr>
              <w:t>、</w:t>
            </w:r>
            <w:r w:rsidRPr="007E1FC3">
              <w:rPr>
                <w:rFonts w:ascii="宋体" w:hAnsi="宋体" w:hint="eastAsia"/>
                <w:kern w:val="0"/>
                <w:sz w:val="24"/>
              </w:rPr>
              <w:t>8#拟建污水处理厂排污口下游</w:t>
            </w:r>
            <w:smartTag w:uri="urn:schemas-microsoft-com:office:smarttags" w:element="chmetcnv">
              <w:smartTagPr>
                <w:attr w:name="TCSC" w:val="0"/>
                <w:attr w:name="NumberType" w:val="1"/>
                <w:attr w:name="Negative" w:val="False"/>
                <w:attr w:name="HasSpace" w:val="False"/>
                <w:attr w:name="SourceValue" w:val="5000"/>
                <w:attr w:name="UnitName" w:val="m"/>
              </w:smartTagPr>
              <w:r w:rsidRPr="007E1FC3">
                <w:rPr>
                  <w:rFonts w:ascii="宋体" w:hAnsi="宋体" w:hint="eastAsia"/>
                  <w:kern w:val="0"/>
                  <w:sz w:val="24"/>
                </w:rPr>
                <w:t>5000m</w:t>
              </w:r>
            </w:smartTag>
            <w:r w:rsidRPr="007E1FC3">
              <w:rPr>
                <w:rFonts w:ascii="宋体" w:hAnsi="宋体" w:hint="eastAsia"/>
                <w:kern w:val="0"/>
                <w:sz w:val="24"/>
              </w:rPr>
              <w:t xml:space="preserve"> 处</w:t>
            </w:r>
            <w:r w:rsidRPr="003548A5">
              <w:rPr>
                <w:rFonts w:ascii="宋体" w:hAnsi="宋体" w:hint="eastAsia"/>
                <w:kern w:val="0"/>
                <w:sz w:val="24"/>
              </w:rPr>
              <w:t>监测数据作为本项目地表水现状评价依据。其监测点位见表3</w:t>
            </w:r>
            <w:r>
              <w:rPr>
                <w:rFonts w:ascii="宋体" w:hAnsi="宋体" w:hint="eastAsia"/>
                <w:kern w:val="0"/>
                <w:sz w:val="24"/>
              </w:rPr>
              <w:t>-2</w:t>
            </w:r>
            <w:r w:rsidRPr="003548A5">
              <w:rPr>
                <w:rFonts w:ascii="宋体" w:hAnsi="宋体" w:hint="eastAsia"/>
                <w:kern w:val="0"/>
                <w:sz w:val="24"/>
              </w:rPr>
              <w:t>。</w:t>
            </w:r>
          </w:p>
          <w:p w:rsidR="00590ADF" w:rsidRPr="003548A5" w:rsidRDefault="00590ADF" w:rsidP="0064730A">
            <w:pPr>
              <w:ind w:firstLineChars="1350" w:firstLine="2846"/>
              <w:rPr>
                <w:rFonts w:ascii="宋体" w:hAnsi="宋体"/>
                <w:b/>
                <w:szCs w:val="21"/>
              </w:rPr>
            </w:pPr>
            <w:r w:rsidRPr="003548A5">
              <w:rPr>
                <w:rFonts w:ascii="宋体" w:hAnsi="宋体" w:hint="eastAsia"/>
                <w:b/>
                <w:szCs w:val="21"/>
              </w:rPr>
              <w:t>表3-2   地表水环境质量监测点位</w:t>
            </w:r>
          </w:p>
          <w:tbl>
            <w:tblPr>
              <w:tblW w:w="8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4"/>
              <w:gridCol w:w="5107"/>
              <w:gridCol w:w="2182"/>
            </w:tblGrid>
            <w:tr w:rsidR="00590ADF" w:rsidRPr="00FF27F7" w:rsidTr="0064730A">
              <w:trPr>
                <w:trHeight w:val="287"/>
                <w:jc w:val="center"/>
              </w:trPr>
              <w:tc>
                <w:tcPr>
                  <w:tcW w:w="1164" w:type="dxa"/>
                  <w:vAlign w:val="center"/>
                </w:tcPr>
                <w:p w:rsidR="00590ADF" w:rsidRPr="00FF27F7" w:rsidRDefault="00590ADF" w:rsidP="0064730A">
                  <w:pPr>
                    <w:spacing w:line="276" w:lineRule="auto"/>
                    <w:jc w:val="center"/>
                    <w:rPr>
                      <w:rFonts w:ascii="宋体" w:hAnsi="宋体"/>
                      <w:szCs w:val="21"/>
                    </w:rPr>
                  </w:pPr>
                  <w:r w:rsidRPr="00FF27F7">
                    <w:rPr>
                      <w:rFonts w:ascii="宋体" w:hAnsi="宋体"/>
                      <w:szCs w:val="21"/>
                    </w:rPr>
                    <w:t>监测</w:t>
                  </w:r>
                  <w:r w:rsidRPr="00FF27F7">
                    <w:rPr>
                      <w:rFonts w:ascii="宋体" w:hAnsi="宋体" w:hint="eastAsia"/>
                      <w:szCs w:val="21"/>
                    </w:rPr>
                    <w:t>点位</w:t>
                  </w:r>
                </w:p>
              </w:tc>
              <w:tc>
                <w:tcPr>
                  <w:tcW w:w="5107" w:type="dxa"/>
                  <w:vAlign w:val="center"/>
                </w:tcPr>
                <w:p w:rsidR="00590ADF" w:rsidRPr="00FF27F7" w:rsidRDefault="00590ADF" w:rsidP="0064730A">
                  <w:pPr>
                    <w:spacing w:line="276" w:lineRule="auto"/>
                    <w:jc w:val="center"/>
                    <w:rPr>
                      <w:rFonts w:ascii="宋体" w:hAnsi="宋体"/>
                      <w:szCs w:val="21"/>
                    </w:rPr>
                  </w:pPr>
                  <w:r w:rsidRPr="00FF27F7">
                    <w:rPr>
                      <w:rFonts w:ascii="宋体" w:hAnsi="宋体" w:hint="eastAsia"/>
                      <w:szCs w:val="21"/>
                    </w:rPr>
                    <w:t>监测断面</w:t>
                  </w:r>
                </w:p>
              </w:tc>
              <w:tc>
                <w:tcPr>
                  <w:tcW w:w="2182" w:type="dxa"/>
                  <w:vAlign w:val="center"/>
                </w:tcPr>
                <w:p w:rsidR="00590ADF" w:rsidRPr="00FF27F7" w:rsidRDefault="00590ADF" w:rsidP="0064730A">
                  <w:pPr>
                    <w:spacing w:line="276" w:lineRule="auto"/>
                    <w:jc w:val="center"/>
                    <w:rPr>
                      <w:rFonts w:ascii="宋体" w:hAnsi="宋体"/>
                      <w:szCs w:val="21"/>
                    </w:rPr>
                  </w:pPr>
                  <w:r w:rsidRPr="00FF27F7">
                    <w:rPr>
                      <w:rFonts w:ascii="宋体" w:hAnsi="宋体" w:hint="eastAsia"/>
                      <w:szCs w:val="21"/>
                    </w:rPr>
                    <w:t>水域</w:t>
                  </w:r>
                </w:p>
              </w:tc>
            </w:tr>
            <w:tr w:rsidR="00590ADF" w:rsidRPr="00FF27F7" w:rsidTr="0064730A">
              <w:trPr>
                <w:cantSplit/>
                <w:trHeight w:val="301"/>
                <w:jc w:val="center"/>
              </w:trPr>
              <w:tc>
                <w:tcPr>
                  <w:tcW w:w="1164" w:type="dxa"/>
                  <w:vAlign w:val="center"/>
                </w:tcPr>
                <w:p w:rsidR="00590ADF" w:rsidRPr="00FF27F7" w:rsidRDefault="00590ADF" w:rsidP="0064730A">
                  <w:pPr>
                    <w:spacing w:line="276" w:lineRule="auto"/>
                    <w:jc w:val="center"/>
                    <w:rPr>
                      <w:rFonts w:ascii="宋体" w:hAnsi="宋体"/>
                      <w:szCs w:val="21"/>
                    </w:rPr>
                  </w:pPr>
                  <w:r>
                    <w:rPr>
                      <w:rFonts w:ascii="宋体" w:hAnsi="宋体" w:hint="eastAsia"/>
                      <w:szCs w:val="21"/>
                    </w:rPr>
                    <w:t>6</w:t>
                  </w:r>
                  <w:r w:rsidRPr="00FF27F7">
                    <w:rPr>
                      <w:rFonts w:ascii="宋体" w:hAnsi="宋体" w:hint="eastAsia"/>
                      <w:szCs w:val="21"/>
                    </w:rPr>
                    <w:t>#</w:t>
                  </w:r>
                </w:p>
              </w:tc>
              <w:tc>
                <w:tcPr>
                  <w:tcW w:w="5107" w:type="dxa"/>
                  <w:vAlign w:val="center"/>
                </w:tcPr>
                <w:p w:rsidR="00590ADF" w:rsidRPr="00F64714" w:rsidRDefault="00590ADF" w:rsidP="0064730A">
                  <w:pPr>
                    <w:spacing w:line="276" w:lineRule="auto"/>
                    <w:jc w:val="center"/>
                    <w:rPr>
                      <w:rFonts w:ascii="宋体" w:hAnsi="宋体"/>
                      <w:szCs w:val="21"/>
                    </w:rPr>
                  </w:pPr>
                  <w:r w:rsidRPr="00F64714">
                    <w:rPr>
                      <w:rFonts w:ascii="宋体" w:hAnsi="宋体" w:hint="eastAsia"/>
                      <w:szCs w:val="21"/>
                    </w:rPr>
                    <w:t>大渡河分支左侧上游</w:t>
                  </w:r>
                  <w:smartTag w:uri="urn:schemas-microsoft-com:office:smarttags" w:element="chmetcnv">
                    <w:smartTagPr>
                      <w:attr w:name="TCSC" w:val="0"/>
                      <w:attr w:name="NumberType" w:val="1"/>
                      <w:attr w:name="Negative" w:val="False"/>
                      <w:attr w:name="HasSpace" w:val="False"/>
                      <w:attr w:name="SourceValue" w:val="500"/>
                      <w:attr w:name="UnitName" w:val="m"/>
                    </w:smartTagPr>
                    <w:r w:rsidRPr="00F64714">
                      <w:rPr>
                        <w:rFonts w:ascii="宋体" w:hAnsi="宋体" w:hint="eastAsia"/>
                        <w:szCs w:val="21"/>
                      </w:rPr>
                      <w:t>500m</w:t>
                    </w:r>
                  </w:smartTag>
                  <w:r w:rsidRPr="00F64714">
                    <w:rPr>
                      <w:rFonts w:ascii="宋体" w:hAnsi="宋体" w:hint="eastAsia"/>
                      <w:szCs w:val="21"/>
                    </w:rPr>
                    <w:t xml:space="preserve"> 处</w:t>
                  </w:r>
                </w:p>
              </w:tc>
              <w:tc>
                <w:tcPr>
                  <w:tcW w:w="2182" w:type="dxa"/>
                  <w:vAlign w:val="center"/>
                </w:tcPr>
                <w:p w:rsidR="00590ADF" w:rsidRPr="00FF27F7" w:rsidRDefault="00590ADF" w:rsidP="0064730A">
                  <w:pPr>
                    <w:spacing w:line="276" w:lineRule="auto"/>
                    <w:jc w:val="center"/>
                    <w:rPr>
                      <w:rFonts w:ascii="宋体" w:hAnsi="宋体"/>
                      <w:szCs w:val="21"/>
                    </w:rPr>
                  </w:pPr>
                  <w:r>
                    <w:rPr>
                      <w:rFonts w:ascii="宋体" w:hAnsi="宋体" w:hint="eastAsia"/>
                      <w:szCs w:val="21"/>
                    </w:rPr>
                    <w:t>大渡河</w:t>
                  </w:r>
                </w:p>
              </w:tc>
            </w:tr>
            <w:tr w:rsidR="00590ADF" w:rsidRPr="00FF27F7" w:rsidTr="0064730A">
              <w:trPr>
                <w:cantSplit/>
                <w:trHeight w:val="301"/>
                <w:jc w:val="center"/>
              </w:trPr>
              <w:tc>
                <w:tcPr>
                  <w:tcW w:w="1164" w:type="dxa"/>
                  <w:vAlign w:val="center"/>
                </w:tcPr>
                <w:p w:rsidR="00590ADF" w:rsidRPr="00FF27F7" w:rsidRDefault="00590ADF" w:rsidP="0064730A">
                  <w:pPr>
                    <w:spacing w:line="276" w:lineRule="auto"/>
                    <w:jc w:val="center"/>
                    <w:rPr>
                      <w:rFonts w:ascii="宋体" w:hAnsi="宋体"/>
                      <w:szCs w:val="21"/>
                    </w:rPr>
                  </w:pPr>
                  <w:r w:rsidRPr="00FF27F7">
                    <w:rPr>
                      <w:rFonts w:ascii="宋体" w:hAnsi="宋体" w:hint="eastAsia"/>
                      <w:szCs w:val="21"/>
                    </w:rPr>
                    <w:t>8#</w:t>
                  </w:r>
                </w:p>
              </w:tc>
              <w:tc>
                <w:tcPr>
                  <w:tcW w:w="5107" w:type="dxa"/>
                  <w:vAlign w:val="center"/>
                </w:tcPr>
                <w:p w:rsidR="00590ADF" w:rsidRPr="00F64714" w:rsidRDefault="00590ADF" w:rsidP="0064730A">
                  <w:pPr>
                    <w:spacing w:line="276" w:lineRule="auto"/>
                    <w:jc w:val="center"/>
                    <w:rPr>
                      <w:rFonts w:ascii="宋体" w:hAnsi="宋体"/>
                      <w:szCs w:val="21"/>
                    </w:rPr>
                  </w:pPr>
                  <w:r w:rsidRPr="00F64714">
                    <w:rPr>
                      <w:rFonts w:ascii="宋体" w:hAnsi="宋体" w:hint="eastAsia"/>
                      <w:szCs w:val="21"/>
                    </w:rPr>
                    <w:t>拟建污水处理厂排污口下游</w:t>
                  </w:r>
                  <w:smartTag w:uri="urn:schemas-microsoft-com:office:smarttags" w:element="chmetcnv">
                    <w:smartTagPr>
                      <w:attr w:name="TCSC" w:val="0"/>
                      <w:attr w:name="NumberType" w:val="1"/>
                      <w:attr w:name="Negative" w:val="False"/>
                      <w:attr w:name="HasSpace" w:val="False"/>
                      <w:attr w:name="SourceValue" w:val="5000"/>
                      <w:attr w:name="UnitName" w:val="m"/>
                    </w:smartTagPr>
                    <w:r w:rsidRPr="00F64714">
                      <w:rPr>
                        <w:rFonts w:ascii="宋体" w:hAnsi="宋体" w:hint="eastAsia"/>
                        <w:szCs w:val="21"/>
                      </w:rPr>
                      <w:t>5000m</w:t>
                    </w:r>
                  </w:smartTag>
                  <w:r w:rsidRPr="00F64714">
                    <w:rPr>
                      <w:rFonts w:ascii="宋体" w:hAnsi="宋体" w:hint="eastAsia"/>
                      <w:szCs w:val="21"/>
                    </w:rPr>
                    <w:t xml:space="preserve"> 处</w:t>
                  </w:r>
                </w:p>
              </w:tc>
              <w:tc>
                <w:tcPr>
                  <w:tcW w:w="2182" w:type="dxa"/>
                  <w:vAlign w:val="center"/>
                </w:tcPr>
                <w:p w:rsidR="00590ADF" w:rsidRPr="00FF27F7" w:rsidRDefault="00590ADF" w:rsidP="0064730A">
                  <w:pPr>
                    <w:spacing w:line="276" w:lineRule="auto"/>
                    <w:jc w:val="center"/>
                    <w:rPr>
                      <w:rFonts w:ascii="宋体" w:hAnsi="宋体"/>
                      <w:szCs w:val="21"/>
                    </w:rPr>
                  </w:pPr>
                  <w:r>
                    <w:rPr>
                      <w:rFonts w:ascii="宋体" w:hAnsi="宋体" w:hint="eastAsia"/>
                      <w:szCs w:val="21"/>
                    </w:rPr>
                    <w:t>大渡河</w:t>
                  </w:r>
                </w:p>
              </w:tc>
            </w:tr>
          </w:tbl>
          <w:p w:rsidR="00590ADF" w:rsidRPr="00467238" w:rsidRDefault="00590ADF"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2）监测因子</w:t>
            </w:r>
          </w:p>
          <w:p w:rsidR="00590ADF" w:rsidRDefault="00590ADF" w:rsidP="0064730A">
            <w:pPr>
              <w:spacing w:line="360" w:lineRule="auto"/>
              <w:ind w:firstLineChars="200" w:firstLine="480"/>
              <w:rPr>
                <w:sz w:val="24"/>
              </w:rPr>
            </w:pPr>
            <w:r w:rsidRPr="003548A5">
              <w:rPr>
                <w:rFonts w:ascii="宋体" w:hAnsi="宋体" w:hint="eastAsia"/>
                <w:sz w:val="24"/>
              </w:rPr>
              <w:t>根据引用监测报告，其地表水监测因子有：</w:t>
            </w:r>
            <w:r>
              <w:rPr>
                <w:sz w:val="24"/>
              </w:rPr>
              <w:t>pH</w:t>
            </w:r>
            <w:r>
              <w:rPr>
                <w:rFonts w:hint="eastAsia"/>
                <w:sz w:val="24"/>
              </w:rPr>
              <w:t>、悬浮物、化学需氧量、五日生化需氧量、氨氮、总磷、粪大肠菌群。</w:t>
            </w:r>
          </w:p>
          <w:p w:rsidR="00590ADF" w:rsidRPr="00467238" w:rsidRDefault="00590ADF"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3）监测时段和频率</w:t>
            </w:r>
            <w:r>
              <w:rPr>
                <w:rFonts w:ascii="宋体" w:hAnsi="宋体" w:hint="eastAsia"/>
                <w:sz w:val="24"/>
              </w:rPr>
              <w:t>。</w:t>
            </w:r>
          </w:p>
          <w:p w:rsidR="00590ADF" w:rsidRPr="003548A5" w:rsidRDefault="00590ADF" w:rsidP="0064730A">
            <w:pPr>
              <w:spacing w:line="360" w:lineRule="auto"/>
              <w:rPr>
                <w:rFonts w:ascii="宋体" w:hAnsi="宋体"/>
                <w:sz w:val="24"/>
              </w:rPr>
            </w:pPr>
            <w:r w:rsidRPr="00FF7F12">
              <w:rPr>
                <w:rFonts w:hint="eastAsia"/>
              </w:rPr>
              <w:t xml:space="preserve">  </w:t>
            </w:r>
            <w:r>
              <w:rPr>
                <w:rFonts w:hint="eastAsia"/>
              </w:rPr>
              <w:t xml:space="preserve">      </w:t>
            </w:r>
            <w:r w:rsidRPr="003548A5">
              <w:rPr>
                <w:rFonts w:ascii="宋体" w:hAnsi="宋体" w:hint="eastAsia"/>
                <w:sz w:val="24"/>
              </w:rPr>
              <w:t>监测采样周期：</w:t>
            </w:r>
            <w:smartTag w:uri="urn:schemas-microsoft-com:office:smarttags" w:element="chsdate">
              <w:smartTagPr>
                <w:attr w:name="Year" w:val="2017"/>
                <w:attr w:name="Month" w:val="8"/>
                <w:attr w:name="Day" w:val="14"/>
                <w:attr w:name="IsLunarDate" w:val="False"/>
                <w:attr w:name="IsROCDate" w:val="False"/>
              </w:smartTagPr>
              <w:r w:rsidRPr="003548A5">
                <w:rPr>
                  <w:rFonts w:ascii="宋体" w:hAnsi="宋体" w:hint="eastAsia"/>
                  <w:sz w:val="24"/>
                </w:rPr>
                <w:t>2017年8月14日</w:t>
              </w:r>
            </w:smartTag>
            <w:r w:rsidRPr="003548A5">
              <w:rPr>
                <w:rFonts w:ascii="宋体" w:hAnsi="宋体" w:hint="eastAsia"/>
                <w:sz w:val="24"/>
              </w:rPr>
              <w:t>~16日，连续监测3天。</w:t>
            </w:r>
          </w:p>
          <w:p w:rsidR="00590ADF" w:rsidRPr="003548A5" w:rsidRDefault="00590ADF" w:rsidP="0064730A">
            <w:pPr>
              <w:spacing w:line="360" w:lineRule="auto"/>
              <w:rPr>
                <w:rFonts w:ascii="宋体" w:hAnsi="宋体"/>
                <w:sz w:val="24"/>
              </w:rPr>
            </w:pPr>
            <w:r>
              <w:rPr>
                <w:rFonts w:ascii="宋体" w:hAnsi="宋体" w:hint="eastAsia"/>
                <w:sz w:val="24"/>
              </w:rPr>
              <w:t xml:space="preserve">       </w:t>
            </w:r>
            <w:r w:rsidRPr="003548A5">
              <w:rPr>
                <w:rFonts w:ascii="宋体" w:hAnsi="宋体" w:hint="eastAsia"/>
                <w:sz w:val="24"/>
              </w:rPr>
              <w:t>监测频次：每天一次采样。</w:t>
            </w:r>
          </w:p>
          <w:p w:rsidR="00590ADF" w:rsidRPr="00467238" w:rsidRDefault="00590ADF"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4）监测分析方法及方法来源</w:t>
            </w:r>
          </w:p>
          <w:p w:rsidR="00590ADF" w:rsidRDefault="00590ADF"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污染物分析方法按《地表水环境质量标准》（GB3838-2002）规定方法进行</w:t>
            </w:r>
          </w:p>
          <w:p w:rsidR="00590ADF" w:rsidRPr="00467238" w:rsidRDefault="00590ADF"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5）评价标准及评价方法</w:t>
            </w:r>
          </w:p>
          <w:p w:rsidR="00590ADF" w:rsidRPr="00467238" w:rsidRDefault="00590ADF" w:rsidP="0064730A">
            <w:pPr>
              <w:adjustRightInd w:val="0"/>
              <w:snapToGrid w:val="0"/>
              <w:spacing w:line="360" w:lineRule="auto"/>
              <w:ind w:firstLineChars="200" w:firstLine="480"/>
              <w:rPr>
                <w:rFonts w:ascii="宋体" w:hAnsi="宋体"/>
                <w:sz w:val="24"/>
              </w:rPr>
            </w:pPr>
            <w:r w:rsidRPr="00467238">
              <w:rPr>
                <w:rFonts w:ascii="宋体" w:hAnsi="宋体"/>
                <w:sz w:val="24"/>
              </w:rPr>
              <w:t>水质执行《地表水环境质量标准》（GB3838-2002）</w:t>
            </w:r>
            <w:r w:rsidRPr="00467238">
              <w:rPr>
                <w:rFonts w:ascii="宋体" w:hAnsi="宋体" w:hint="eastAsia"/>
                <w:sz w:val="24"/>
              </w:rPr>
              <w:t>Ⅲ</w:t>
            </w:r>
            <w:r w:rsidRPr="00467238">
              <w:rPr>
                <w:rFonts w:ascii="宋体" w:hAnsi="宋体"/>
                <w:sz w:val="24"/>
              </w:rPr>
              <w:t>类标准。本评价以地表水环境功能管理标准作为评价标准。</w:t>
            </w:r>
          </w:p>
          <w:p w:rsidR="00590ADF" w:rsidRPr="00467238" w:rsidRDefault="00590ADF"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6）评价方法</w:t>
            </w:r>
          </w:p>
          <w:p w:rsidR="00590ADF" w:rsidRPr="00467238" w:rsidRDefault="00590ADF" w:rsidP="0064730A">
            <w:pPr>
              <w:adjustRightInd w:val="0"/>
              <w:snapToGrid w:val="0"/>
              <w:spacing w:line="360" w:lineRule="auto"/>
              <w:ind w:firstLineChars="200" w:firstLine="480"/>
              <w:rPr>
                <w:sz w:val="24"/>
              </w:rPr>
            </w:pPr>
            <w:r w:rsidRPr="00467238">
              <w:rPr>
                <w:sz w:val="24"/>
              </w:rPr>
              <w:t>现状评价采用单因子指数法，计算公式如下：</w:t>
            </w:r>
          </w:p>
          <w:p w:rsidR="00590ADF" w:rsidRPr="00467238" w:rsidRDefault="00590ADF" w:rsidP="0064730A">
            <w:pPr>
              <w:adjustRightInd w:val="0"/>
              <w:snapToGrid w:val="0"/>
              <w:spacing w:line="360" w:lineRule="auto"/>
              <w:ind w:firstLineChars="200" w:firstLine="480"/>
              <w:rPr>
                <w:sz w:val="24"/>
              </w:rPr>
            </w:pPr>
            <w:r w:rsidRPr="00467238">
              <w:rPr>
                <w:rFonts w:hint="eastAsia"/>
                <w:sz w:val="24"/>
              </w:rPr>
              <w:t>①</w:t>
            </w:r>
            <w:r w:rsidRPr="00467238">
              <w:rPr>
                <w:sz w:val="24"/>
              </w:rPr>
              <w:t>单项水质参数</w:t>
            </w:r>
            <w:r w:rsidRPr="00467238">
              <w:rPr>
                <w:sz w:val="24"/>
              </w:rPr>
              <w:t>i</w:t>
            </w:r>
            <w:r w:rsidRPr="00467238">
              <w:rPr>
                <w:sz w:val="24"/>
              </w:rPr>
              <w:t>在</w:t>
            </w:r>
            <w:r w:rsidRPr="00467238">
              <w:rPr>
                <w:sz w:val="24"/>
              </w:rPr>
              <w:t>j</w:t>
            </w:r>
            <w:r w:rsidRPr="00467238">
              <w:rPr>
                <w:sz w:val="24"/>
              </w:rPr>
              <w:t>点的标准指数：</w:t>
            </w:r>
          </w:p>
          <w:p w:rsidR="00590ADF" w:rsidRPr="00467238" w:rsidRDefault="00590ADF" w:rsidP="0064730A">
            <w:pPr>
              <w:adjustRightInd w:val="0"/>
              <w:snapToGrid w:val="0"/>
              <w:spacing w:line="360" w:lineRule="auto"/>
              <w:ind w:firstLineChars="200" w:firstLine="480"/>
              <w:rPr>
                <w:sz w:val="24"/>
              </w:rPr>
            </w:pPr>
            <w:r>
              <w:rPr>
                <w:rFonts w:hint="eastAsia"/>
                <w:noProof/>
                <w:sz w:val="24"/>
              </w:rPr>
              <w:drawing>
                <wp:inline distT="0" distB="0" distL="0" distR="0">
                  <wp:extent cx="673100" cy="517525"/>
                  <wp:effectExtent l="1905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9"/>
                          <a:srcRect/>
                          <a:stretch>
                            <a:fillRect/>
                          </a:stretch>
                        </pic:blipFill>
                        <pic:spPr bwMode="auto">
                          <a:xfrm>
                            <a:off x="0" y="0"/>
                            <a:ext cx="673100" cy="517525"/>
                          </a:xfrm>
                          <a:prstGeom prst="rect">
                            <a:avLst/>
                          </a:prstGeom>
                          <a:noFill/>
                          <a:ln w="9525">
                            <a:noFill/>
                            <a:miter lim="800000"/>
                            <a:headEnd/>
                            <a:tailEnd/>
                          </a:ln>
                        </pic:spPr>
                      </pic:pic>
                    </a:graphicData>
                  </a:graphic>
                </wp:inline>
              </w:drawing>
            </w:r>
          </w:p>
          <w:p w:rsidR="00590ADF" w:rsidRPr="00467238" w:rsidRDefault="00590ADF" w:rsidP="0064730A">
            <w:pPr>
              <w:adjustRightInd w:val="0"/>
              <w:snapToGrid w:val="0"/>
              <w:spacing w:line="360" w:lineRule="auto"/>
              <w:ind w:firstLineChars="200" w:firstLine="480"/>
              <w:rPr>
                <w:sz w:val="24"/>
              </w:rPr>
            </w:pPr>
            <w:r w:rsidRPr="00467238">
              <w:rPr>
                <w:sz w:val="24"/>
              </w:rPr>
              <w:t>式中：</w:t>
            </w:r>
            <w:r w:rsidRPr="00467238">
              <w:rPr>
                <w:sz w:val="24"/>
              </w:rPr>
              <w:t>C</w:t>
            </w:r>
            <w:r w:rsidRPr="00467238">
              <w:rPr>
                <w:sz w:val="24"/>
                <w:vertAlign w:val="subscript"/>
              </w:rPr>
              <w:t>ij</w:t>
            </w:r>
            <w:r w:rsidRPr="00467238">
              <w:rPr>
                <w:sz w:val="24"/>
              </w:rPr>
              <w:t>——i</w:t>
            </w:r>
            <w:r w:rsidRPr="00467238">
              <w:rPr>
                <w:sz w:val="24"/>
              </w:rPr>
              <w:t>污染物在</w:t>
            </w:r>
            <w:r w:rsidRPr="00467238">
              <w:rPr>
                <w:sz w:val="24"/>
              </w:rPr>
              <w:t>j</w:t>
            </w:r>
            <w:r w:rsidRPr="00467238">
              <w:rPr>
                <w:sz w:val="24"/>
              </w:rPr>
              <w:t>点的浓度，</w:t>
            </w:r>
            <w:r w:rsidRPr="00467238">
              <w:rPr>
                <w:sz w:val="24"/>
              </w:rPr>
              <w:t>mg/L</w:t>
            </w:r>
            <w:r w:rsidRPr="00467238">
              <w:rPr>
                <w:sz w:val="24"/>
              </w:rPr>
              <w:t>；</w:t>
            </w:r>
          </w:p>
          <w:p w:rsidR="00590ADF" w:rsidRPr="00467238" w:rsidRDefault="00590ADF" w:rsidP="0064730A">
            <w:pPr>
              <w:adjustRightInd w:val="0"/>
              <w:snapToGrid w:val="0"/>
              <w:spacing w:line="360" w:lineRule="auto"/>
              <w:ind w:firstLineChars="200" w:firstLine="480"/>
              <w:rPr>
                <w:sz w:val="24"/>
              </w:rPr>
            </w:pPr>
            <w:r w:rsidRPr="00467238">
              <w:rPr>
                <w:sz w:val="24"/>
              </w:rPr>
              <w:t>C</w:t>
            </w:r>
            <w:r w:rsidRPr="00467238">
              <w:rPr>
                <w:sz w:val="24"/>
                <w:vertAlign w:val="subscript"/>
              </w:rPr>
              <w:t>si</w:t>
            </w:r>
            <w:r w:rsidRPr="00467238">
              <w:rPr>
                <w:sz w:val="24"/>
              </w:rPr>
              <w:t>——i</w:t>
            </w:r>
            <w:r w:rsidRPr="00467238">
              <w:rPr>
                <w:sz w:val="24"/>
              </w:rPr>
              <w:t>污染物的评价标准，</w:t>
            </w:r>
            <w:r w:rsidRPr="00467238">
              <w:rPr>
                <w:sz w:val="24"/>
              </w:rPr>
              <w:t>mg/L</w:t>
            </w:r>
            <w:r w:rsidRPr="00467238">
              <w:rPr>
                <w:sz w:val="24"/>
              </w:rPr>
              <w:t>。</w:t>
            </w:r>
          </w:p>
          <w:p w:rsidR="00590ADF" w:rsidRPr="00467238" w:rsidRDefault="00590ADF" w:rsidP="0064730A">
            <w:pPr>
              <w:adjustRightInd w:val="0"/>
              <w:snapToGrid w:val="0"/>
              <w:spacing w:line="360" w:lineRule="auto"/>
              <w:ind w:firstLineChars="200" w:firstLine="480"/>
              <w:rPr>
                <w:sz w:val="24"/>
              </w:rPr>
            </w:pPr>
            <w:r w:rsidRPr="00467238">
              <w:rPr>
                <w:rFonts w:hint="eastAsia"/>
                <w:sz w:val="24"/>
              </w:rPr>
              <w:t>②</w:t>
            </w:r>
            <w:r w:rsidRPr="00467238">
              <w:rPr>
                <w:sz w:val="24"/>
              </w:rPr>
              <w:t>pH</w:t>
            </w:r>
            <w:r w:rsidRPr="00467238">
              <w:rPr>
                <w:sz w:val="24"/>
              </w:rPr>
              <w:t>的标准指数</w:t>
            </w:r>
          </w:p>
          <w:p w:rsidR="00590ADF" w:rsidRPr="00467238" w:rsidRDefault="00590ADF" w:rsidP="0064730A">
            <w:pPr>
              <w:adjustRightInd w:val="0"/>
              <w:snapToGrid w:val="0"/>
              <w:spacing w:line="360" w:lineRule="auto"/>
              <w:ind w:firstLineChars="200" w:firstLine="480"/>
              <w:rPr>
                <w:sz w:val="24"/>
              </w:rPr>
            </w:pPr>
            <w:r>
              <w:rPr>
                <w:rFonts w:hint="eastAsia"/>
                <w:noProof/>
                <w:position w:val="-34"/>
                <w:sz w:val="24"/>
              </w:rPr>
              <w:drawing>
                <wp:inline distT="0" distB="0" distL="0" distR="0">
                  <wp:extent cx="1457960" cy="457200"/>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0"/>
                          <a:srcRect/>
                          <a:stretch>
                            <a:fillRect/>
                          </a:stretch>
                        </pic:blipFill>
                        <pic:spPr bwMode="auto">
                          <a:xfrm>
                            <a:off x="0" y="0"/>
                            <a:ext cx="1457960" cy="457200"/>
                          </a:xfrm>
                          <a:prstGeom prst="rect">
                            <a:avLst/>
                          </a:prstGeom>
                          <a:noFill/>
                          <a:ln w="9525">
                            <a:noFill/>
                            <a:miter lim="800000"/>
                            <a:headEnd/>
                            <a:tailEnd/>
                          </a:ln>
                        </pic:spPr>
                      </pic:pic>
                    </a:graphicData>
                  </a:graphic>
                </wp:inline>
              </w:drawing>
            </w:r>
            <w:r w:rsidRPr="00467238">
              <w:rPr>
                <w:sz w:val="24"/>
              </w:rPr>
              <w:t xml:space="preserve"> </w:t>
            </w:r>
            <w:r w:rsidRPr="00467238">
              <w:rPr>
                <w:rFonts w:hint="eastAsia"/>
                <w:sz w:val="24"/>
              </w:rPr>
              <w:t xml:space="preserve">        </w:t>
            </w:r>
            <w:r w:rsidRPr="00467238">
              <w:rPr>
                <w:sz w:val="24"/>
              </w:rPr>
              <w:t>pH</w:t>
            </w:r>
            <w:r w:rsidRPr="00467238">
              <w:rPr>
                <w:sz w:val="24"/>
                <w:vertAlign w:val="subscript"/>
              </w:rPr>
              <w:t>j</w:t>
            </w:r>
            <w:r w:rsidRPr="00467238">
              <w:rPr>
                <w:sz w:val="24"/>
              </w:rPr>
              <w:t>≤7.0</w:t>
            </w:r>
          </w:p>
          <w:p w:rsidR="00590ADF" w:rsidRPr="00467238" w:rsidRDefault="00590ADF" w:rsidP="0064730A">
            <w:pPr>
              <w:spacing w:line="360" w:lineRule="auto"/>
              <w:ind w:firstLineChars="200" w:firstLine="420"/>
            </w:pPr>
            <w:r>
              <w:rPr>
                <w:rFonts w:hint="eastAsia"/>
                <w:noProof/>
                <w:position w:val="-34"/>
              </w:rPr>
              <w:drawing>
                <wp:inline distT="0" distB="0" distL="0" distR="0">
                  <wp:extent cx="1457960" cy="440055"/>
                  <wp:effectExtent l="1905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1"/>
                          <a:srcRect/>
                          <a:stretch>
                            <a:fillRect/>
                          </a:stretch>
                        </pic:blipFill>
                        <pic:spPr bwMode="auto">
                          <a:xfrm>
                            <a:off x="0" y="0"/>
                            <a:ext cx="1457960" cy="440055"/>
                          </a:xfrm>
                          <a:prstGeom prst="rect">
                            <a:avLst/>
                          </a:prstGeom>
                          <a:noFill/>
                          <a:ln w="9525">
                            <a:noFill/>
                            <a:miter lim="800000"/>
                            <a:headEnd/>
                            <a:tailEnd/>
                          </a:ln>
                        </pic:spPr>
                      </pic:pic>
                    </a:graphicData>
                  </a:graphic>
                </wp:inline>
              </w:drawing>
            </w:r>
            <w:r w:rsidRPr="00467238">
              <w:t xml:space="preserve"> </w:t>
            </w:r>
            <w:r w:rsidRPr="00467238">
              <w:rPr>
                <w:rFonts w:hint="eastAsia"/>
              </w:rPr>
              <w:t xml:space="preserve">        </w:t>
            </w:r>
            <w:r w:rsidRPr="00467238">
              <w:t>pH</w:t>
            </w:r>
            <w:r w:rsidRPr="00467238">
              <w:rPr>
                <w:vertAlign w:val="subscript"/>
              </w:rPr>
              <w:t>j</w:t>
            </w:r>
            <w:r w:rsidRPr="00467238">
              <w:t>＞</w:t>
            </w:r>
            <w:r w:rsidRPr="00467238">
              <w:t>7.0</w:t>
            </w:r>
          </w:p>
          <w:p w:rsidR="00590ADF" w:rsidRPr="00467238" w:rsidRDefault="00590ADF" w:rsidP="0064730A">
            <w:pPr>
              <w:adjustRightInd w:val="0"/>
              <w:snapToGrid w:val="0"/>
              <w:spacing w:line="360" w:lineRule="auto"/>
              <w:ind w:firstLineChars="200" w:firstLine="480"/>
              <w:rPr>
                <w:sz w:val="24"/>
              </w:rPr>
            </w:pPr>
            <w:r w:rsidRPr="00467238">
              <w:rPr>
                <w:sz w:val="24"/>
              </w:rPr>
              <w:t>式中：</w:t>
            </w:r>
            <w:r w:rsidRPr="00467238">
              <w:rPr>
                <w:sz w:val="24"/>
              </w:rPr>
              <w:t>pH</w:t>
            </w:r>
            <w:r w:rsidRPr="00467238">
              <w:rPr>
                <w:sz w:val="24"/>
                <w:vertAlign w:val="subscript"/>
              </w:rPr>
              <w:t>j</w:t>
            </w:r>
            <w:r w:rsidRPr="00467238">
              <w:rPr>
                <w:sz w:val="24"/>
              </w:rPr>
              <w:t>——pH</w:t>
            </w:r>
            <w:r w:rsidRPr="00467238">
              <w:rPr>
                <w:sz w:val="24"/>
              </w:rPr>
              <w:t>在</w:t>
            </w:r>
            <w:r w:rsidRPr="00467238">
              <w:rPr>
                <w:sz w:val="24"/>
              </w:rPr>
              <w:t>j</w:t>
            </w:r>
            <w:r w:rsidRPr="00467238">
              <w:rPr>
                <w:sz w:val="24"/>
              </w:rPr>
              <w:t>点的监测值；</w:t>
            </w:r>
          </w:p>
          <w:p w:rsidR="00590ADF" w:rsidRPr="00467238" w:rsidRDefault="00590ADF" w:rsidP="0064730A">
            <w:pPr>
              <w:adjustRightInd w:val="0"/>
              <w:snapToGrid w:val="0"/>
              <w:spacing w:line="360" w:lineRule="auto"/>
              <w:ind w:firstLineChars="500" w:firstLine="1200"/>
              <w:rPr>
                <w:sz w:val="24"/>
              </w:rPr>
            </w:pPr>
            <w:r w:rsidRPr="00467238">
              <w:rPr>
                <w:sz w:val="24"/>
              </w:rPr>
              <w:t>pH</w:t>
            </w:r>
            <w:r w:rsidRPr="00467238">
              <w:rPr>
                <w:sz w:val="24"/>
                <w:vertAlign w:val="subscript"/>
              </w:rPr>
              <w:t>sd</w:t>
            </w:r>
            <w:r w:rsidRPr="00467238">
              <w:rPr>
                <w:sz w:val="24"/>
              </w:rPr>
              <w:t>——</w:t>
            </w:r>
            <w:r w:rsidRPr="00467238">
              <w:rPr>
                <w:sz w:val="24"/>
              </w:rPr>
              <w:t>标准中规定的</w:t>
            </w:r>
            <w:r w:rsidRPr="00467238">
              <w:rPr>
                <w:sz w:val="24"/>
              </w:rPr>
              <w:t>pH</w:t>
            </w:r>
            <w:r w:rsidRPr="00467238">
              <w:rPr>
                <w:sz w:val="24"/>
              </w:rPr>
              <w:t>下限值；</w:t>
            </w:r>
          </w:p>
          <w:p w:rsidR="00590ADF" w:rsidRPr="00467238" w:rsidRDefault="00590ADF" w:rsidP="0064730A">
            <w:pPr>
              <w:adjustRightInd w:val="0"/>
              <w:snapToGrid w:val="0"/>
              <w:spacing w:line="360" w:lineRule="auto"/>
              <w:ind w:firstLineChars="500" w:firstLine="1200"/>
              <w:rPr>
                <w:sz w:val="24"/>
              </w:rPr>
            </w:pPr>
            <w:r w:rsidRPr="00467238">
              <w:rPr>
                <w:sz w:val="24"/>
              </w:rPr>
              <w:t>pH</w:t>
            </w:r>
            <w:r w:rsidRPr="00467238">
              <w:rPr>
                <w:sz w:val="24"/>
                <w:vertAlign w:val="subscript"/>
              </w:rPr>
              <w:t>su</w:t>
            </w:r>
            <w:r w:rsidRPr="00467238">
              <w:rPr>
                <w:sz w:val="24"/>
              </w:rPr>
              <w:t>——</w:t>
            </w:r>
            <w:r w:rsidRPr="00467238">
              <w:rPr>
                <w:sz w:val="24"/>
              </w:rPr>
              <w:t>标准中规定的</w:t>
            </w:r>
            <w:r w:rsidRPr="00467238">
              <w:rPr>
                <w:sz w:val="24"/>
              </w:rPr>
              <w:t>pH</w:t>
            </w:r>
            <w:r w:rsidRPr="00467238">
              <w:rPr>
                <w:sz w:val="24"/>
              </w:rPr>
              <w:t>上限值。</w:t>
            </w:r>
          </w:p>
          <w:p w:rsidR="00590ADF" w:rsidRPr="00467238" w:rsidRDefault="00590ADF" w:rsidP="0064730A">
            <w:pPr>
              <w:adjustRightInd w:val="0"/>
              <w:snapToGrid w:val="0"/>
              <w:spacing w:line="360" w:lineRule="auto"/>
              <w:ind w:firstLineChars="200" w:firstLine="480"/>
              <w:rPr>
                <w:sz w:val="24"/>
              </w:rPr>
            </w:pPr>
            <w:r w:rsidRPr="00467238">
              <w:rPr>
                <w:rFonts w:hint="eastAsia"/>
                <w:sz w:val="24"/>
              </w:rPr>
              <w:t>当</w:t>
            </w:r>
            <w:r w:rsidRPr="00467238">
              <w:rPr>
                <w:sz w:val="24"/>
              </w:rPr>
              <w:t>S</w:t>
            </w:r>
            <w:r w:rsidRPr="00467238">
              <w:rPr>
                <w:sz w:val="24"/>
                <w:vertAlign w:val="subscript"/>
              </w:rPr>
              <w:t>ij</w:t>
            </w:r>
            <w:r w:rsidRPr="00467238">
              <w:rPr>
                <w:rFonts w:hint="eastAsia"/>
                <w:sz w:val="24"/>
              </w:rPr>
              <w:t>值大于</w:t>
            </w:r>
            <w:r w:rsidRPr="00467238">
              <w:rPr>
                <w:sz w:val="24"/>
              </w:rPr>
              <w:t>1.0</w:t>
            </w:r>
            <w:r w:rsidRPr="00467238">
              <w:rPr>
                <w:rFonts w:hint="eastAsia"/>
                <w:sz w:val="24"/>
              </w:rPr>
              <w:t>时，表明地表水水体已受到该项评价因子所表征的污染物的污染，</w:t>
            </w:r>
            <w:r w:rsidRPr="00467238">
              <w:rPr>
                <w:sz w:val="24"/>
              </w:rPr>
              <w:t>S</w:t>
            </w:r>
            <w:r w:rsidRPr="00467238">
              <w:rPr>
                <w:sz w:val="24"/>
                <w:vertAlign w:val="subscript"/>
              </w:rPr>
              <w:t>ij</w:t>
            </w:r>
            <w:r w:rsidRPr="00467238">
              <w:rPr>
                <w:rFonts w:hint="eastAsia"/>
                <w:sz w:val="24"/>
              </w:rPr>
              <w:t>值越大，水体受污染的程度就越严重，否则反之。</w:t>
            </w:r>
          </w:p>
          <w:p w:rsidR="00590ADF" w:rsidRPr="00467238" w:rsidRDefault="00590ADF"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7）地表水质量现状评价</w:t>
            </w:r>
          </w:p>
          <w:p w:rsidR="00590ADF" w:rsidRPr="00467238" w:rsidRDefault="00590ADF" w:rsidP="0064730A">
            <w:pPr>
              <w:adjustRightInd w:val="0"/>
              <w:snapToGrid w:val="0"/>
              <w:spacing w:line="360" w:lineRule="auto"/>
              <w:ind w:firstLineChars="200" w:firstLine="480"/>
              <w:rPr>
                <w:sz w:val="24"/>
              </w:rPr>
            </w:pPr>
            <w:r w:rsidRPr="00467238">
              <w:rPr>
                <w:sz w:val="24"/>
              </w:rPr>
              <w:t>地表水单项水质参数的单因子指数计算结果见表</w:t>
            </w:r>
            <w:r w:rsidRPr="00467238">
              <w:rPr>
                <w:rFonts w:hint="eastAsia"/>
                <w:sz w:val="24"/>
              </w:rPr>
              <w:t>3-4</w:t>
            </w:r>
            <w:r w:rsidRPr="00467238">
              <w:rPr>
                <w:sz w:val="24"/>
              </w:rPr>
              <w:t>。</w:t>
            </w:r>
          </w:p>
          <w:p w:rsidR="00590ADF" w:rsidRPr="007E1FC3" w:rsidRDefault="00590ADF" w:rsidP="0064730A">
            <w:pPr>
              <w:ind w:firstLine="480"/>
              <w:jc w:val="center"/>
              <w:rPr>
                <w:rFonts w:ascii="宋体" w:hAnsi="宋体"/>
                <w:b/>
                <w:szCs w:val="21"/>
              </w:rPr>
            </w:pPr>
            <w:r w:rsidRPr="007E1FC3">
              <w:rPr>
                <w:rFonts w:ascii="宋体" w:hAnsi="宋体"/>
                <w:b/>
                <w:szCs w:val="21"/>
              </w:rPr>
              <w:t>表</w:t>
            </w:r>
            <w:r w:rsidRPr="007E1FC3">
              <w:rPr>
                <w:rFonts w:ascii="宋体" w:hAnsi="宋体" w:hint="eastAsia"/>
                <w:b/>
                <w:szCs w:val="21"/>
              </w:rPr>
              <w:t>3-4</w:t>
            </w:r>
            <w:r w:rsidRPr="007E1FC3">
              <w:rPr>
                <w:rFonts w:ascii="宋体" w:hAnsi="宋体"/>
                <w:b/>
                <w:szCs w:val="21"/>
              </w:rPr>
              <w:t xml:space="preserve">  </w:t>
            </w:r>
            <w:r w:rsidRPr="007E1FC3">
              <w:rPr>
                <w:rFonts w:ascii="宋体" w:hAnsi="宋体" w:hint="eastAsia"/>
                <w:b/>
                <w:szCs w:val="21"/>
              </w:rPr>
              <w:t xml:space="preserve">  </w:t>
            </w:r>
            <w:r w:rsidRPr="007E1FC3">
              <w:rPr>
                <w:rFonts w:ascii="宋体" w:hAnsi="宋体"/>
                <w:b/>
                <w:szCs w:val="21"/>
              </w:rPr>
              <w:t>地表水单因子指数计算结果  （单位mg/L，pH无量纲）</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7"/>
              <w:gridCol w:w="1081"/>
              <w:gridCol w:w="1212"/>
              <w:gridCol w:w="976"/>
              <w:gridCol w:w="1036"/>
              <w:gridCol w:w="1134"/>
              <w:gridCol w:w="1134"/>
              <w:gridCol w:w="1164"/>
            </w:tblGrid>
            <w:tr w:rsidR="00590ADF" w:rsidRPr="00921ADC" w:rsidTr="0064730A">
              <w:trPr>
                <w:cantSplit/>
                <w:trHeight w:val="451"/>
                <w:jc w:val="center"/>
              </w:trPr>
              <w:tc>
                <w:tcPr>
                  <w:tcW w:w="1007" w:type="dxa"/>
                  <w:vAlign w:val="center"/>
                </w:tcPr>
                <w:p w:rsidR="00590ADF" w:rsidRPr="00921ADC" w:rsidRDefault="00590ADF" w:rsidP="0064730A">
                  <w:pPr>
                    <w:spacing w:line="240" w:lineRule="exact"/>
                    <w:jc w:val="center"/>
                    <w:rPr>
                      <w:bCs/>
                      <w:szCs w:val="21"/>
                    </w:rPr>
                  </w:pPr>
                  <w:r w:rsidRPr="00921ADC">
                    <w:rPr>
                      <w:bCs/>
                      <w:szCs w:val="21"/>
                    </w:rPr>
                    <w:t>断面</w:t>
                  </w:r>
                </w:p>
                <w:p w:rsidR="00590ADF" w:rsidRPr="00921ADC" w:rsidRDefault="00590ADF" w:rsidP="0064730A">
                  <w:pPr>
                    <w:spacing w:line="240" w:lineRule="exact"/>
                    <w:jc w:val="center"/>
                    <w:rPr>
                      <w:bCs/>
                      <w:szCs w:val="21"/>
                    </w:rPr>
                  </w:pPr>
                  <w:r w:rsidRPr="00921ADC">
                    <w:rPr>
                      <w:bCs/>
                      <w:szCs w:val="21"/>
                    </w:rPr>
                    <w:t>编号</w:t>
                  </w:r>
                </w:p>
              </w:tc>
              <w:tc>
                <w:tcPr>
                  <w:tcW w:w="1081" w:type="dxa"/>
                  <w:vAlign w:val="center"/>
                </w:tcPr>
                <w:p w:rsidR="00590ADF" w:rsidRPr="00921ADC" w:rsidRDefault="00590ADF" w:rsidP="0064730A">
                  <w:pPr>
                    <w:spacing w:line="240" w:lineRule="exact"/>
                    <w:jc w:val="center"/>
                    <w:rPr>
                      <w:bCs/>
                      <w:szCs w:val="21"/>
                    </w:rPr>
                  </w:pPr>
                  <w:r w:rsidRPr="00921ADC">
                    <w:rPr>
                      <w:bCs/>
                      <w:szCs w:val="21"/>
                    </w:rPr>
                    <w:t>统计指标</w:t>
                  </w:r>
                </w:p>
              </w:tc>
              <w:tc>
                <w:tcPr>
                  <w:tcW w:w="1212" w:type="dxa"/>
                  <w:vAlign w:val="center"/>
                </w:tcPr>
                <w:p w:rsidR="00590ADF" w:rsidRPr="00CE50D8" w:rsidRDefault="00590ADF" w:rsidP="0064730A">
                  <w:pPr>
                    <w:spacing w:line="240" w:lineRule="exact"/>
                    <w:jc w:val="center"/>
                    <w:rPr>
                      <w:bCs/>
                      <w:szCs w:val="21"/>
                    </w:rPr>
                  </w:pPr>
                  <w:r>
                    <w:rPr>
                      <w:bCs/>
                      <w:szCs w:val="21"/>
                    </w:rPr>
                    <w:t>p</w:t>
                  </w:r>
                  <w:r>
                    <w:rPr>
                      <w:rFonts w:hint="eastAsia"/>
                      <w:bCs/>
                      <w:szCs w:val="21"/>
                    </w:rPr>
                    <w:t>H</w:t>
                  </w:r>
                </w:p>
              </w:tc>
              <w:tc>
                <w:tcPr>
                  <w:tcW w:w="976" w:type="dxa"/>
                  <w:vAlign w:val="center"/>
                </w:tcPr>
                <w:p w:rsidR="00590ADF" w:rsidRPr="00921ADC" w:rsidRDefault="00590ADF" w:rsidP="0064730A">
                  <w:pPr>
                    <w:autoSpaceDE w:val="0"/>
                    <w:autoSpaceDN w:val="0"/>
                    <w:spacing w:line="240" w:lineRule="exact"/>
                    <w:jc w:val="center"/>
                    <w:rPr>
                      <w:bCs/>
                      <w:szCs w:val="21"/>
                    </w:rPr>
                  </w:pPr>
                  <w:r w:rsidRPr="00921ADC">
                    <w:rPr>
                      <w:kern w:val="0"/>
                      <w:szCs w:val="21"/>
                    </w:rPr>
                    <w:t>COD</w:t>
                  </w:r>
                </w:p>
              </w:tc>
              <w:tc>
                <w:tcPr>
                  <w:tcW w:w="1036" w:type="dxa"/>
                  <w:vAlign w:val="center"/>
                </w:tcPr>
                <w:p w:rsidR="00590ADF" w:rsidRPr="00921ADC" w:rsidRDefault="00590ADF" w:rsidP="0064730A">
                  <w:pPr>
                    <w:autoSpaceDE w:val="0"/>
                    <w:autoSpaceDN w:val="0"/>
                    <w:spacing w:line="240" w:lineRule="exact"/>
                    <w:jc w:val="center"/>
                    <w:rPr>
                      <w:kern w:val="0"/>
                      <w:szCs w:val="21"/>
                      <w:vertAlign w:val="subscript"/>
                    </w:rPr>
                  </w:pPr>
                  <w:r w:rsidRPr="00921ADC">
                    <w:rPr>
                      <w:kern w:val="0"/>
                      <w:szCs w:val="21"/>
                    </w:rPr>
                    <w:t>BOD</w:t>
                  </w:r>
                  <w:r w:rsidRPr="00921ADC">
                    <w:rPr>
                      <w:kern w:val="0"/>
                      <w:szCs w:val="21"/>
                      <w:vertAlign w:val="subscript"/>
                    </w:rPr>
                    <w:t>5</w:t>
                  </w:r>
                </w:p>
              </w:tc>
              <w:tc>
                <w:tcPr>
                  <w:tcW w:w="1134" w:type="dxa"/>
                  <w:vAlign w:val="center"/>
                </w:tcPr>
                <w:p w:rsidR="00590ADF" w:rsidRPr="00921ADC" w:rsidRDefault="00590ADF" w:rsidP="0064730A">
                  <w:pPr>
                    <w:autoSpaceDE w:val="0"/>
                    <w:autoSpaceDN w:val="0"/>
                    <w:spacing w:line="240" w:lineRule="exact"/>
                    <w:jc w:val="center"/>
                    <w:rPr>
                      <w:kern w:val="0"/>
                      <w:szCs w:val="21"/>
                    </w:rPr>
                  </w:pPr>
                  <w:r w:rsidRPr="00921ADC">
                    <w:rPr>
                      <w:kern w:val="0"/>
                      <w:szCs w:val="21"/>
                    </w:rPr>
                    <w:t>NH</w:t>
                  </w:r>
                  <w:r w:rsidRPr="00921ADC">
                    <w:rPr>
                      <w:kern w:val="0"/>
                      <w:szCs w:val="21"/>
                      <w:vertAlign w:val="subscript"/>
                    </w:rPr>
                    <w:t>3</w:t>
                  </w:r>
                  <w:r w:rsidRPr="00921ADC">
                    <w:rPr>
                      <w:kern w:val="0"/>
                      <w:szCs w:val="21"/>
                    </w:rPr>
                    <w:t>-N</w:t>
                  </w:r>
                </w:p>
              </w:tc>
              <w:tc>
                <w:tcPr>
                  <w:tcW w:w="1134" w:type="dxa"/>
                  <w:vAlign w:val="center"/>
                </w:tcPr>
                <w:p w:rsidR="00590ADF" w:rsidRPr="00921ADC" w:rsidRDefault="00590ADF" w:rsidP="0064730A">
                  <w:pPr>
                    <w:autoSpaceDE w:val="0"/>
                    <w:autoSpaceDN w:val="0"/>
                    <w:spacing w:line="240" w:lineRule="exact"/>
                    <w:jc w:val="center"/>
                    <w:rPr>
                      <w:kern w:val="0"/>
                      <w:szCs w:val="21"/>
                    </w:rPr>
                  </w:pPr>
                  <w:r w:rsidRPr="00921ADC">
                    <w:rPr>
                      <w:rFonts w:hint="eastAsia"/>
                      <w:kern w:val="0"/>
                      <w:szCs w:val="21"/>
                    </w:rPr>
                    <w:t>总磷</w:t>
                  </w:r>
                </w:p>
              </w:tc>
              <w:tc>
                <w:tcPr>
                  <w:tcW w:w="1164" w:type="dxa"/>
                  <w:vAlign w:val="center"/>
                </w:tcPr>
                <w:p w:rsidR="00590ADF" w:rsidRPr="00921ADC" w:rsidRDefault="00590ADF" w:rsidP="0064730A">
                  <w:pPr>
                    <w:autoSpaceDE w:val="0"/>
                    <w:autoSpaceDN w:val="0"/>
                    <w:spacing w:line="240" w:lineRule="exact"/>
                    <w:jc w:val="center"/>
                    <w:rPr>
                      <w:szCs w:val="21"/>
                    </w:rPr>
                  </w:pPr>
                  <w:r>
                    <w:rPr>
                      <w:rFonts w:hint="eastAsia"/>
                      <w:kern w:val="0"/>
                      <w:szCs w:val="21"/>
                    </w:rPr>
                    <w:t>石油类</w:t>
                  </w:r>
                </w:p>
              </w:tc>
            </w:tr>
            <w:tr w:rsidR="00590ADF" w:rsidRPr="00921ADC" w:rsidTr="0064730A">
              <w:trPr>
                <w:cantSplit/>
                <w:trHeight w:val="567"/>
                <w:jc w:val="center"/>
              </w:trPr>
              <w:tc>
                <w:tcPr>
                  <w:tcW w:w="1007" w:type="dxa"/>
                  <w:vMerge w:val="restart"/>
                  <w:vAlign w:val="center"/>
                </w:tcPr>
                <w:p w:rsidR="00590ADF" w:rsidRPr="00F64714" w:rsidRDefault="00590ADF" w:rsidP="0064730A">
                  <w:pPr>
                    <w:spacing w:line="240" w:lineRule="exact"/>
                    <w:jc w:val="center"/>
                    <w:rPr>
                      <w:rFonts w:ascii="宋体" w:hAnsi="宋体"/>
                      <w:szCs w:val="21"/>
                    </w:rPr>
                  </w:pPr>
                  <w:r w:rsidRPr="00F64714">
                    <w:rPr>
                      <w:rFonts w:ascii="宋体" w:hAnsi="宋体" w:hint="eastAsia"/>
                      <w:szCs w:val="21"/>
                    </w:rPr>
                    <w:t>6#大渡河分支左侧上游</w:t>
                  </w:r>
                  <w:smartTag w:uri="urn:schemas-microsoft-com:office:smarttags" w:element="chmetcnv">
                    <w:smartTagPr>
                      <w:attr w:name="TCSC" w:val="0"/>
                      <w:attr w:name="NumberType" w:val="1"/>
                      <w:attr w:name="Negative" w:val="False"/>
                      <w:attr w:name="HasSpace" w:val="False"/>
                      <w:attr w:name="SourceValue" w:val="500"/>
                      <w:attr w:name="UnitName" w:val="m"/>
                    </w:smartTagPr>
                    <w:r w:rsidRPr="00F64714">
                      <w:rPr>
                        <w:rFonts w:ascii="宋体" w:hAnsi="宋体" w:hint="eastAsia"/>
                        <w:szCs w:val="21"/>
                      </w:rPr>
                      <w:t>500m</w:t>
                    </w:r>
                  </w:smartTag>
                  <w:r w:rsidRPr="00F64714">
                    <w:rPr>
                      <w:rFonts w:ascii="宋体" w:hAnsi="宋体" w:hint="eastAsia"/>
                      <w:szCs w:val="21"/>
                    </w:rPr>
                    <w:t xml:space="preserve"> 处</w:t>
                  </w:r>
                </w:p>
              </w:tc>
              <w:tc>
                <w:tcPr>
                  <w:tcW w:w="1081" w:type="dxa"/>
                  <w:vAlign w:val="center"/>
                </w:tcPr>
                <w:p w:rsidR="00590ADF" w:rsidRPr="00921ADC" w:rsidRDefault="00590ADF" w:rsidP="0064730A">
                  <w:pPr>
                    <w:spacing w:line="240" w:lineRule="exact"/>
                    <w:jc w:val="center"/>
                    <w:rPr>
                      <w:bCs/>
                      <w:szCs w:val="21"/>
                    </w:rPr>
                  </w:pPr>
                  <w:r w:rsidRPr="00921ADC">
                    <w:rPr>
                      <w:bCs/>
                      <w:szCs w:val="21"/>
                    </w:rPr>
                    <w:t>浓度范围</w:t>
                  </w:r>
                </w:p>
              </w:tc>
              <w:tc>
                <w:tcPr>
                  <w:tcW w:w="1212" w:type="dxa"/>
                  <w:vAlign w:val="center"/>
                </w:tcPr>
                <w:p w:rsidR="00590ADF" w:rsidRPr="00921ADC" w:rsidRDefault="00590ADF" w:rsidP="0064730A">
                  <w:pPr>
                    <w:spacing w:line="240" w:lineRule="exact"/>
                    <w:jc w:val="center"/>
                    <w:rPr>
                      <w:bCs/>
                      <w:szCs w:val="21"/>
                    </w:rPr>
                  </w:pPr>
                  <w:r>
                    <w:rPr>
                      <w:rFonts w:hint="eastAsia"/>
                      <w:bCs/>
                      <w:szCs w:val="21"/>
                    </w:rPr>
                    <w:t>7.82~7.92</w:t>
                  </w:r>
                </w:p>
              </w:tc>
              <w:tc>
                <w:tcPr>
                  <w:tcW w:w="976" w:type="dxa"/>
                  <w:vAlign w:val="center"/>
                </w:tcPr>
                <w:p w:rsidR="00590ADF" w:rsidRPr="00921ADC" w:rsidRDefault="00590ADF" w:rsidP="0064730A">
                  <w:pPr>
                    <w:spacing w:line="240" w:lineRule="exact"/>
                    <w:jc w:val="center"/>
                    <w:rPr>
                      <w:bCs/>
                      <w:szCs w:val="21"/>
                    </w:rPr>
                  </w:pPr>
                  <w:r>
                    <w:rPr>
                      <w:rFonts w:hint="eastAsia"/>
                      <w:bCs/>
                      <w:szCs w:val="21"/>
                    </w:rPr>
                    <w:t>6~7</w:t>
                  </w:r>
                </w:p>
              </w:tc>
              <w:tc>
                <w:tcPr>
                  <w:tcW w:w="1036" w:type="dxa"/>
                  <w:vAlign w:val="center"/>
                </w:tcPr>
                <w:p w:rsidR="00590ADF" w:rsidRPr="00921ADC" w:rsidRDefault="00590ADF" w:rsidP="0064730A">
                  <w:pPr>
                    <w:spacing w:line="240" w:lineRule="exact"/>
                    <w:jc w:val="center"/>
                    <w:rPr>
                      <w:bCs/>
                      <w:szCs w:val="21"/>
                    </w:rPr>
                  </w:pPr>
                  <w:r>
                    <w:rPr>
                      <w:rFonts w:hint="eastAsia"/>
                      <w:bCs/>
                      <w:szCs w:val="21"/>
                    </w:rPr>
                    <w:t>0.8~1.7</w:t>
                  </w:r>
                </w:p>
              </w:tc>
              <w:tc>
                <w:tcPr>
                  <w:tcW w:w="1134" w:type="dxa"/>
                  <w:vAlign w:val="center"/>
                </w:tcPr>
                <w:p w:rsidR="00590ADF" w:rsidRPr="00921ADC" w:rsidRDefault="00590ADF" w:rsidP="0064730A">
                  <w:pPr>
                    <w:spacing w:line="240" w:lineRule="exact"/>
                    <w:jc w:val="center"/>
                    <w:rPr>
                      <w:bCs/>
                      <w:szCs w:val="21"/>
                    </w:rPr>
                  </w:pPr>
                  <w:r>
                    <w:rPr>
                      <w:rFonts w:hint="eastAsia"/>
                      <w:bCs/>
                      <w:szCs w:val="21"/>
                    </w:rPr>
                    <w:t>0.071~0.083</w:t>
                  </w:r>
                </w:p>
              </w:tc>
              <w:tc>
                <w:tcPr>
                  <w:tcW w:w="1134" w:type="dxa"/>
                  <w:vAlign w:val="center"/>
                </w:tcPr>
                <w:p w:rsidR="00590ADF" w:rsidRPr="00921ADC" w:rsidRDefault="00590ADF" w:rsidP="0064730A">
                  <w:pPr>
                    <w:spacing w:line="240" w:lineRule="exact"/>
                    <w:jc w:val="center"/>
                    <w:rPr>
                      <w:bCs/>
                      <w:szCs w:val="21"/>
                    </w:rPr>
                  </w:pPr>
                  <w:r>
                    <w:rPr>
                      <w:rFonts w:hint="eastAsia"/>
                      <w:bCs/>
                      <w:szCs w:val="21"/>
                    </w:rPr>
                    <w:t>0.11~0.13</w:t>
                  </w:r>
                </w:p>
              </w:tc>
              <w:tc>
                <w:tcPr>
                  <w:tcW w:w="1164" w:type="dxa"/>
                  <w:vAlign w:val="center"/>
                </w:tcPr>
                <w:p w:rsidR="00590ADF" w:rsidRPr="00921ADC" w:rsidRDefault="00590ADF" w:rsidP="0064730A">
                  <w:pPr>
                    <w:spacing w:line="240" w:lineRule="exact"/>
                    <w:jc w:val="center"/>
                    <w:rPr>
                      <w:bCs/>
                      <w:szCs w:val="21"/>
                    </w:rPr>
                  </w:pPr>
                  <w:r>
                    <w:rPr>
                      <w:rFonts w:hint="eastAsia"/>
                      <w:bCs/>
                      <w:szCs w:val="21"/>
                    </w:rPr>
                    <w:t>0.01</w:t>
                  </w:r>
                </w:p>
              </w:tc>
            </w:tr>
            <w:tr w:rsidR="00590ADF" w:rsidRPr="00921ADC" w:rsidTr="0064730A">
              <w:trPr>
                <w:cantSplit/>
                <w:trHeight w:val="265"/>
                <w:jc w:val="center"/>
              </w:trPr>
              <w:tc>
                <w:tcPr>
                  <w:tcW w:w="1007" w:type="dxa"/>
                  <w:vMerge/>
                  <w:vAlign w:val="center"/>
                </w:tcPr>
                <w:p w:rsidR="00590ADF" w:rsidRPr="00921ADC" w:rsidRDefault="00590ADF" w:rsidP="0064730A">
                  <w:pPr>
                    <w:spacing w:line="240" w:lineRule="exact"/>
                    <w:jc w:val="center"/>
                    <w:rPr>
                      <w:szCs w:val="21"/>
                    </w:rPr>
                  </w:pPr>
                </w:p>
              </w:tc>
              <w:tc>
                <w:tcPr>
                  <w:tcW w:w="1081" w:type="dxa"/>
                  <w:vAlign w:val="center"/>
                </w:tcPr>
                <w:p w:rsidR="00590ADF" w:rsidRPr="00921ADC" w:rsidRDefault="00590ADF" w:rsidP="0064730A">
                  <w:pPr>
                    <w:spacing w:line="240" w:lineRule="exact"/>
                    <w:jc w:val="center"/>
                    <w:rPr>
                      <w:bCs/>
                      <w:szCs w:val="21"/>
                    </w:rPr>
                  </w:pPr>
                  <w:r w:rsidRPr="00921ADC">
                    <w:rPr>
                      <w:bCs/>
                      <w:szCs w:val="21"/>
                    </w:rPr>
                    <w:t>平均值</w:t>
                  </w:r>
                </w:p>
              </w:tc>
              <w:tc>
                <w:tcPr>
                  <w:tcW w:w="1212" w:type="dxa"/>
                  <w:vAlign w:val="center"/>
                </w:tcPr>
                <w:p w:rsidR="00590ADF" w:rsidRPr="00921ADC" w:rsidRDefault="00590ADF" w:rsidP="0064730A">
                  <w:pPr>
                    <w:spacing w:line="240" w:lineRule="exact"/>
                    <w:jc w:val="center"/>
                    <w:rPr>
                      <w:bCs/>
                      <w:szCs w:val="21"/>
                    </w:rPr>
                  </w:pPr>
                  <w:r w:rsidRPr="00921ADC">
                    <w:rPr>
                      <w:rFonts w:hint="eastAsia"/>
                      <w:bCs/>
                      <w:szCs w:val="21"/>
                    </w:rPr>
                    <w:t>/</w:t>
                  </w:r>
                </w:p>
              </w:tc>
              <w:tc>
                <w:tcPr>
                  <w:tcW w:w="976" w:type="dxa"/>
                  <w:vAlign w:val="center"/>
                </w:tcPr>
                <w:p w:rsidR="00590ADF" w:rsidRPr="00921ADC" w:rsidRDefault="00590ADF" w:rsidP="0064730A">
                  <w:pPr>
                    <w:spacing w:line="240" w:lineRule="exact"/>
                    <w:jc w:val="center"/>
                    <w:rPr>
                      <w:bCs/>
                      <w:szCs w:val="21"/>
                    </w:rPr>
                  </w:pPr>
                  <w:r>
                    <w:rPr>
                      <w:rFonts w:hint="eastAsia"/>
                      <w:bCs/>
                      <w:szCs w:val="21"/>
                    </w:rPr>
                    <w:t>6.3</w:t>
                  </w:r>
                </w:p>
              </w:tc>
              <w:tc>
                <w:tcPr>
                  <w:tcW w:w="1036" w:type="dxa"/>
                  <w:vAlign w:val="center"/>
                </w:tcPr>
                <w:p w:rsidR="00590ADF" w:rsidRPr="00921ADC" w:rsidRDefault="00590ADF" w:rsidP="0064730A">
                  <w:pPr>
                    <w:spacing w:line="240" w:lineRule="exact"/>
                    <w:rPr>
                      <w:bCs/>
                      <w:szCs w:val="21"/>
                    </w:rPr>
                  </w:pPr>
                  <w:r>
                    <w:rPr>
                      <w:rFonts w:hint="eastAsia"/>
                      <w:bCs/>
                      <w:szCs w:val="21"/>
                    </w:rPr>
                    <w:t xml:space="preserve">   1.4</w:t>
                  </w:r>
                </w:p>
              </w:tc>
              <w:tc>
                <w:tcPr>
                  <w:tcW w:w="1134" w:type="dxa"/>
                  <w:vAlign w:val="center"/>
                </w:tcPr>
                <w:p w:rsidR="00590ADF" w:rsidRPr="00921ADC" w:rsidRDefault="00590ADF" w:rsidP="0064730A">
                  <w:pPr>
                    <w:spacing w:line="240" w:lineRule="exact"/>
                    <w:jc w:val="center"/>
                    <w:rPr>
                      <w:bCs/>
                      <w:szCs w:val="21"/>
                    </w:rPr>
                  </w:pPr>
                  <w:r>
                    <w:rPr>
                      <w:rFonts w:hint="eastAsia"/>
                      <w:bCs/>
                      <w:szCs w:val="21"/>
                    </w:rPr>
                    <w:t>0.078</w:t>
                  </w:r>
                </w:p>
              </w:tc>
              <w:tc>
                <w:tcPr>
                  <w:tcW w:w="1134" w:type="dxa"/>
                  <w:vAlign w:val="center"/>
                </w:tcPr>
                <w:p w:rsidR="00590ADF" w:rsidRPr="00921ADC" w:rsidRDefault="00590ADF" w:rsidP="0064730A">
                  <w:pPr>
                    <w:spacing w:line="240" w:lineRule="exact"/>
                    <w:jc w:val="center"/>
                    <w:rPr>
                      <w:bCs/>
                      <w:szCs w:val="21"/>
                    </w:rPr>
                  </w:pPr>
                  <w:r>
                    <w:rPr>
                      <w:rFonts w:hint="eastAsia"/>
                      <w:bCs/>
                      <w:szCs w:val="21"/>
                    </w:rPr>
                    <w:t>0.12</w:t>
                  </w:r>
                </w:p>
              </w:tc>
              <w:tc>
                <w:tcPr>
                  <w:tcW w:w="1164" w:type="dxa"/>
                  <w:vAlign w:val="center"/>
                </w:tcPr>
                <w:p w:rsidR="00590ADF" w:rsidRPr="00921ADC" w:rsidRDefault="00590ADF" w:rsidP="0064730A">
                  <w:pPr>
                    <w:spacing w:line="240" w:lineRule="exact"/>
                    <w:jc w:val="center"/>
                    <w:rPr>
                      <w:bCs/>
                      <w:szCs w:val="21"/>
                    </w:rPr>
                  </w:pPr>
                  <w:r>
                    <w:rPr>
                      <w:rFonts w:hint="eastAsia"/>
                      <w:bCs/>
                      <w:szCs w:val="21"/>
                    </w:rPr>
                    <w:t>0.01</w:t>
                  </w:r>
                </w:p>
              </w:tc>
            </w:tr>
            <w:tr w:rsidR="00590ADF" w:rsidRPr="00921ADC" w:rsidTr="0064730A">
              <w:trPr>
                <w:cantSplit/>
                <w:trHeight w:val="387"/>
                <w:jc w:val="center"/>
              </w:trPr>
              <w:tc>
                <w:tcPr>
                  <w:tcW w:w="1007" w:type="dxa"/>
                  <w:vMerge/>
                  <w:vAlign w:val="center"/>
                </w:tcPr>
                <w:p w:rsidR="00590ADF" w:rsidRPr="00921ADC" w:rsidRDefault="00590ADF" w:rsidP="0064730A">
                  <w:pPr>
                    <w:spacing w:line="240" w:lineRule="exact"/>
                    <w:jc w:val="center"/>
                    <w:rPr>
                      <w:bCs/>
                      <w:szCs w:val="21"/>
                    </w:rPr>
                  </w:pPr>
                </w:p>
              </w:tc>
              <w:tc>
                <w:tcPr>
                  <w:tcW w:w="1081" w:type="dxa"/>
                  <w:vAlign w:val="center"/>
                </w:tcPr>
                <w:p w:rsidR="00590ADF" w:rsidRPr="00921ADC" w:rsidRDefault="00590ADF" w:rsidP="0064730A">
                  <w:pPr>
                    <w:spacing w:line="240" w:lineRule="exact"/>
                    <w:jc w:val="center"/>
                    <w:rPr>
                      <w:bCs/>
                      <w:szCs w:val="21"/>
                    </w:rPr>
                  </w:pPr>
                  <w:r w:rsidRPr="00921ADC">
                    <w:rPr>
                      <w:bCs/>
                      <w:szCs w:val="21"/>
                    </w:rPr>
                    <w:t>单因子指数范围</w:t>
                  </w:r>
                </w:p>
              </w:tc>
              <w:tc>
                <w:tcPr>
                  <w:tcW w:w="1212" w:type="dxa"/>
                  <w:vAlign w:val="center"/>
                </w:tcPr>
                <w:p w:rsidR="00590ADF" w:rsidRPr="00921ADC" w:rsidRDefault="00590ADF" w:rsidP="0064730A">
                  <w:pPr>
                    <w:spacing w:line="240" w:lineRule="exact"/>
                    <w:jc w:val="center"/>
                    <w:rPr>
                      <w:bCs/>
                      <w:szCs w:val="21"/>
                    </w:rPr>
                  </w:pPr>
                  <w:r>
                    <w:rPr>
                      <w:rFonts w:hint="eastAsia"/>
                      <w:bCs/>
                      <w:szCs w:val="21"/>
                    </w:rPr>
                    <w:t>0.41~0.46</w:t>
                  </w:r>
                </w:p>
              </w:tc>
              <w:tc>
                <w:tcPr>
                  <w:tcW w:w="976" w:type="dxa"/>
                  <w:vAlign w:val="center"/>
                </w:tcPr>
                <w:p w:rsidR="00590ADF" w:rsidRPr="00921ADC" w:rsidRDefault="00590ADF" w:rsidP="0064730A">
                  <w:pPr>
                    <w:spacing w:line="240" w:lineRule="exact"/>
                    <w:jc w:val="center"/>
                    <w:rPr>
                      <w:bCs/>
                      <w:szCs w:val="21"/>
                    </w:rPr>
                  </w:pPr>
                  <w:r>
                    <w:rPr>
                      <w:rFonts w:hint="eastAsia"/>
                      <w:bCs/>
                      <w:szCs w:val="21"/>
                    </w:rPr>
                    <w:t>0.3~0.4</w:t>
                  </w:r>
                </w:p>
              </w:tc>
              <w:tc>
                <w:tcPr>
                  <w:tcW w:w="1036" w:type="dxa"/>
                  <w:vAlign w:val="center"/>
                </w:tcPr>
                <w:p w:rsidR="00590ADF" w:rsidRPr="00921ADC" w:rsidRDefault="00590ADF" w:rsidP="0064730A">
                  <w:pPr>
                    <w:spacing w:line="240" w:lineRule="exact"/>
                    <w:jc w:val="center"/>
                    <w:rPr>
                      <w:bCs/>
                      <w:szCs w:val="21"/>
                    </w:rPr>
                  </w:pPr>
                  <w:r>
                    <w:rPr>
                      <w:rFonts w:hint="eastAsia"/>
                      <w:bCs/>
                      <w:szCs w:val="21"/>
                    </w:rPr>
                    <w:t>0.2~0.43</w:t>
                  </w:r>
                </w:p>
              </w:tc>
              <w:tc>
                <w:tcPr>
                  <w:tcW w:w="1134" w:type="dxa"/>
                  <w:vAlign w:val="center"/>
                </w:tcPr>
                <w:p w:rsidR="00590ADF" w:rsidRPr="00921ADC" w:rsidRDefault="00590ADF" w:rsidP="0064730A">
                  <w:pPr>
                    <w:spacing w:line="240" w:lineRule="exact"/>
                    <w:jc w:val="center"/>
                    <w:rPr>
                      <w:bCs/>
                      <w:szCs w:val="21"/>
                    </w:rPr>
                  </w:pPr>
                  <w:r>
                    <w:rPr>
                      <w:rFonts w:hint="eastAsia"/>
                      <w:bCs/>
                      <w:szCs w:val="21"/>
                    </w:rPr>
                    <w:t>0.07~0.08</w:t>
                  </w:r>
                </w:p>
              </w:tc>
              <w:tc>
                <w:tcPr>
                  <w:tcW w:w="1134" w:type="dxa"/>
                  <w:vAlign w:val="center"/>
                </w:tcPr>
                <w:p w:rsidR="00590ADF" w:rsidRPr="00921ADC" w:rsidRDefault="00590ADF" w:rsidP="0064730A">
                  <w:pPr>
                    <w:spacing w:line="240" w:lineRule="exact"/>
                    <w:jc w:val="center"/>
                    <w:rPr>
                      <w:bCs/>
                      <w:szCs w:val="21"/>
                    </w:rPr>
                  </w:pPr>
                  <w:r>
                    <w:rPr>
                      <w:rFonts w:hint="eastAsia"/>
                      <w:bCs/>
                      <w:szCs w:val="21"/>
                    </w:rPr>
                    <w:t>0.55~0.65</w:t>
                  </w:r>
                </w:p>
              </w:tc>
              <w:tc>
                <w:tcPr>
                  <w:tcW w:w="1164" w:type="dxa"/>
                  <w:vAlign w:val="center"/>
                </w:tcPr>
                <w:p w:rsidR="00590ADF" w:rsidRPr="00921ADC" w:rsidRDefault="00590ADF" w:rsidP="0064730A">
                  <w:pPr>
                    <w:numPr>
                      <w:ilvl w:val="12"/>
                      <w:numId w:val="0"/>
                    </w:numPr>
                    <w:autoSpaceDE w:val="0"/>
                    <w:autoSpaceDN w:val="0"/>
                    <w:spacing w:before="36" w:after="36" w:line="240" w:lineRule="exact"/>
                    <w:jc w:val="center"/>
                    <w:textAlignment w:val="baseline"/>
                    <w:rPr>
                      <w:szCs w:val="21"/>
                    </w:rPr>
                  </w:pPr>
                  <w:r>
                    <w:rPr>
                      <w:rFonts w:hint="eastAsia"/>
                      <w:szCs w:val="21"/>
                    </w:rPr>
                    <w:t>0.5</w:t>
                  </w:r>
                </w:p>
              </w:tc>
            </w:tr>
            <w:tr w:rsidR="00590ADF" w:rsidRPr="00921ADC" w:rsidTr="0064730A">
              <w:trPr>
                <w:cantSplit/>
                <w:trHeight w:val="406"/>
                <w:jc w:val="center"/>
              </w:trPr>
              <w:tc>
                <w:tcPr>
                  <w:tcW w:w="1007" w:type="dxa"/>
                  <w:vMerge/>
                  <w:vAlign w:val="center"/>
                </w:tcPr>
                <w:p w:rsidR="00590ADF" w:rsidRPr="00921ADC" w:rsidRDefault="00590ADF" w:rsidP="0064730A">
                  <w:pPr>
                    <w:spacing w:line="240" w:lineRule="exact"/>
                    <w:jc w:val="center"/>
                    <w:rPr>
                      <w:bCs/>
                      <w:szCs w:val="21"/>
                    </w:rPr>
                  </w:pPr>
                </w:p>
              </w:tc>
              <w:tc>
                <w:tcPr>
                  <w:tcW w:w="1081" w:type="dxa"/>
                  <w:vAlign w:val="center"/>
                </w:tcPr>
                <w:p w:rsidR="00590ADF" w:rsidRPr="00921ADC" w:rsidRDefault="00590ADF" w:rsidP="0064730A">
                  <w:pPr>
                    <w:spacing w:line="240" w:lineRule="exact"/>
                    <w:jc w:val="center"/>
                    <w:rPr>
                      <w:bCs/>
                      <w:szCs w:val="21"/>
                    </w:rPr>
                  </w:pPr>
                  <w:r w:rsidRPr="00921ADC">
                    <w:rPr>
                      <w:bCs/>
                      <w:szCs w:val="21"/>
                    </w:rPr>
                    <w:t>超标情况</w:t>
                  </w:r>
                </w:p>
              </w:tc>
              <w:tc>
                <w:tcPr>
                  <w:tcW w:w="1212" w:type="dxa"/>
                  <w:vAlign w:val="center"/>
                </w:tcPr>
                <w:p w:rsidR="00590ADF" w:rsidRPr="00921ADC" w:rsidRDefault="00590ADF" w:rsidP="0064730A">
                  <w:pPr>
                    <w:spacing w:line="240" w:lineRule="exact"/>
                    <w:jc w:val="center"/>
                    <w:rPr>
                      <w:szCs w:val="21"/>
                    </w:rPr>
                  </w:pPr>
                  <w:r>
                    <w:rPr>
                      <w:rFonts w:hint="eastAsia"/>
                      <w:szCs w:val="21"/>
                    </w:rPr>
                    <w:t>未超标</w:t>
                  </w:r>
                </w:p>
              </w:tc>
              <w:tc>
                <w:tcPr>
                  <w:tcW w:w="976" w:type="dxa"/>
                  <w:vAlign w:val="center"/>
                </w:tcPr>
                <w:p w:rsidR="00590ADF" w:rsidRPr="00921ADC" w:rsidRDefault="00590ADF" w:rsidP="0064730A">
                  <w:pPr>
                    <w:spacing w:line="240" w:lineRule="exact"/>
                    <w:jc w:val="center"/>
                    <w:rPr>
                      <w:szCs w:val="21"/>
                    </w:rPr>
                  </w:pPr>
                  <w:r>
                    <w:rPr>
                      <w:rFonts w:hint="eastAsia"/>
                      <w:szCs w:val="21"/>
                    </w:rPr>
                    <w:t>未超标</w:t>
                  </w:r>
                </w:p>
              </w:tc>
              <w:tc>
                <w:tcPr>
                  <w:tcW w:w="1036" w:type="dxa"/>
                  <w:vAlign w:val="center"/>
                </w:tcPr>
                <w:p w:rsidR="00590ADF" w:rsidRPr="00921ADC" w:rsidRDefault="00590ADF" w:rsidP="0064730A">
                  <w:pPr>
                    <w:spacing w:line="240" w:lineRule="exact"/>
                    <w:jc w:val="center"/>
                    <w:rPr>
                      <w:szCs w:val="21"/>
                    </w:rPr>
                  </w:pPr>
                  <w:r>
                    <w:rPr>
                      <w:rFonts w:hint="eastAsia"/>
                      <w:szCs w:val="21"/>
                    </w:rPr>
                    <w:t>未超标</w:t>
                  </w:r>
                </w:p>
              </w:tc>
              <w:tc>
                <w:tcPr>
                  <w:tcW w:w="1134" w:type="dxa"/>
                  <w:vAlign w:val="center"/>
                </w:tcPr>
                <w:p w:rsidR="00590ADF" w:rsidRPr="00921ADC" w:rsidRDefault="00590ADF" w:rsidP="0064730A">
                  <w:pPr>
                    <w:spacing w:line="240" w:lineRule="exact"/>
                    <w:jc w:val="center"/>
                    <w:rPr>
                      <w:szCs w:val="21"/>
                    </w:rPr>
                  </w:pPr>
                  <w:r>
                    <w:rPr>
                      <w:rFonts w:hint="eastAsia"/>
                      <w:szCs w:val="21"/>
                    </w:rPr>
                    <w:t>未超标</w:t>
                  </w:r>
                </w:p>
              </w:tc>
              <w:tc>
                <w:tcPr>
                  <w:tcW w:w="1134" w:type="dxa"/>
                  <w:vAlign w:val="center"/>
                </w:tcPr>
                <w:p w:rsidR="00590ADF" w:rsidRPr="00921ADC" w:rsidRDefault="00590ADF" w:rsidP="0064730A">
                  <w:pPr>
                    <w:spacing w:line="240" w:lineRule="exact"/>
                    <w:jc w:val="center"/>
                    <w:rPr>
                      <w:szCs w:val="21"/>
                    </w:rPr>
                  </w:pPr>
                  <w:r>
                    <w:rPr>
                      <w:rFonts w:hint="eastAsia"/>
                      <w:szCs w:val="21"/>
                    </w:rPr>
                    <w:t>未超标</w:t>
                  </w:r>
                </w:p>
              </w:tc>
              <w:tc>
                <w:tcPr>
                  <w:tcW w:w="1164" w:type="dxa"/>
                  <w:vAlign w:val="center"/>
                </w:tcPr>
                <w:p w:rsidR="00590ADF" w:rsidRPr="00921ADC" w:rsidRDefault="00590ADF" w:rsidP="0064730A">
                  <w:pPr>
                    <w:spacing w:line="240" w:lineRule="exact"/>
                    <w:jc w:val="center"/>
                    <w:rPr>
                      <w:bCs/>
                      <w:szCs w:val="21"/>
                    </w:rPr>
                  </w:pPr>
                  <w:r>
                    <w:rPr>
                      <w:rFonts w:hint="eastAsia"/>
                      <w:szCs w:val="21"/>
                    </w:rPr>
                    <w:t>未超标</w:t>
                  </w:r>
                </w:p>
              </w:tc>
            </w:tr>
            <w:tr w:rsidR="00590ADF" w:rsidRPr="00921ADC" w:rsidTr="0064730A">
              <w:trPr>
                <w:cantSplit/>
                <w:trHeight w:val="406"/>
                <w:jc w:val="center"/>
              </w:trPr>
              <w:tc>
                <w:tcPr>
                  <w:tcW w:w="1007" w:type="dxa"/>
                  <w:vMerge/>
                  <w:vAlign w:val="center"/>
                </w:tcPr>
                <w:p w:rsidR="00590ADF" w:rsidRPr="00921ADC" w:rsidRDefault="00590ADF" w:rsidP="0064730A">
                  <w:pPr>
                    <w:spacing w:line="240" w:lineRule="exact"/>
                    <w:jc w:val="center"/>
                    <w:rPr>
                      <w:bCs/>
                      <w:szCs w:val="21"/>
                    </w:rPr>
                  </w:pPr>
                </w:p>
              </w:tc>
              <w:tc>
                <w:tcPr>
                  <w:tcW w:w="1081" w:type="dxa"/>
                  <w:vAlign w:val="center"/>
                </w:tcPr>
                <w:p w:rsidR="00590ADF" w:rsidRPr="00921ADC" w:rsidRDefault="00590ADF" w:rsidP="0064730A">
                  <w:pPr>
                    <w:spacing w:line="240" w:lineRule="exact"/>
                    <w:jc w:val="center"/>
                    <w:rPr>
                      <w:bCs/>
                      <w:szCs w:val="21"/>
                    </w:rPr>
                  </w:pPr>
                  <w:r w:rsidRPr="00921ADC">
                    <w:rPr>
                      <w:bCs/>
                      <w:szCs w:val="21"/>
                    </w:rPr>
                    <w:t>评价标准</w:t>
                  </w:r>
                </w:p>
              </w:tc>
              <w:tc>
                <w:tcPr>
                  <w:tcW w:w="1212" w:type="dxa"/>
                  <w:vAlign w:val="center"/>
                </w:tcPr>
                <w:p w:rsidR="00590ADF" w:rsidRPr="00921ADC" w:rsidRDefault="00590ADF" w:rsidP="0064730A">
                  <w:pPr>
                    <w:spacing w:line="240" w:lineRule="exact"/>
                    <w:jc w:val="center"/>
                    <w:rPr>
                      <w:bCs/>
                      <w:szCs w:val="21"/>
                    </w:rPr>
                  </w:pPr>
                  <w:r w:rsidRPr="00921ADC">
                    <w:rPr>
                      <w:szCs w:val="21"/>
                    </w:rPr>
                    <w:t>6~9</w:t>
                  </w:r>
                </w:p>
              </w:tc>
              <w:tc>
                <w:tcPr>
                  <w:tcW w:w="976" w:type="dxa"/>
                  <w:vAlign w:val="center"/>
                </w:tcPr>
                <w:p w:rsidR="00590ADF" w:rsidRPr="00921ADC" w:rsidRDefault="00590ADF" w:rsidP="0064730A">
                  <w:pPr>
                    <w:spacing w:line="240" w:lineRule="exact"/>
                    <w:jc w:val="center"/>
                    <w:rPr>
                      <w:bCs/>
                      <w:szCs w:val="21"/>
                    </w:rPr>
                  </w:pPr>
                  <w:r w:rsidRPr="00921ADC">
                    <w:rPr>
                      <w:bCs/>
                      <w:szCs w:val="21"/>
                    </w:rPr>
                    <w:t>≤20</w:t>
                  </w:r>
                </w:p>
              </w:tc>
              <w:tc>
                <w:tcPr>
                  <w:tcW w:w="1036" w:type="dxa"/>
                  <w:vAlign w:val="center"/>
                </w:tcPr>
                <w:p w:rsidR="00590ADF" w:rsidRPr="00921ADC" w:rsidRDefault="00590ADF" w:rsidP="0064730A">
                  <w:pPr>
                    <w:spacing w:line="240" w:lineRule="exact"/>
                    <w:jc w:val="center"/>
                    <w:rPr>
                      <w:bCs/>
                      <w:szCs w:val="21"/>
                    </w:rPr>
                  </w:pPr>
                  <w:r w:rsidRPr="00921ADC">
                    <w:rPr>
                      <w:bCs/>
                      <w:szCs w:val="21"/>
                    </w:rPr>
                    <w:t>≤4</w:t>
                  </w:r>
                </w:p>
              </w:tc>
              <w:tc>
                <w:tcPr>
                  <w:tcW w:w="1134" w:type="dxa"/>
                  <w:vAlign w:val="center"/>
                </w:tcPr>
                <w:p w:rsidR="00590ADF" w:rsidRPr="00921ADC" w:rsidRDefault="00590ADF" w:rsidP="0064730A">
                  <w:pPr>
                    <w:spacing w:line="240" w:lineRule="exact"/>
                    <w:jc w:val="center"/>
                    <w:rPr>
                      <w:bCs/>
                      <w:szCs w:val="21"/>
                    </w:rPr>
                  </w:pPr>
                  <w:r w:rsidRPr="00921ADC">
                    <w:rPr>
                      <w:bCs/>
                      <w:szCs w:val="21"/>
                    </w:rPr>
                    <w:t>≤1.0</w:t>
                  </w:r>
                </w:p>
              </w:tc>
              <w:tc>
                <w:tcPr>
                  <w:tcW w:w="1134" w:type="dxa"/>
                  <w:vAlign w:val="center"/>
                </w:tcPr>
                <w:p w:rsidR="00590ADF" w:rsidRPr="00921ADC" w:rsidRDefault="00590ADF" w:rsidP="0064730A">
                  <w:pPr>
                    <w:spacing w:line="240" w:lineRule="exact"/>
                    <w:jc w:val="center"/>
                    <w:rPr>
                      <w:bCs/>
                      <w:szCs w:val="21"/>
                    </w:rPr>
                  </w:pPr>
                  <w:r w:rsidRPr="00921ADC">
                    <w:rPr>
                      <w:bCs/>
                      <w:szCs w:val="21"/>
                    </w:rPr>
                    <w:t>≤</w:t>
                  </w:r>
                  <w:r w:rsidRPr="00921ADC">
                    <w:rPr>
                      <w:rFonts w:hint="eastAsia"/>
                      <w:bCs/>
                      <w:szCs w:val="21"/>
                    </w:rPr>
                    <w:t>0.2</w:t>
                  </w:r>
                </w:p>
              </w:tc>
              <w:tc>
                <w:tcPr>
                  <w:tcW w:w="1164" w:type="dxa"/>
                  <w:vAlign w:val="center"/>
                </w:tcPr>
                <w:p w:rsidR="00590ADF" w:rsidRPr="00921ADC" w:rsidRDefault="00590ADF" w:rsidP="0064730A">
                  <w:pPr>
                    <w:spacing w:line="240" w:lineRule="exact"/>
                    <w:jc w:val="center"/>
                    <w:rPr>
                      <w:bCs/>
                      <w:szCs w:val="21"/>
                    </w:rPr>
                  </w:pPr>
                  <w:r w:rsidRPr="00921ADC">
                    <w:rPr>
                      <w:bCs/>
                      <w:szCs w:val="21"/>
                    </w:rPr>
                    <w:t>≤</w:t>
                  </w:r>
                  <w:r w:rsidRPr="00921ADC">
                    <w:rPr>
                      <w:rFonts w:hint="eastAsia"/>
                      <w:bCs/>
                      <w:szCs w:val="21"/>
                    </w:rPr>
                    <w:t>0.</w:t>
                  </w:r>
                  <w:r>
                    <w:rPr>
                      <w:rFonts w:hint="eastAsia"/>
                      <w:bCs/>
                      <w:szCs w:val="21"/>
                    </w:rPr>
                    <w:t>05</w:t>
                  </w:r>
                </w:p>
              </w:tc>
            </w:tr>
            <w:tr w:rsidR="00590ADF" w:rsidRPr="00921ADC" w:rsidTr="0064730A">
              <w:trPr>
                <w:cantSplit/>
                <w:trHeight w:val="570"/>
                <w:jc w:val="center"/>
              </w:trPr>
              <w:tc>
                <w:tcPr>
                  <w:tcW w:w="1007" w:type="dxa"/>
                  <w:vMerge w:val="restart"/>
                  <w:vAlign w:val="center"/>
                </w:tcPr>
                <w:p w:rsidR="00590ADF" w:rsidRPr="00921ADC" w:rsidRDefault="00590ADF" w:rsidP="0064730A">
                  <w:pPr>
                    <w:spacing w:line="240" w:lineRule="exact"/>
                    <w:jc w:val="center"/>
                    <w:rPr>
                      <w:szCs w:val="21"/>
                    </w:rPr>
                  </w:pPr>
                  <w:r w:rsidRPr="00FF27F7">
                    <w:rPr>
                      <w:rFonts w:ascii="宋体" w:hAnsi="宋体" w:hint="eastAsia"/>
                      <w:szCs w:val="21"/>
                    </w:rPr>
                    <w:t>8#拟建污水处理厂排污口下游</w:t>
                  </w:r>
                  <w:smartTag w:uri="urn:schemas-microsoft-com:office:smarttags" w:element="chmetcnv">
                    <w:smartTagPr>
                      <w:attr w:name="TCSC" w:val="0"/>
                      <w:attr w:name="NumberType" w:val="1"/>
                      <w:attr w:name="Negative" w:val="False"/>
                      <w:attr w:name="HasSpace" w:val="False"/>
                      <w:attr w:name="SourceValue" w:val="5000"/>
                      <w:attr w:name="UnitName" w:val="m"/>
                    </w:smartTagPr>
                    <w:r w:rsidRPr="00FF27F7">
                      <w:rPr>
                        <w:rFonts w:ascii="宋体" w:hAnsi="宋体" w:hint="eastAsia"/>
                        <w:szCs w:val="21"/>
                      </w:rPr>
                      <w:t>5000m</w:t>
                    </w:r>
                  </w:smartTag>
                  <w:r w:rsidRPr="00FF27F7">
                    <w:rPr>
                      <w:rFonts w:ascii="宋体" w:hAnsi="宋体" w:hint="eastAsia"/>
                      <w:szCs w:val="21"/>
                    </w:rPr>
                    <w:t xml:space="preserve"> 处</w:t>
                  </w:r>
                </w:p>
              </w:tc>
              <w:tc>
                <w:tcPr>
                  <w:tcW w:w="1081" w:type="dxa"/>
                  <w:vAlign w:val="center"/>
                </w:tcPr>
                <w:p w:rsidR="00590ADF" w:rsidRPr="00921ADC" w:rsidRDefault="00590ADF" w:rsidP="0064730A">
                  <w:pPr>
                    <w:spacing w:line="240" w:lineRule="exact"/>
                    <w:jc w:val="center"/>
                    <w:rPr>
                      <w:bCs/>
                      <w:szCs w:val="21"/>
                    </w:rPr>
                  </w:pPr>
                  <w:r w:rsidRPr="00921ADC">
                    <w:rPr>
                      <w:bCs/>
                      <w:szCs w:val="21"/>
                    </w:rPr>
                    <w:t>浓度范围</w:t>
                  </w:r>
                </w:p>
              </w:tc>
              <w:tc>
                <w:tcPr>
                  <w:tcW w:w="1212" w:type="dxa"/>
                  <w:vAlign w:val="center"/>
                </w:tcPr>
                <w:p w:rsidR="00590ADF" w:rsidRPr="00921ADC" w:rsidRDefault="00590ADF" w:rsidP="0064730A">
                  <w:pPr>
                    <w:spacing w:line="240" w:lineRule="exact"/>
                    <w:jc w:val="center"/>
                    <w:rPr>
                      <w:bCs/>
                      <w:szCs w:val="21"/>
                    </w:rPr>
                  </w:pPr>
                  <w:r>
                    <w:rPr>
                      <w:rFonts w:hint="eastAsia"/>
                      <w:bCs/>
                      <w:szCs w:val="21"/>
                    </w:rPr>
                    <w:t>7.87~7.89</w:t>
                  </w:r>
                </w:p>
              </w:tc>
              <w:tc>
                <w:tcPr>
                  <w:tcW w:w="976" w:type="dxa"/>
                  <w:vAlign w:val="center"/>
                </w:tcPr>
                <w:p w:rsidR="00590ADF" w:rsidRPr="00921ADC" w:rsidRDefault="00590ADF" w:rsidP="0064730A">
                  <w:pPr>
                    <w:spacing w:line="240" w:lineRule="exact"/>
                    <w:jc w:val="center"/>
                    <w:rPr>
                      <w:bCs/>
                      <w:szCs w:val="21"/>
                    </w:rPr>
                  </w:pPr>
                  <w:r>
                    <w:rPr>
                      <w:rFonts w:hint="eastAsia"/>
                      <w:bCs/>
                      <w:szCs w:val="21"/>
                    </w:rPr>
                    <w:t>6~7</w:t>
                  </w:r>
                </w:p>
              </w:tc>
              <w:tc>
                <w:tcPr>
                  <w:tcW w:w="1036" w:type="dxa"/>
                  <w:vAlign w:val="center"/>
                </w:tcPr>
                <w:p w:rsidR="00590ADF" w:rsidRPr="00921ADC" w:rsidRDefault="00590ADF" w:rsidP="0064730A">
                  <w:pPr>
                    <w:spacing w:line="240" w:lineRule="exact"/>
                    <w:jc w:val="center"/>
                    <w:rPr>
                      <w:bCs/>
                      <w:szCs w:val="21"/>
                    </w:rPr>
                  </w:pPr>
                  <w:r>
                    <w:rPr>
                      <w:rFonts w:hint="eastAsia"/>
                      <w:bCs/>
                      <w:szCs w:val="21"/>
                    </w:rPr>
                    <w:t>0.9~1.2</w:t>
                  </w:r>
                </w:p>
              </w:tc>
              <w:tc>
                <w:tcPr>
                  <w:tcW w:w="1134" w:type="dxa"/>
                  <w:vAlign w:val="center"/>
                </w:tcPr>
                <w:p w:rsidR="00590ADF" w:rsidRPr="00921ADC" w:rsidRDefault="00590ADF" w:rsidP="0064730A">
                  <w:pPr>
                    <w:spacing w:line="240" w:lineRule="exact"/>
                    <w:jc w:val="center"/>
                    <w:rPr>
                      <w:bCs/>
                      <w:szCs w:val="21"/>
                    </w:rPr>
                  </w:pPr>
                  <w:r>
                    <w:rPr>
                      <w:rFonts w:hint="eastAsia"/>
                      <w:bCs/>
                      <w:szCs w:val="21"/>
                    </w:rPr>
                    <w:t>0.039~0.059</w:t>
                  </w:r>
                </w:p>
              </w:tc>
              <w:tc>
                <w:tcPr>
                  <w:tcW w:w="1134" w:type="dxa"/>
                  <w:vAlign w:val="center"/>
                </w:tcPr>
                <w:p w:rsidR="00590ADF" w:rsidRPr="00921ADC" w:rsidRDefault="00590ADF" w:rsidP="0064730A">
                  <w:pPr>
                    <w:spacing w:line="240" w:lineRule="exact"/>
                    <w:jc w:val="center"/>
                    <w:rPr>
                      <w:bCs/>
                      <w:szCs w:val="21"/>
                    </w:rPr>
                  </w:pPr>
                  <w:r>
                    <w:rPr>
                      <w:rFonts w:hint="eastAsia"/>
                      <w:bCs/>
                      <w:szCs w:val="21"/>
                    </w:rPr>
                    <w:t>0.04~0.06</w:t>
                  </w:r>
                </w:p>
              </w:tc>
              <w:tc>
                <w:tcPr>
                  <w:tcW w:w="1164" w:type="dxa"/>
                  <w:vAlign w:val="center"/>
                </w:tcPr>
                <w:p w:rsidR="00590ADF" w:rsidRPr="00921ADC" w:rsidRDefault="00590ADF" w:rsidP="0064730A">
                  <w:pPr>
                    <w:spacing w:line="240" w:lineRule="exact"/>
                    <w:jc w:val="center"/>
                    <w:rPr>
                      <w:bCs/>
                      <w:szCs w:val="21"/>
                    </w:rPr>
                  </w:pPr>
                  <w:r>
                    <w:rPr>
                      <w:rFonts w:hint="eastAsia"/>
                      <w:bCs/>
                      <w:szCs w:val="21"/>
                    </w:rPr>
                    <w:t>0.02</w:t>
                  </w:r>
                </w:p>
              </w:tc>
            </w:tr>
            <w:tr w:rsidR="00590ADF" w:rsidRPr="00921ADC" w:rsidTr="0064730A">
              <w:trPr>
                <w:cantSplit/>
                <w:trHeight w:val="313"/>
                <w:jc w:val="center"/>
              </w:trPr>
              <w:tc>
                <w:tcPr>
                  <w:tcW w:w="1007" w:type="dxa"/>
                  <w:vMerge/>
                  <w:vAlign w:val="center"/>
                </w:tcPr>
                <w:p w:rsidR="00590ADF" w:rsidRPr="00921ADC" w:rsidRDefault="00590ADF" w:rsidP="0064730A">
                  <w:pPr>
                    <w:spacing w:line="240" w:lineRule="exact"/>
                    <w:jc w:val="center"/>
                    <w:rPr>
                      <w:szCs w:val="21"/>
                    </w:rPr>
                  </w:pPr>
                </w:p>
              </w:tc>
              <w:tc>
                <w:tcPr>
                  <w:tcW w:w="1081" w:type="dxa"/>
                  <w:vAlign w:val="center"/>
                </w:tcPr>
                <w:p w:rsidR="00590ADF" w:rsidRPr="00921ADC" w:rsidRDefault="00590ADF" w:rsidP="0064730A">
                  <w:pPr>
                    <w:spacing w:line="240" w:lineRule="exact"/>
                    <w:jc w:val="center"/>
                    <w:rPr>
                      <w:bCs/>
                      <w:szCs w:val="21"/>
                    </w:rPr>
                  </w:pPr>
                  <w:r w:rsidRPr="00921ADC">
                    <w:rPr>
                      <w:bCs/>
                      <w:szCs w:val="21"/>
                    </w:rPr>
                    <w:t>平均值</w:t>
                  </w:r>
                </w:p>
              </w:tc>
              <w:tc>
                <w:tcPr>
                  <w:tcW w:w="1212" w:type="dxa"/>
                  <w:vAlign w:val="center"/>
                </w:tcPr>
                <w:p w:rsidR="00590ADF" w:rsidRPr="00921ADC" w:rsidRDefault="00590ADF" w:rsidP="0064730A">
                  <w:pPr>
                    <w:spacing w:line="240" w:lineRule="exact"/>
                    <w:jc w:val="center"/>
                    <w:rPr>
                      <w:bCs/>
                      <w:szCs w:val="21"/>
                    </w:rPr>
                  </w:pPr>
                  <w:r w:rsidRPr="00921ADC">
                    <w:rPr>
                      <w:rFonts w:hint="eastAsia"/>
                      <w:bCs/>
                      <w:szCs w:val="21"/>
                    </w:rPr>
                    <w:t>/</w:t>
                  </w:r>
                </w:p>
              </w:tc>
              <w:tc>
                <w:tcPr>
                  <w:tcW w:w="976" w:type="dxa"/>
                  <w:vAlign w:val="center"/>
                </w:tcPr>
                <w:p w:rsidR="00590ADF" w:rsidRPr="00921ADC" w:rsidRDefault="00590ADF" w:rsidP="0064730A">
                  <w:pPr>
                    <w:spacing w:line="240" w:lineRule="exact"/>
                    <w:jc w:val="center"/>
                    <w:rPr>
                      <w:bCs/>
                      <w:szCs w:val="21"/>
                    </w:rPr>
                  </w:pPr>
                  <w:r>
                    <w:rPr>
                      <w:rFonts w:hint="eastAsia"/>
                      <w:bCs/>
                      <w:szCs w:val="21"/>
                    </w:rPr>
                    <w:t>6.3</w:t>
                  </w:r>
                </w:p>
              </w:tc>
              <w:tc>
                <w:tcPr>
                  <w:tcW w:w="1036" w:type="dxa"/>
                  <w:vAlign w:val="center"/>
                </w:tcPr>
                <w:p w:rsidR="00590ADF" w:rsidRPr="00921ADC" w:rsidRDefault="00590ADF" w:rsidP="0064730A">
                  <w:pPr>
                    <w:spacing w:line="240" w:lineRule="exact"/>
                    <w:jc w:val="center"/>
                    <w:rPr>
                      <w:bCs/>
                      <w:szCs w:val="21"/>
                    </w:rPr>
                  </w:pPr>
                  <w:r>
                    <w:rPr>
                      <w:rFonts w:hint="eastAsia"/>
                      <w:bCs/>
                      <w:szCs w:val="21"/>
                    </w:rPr>
                    <w:t>1.0</w:t>
                  </w:r>
                </w:p>
              </w:tc>
              <w:tc>
                <w:tcPr>
                  <w:tcW w:w="1134" w:type="dxa"/>
                  <w:vAlign w:val="center"/>
                </w:tcPr>
                <w:p w:rsidR="00590ADF" w:rsidRPr="00921ADC" w:rsidRDefault="00590ADF" w:rsidP="0064730A">
                  <w:pPr>
                    <w:spacing w:line="240" w:lineRule="exact"/>
                    <w:jc w:val="center"/>
                    <w:rPr>
                      <w:bCs/>
                      <w:szCs w:val="21"/>
                    </w:rPr>
                  </w:pPr>
                  <w:r>
                    <w:rPr>
                      <w:rFonts w:hint="eastAsia"/>
                      <w:bCs/>
                      <w:szCs w:val="21"/>
                    </w:rPr>
                    <w:t>0.05</w:t>
                  </w:r>
                </w:p>
              </w:tc>
              <w:tc>
                <w:tcPr>
                  <w:tcW w:w="1134" w:type="dxa"/>
                  <w:vAlign w:val="center"/>
                </w:tcPr>
                <w:p w:rsidR="00590ADF" w:rsidRPr="00921ADC" w:rsidRDefault="00590ADF" w:rsidP="0064730A">
                  <w:pPr>
                    <w:spacing w:line="240" w:lineRule="exact"/>
                    <w:jc w:val="center"/>
                    <w:rPr>
                      <w:bCs/>
                      <w:szCs w:val="21"/>
                    </w:rPr>
                  </w:pPr>
                  <w:r>
                    <w:rPr>
                      <w:rFonts w:hint="eastAsia"/>
                      <w:bCs/>
                      <w:szCs w:val="21"/>
                    </w:rPr>
                    <w:t>0.05</w:t>
                  </w:r>
                </w:p>
              </w:tc>
              <w:tc>
                <w:tcPr>
                  <w:tcW w:w="1164" w:type="dxa"/>
                  <w:vAlign w:val="center"/>
                </w:tcPr>
                <w:p w:rsidR="00590ADF" w:rsidRPr="00921ADC" w:rsidRDefault="00590ADF" w:rsidP="0064730A">
                  <w:pPr>
                    <w:spacing w:line="240" w:lineRule="exact"/>
                    <w:jc w:val="center"/>
                    <w:rPr>
                      <w:bCs/>
                      <w:szCs w:val="21"/>
                    </w:rPr>
                  </w:pPr>
                  <w:r>
                    <w:rPr>
                      <w:rFonts w:hint="eastAsia"/>
                      <w:bCs/>
                      <w:szCs w:val="21"/>
                    </w:rPr>
                    <w:t>0.02</w:t>
                  </w:r>
                </w:p>
              </w:tc>
            </w:tr>
            <w:tr w:rsidR="00590ADF" w:rsidRPr="00921ADC" w:rsidTr="0064730A">
              <w:trPr>
                <w:cantSplit/>
                <w:trHeight w:val="347"/>
                <w:jc w:val="center"/>
              </w:trPr>
              <w:tc>
                <w:tcPr>
                  <w:tcW w:w="1007" w:type="dxa"/>
                  <w:vMerge/>
                  <w:vAlign w:val="center"/>
                </w:tcPr>
                <w:p w:rsidR="00590ADF" w:rsidRPr="00921ADC" w:rsidRDefault="00590ADF" w:rsidP="0064730A">
                  <w:pPr>
                    <w:spacing w:line="240" w:lineRule="exact"/>
                    <w:jc w:val="center"/>
                    <w:rPr>
                      <w:bCs/>
                      <w:szCs w:val="21"/>
                    </w:rPr>
                  </w:pPr>
                </w:p>
              </w:tc>
              <w:tc>
                <w:tcPr>
                  <w:tcW w:w="1081" w:type="dxa"/>
                  <w:vAlign w:val="center"/>
                </w:tcPr>
                <w:p w:rsidR="00590ADF" w:rsidRPr="00921ADC" w:rsidRDefault="00590ADF" w:rsidP="0064730A">
                  <w:pPr>
                    <w:spacing w:line="240" w:lineRule="exact"/>
                    <w:jc w:val="center"/>
                    <w:rPr>
                      <w:bCs/>
                      <w:szCs w:val="21"/>
                    </w:rPr>
                  </w:pPr>
                  <w:r w:rsidRPr="00921ADC">
                    <w:rPr>
                      <w:bCs/>
                      <w:szCs w:val="21"/>
                    </w:rPr>
                    <w:t>单因子指数范围</w:t>
                  </w:r>
                </w:p>
              </w:tc>
              <w:tc>
                <w:tcPr>
                  <w:tcW w:w="1212" w:type="dxa"/>
                  <w:vAlign w:val="center"/>
                </w:tcPr>
                <w:p w:rsidR="00590ADF" w:rsidRPr="00921ADC" w:rsidRDefault="00590ADF" w:rsidP="0064730A">
                  <w:pPr>
                    <w:spacing w:line="240" w:lineRule="exact"/>
                    <w:jc w:val="center"/>
                    <w:rPr>
                      <w:bCs/>
                      <w:szCs w:val="21"/>
                    </w:rPr>
                  </w:pPr>
                  <w:r>
                    <w:rPr>
                      <w:rFonts w:hint="eastAsia"/>
                      <w:bCs/>
                      <w:szCs w:val="21"/>
                    </w:rPr>
                    <w:t>0.44~0.45</w:t>
                  </w:r>
                </w:p>
              </w:tc>
              <w:tc>
                <w:tcPr>
                  <w:tcW w:w="976" w:type="dxa"/>
                  <w:vAlign w:val="center"/>
                </w:tcPr>
                <w:p w:rsidR="00590ADF" w:rsidRPr="00921ADC" w:rsidRDefault="00590ADF" w:rsidP="0064730A">
                  <w:pPr>
                    <w:spacing w:line="240" w:lineRule="exact"/>
                    <w:jc w:val="center"/>
                    <w:rPr>
                      <w:bCs/>
                      <w:szCs w:val="21"/>
                    </w:rPr>
                  </w:pPr>
                  <w:r>
                    <w:rPr>
                      <w:rFonts w:hint="eastAsia"/>
                      <w:bCs/>
                      <w:szCs w:val="21"/>
                    </w:rPr>
                    <w:t>0.3~0.4</w:t>
                  </w:r>
                </w:p>
              </w:tc>
              <w:tc>
                <w:tcPr>
                  <w:tcW w:w="1036" w:type="dxa"/>
                  <w:vAlign w:val="center"/>
                </w:tcPr>
                <w:p w:rsidR="00590ADF" w:rsidRPr="00921ADC" w:rsidRDefault="00590ADF" w:rsidP="0064730A">
                  <w:pPr>
                    <w:spacing w:line="240" w:lineRule="exact"/>
                    <w:jc w:val="center"/>
                    <w:rPr>
                      <w:bCs/>
                      <w:szCs w:val="21"/>
                    </w:rPr>
                  </w:pPr>
                  <w:r>
                    <w:rPr>
                      <w:rFonts w:hint="eastAsia"/>
                      <w:bCs/>
                      <w:szCs w:val="21"/>
                    </w:rPr>
                    <w:t>0.23~0.3</w:t>
                  </w:r>
                </w:p>
              </w:tc>
              <w:tc>
                <w:tcPr>
                  <w:tcW w:w="1134" w:type="dxa"/>
                  <w:vAlign w:val="center"/>
                </w:tcPr>
                <w:p w:rsidR="00590ADF" w:rsidRPr="00921ADC" w:rsidRDefault="00590ADF" w:rsidP="0064730A">
                  <w:pPr>
                    <w:spacing w:line="240" w:lineRule="exact"/>
                    <w:jc w:val="center"/>
                    <w:rPr>
                      <w:bCs/>
                      <w:szCs w:val="21"/>
                    </w:rPr>
                  </w:pPr>
                  <w:r>
                    <w:rPr>
                      <w:rFonts w:hint="eastAsia"/>
                      <w:bCs/>
                      <w:szCs w:val="21"/>
                    </w:rPr>
                    <w:t>0.04~0.06</w:t>
                  </w:r>
                </w:p>
              </w:tc>
              <w:tc>
                <w:tcPr>
                  <w:tcW w:w="1134" w:type="dxa"/>
                  <w:vAlign w:val="center"/>
                </w:tcPr>
                <w:p w:rsidR="00590ADF" w:rsidRPr="00921ADC" w:rsidRDefault="00590ADF" w:rsidP="0064730A">
                  <w:pPr>
                    <w:spacing w:line="240" w:lineRule="exact"/>
                    <w:jc w:val="center"/>
                    <w:rPr>
                      <w:bCs/>
                      <w:szCs w:val="21"/>
                    </w:rPr>
                  </w:pPr>
                  <w:r>
                    <w:rPr>
                      <w:rFonts w:hint="eastAsia"/>
                      <w:bCs/>
                      <w:szCs w:val="21"/>
                    </w:rPr>
                    <w:t>0.2~0.3</w:t>
                  </w:r>
                </w:p>
              </w:tc>
              <w:tc>
                <w:tcPr>
                  <w:tcW w:w="1164" w:type="dxa"/>
                  <w:vAlign w:val="center"/>
                </w:tcPr>
                <w:p w:rsidR="00590ADF" w:rsidRPr="00921ADC" w:rsidRDefault="00590ADF" w:rsidP="0064730A">
                  <w:pPr>
                    <w:spacing w:line="240" w:lineRule="exact"/>
                    <w:jc w:val="center"/>
                    <w:rPr>
                      <w:bCs/>
                      <w:szCs w:val="21"/>
                    </w:rPr>
                  </w:pPr>
                  <w:r>
                    <w:rPr>
                      <w:rFonts w:hint="eastAsia"/>
                      <w:bCs/>
                      <w:szCs w:val="21"/>
                    </w:rPr>
                    <w:t>0.4</w:t>
                  </w:r>
                </w:p>
              </w:tc>
            </w:tr>
            <w:tr w:rsidR="00590ADF" w:rsidRPr="00921ADC" w:rsidTr="0064730A">
              <w:trPr>
                <w:cantSplit/>
                <w:trHeight w:val="146"/>
                <w:jc w:val="center"/>
              </w:trPr>
              <w:tc>
                <w:tcPr>
                  <w:tcW w:w="1007" w:type="dxa"/>
                  <w:vMerge/>
                  <w:vAlign w:val="center"/>
                </w:tcPr>
                <w:p w:rsidR="00590ADF" w:rsidRPr="00921ADC" w:rsidRDefault="00590ADF" w:rsidP="0064730A">
                  <w:pPr>
                    <w:spacing w:line="240" w:lineRule="exact"/>
                    <w:jc w:val="center"/>
                    <w:rPr>
                      <w:bCs/>
                      <w:szCs w:val="21"/>
                    </w:rPr>
                  </w:pPr>
                </w:p>
              </w:tc>
              <w:tc>
                <w:tcPr>
                  <w:tcW w:w="1081" w:type="dxa"/>
                  <w:vAlign w:val="center"/>
                </w:tcPr>
                <w:p w:rsidR="00590ADF" w:rsidRPr="00921ADC" w:rsidRDefault="00590ADF" w:rsidP="0064730A">
                  <w:pPr>
                    <w:spacing w:line="240" w:lineRule="exact"/>
                    <w:jc w:val="center"/>
                    <w:rPr>
                      <w:bCs/>
                      <w:szCs w:val="21"/>
                    </w:rPr>
                  </w:pPr>
                  <w:r w:rsidRPr="00921ADC">
                    <w:rPr>
                      <w:bCs/>
                      <w:szCs w:val="21"/>
                    </w:rPr>
                    <w:t>超标情况</w:t>
                  </w:r>
                </w:p>
              </w:tc>
              <w:tc>
                <w:tcPr>
                  <w:tcW w:w="1212" w:type="dxa"/>
                </w:tcPr>
                <w:p w:rsidR="00590ADF" w:rsidRDefault="00590ADF" w:rsidP="0064730A">
                  <w:pPr>
                    <w:jc w:val="center"/>
                  </w:pPr>
                  <w:r w:rsidRPr="00C66D79">
                    <w:rPr>
                      <w:rFonts w:hint="eastAsia"/>
                      <w:szCs w:val="21"/>
                    </w:rPr>
                    <w:t>未超标</w:t>
                  </w:r>
                </w:p>
              </w:tc>
              <w:tc>
                <w:tcPr>
                  <w:tcW w:w="976" w:type="dxa"/>
                </w:tcPr>
                <w:p w:rsidR="00590ADF" w:rsidRDefault="00590ADF" w:rsidP="0064730A">
                  <w:r w:rsidRPr="00C66D79">
                    <w:rPr>
                      <w:rFonts w:hint="eastAsia"/>
                      <w:szCs w:val="21"/>
                    </w:rPr>
                    <w:t>未超标</w:t>
                  </w:r>
                </w:p>
              </w:tc>
              <w:tc>
                <w:tcPr>
                  <w:tcW w:w="1036" w:type="dxa"/>
                </w:tcPr>
                <w:p w:rsidR="00590ADF" w:rsidRDefault="00590ADF" w:rsidP="0064730A">
                  <w:pPr>
                    <w:jc w:val="center"/>
                  </w:pPr>
                  <w:r w:rsidRPr="00C66D79">
                    <w:rPr>
                      <w:rFonts w:hint="eastAsia"/>
                      <w:szCs w:val="21"/>
                    </w:rPr>
                    <w:t>未超标</w:t>
                  </w:r>
                </w:p>
              </w:tc>
              <w:tc>
                <w:tcPr>
                  <w:tcW w:w="1134" w:type="dxa"/>
                </w:tcPr>
                <w:p w:rsidR="00590ADF" w:rsidRDefault="00590ADF" w:rsidP="0064730A">
                  <w:pPr>
                    <w:jc w:val="center"/>
                  </w:pPr>
                  <w:r w:rsidRPr="00C66D79">
                    <w:rPr>
                      <w:rFonts w:hint="eastAsia"/>
                      <w:szCs w:val="21"/>
                    </w:rPr>
                    <w:t>未超标</w:t>
                  </w:r>
                </w:p>
              </w:tc>
              <w:tc>
                <w:tcPr>
                  <w:tcW w:w="1134" w:type="dxa"/>
                </w:tcPr>
                <w:p w:rsidR="00590ADF" w:rsidRDefault="00590ADF" w:rsidP="0064730A">
                  <w:pPr>
                    <w:jc w:val="center"/>
                  </w:pPr>
                  <w:r w:rsidRPr="00C66D79">
                    <w:rPr>
                      <w:rFonts w:hint="eastAsia"/>
                      <w:szCs w:val="21"/>
                    </w:rPr>
                    <w:t>未超标</w:t>
                  </w:r>
                </w:p>
              </w:tc>
              <w:tc>
                <w:tcPr>
                  <w:tcW w:w="1164" w:type="dxa"/>
                </w:tcPr>
                <w:p w:rsidR="00590ADF" w:rsidRDefault="00590ADF" w:rsidP="0064730A">
                  <w:pPr>
                    <w:jc w:val="center"/>
                  </w:pPr>
                  <w:r w:rsidRPr="00C66D79">
                    <w:rPr>
                      <w:rFonts w:hint="eastAsia"/>
                      <w:szCs w:val="21"/>
                    </w:rPr>
                    <w:t>未超标</w:t>
                  </w:r>
                </w:p>
              </w:tc>
            </w:tr>
            <w:tr w:rsidR="00590ADF" w:rsidRPr="00921ADC" w:rsidTr="0064730A">
              <w:trPr>
                <w:cantSplit/>
                <w:trHeight w:val="146"/>
                <w:jc w:val="center"/>
              </w:trPr>
              <w:tc>
                <w:tcPr>
                  <w:tcW w:w="1007" w:type="dxa"/>
                  <w:vMerge/>
                  <w:vAlign w:val="center"/>
                </w:tcPr>
                <w:p w:rsidR="00590ADF" w:rsidRPr="00921ADC" w:rsidRDefault="00590ADF" w:rsidP="0064730A">
                  <w:pPr>
                    <w:spacing w:line="240" w:lineRule="exact"/>
                    <w:jc w:val="center"/>
                    <w:rPr>
                      <w:bCs/>
                      <w:szCs w:val="21"/>
                    </w:rPr>
                  </w:pPr>
                </w:p>
              </w:tc>
              <w:tc>
                <w:tcPr>
                  <w:tcW w:w="1081" w:type="dxa"/>
                  <w:vAlign w:val="center"/>
                </w:tcPr>
                <w:p w:rsidR="00590ADF" w:rsidRPr="00921ADC" w:rsidRDefault="00590ADF" w:rsidP="0064730A">
                  <w:pPr>
                    <w:spacing w:line="240" w:lineRule="exact"/>
                    <w:jc w:val="center"/>
                    <w:rPr>
                      <w:bCs/>
                      <w:szCs w:val="21"/>
                    </w:rPr>
                  </w:pPr>
                  <w:r w:rsidRPr="00921ADC">
                    <w:rPr>
                      <w:bCs/>
                      <w:szCs w:val="21"/>
                    </w:rPr>
                    <w:t>评价标准</w:t>
                  </w:r>
                </w:p>
              </w:tc>
              <w:tc>
                <w:tcPr>
                  <w:tcW w:w="1212" w:type="dxa"/>
                  <w:vAlign w:val="center"/>
                </w:tcPr>
                <w:p w:rsidR="00590ADF" w:rsidRPr="00921ADC" w:rsidRDefault="00590ADF" w:rsidP="0064730A">
                  <w:pPr>
                    <w:spacing w:line="240" w:lineRule="exact"/>
                    <w:jc w:val="center"/>
                    <w:rPr>
                      <w:bCs/>
                      <w:szCs w:val="21"/>
                    </w:rPr>
                  </w:pPr>
                  <w:r w:rsidRPr="00921ADC">
                    <w:rPr>
                      <w:szCs w:val="21"/>
                    </w:rPr>
                    <w:t>6~9</w:t>
                  </w:r>
                </w:p>
              </w:tc>
              <w:tc>
                <w:tcPr>
                  <w:tcW w:w="976" w:type="dxa"/>
                  <w:vAlign w:val="center"/>
                </w:tcPr>
                <w:p w:rsidR="00590ADF" w:rsidRPr="00921ADC" w:rsidRDefault="00590ADF" w:rsidP="0064730A">
                  <w:pPr>
                    <w:spacing w:line="240" w:lineRule="exact"/>
                    <w:jc w:val="center"/>
                    <w:rPr>
                      <w:bCs/>
                      <w:szCs w:val="21"/>
                    </w:rPr>
                  </w:pPr>
                  <w:r w:rsidRPr="00921ADC">
                    <w:rPr>
                      <w:bCs/>
                      <w:szCs w:val="21"/>
                    </w:rPr>
                    <w:t>≤20</w:t>
                  </w:r>
                </w:p>
              </w:tc>
              <w:tc>
                <w:tcPr>
                  <w:tcW w:w="1036" w:type="dxa"/>
                  <w:vAlign w:val="center"/>
                </w:tcPr>
                <w:p w:rsidR="00590ADF" w:rsidRPr="00921ADC" w:rsidRDefault="00590ADF" w:rsidP="0064730A">
                  <w:pPr>
                    <w:spacing w:line="240" w:lineRule="exact"/>
                    <w:jc w:val="center"/>
                    <w:rPr>
                      <w:bCs/>
                      <w:szCs w:val="21"/>
                    </w:rPr>
                  </w:pPr>
                  <w:r w:rsidRPr="00921ADC">
                    <w:rPr>
                      <w:bCs/>
                      <w:szCs w:val="21"/>
                    </w:rPr>
                    <w:t>≤4</w:t>
                  </w:r>
                </w:p>
              </w:tc>
              <w:tc>
                <w:tcPr>
                  <w:tcW w:w="1134" w:type="dxa"/>
                  <w:vAlign w:val="center"/>
                </w:tcPr>
                <w:p w:rsidR="00590ADF" w:rsidRPr="00921ADC" w:rsidRDefault="00590ADF" w:rsidP="0064730A">
                  <w:pPr>
                    <w:spacing w:line="240" w:lineRule="exact"/>
                    <w:jc w:val="center"/>
                    <w:rPr>
                      <w:bCs/>
                      <w:szCs w:val="21"/>
                    </w:rPr>
                  </w:pPr>
                  <w:r w:rsidRPr="00921ADC">
                    <w:rPr>
                      <w:bCs/>
                      <w:szCs w:val="21"/>
                    </w:rPr>
                    <w:t>≤1.0</w:t>
                  </w:r>
                </w:p>
              </w:tc>
              <w:tc>
                <w:tcPr>
                  <w:tcW w:w="1134" w:type="dxa"/>
                  <w:vAlign w:val="center"/>
                </w:tcPr>
                <w:p w:rsidR="00590ADF" w:rsidRPr="00921ADC" w:rsidRDefault="00590ADF" w:rsidP="0064730A">
                  <w:pPr>
                    <w:spacing w:line="240" w:lineRule="exact"/>
                    <w:jc w:val="center"/>
                    <w:rPr>
                      <w:bCs/>
                      <w:szCs w:val="21"/>
                    </w:rPr>
                  </w:pPr>
                  <w:r w:rsidRPr="00921ADC">
                    <w:rPr>
                      <w:bCs/>
                      <w:szCs w:val="21"/>
                    </w:rPr>
                    <w:t>≤</w:t>
                  </w:r>
                  <w:r w:rsidRPr="00921ADC">
                    <w:rPr>
                      <w:rFonts w:hint="eastAsia"/>
                      <w:bCs/>
                      <w:szCs w:val="21"/>
                    </w:rPr>
                    <w:t>0.2</w:t>
                  </w:r>
                </w:p>
              </w:tc>
              <w:tc>
                <w:tcPr>
                  <w:tcW w:w="1164" w:type="dxa"/>
                  <w:vAlign w:val="center"/>
                </w:tcPr>
                <w:p w:rsidR="00590ADF" w:rsidRPr="00921ADC" w:rsidRDefault="00590ADF" w:rsidP="0064730A">
                  <w:pPr>
                    <w:spacing w:line="240" w:lineRule="exact"/>
                    <w:jc w:val="center"/>
                    <w:rPr>
                      <w:bCs/>
                      <w:szCs w:val="21"/>
                    </w:rPr>
                  </w:pPr>
                  <w:r w:rsidRPr="00921ADC">
                    <w:rPr>
                      <w:bCs/>
                      <w:szCs w:val="21"/>
                    </w:rPr>
                    <w:t>≤</w:t>
                  </w:r>
                  <w:r w:rsidRPr="00921ADC">
                    <w:rPr>
                      <w:rFonts w:hint="eastAsia"/>
                      <w:bCs/>
                      <w:szCs w:val="21"/>
                    </w:rPr>
                    <w:t>0.</w:t>
                  </w:r>
                  <w:r>
                    <w:rPr>
                      <w:rFonts w:hint="eastAsia"/>
                      <w:bCs/>
                      <w:szCs w:val="21"/>
                    </w:rPr>
                    <w:t>05</w:t>
                  </w:r>
                </w:p>
              </w:tc>
            </w:tr>
          </w:tbl>
          <w:p w:rsidR="00590ADF" w:rsidRDefault="00590ADF" w:rsidP="0064730A">
            <w:pPr>
              <w:pStyle w:val="ParaChar"/>
              <w:spacing w:line="360" w:lineRule="auto"/>
              <w:ind w:firstLine="480"/>
              <w:rPr>
                <w:color w:val="000000"/>
                <w:sz w:val="24"/>
              </w:rPr>
            </w:pPr>
            <w:r w:rsidRPr="005A0F07">
              <w:rPr>
                <w:color w:val="000000"/>
                <w:sz w:val="24"/>
              </w:rPr>
              <w:t>由表</w:t>
            </w:r>
            <w:r>
              <w:rPr>
                <w:rFonts w:hint="eastAsia"/>
                <w:color w:val="000000"/>
                <w:sz w:val="24"/>
              </w:rPr>
              <w:t>3-4</w:t>
            </w:r>
            <w:r w:rsidRPr="005A0F07">
              <w:rPr>
                <w:rFonts w:hint="eastAsia"/>
                <w:color w:val="000000"/>
                <w:sz w:val="24"/>
              </w:rPr>
              <w:t>可</w:t>
            </w:r>
            <w:r w:rsidRPr="005A0F07">
              <w:rPr>
                <w:color w:val="000000"/>
                <w:sz w:val="24"/>
              </w:rPr>
              <w:t>知，本项目</w:t>
            </w:r>
            <w:r w:rsidRPr="005A0F07">
              <w:rPr>
                <w:rFonts w:hint="eastAsia"/>
                <w:color w:val="000000"/>
                <w:sz w:val="24"/>
              </w:rPr>
              <w:t>所在区域</w:t>
            </w:r>
            <w:r w:rsidRPr="005A0F07">
              <w:rPr>
                <w:color w:val="000000"/>
                <w:sz w:val="24"/>
              </w:rPr>
              <w:t>地</w:t>
            </w:r>
            <w:r w:rsidRPr="005A0F07">
              <w:rPr>
                <w:rFonts w:hint="eastAsia"/>
                <w:color w:val="000000"/>
                <w:sz w:val="24"/>
              </w:rPr>
              <w:t>表</w:t>
            </w:r>
            <w:r w:rsidRPr="005A0F07">
              <w:rPr>
                <w:color w:val="000000"/>
                <w:sz w:val="24"/>
              </w:rPr>
              <w:t>水各污染因子标准指数值均小于1，超标率均为0，满足《</w:t>
            </w:r>
            <w:r w:rsidRPr="005A0F07">
              <w:rPr>
                <w:rFonts w:hint="eastAsia"/>
                <w:color w:val="000000"/>
                <w:sz w:val="24"/>
              </w:rPr>
              <w:t>地表水环境质量标准</w:t>
            </w:r>
            <w:r w:rsidRPr="005A0F07">
              <w:rPr>
                <w:color w:val="000000"/>
                <w:sz w:val="24"/>
              </w:rPr>
              <w:t>》（GB</w:t>
            </w:r>
            <w:r w:rsidRPr="005A0F07">
              <w:rPr>
                <w:rFonts w:hint="eastAsia"/>
                <w:color w:val="000000"/>
                <w:sz w:val="24"/>
              </w:rPr>
              <w:t>3838-2002</w:t>
            </w:r>
            <w:r w:rsidRPr="005A0F07">
              <w:rPr>
                <w:color w:val="000000"/>
                <w:sz w:val="24"/>
              </w:rPr>
              <w:t>）</w:t>
            </w:r>
            <w:r w:rsidRPr="005A0F07">
              <w:rPr>
                <w:rFonts w:hint="eastAsia"/>
                <w:color w:val="000000"/>
                <w:sz w:val="24"/>
              </w:rPr>
              <w:t>中</w:t>
            </w:r>
            <w:r w:rsidR="00901B24" w:rsidRPr="005A0F07">
              <w:rPr>
                <w:color w:val="000000"/>
                <w:sz w:val="24"/>
              </w:rPr>
              <w:fldChar w:fldCharType="begin"/>
            </w:r>
            <w:r w:rsidRPr="005A0F07">
              <w:rPr>
                <w:color w:val="000000"/>
                <w:sz w:val="24"/>
              </w:rPr>
              <w:instrText xml:space="preserve"> = 3 \* ROMAN </w:instrText>
            </w:r>
            <w:r w:rsidR="00901B24" w:rsidRPr="005A0F07">
              <w:rPr>
                <w:color w:val="000000"/>
                <w:sz w:val="24"/>
              </w:rPr>
              <w:fldChar w:fldCharType="separate"/>
            </w:r>
            <w:r w:rsidRPr="005A0F07">
              <w:rPr>
                <w:color w:val="000000"/>
                <w:sz w:val="24"/>
              </w:rPr>
              <w:t>III</w:t>
            </w:r>
            <w:r w:rsidR="00901B24" w:rsidRPr="005A0F07">
              <w:rPr>
                <w:color w:val="000000"/>
                <w:sz w:val="24"/>
              </w:rPr>
              <w:fldChar w:fldCharType="end"/>
            </w:r>
            <w:r w:rsidRPr="005A0F07">
              <w:rPr>
                <w:color w:val="000000"/>
                <w:sz w:val="24"/>
              </w:rPr>
              <w:t>类标准，表明</w:t>
            </w:r>
            <w:r w:rsidRPr="005A0F07">
              <w:rPr>
                <w:rFonts w:hint="eastAsia"/>
                <w:color w:val="000000"/>
                <w:sz w:val="24"/>
              </w:rPr>
              <w:t>项目所在地地表水</w:t>
            </w:r>
            <w:r w:rsidRPr="005A0F07">
              <w:rPr>
                <w:color w:val="000000"/>
                <w:sz w:val="24"/>
              </w:rPr>
              <w:t>环境质量现状较好。</w:t>
            </w:r>
          </w:p>
          <w:p w:rsidR="00590ADF" w:rsidRPr="007E1FC3" w:rsidRDefault="00590ADF" w:rsidP="0064730A">
            <w:pPr>
              <w:spacing w:line="360" w:lineRule="auto"/>
              <w:ind w:firstLineChars="196" w:firstLine="472"/>
              <w:rPr>
                <w:b/>
                <w:bCs/>
                <w:sz w:val="24"/>
              </w:rPr>
            </w:pPr>
            <w:r w:rsidRPr="007E1FC3">
              <w:rPr>
                <w:rFonts w:hint="eastAsia"/>
                <w:b/>
                <w:bCs/>
                <w:sz w:val="24"/>
              </w:rPr>
              <w:t>3</w:t>
            </w:r>
            <w:r w:rsidRPr="007E1FC3">
              <w:rPr>
                <w:rFonts w:hint="eastAsia"/>
                <w:b/>
                <w:bCs/>
                <w:sz w:val="24"/>
              </w:rPr>
              <w:t>、声学环境质量</w:t>
            </w:r>
          </w:p>
          <w:p w:rsidR="00590ADF" w:rsidRDefault="00590ADF" w:rsidP="0064730A">
            <w:pPr>
              <w:spacing w:line="360" w:lineRule="auto"/>
              <w:ind w:firstLineChars="200" w:firstLine="480"/>
              <w:rPr>
                <w:kern w:val="0"/>
                <w:sz w:val="24"/>
              </w:rPr>
            </w:pPr>
            <w:r>
              <w:rPr>
                <w:kern w:val="0"/>
                <w:sz w:val="24"/>
              </w:rPr>
              <w:t>1</w:t>
            </w:r>
            <w:r>
              <w:rPr>
                <w:rFonts w:hint="eastAsia"/>
                <w:kern w:val="0"/>
                <w:sz w:val="24"/>
              </w:rPr>
              <w:t>）采样布点：由于本项目周围</w:t>
            </w:r>
            <w:smartTag w:uri="urn:schemas-microsoft-com:office:smarttags" w:element="chmetcnv">
              <w:smartTagPr>
                <w:attr w:name="TCSC" w:val="0"/>
                <w:attr w:name="NumberType" w:val="1"/>
                <w:attr w:name="Negative" w:val="False"/>
                <w:attr w:name="HasSpace" w:val="False"/>
                <w:attr w:name="SourceValue" w:val="200"/>
                <w:attr w:name="UnitName" w:val="米"/>
              </w:smartTagPr>
              <w:r>
                <w:rPr>
                  <w:rFonts w:hint="eastAsia"/>
                  <w:kern w:val="0"/>
                  <w:sz w:val="24"/>
                </w:rPr>
                <w:t>200</w:t>
              </w:r>
              <w:r>
                <w:rPr>
                  <w:rFonts w:hint="eastAsia"/>
                  <w:kern w:val="0"/>
                  <w:sz w:val="24"/>
                </w:rPr>
                <w:t>米</w:t>
              </w:r>
            </w:smartTag>
            <w:r>
              <w:rPr>
                <w:rFonts w:hint="eastAsia"/>
                <w:kern w:val="0"/>
                <w:sz w:val="24"/>
              </w:rPr>
              <w:t>内均无住户，因此本次监测不涉及声学环境敏感点，因此本次环评在工程场界四周布设噪声监测点</w:t>
            </w:r>
            <w:r>
              <w:rPr>
                <w:kern w:val="0"/>
                <w:sz w:val="24"/>
              </w:rPr>
              <w:t>4</w:t>
            </w:r>
            <w:r>
              <w:rPr>
                <w:rFonts w:hint="eastAsia"/>
                <w:kern w:val="0"/>
                <w:sz w:val="24"/>
              </w:rPr>
              <w:t>个，具体见下表</w:t>
            </w:r>
            <w:r>
              <w:rPr>
                <w:rFonts w:hint="eastAsia"/>
                <w:kern w:val="0"/>
                <w:sz w:val="24"/>
              </w:rPr>
              <w:t>3-5</w:t>
            </w:r>
            <w:r>
              <w:rPr>
                <w:rFonts w:hint="eastAsia"/>
                <w:kern w:val="0"/>
                <w:sz w:val="24"/>
              </w:rPr>
              <w:t>。</w:t>
            </w:r>
          </w:p>
          <w:p w:rsidR="00590ADF" w:rsidRDefault="00590ADF" w:rsidP="0064730A">
            <w:pPr>
              <w:spacing w:line="360" w:lineRule="auto"/>
              <w:ind w:firstLineChars="200" w:firstLine="480"/>
              <w:rPr>
                <w:kern w:val="0"/>
                <w:sz w:val="24"/>
              </w:rPr>
            </w:pPr>
            <w:r>
              <w:rPr>
                <w:kern w:val="0"/>
                <w:sz w:val="24"/>
              </w:rPr>
              <w:t>3</w:t>
            </w:r>
            <w:r>
              <w:rPr>
                <w:rFonts w:hint="eastAsia"/>
                <w:kern w:val="0"/>
                <w:sz w:val="24"/>
              </w:rPr>
              <w:t>）监测周期及频率：监测</w:t>
            </w:r>
            <w:r>
              <w:rPr>
                <w:kern w:val="0"/>
                <w:sz w:val="24"/>
              </w:rPr>
              <w:t>2</w:t>
            </w:r>
            <w:r>
              <w:rPr>
                <w:rFonts w:hint="eastAsia"/>
                <w:kern w:val="0"/>
                <w:sz w:val="24"/>
              </w:rPr>
              <w:t>天，每天昼间、夜间分别监测一次。</w:t>
            </w:r>
          </w:p>
          <w:p w:rsidR="00590ADF" w:rsidRPr="00467238" w:rsidRDefault="00590ADF" w:rsidP="0064730A">
            <w:pPr>
              <w:pStyle w:val="affffffc"/>
              <w:ind w:firstLineChars="1047" w:firstLine="2523"/>
              <w:jc w:val="both"/>
              <w:rPr>
                <w:rFonts w:ascii="Times New Roman" w:eastAsia="宋体" w:hAnsi="Times New Roman" w:cs="Times New Roman"/>
                <w:b/>
                <w:szCs w:val="24"/>
              </w:rPr>
            </w:pPr>
            <w:r w:rsidRPr="00467238">
              <w:rPr>
                <w:rFonts w:ascii="Times New Roman" w:eastAsia="宋体" w:hAnsi="Times New Roman" w:cs="Times New Roman" w:hint="eastAsia"/>
                <w:b/>
                <w:szCs w:val="24"/>
              </w:rPr>
              <w:t>表</w:t>
            </w:r>
            <w:r w:rsidRPr="00467238">
              <w:rPr>
                <w:rFonts w:ascii="Times New Roman" w:eastAsia="宋体" w:hAnsi="Times New Roman" w:cs="Times New Roman" w:hint="eastAsia"/>
                <w:b/>
                <w:szCs w:val="24"/>
              </w:rPr>
              <w:t xml:space="preserve">3-5 </w:t>
            </w:r>
            <w:r w:rsidRPr="00467238">
              <w:rPr>
                <w:rFonts w:ascii="Times New Roman" w:eastAsia="宋体" w:hAnsi="Times New Roman" w:cs="Times New Roman" w:hint="eastAsia"/>
                <w:b/>
                <w:szCs w:val="24"/>
              </w:rPr>
              <w:t>噪声监测布点一览表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162"/>
              <w:gridCol w:w="1510"/>
              <w:gridCol w:w="4614"/>
            </w:tblGrid>
            <w:tr w:rsidR="00590ADF" w:rsidRPr="00467238" w:rsidTr="0064730A">
              <w:trPr>
                <w:trHeight w:val="162"/>
                <w:jc w:val="center"/>
              </w:trPr>
              <w:tc>
                <w:tcPr>
                  <w:tcW w:w="2162" w:type="dxa"/>
                  <w:vAlign w:val="center"/>
                </w:tcPr>
                <w:p w:rsidR="00590ADF" w:rsidRPr="00467238" w:rsidRDefault="00590ADF" w:rsidP="0064730A">
                  <w:pPr>
                    <w:snapToGrid w:val="0"/>
                    <w:jc w:val="center"/>
                    <w:rPr>
                      <w:rFonts w:ascii="宋体" w:hAnsi="宋体"/>
                      <w:bCs/>
                      <w:szCs w:val="21"/>
                    </w:rPr>
                  </w:pPr>
                  <w:r w:rsidRPr="00467238">
                    <w:rPr>
                      <w:rFonts w:ascii="宋体" w:hAnsi="宋体"/>
                      <w:bCs/>
                      <w:szCs w:val="21"/>
                    </w:rPr>
                    <w:t>类别</w:t>
                  </w:r>
                </w:p>
              </w:tc>
              <w:tc>
                <w:tcPr>
                  <w:tcW w:w="1510" w:type="dxa"/>
                  <w:vAlign w:val="center"/>
                </w:tcPr>
                <w:p w:rsidR="00590ADF" w:rsidRPr="00467238" w:rsidRDefault="00590ADF" w:rsidP="0064730A">
                  <w:pPr>
                    <w:snapToGrid w:val="0"/>
                    <w:jc w:val="center"/>
                    <w:rPr>
                      <w:rFonts w:ascii="宋体" w:hAnsi="宋体"/>
                      <w:bCs/>
                      <w:szCs w:val="21"/>
                    </w:rPr>
                  </w:pPr>
                  <w:r w:rsidRPr="00467238">
                    <w:rPr>
                      <w:rFonts w:ascii="宋体" w:hAnsi="宋体"/>
                      <w:bCs/>
                      <w:szCs w:val="21"/>
                    </w:rPr>
                    <w:t>监测点位</w:t>
                  </w:r>
                </w:p>
              </w:tc>
              <w:tc>
                <w:tcPr>
                  <w:tcW w:w="4614" w:type="dxa"/>
                  <w:vAlign w:val="center"/>
                </w:tcPr>
                <w:p w:rsidR="00590ADF" w:rsidRPr="00467238" w:rsidRDefault="00590ADF" w:rsidP="0064730A">
                  <w:pPr>
                    <w:snapToGrid w:val="0"/>
                    <w:jc w:val="center"/>
                    <w:rPr>
                      <w:rFonts w:ascii="宋体" w:hAnsi="宋体"/>
                      <w:bCs/>
                      <w:szCs w:val="21"/>
                    </w:rPr>
                  </w:pPr>
                  <w:r w:rsidRPr="00467238">
                    <w:rPr>
                      <w:rFonts w:ascii="宋体" w:hAnsi="宋体"/>
                      <w:bCs/>
                      <w:szCs w:val="21"/>
                    </w:rPr>
                    <w:t>监测点情况描述</w:t>
                  </w:r>
                </w:p>
              </w:tc>
            </w:tr>
            <w:tr w:rsidR="00590ADF" w:rsidRPr="00467238" w:rsidTr="0064730A">
              <w:trPr>
                <w:trHeight w:val="208"/>
                <w:jc w:val="center"/>
              </w:trPr>
              <w:tc>
                <w:tcPr>
                  <w:tcW w:w="2162" w:type="dxa"/>
                  <w:vMerge w:val="restart"/>
                  <w:vAlign w:val="center"/>
                </w:tcPr>
                <w:p w:rsidR="00590ADF" w:rsidRPr="00467238" w:rsidRDefault="00590ADF" w:rsidP="0064730A">
                  <w:pPr>
                    <w:snapToGrid w:val="0"/>
                    <w:jc w:val="center"/>
                    <w:rPr>
                      <w:rFonts w:ascii="宋体" w:hAnsi="宋体"/>
                      <w:bCs/>
                      <w:szCs w:val="21"/>
                    </w:rPr>
                  </w:pPr>
                  <w:r>
                    <w:rPr>
                      <w:rFonts w:ascii="宋体" w:hAnsi="宋体" w:hint="eastAsia"/>
                      <w:bCs/>
                      <w:szCs w:val="21"/>
                    </w:rPr>
                    <w:t>厂</w:t>
                  </w:r>
                  <w:r w:rsidRPr="00467238">
                    <w:rPr>
                      <w:rFonts w:ascii="宋体" w:hAnsi="宋体"/>
                      <w:bCs/>
                      <w:szCs w:val="21"/>
                    </w:rPr>
                    <w:t>界噪声</w:t>
                  </w:r>
                </w:p>
              </w:tc>
              <w:tc>
                <w:tcPr>
                  <w:tcW w:w="1510" w:type="dxa"/>
                  <w:vAlign w:val="center"/>
                </w:tcPr>
                <w:p w:rsidR="00590ADF" w:rsidRPr="00467238" w:rsidRDefault="00590ADF" w:rsidP="0064730A">
                  <w:pPr>
                    <w:jc w:val="center"/>
                    <w:rPr>
                      <w:rFonts w:ascii="宋体" w:hAnsi="宋体"/>
                      <w:szCs w:val="21"/>
                    </w:rPr>
                  </w:pPr>
                  <w:r w:rsidRPr="00467238">
                    <w:rPr>
                      <w:rFonts w:ascii="宋体" w:hAnsi="宋体"/>
                      <w:szCs w:val="21"/>
                    </w:rPr>
                    <w:t>1#</w:t>
                  </w:r>
                </w:p>
              </w:tc>
              <w:tc>
                <w:tcPr>
                  <w:tcW w:w="4614" w:type="dxa"/>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项目东厂界</w:t>
                  </w:r>
                  <w:smartTag w:uri="urn:schemas-microsoft-com:office:smarttags" w:element="chmetcnv">
                    <w:smartTagPr>
                      <w:attr w:name="TCSC" w:val="0"/>
                      <w:attr w:name="NumberType" w:val="1"/>
                      <w:attr w:name="Negative" w:val="False"/>
                      <w:attr w:name="HasSpace" w:val="False"/>
                      <w:attr w:name="SourceValue" w:val="1"/>
                      <w:attr w:name="UnitName" w:val="m"/>
                    </w:smartTagPr>
                    <w:r w:rsidRPr="00DF39BF">
                      <w:rPr>
                        <w:rFonts w:ascii="宋体" w:hAnsi="宋体" w:cs="宋体" w:hint="eastAsia"/>
                        <w:szCs w:val="21"/>
                      </w:rPr>
                      <w:t>1m</w:t>
                    </w:r>
                  </w:smartTag>
                  <w:r w:rsidRPr="00DF39BF">
                    <w:rPr>
                      <w:rFonts w:ascii="宋体" w:hAnsi="宋体" w:cs="宋体" w:hint="eastAsia"/>
                      <w:szCs w:val="21"/>
                    </w:rPr>
                    <w:t>处</w:t>
                  </w:r>
                </w:p>
              </w:tc>
            </w:tr>
            <w:tr w:rsidR="00590ADF" w:rsidRPr="00467238" w:rsidTr="0064730A">
              <w:trPr>
                <w:trHeight w:val="208"/>
                <w:jc w:val="center"/>
              </w:trPr>
              <w:tc>
                <w:tcPr>
                  <w:tcW w:w="2162" w:type="dxa"/>
                  <w:vMerge/>
                  <w:vAlign w:val="center"/>
                </w:tcPr>
                <w:p w:rsidR="00590ADF" w:rsidRPr="00467238" w:rsidRDefault="00590ADF" w:rsidP="0064730A">
                  <w:pPr>
                    <w:snapToGrid w:val="0"/>
                    <w:jc w:val="center"/>
                    <w:rPr>
                      <w:rFonts w:ascii="宋体" w:hAnsi="宋体"/>
                      <w:bCs/>
                      <w:szCs w:val="21"/>
                    </w:rPr>
                  </w:pPr>
                </w:p>
              </w:tc>
              <w:tc>
                <w:tcPr>
                  <w:tcW w:w="1510" w:type="dxa"/>
                  <w:vAlign w:val="center"/>
                </w:tcPr>
                <w:p w:rsidR="00590ADF" w:rsidRPr="00467238" w:rsidRDefault="00590ADF" w:rsidP="0064730A">
                  <w:pPr>
                    <w:jc w:val="center"/>
                    <w:rPr>
                      <w:rFonts w:ascii="宋体" w:hAnsi="宋体"/>
                      <w:szCs w:val="21"/>
                    </w:rPr>
                  </w:pPr>
                  <w:r w:rsidRPr="00467238">
                    <w:rPr>
                      <w:rFonts w:ascii="宋体" w:hAnsi="宋体"/>
                      <w:szCs w:val="21"/>
                    </w:rPr>
                    <w:t>2#</w:t>
                  </w:r>
                </w:p>
              </w:tc>
              <w:tc>
                <w:tcPr>
                  <w:tcW w:w="4614" w:type="dxa"/>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项</w:t>
                  </w:r>
                  <w:r w:rsidRPr="00DF39BF">
                    <w:rPr>
                      <w:rFonts w:ascii="宋体" w:hAnsi="宋体" w:cs="宋体" w:hint="eastAsia"/>
                      <w:szCs w:val="21"/>
                    </w:rPr>
                    <w:cr/>
                    <w:t>西厂界</w:t>
                  </w:r>
                  <w:smartTag w:uri="urn:schemas-microsoft-com:office:smarttags" w:element="chmetcnv">
                    <w:smartTagPr>
                      <w:attr w:name="TCSC" w:val="0"/>
                      <w:attr w:name="NumberType" w:val="1"/>
                      <w:attr w:name="Negative" w:val="False"/>
                      <w:attr w:name="HasSpace" w:val="False"/>
                      <w:attr w:name="SourceValue" w:val="1"/>
                      <w:attr w:name="UnitName" w:val="m"/>
                    </w:smartTagPr>
                    <w:r w:rsidRPr="00DF39BF">
                      <w:rPr>
                        <w:rFonts w:ascii="宋体" w:hAnsi="宋体" w:cs="宋体" w:hint="eastAsia"/>
                        <w:szCs w:val="21"/>
                      </w:rPr>
                      <w:t>1m</w:t>
                    </w:r>
                  </w:smartTag>
                  <w:r w:rsidRPr="00DF39BF">
                    <w:rPr>
                      <w:rFonts w:ascii="宋体" w:hAnsi="宋体" w:cs="宋体" w:hint="eastAsia"/>
                      <w:szCs w:val="21"/>
                    </w:rPr>
                    <w:t>处</w:t>
                  </w:r>
                </w:p>
              </w:tc>
            </w:tr>
            <w:tr w:rsidR="00590ADF" w:rsidRPr="00467238" w:rsidTr="0064730A">
              <w:trPr>
                <w:trHeight w:val="238"/>
                <w:jc w:val="center"/>
              </w:trPr>
              <w:tc>
                <w:tcPr>
                  <w:tcW w:w="2162" w:type="dxa"/>
                  <w:vMerge/>
                  <w:vAlign w:val="center"/>
                </w:tcPr>
                <w:p w:rsidR="00590ADF" w:rsidRPr="00467238" w:rsidRDefault="00590ADF" w:rsidP="0064730A">
                  <w:pPr>
                    <w:snapToGrid w:val="0"/>
                    <w:jc w:val="center"/>
                    <w:rPr>
                      <w:rFonts w:ascii="宋体" w:hAnsi="宋体"/>
                      <w:bCs/>
                      <w:szCs w:val="21"/>
                    </w:rPr>
                  </w:pPr>
                </w:p>
              </w:tc>
              <w:tc>
                <w:tcPr>
                  <w:tcW w:w="1510" w:type="dxa"/>
                  <w:vAlign w:val="center"/>
                </w:tcPr>
                <w:p w:rsidR="00590ADF" w:rsidRPr="00467238" w:rsidRDefault="00590ADF" w:rsidP="0064730A">
                  <w:pPr>
                    <w:jc w:val="center"/>
                    <w:rPr>
                      <w:rFonts w:ascii="宋体" w:hAnsi="宋体"/>
                      <w:szCs w:val="21"/>
                    </w:rPr>
                  </w:pPr>
                  <w:r>
                    <w:rPr>
                      <w:rFonts w:ascii="宋体" w:hAnsi="宋体" w:hint="eastAsia"/>
                      <w:szCs w:val="21"/>
                    </w:rPr>
                    <w:t xml:space="preserve"> 3#</w:t>
                  </w:r>
                </w:p>
              </w:tc>
              <w:tc>
                <w:tcPr>
                  <w:tcW w:w="4614" w:type="dxa"/>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项目南厂界</w:t>
                  </w:r>
                  <w:smartTag w:uri="urn:schemas-microsoft-com:office:smarttags" w:element="chmetcnv">
                    <w:smartTagPr>
                      <w:attr w:name="TCSC" w:val="0"/>
                      <w:attr w:name="NumberType" w:val="1"/>
                      <w:attr w:name="Negative" w:val="False"/>
                      <w:attr w:name="HasSpace" w:val="False"/>
                      <w:attr w:name="SourceValue" w:val="1"/>
                      <w:attr w:name="UnitName" w:val="m"/>
                    </w:smartTagPr>
                    <w:r w:rsidRPr="00DF39BF">
                      <w:rPr>
                        <w:rFonts w:ascii="宋体" w:hAnsi="宋体" w:cs="宋体" w:hint="eastAsia"/>
                        <w:szCs w:val="21"/>
                      </w:rPr>
                      <w:t>1m</w:t>
                    </w:r>
                  </w:smartTag>
                  <w:r w:rsidRPr="00DF39BF">
                    <w:rPr>
                      <w:rFonts w:ascii="宋体" w:hAnsi="宋体" w:cs="宋体" w:hint="eastAsia"/>
                      <w:szCs w:val="21"/>
                    </w:rPr>
                    <w:t>处</w:t>
                  </w:r>
                </w:p>
              </w:tc>
            </w:tr>
            <w:tr w:rsidR="00590ADF" w:rsidRPr="00467238" w:rsidTr="0064730A">
              <w:trPr>
                <w:trHeight w:val="238"/>
                <w:jc w:val="center"/>
              </w:trPr>
              <w:tc>
                <w:tcPr>
                  <w:tcW w:w="2162" w:type="dxa"/>
                  <w:vMerge/>
                  <w:vAlign w:val="center"/>
                </w:tcPr>
                <w:p w:rsidR="00590ADF" w:rsidRPr="00467238" w:rsidRDefault="00590ADF" w:rsidP="0064730A">
                  <w:pPr>
                    <w:snapToGrid w:val="0"/>
                    <w:jc w:val="center"/>
                    <w:rPr>
                      <w:rFonts w:ascii="宋体" w:hAnsi="宋体"/>
                      <w:bCs/>
                      <w:szCs w:val="21"/>
                    </w:rPr>
                  </w:pPr>
                </w:p>
              </w:tc>
              <w:tc>
                <w:tcPr>
                  <w:tcW w:w="1510" w:type="dxa"/>
                  <w:vAlign w:val="center"/>
                </w:tcPr>
                <w:p w:rsidR="00590ADF" w:rsidRPr="00467238" w:rsidRDefault="00590ADF" w:rsidP="0064730A">
                  <w:pPr>
                    <w:jc w:val="center"/>
                    <w:rPr>
                      <w:rFonts w:ascii="宋体" w:hAnsi="宋体"/>
                      <w:szCs w:val="21"/>
                    </w:rPr>
                  </w:pPr>
                  <w:r w:rsidRPr="00467238">
                    <w:rPr>
                      <w:rFonts w:ascii="宋体" w:hAnsi="宋体"/>
                      <w:szCs w:val="21"/>
                    </w:rPr>
                    <w:t>4#</w:t>
                  </w:r>
                </w:p>
              </w:tc>
              <w:tc>
                <w:tcPr>
                  <w:tcW w:w="4614" w:type="dxa"/>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项目北厂界</w:t>
                  </w:r>
                  <w:smartTag w:uri="urn:schemas-microsoft-com:office:smarttags" w:element="chmetcnv">
                    <w:smartTagPr>
                      <w:attr w:name="TCSC" w:val="0"/>
                      <w:attr w:name="NumberType" w:val="1"/>
                      <w:attr w:name="Negative" w:val="False"/>
                      <w:attr w:name="HasSpace" w:val="False"/>
                      <w:attr w:name="SourceValue" w:val="1"/>
                      <w:attr w:name="UnitName" w:val="m"/>
                    </w:smartTagPr>
                    <w:r w:rsidRPr="00DF39BF">
                      <w:rPr>
                        <w:rFonts w:ascii="宋体" w:hAnsi="宋体" w:cs="宋体" w:hint="eastAsia"/>
                        <w:szCs w:val="21"/>
                      </w:rPr>
                      <w:t>1m</w:t>
                    </w:r>
                  </w:smartTag>
                </w:p>
              </w:tc>
            </w:tr>
          </w:tbl>
          <w:p w:rsidR="00590ADF" w:rsidRPr="00467238" w:rsidRDefault="00590ADF"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 xml:space="preserve">（2）监测项目及监测方法 </w:t>
            </w:r>
          </w:p>
          <w:p w:rsidR="00590ADF" w:rsidRPr="00467238" w:rsidRDefault="00590ADF" w:rsidP="0064730A">
            <w:pPr>
              <w:adjustRightInd w:val="0"/>
              <w:snapToGrid w:val="0"/>
              <w:spacing w:line="360" w:lineRule="auto"/>
              <w:ind w:firstLineChars="200" w:firstLine="480"/>
              <w:rPr>
                <w:rFonts w:ascii="宋体" w:hAnsi="宋体"/>
                <w:sz w:val="24"/>
              </w:rPr>
            </w:pPr>
            <w:r w:rsidRPr="00467238">
              <w:rPr>
                <w:rFonts w:ascii="宋体" w:hAnsi="宋体"/>
                <w:sz w:val="24"/>
              </w:rPr>
              <w:t>各监测点位昼间及夜间的等效连续</w:t>
            </w:r>
            <w:r w:rsidRPr="00467238">
              <w:rPr>
                <w:sz w:val="24"/>
              </w:rPr>
              <w:t>A</w:t>
            </w:r>
            <w:r w:rsidRPr="00467238">
              <w:rPr>
                <w:rFonts w:ascii="宋体" w:hAnsi="宋体"/>
                <w:sz w:val="24"/>
              </w:rPr>
              <w:t>声级。</w:t>
            </w:r>
          </w:p>
          <w:p w:rsidR="00590ADF" w:rsidRPr="00467238" w:rsidRDefault="00590ADF" w:rsidP="0064730A">
            <w:pPr>
              <w:adjustRightInd w:val="0"/>
              <w:snapToGrid w:val="0"/>
              <w:spacing w:line="360" w:lineRule="auto"/>
              <w:ind w:firstLineChars="200" w:firstLine="480"/>
              <w:rPr>
                <w:sz w:val="24"/>
              </w:rPr>
            </w:pPr>
            <w:r w:rsidRPr="00467238">
              <w:rPr>
                <w:rFonts w:ascii="宋体" w:hAnsi="宋体"/>
                <w:sz w:val="24"/>
              </w:rPr>
              <w:t>根</w:t>
            </w:r>
            <w:r w:rsidRPr="00467238">
              <w:rPr>
                <w:rFonts w:hAnsi="宋体"/>
                <w:sz w:val="24"/>
              </w:rPr>
              <w:t>据《声环境质量标准》（</w:t>
            </w:r>
            <w:r w:rsidRPr="00467238">
              <w:rPr>
                <w:sz w:val="24"/>
              </w:rPr>
              <w:t>GB3096-2008</w:t>
            </w:r>
            <w:r w:rsidRPr="00467238">
              <w:rPr>
                <w:rFonts w:hAnsi="宋体"/>
                <w:sz w:val="24"/>
              </w:rPr>
              <w:t>）及《环境影响评价技术导则</w:t>
            </w:r>
            <w:r w:rsidRPr="00467238">
              <w:rPr>
                <w:sz w:val="24"/>
              </w:rPr>
              <w:t>—</w:t>
            </w:r>
            <w:r w:rsidRPr="00467238">
              <w:rPr>
                <w:rFonts w:hAnsi="宋体"/>
                <w:sz w:val="24"/>
              </w:rPr>
              <w:t>声环境》（</w:t>
            </w:r>
            <w:r w:rsidRPr="00467238">
              <w:rPr>
                <w:sz w:val="24"/>
              </w:rPr>
              <w:t>HJ 2.4-2009</w:t>
            </w:r>
            <w:r w:rsidRPr="00467238">
              <w:rPr>
                <w:rFonts w:hAnsi="宋体"/>
                <w:sz w:val="24"/>
              </w:rPr>
              <w:t>）的规定进行测试。</w:t>
            </w:r>
          </w:p>
          <w:p w:rsidR="00590ADF" w:rsidRPr="00467238" w:rsidRDefault="00590ADF"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（3）监测时间及监测频次</w:t>
            </w:r>
          </w:p>
          <w:p w:rsidR="00590ADF" w:rsidRPr="00467238" w:rsidRDefault="00590ADF" w:rsidP="0064730A">
            <w:pPr>
              <w:adjustRightInd w:val="0"/>
              <w:snapToGrid w:val="0"/>
              <w:spacing w:line="360" w:lineRule="auto"/>
              <w:ind w:firstLineChars="200" w:firstLine="480"/>
              <w:rPr>
                <w:rFonts w:ascii="宋体" w:hAnsi="宋体"/>
                <w:sz w:val="24"/>
              </w:rPr>
            </w:pPr>
            <w:r>
              <w:rPr>
                <w:rFonts w:hint="eastAsia"/>
                <w:kern w:val="0"/>
                <w:sz w:val="24"/>
              </w:rPr>
              <w:t>监测</w:t>
            </w:r>
            <w:r>
              <w:rPr>
                <w:kern w:val="0"/>
                <w:sz w:val="24"/>
              </w:rPr>
              <w:t>2</w:t>
            </w:r>
            <w:r>
              <w:rPr>
                <w:rFonts w:hint="eastAsia"/>
                <w:kern w:val="0"/>
                <w:sz w:val="24"/>
              </w:rPr>
              <w:t>天，每天昼间、夜间分别监测一次</w:t>
            </w:r>
            <w:r w:rsidRPr="00467238">
              <w:rPr>
                <w:rFonts w:ascii="宋体" w:hAnsi="宋体" w:hint="eastAsia"/>
                <w:sz w:val="24"/>
              </w:rPr>
              <w:t>。</w:t>
            </w:r>
          </w:p>
          <w:p w:rsidR="00590ADF" w:rsidRPr="00467238" w:rsidRDefault="00590ADF" w:rsidP="0064730A">
            <w:pPr>
              <w:adjustRightInd w:val="0"/>
              <w:snapToGrid w:val="0"/>
              <w:spacing w:line="360" w:lineRule="auto"/>
              <w:ind w:firstLine="200"/>
              <w:rPr>
                <w:sz w:val="24"/>
              </w:rPr>
            </w:pPr>
            <w:r w:rsidRPr="00467238">
              <w:rPr>
                <w:rFonts w:hint="eastAsia"/>
                <w:sz w:val="24"/>
              </w:rPr>
              <w:t xml:space="preserve">  </w:t>
            </w:r>
            <w:r w:rsidRPr="00467238">
              <w:rPr>
                <w:rFonts w:hint="eastAsia"/>
                <w:sz w:val="24"/>
              </w:rPr>
              <w:t>（</w:t>
            </w:r>
            <w:r w:rsidRPr="00467238">
              <w:rPr>
                <w:rFonts w:hint="eastAsia"/>
                <w:sz w:val="24"/>
              </w:rPr>
              <w:t>4</w:t>
            </w:r>
            <w:r w:rsidRPr="00467238">
              <w:rPr>
                <w:rFonts w:hint="eastAsia"/>
                <w:sz w:val="24"/>
              </w:rPr>
              <w:t>）监测结果及评价见下表：</w:t>
            </w:r>
          </w:p>
          <w:p w:rsidR="00590ADF" w:rsidRPr="007E1FC3" w:rsidRDefault="00590ADF" w:rsidP="0064730A">
            <w:pPr>
              <w:ind w:rightChars="7" w:right="15" w:firstLineChars="393" w:firstLine="947"/>
              <w:rPr>
                <w:rFonts w:ascii="宋体" w:hAnsi="宋体" w:cs="宋体"/>
                <w:sz w:val="24"/>
              </w:rPr>
            </w:pPr>
            <w:r w:rsidRPr="007E1FC3">
              <w:rPr>
                <w:rFonts w:ascii="宋体" w:hAnsi="宋体" w:cs="宋体" w:hint="eastAsia"/>
                <w:b/>
                <w:bCs/>
                <w:sz w:val="24"/>
              </w:rPr>
              <w:t xml:space="preserve">表3-6 声环境质量现状监测结果表        </w:t>
            </w:r>
            <w:r w:rsidRPr="007E1FC3">
              <w:rPr>
                <w:rFonts w:ascii="宋体" w:hAnsi="宋体" w:cs="宋体" w:hint="eastAsia"/>
                <w:sz w:val="24"/>
              </w:rPr>
              <w:t>单位：dB(A)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28"/>
              <w:gridCol w:w="1260"/>
              <w:gridCol w:w="1260"/>
              <w:gridCol w:w="1251"/>
              <w:gridCol w:w="1223"/>
            </w:tblGrid>
            <w:tr w:rsidR="00590ADF" w:rsidRPr="00DF39BF" w:rsidTr="0064730A">
              <w:trPr>
                <w:trHeight w:val="151"/>
                <w:jc w:val="center"/>
              </w:trPr>
              <w:tc>
                <w:tcPr>
                  <w:tcW w:w="3528" w:type="dxa"/>
                  <w:vMerge w:val="restart"/>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监测点位</w:t>
                  </w:r>
                </w:p>
              </w:tc>
              <w:tc>
                <w:tcPr>
                  <w:tcW w:w="4994" w:type="dxa"/>
                  <w:gridSpan w:val="4"/>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监测结果</w:t>
                  </w:r>
                </w:p>
              </w:tc>
            </w:tr>
            <w:tr w:rsidR="00590ADF" w:rsidRPr="00DF39BF" w:rsidTr="0064730A">
              <w:trPr>
                <w:trHeight w:val="151"/>
                <w:jc w:val="center"/>
              </w:trPr>
              <w:tc>
                <w:tcPr>
                  <w:tcW w:w="3528" w:type="dxa"/>
                  <w:vMerge/>
                  <w:shd w:val="clear" w:color="auto" w:fill="auto"/>
                  <w:vAlign w:val="center"/>
                </w:tcPr>
                <w:p w:rsidR="00590ADF" w:rsidRDefault="00590ADF" w:rsidP="0064730A">
                  <w:pPr>
                    <w:ind w:rightChars="7" w:right="15"/>
                    <w:jc w:val="center"/>
                  </w:pPr>
                </w:p>
              </w:tc>
              <w:tc>
                <w:tcPr>
                  <w:tcW w:w="2520" w:type="dxa"/>
                  <w:gridSpan w:val="2"/>
                  <w:shd w:val="clear" w:color="auto" w:fill="auto"/>
                  <w:vAlign w:val="center"/>
                </w:tcPr>
                <w:p w:rsidR="00590ADF" w:rsidRPr="00B939CA" w:rsidRDefault="00590ADF" w:rsidP="0064730A">
                  <w:pPr>
                    <w:tabs>
                      <w:tab w:val="left" w:pos="3109"/>
                      <w:tab w:val="center" w:pos="7028"/>
                    </w:tabs>
                    <w:ind w:rightChars="7" w:right="15"/>
                    <w:jc w:val="center"/>
                    <w:rPr>
                      <w:rFonts w:ascii="宋体" w:hAnsi="宋体" w:cs="宋体"/>
                      <w:color w:val="000000"/>
                      <w:szCs w:val="21"/>
                    </w:rPr>
                  </w:pPr>
                  <w:smartTag w:uri="urn:schemas-microsoft-com:office:smarttags" w:element="chsdate">
                    <w:smartTagPr>
                      <w:attr w:name="IsROCDate" w:val="False"/>
                      <w:attr w:name="IsLunarDate" w:val="False"/>
                      <w:attr w:name="Day" w:val="14"/>
                      <w:attr w:name="Month" w:val="3"/>
                      <w:attr w:name="Year" w:val="2018"/>
                    </w:smartTagPr>
                    <w:r w:rsidRPr="00B939CA">
                      <w:rPr>
                        <w:rFonts w:ascii="宋体" w:hAnsi="宋体" w:cs="宋体" w:hint="eastAsia"/>
                        <w:color w:val="000000"/>
                        <w:szCs w:val="21"/>
                      </w:rPr>
                      <w:t>3月14日</w:t>
                    </w:r>
                  </w:smartTag>
                </w:p>
              </w:tc>
              <w:tc>
                <w:tcPr>
                  <w:tcW w:w="2474" w:type="dxa"/>
                  <w:gridSpan w:val="2"/>
                  <w:shd w:val="clear" w:color="auto" w:fill="auto"/>
                  <w:vAlign w:val="center"/>
                </w:tcPr>
                <w:p w:rsidR="00590ADF" w:rsidRPr="00B939CA" w:rsidRDefault="00590ADF" w:rsidP="0064730A">
                  <w:pPr>
                    <w:tabs>
                      <w:tab w:val="left" w:pos="3109"/>
                      <w:tab w:val="center" w:pos="7028"/>
                    </w:tabs>
                    <w:ind w:rightChars="7" w:right="15"/>
                    <w:jc w:val="center"/>
                    <w:rPr>
                      <w:rFonts w:ascii="宋体" w:hAnsi="宋体" w:cs="宋体"/>
                      <w:color w:val="000000"/>
                      <w:szCs w:val="21"/>
                    </w:rPr>
                  </w:pPr>
                  <w:smartTag w:uri="urn:schemas-microsoft-com:office:smarttags" w:element="chsdate">
                    <w:smartTagPr>
                      <w:attr w:name="IsROCDate" w:val="False"/>
                      <w:attr w:name="IsLunarDate" w:val="False"/>
                      <w:attr w:name="Day" w:val="15"/>
                      <w:attr w:name="Month" w:val="3"/>
                      <w:attr w:name="Year" w:val="2018"/>
                    </w:smartTagPr>
                    <w:r w:rsidRPr="00B939CA">
                      <w:rPr>
                        <w:rFonts w:ascii="宋体" w:hAnsi="宋体" w:cs="宋体" w:hint="eastAsia"/>
                        <w:color w:val="000000"/>
                        <w:szCs w:val="21"/>
                      </w:rPr>
                      <w:t>3月15日</w:t>
                    </w:r>
                  </w:smartTag>
                </w:p>
              </w:tc>
            </w:tr>
            <w:tr w:rsidR="00590ADF" w:rsidRPr="00DF39BF" w:rsidTr="0064730A">
              <w:trPr>
                <w:trHeight w:val="239"/>
                <w:jc w:val="center"/>
              </w:trPr>
              <w:tc>
                <w:tcPr>
                  <w:tcW w:w="3528" w:type="dxa"/>
                  <w:vMerge/>
                  <w:shd w:val="clear" w:color="auto" w:fill="auto"/>
                  <w:vAlign w:val="center"/>
                </w:tcPr>
                <w:p w:rsidR="00590ADF" w:rsidRDefault="00590ADF" w:rsidP="0064730A">
                  <w:pPr>
                    <w:ind w:rightChars="7" w:right="15"/>
                    <w:jc w:val="center"/>
                  </w:pPr>
                </w:p>
              </w:tc>
              <w:tc>
                <w:tcPr>
                  <w:tcW w:w="1260" w:type="dxa"/>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昼间</w:t>
                  </w:r>
                </w:p>
              </w:tc>
              <w:tc>
                <w:tcPr>
                  <w:tcW w:w="1260" w:type="dxa"/>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夜间</w:t>
                  </w:r>
                </w:p>
              </w:tc>
              <w:tc>
                <w:tcPr>
                  <w:tcW w:w="1251" w:type="dxa"/>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昼间</w:t>
                  </w:r>
                </w:p>
              </w:tc>
              <w:tc>
                <w:tcPr>
                  <w:tcW w:w="1223" w:type="dxa"/>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夜</w:t>
                  </w:r>
                </w:p>
              </w:tc>
            </w:tr>
            <w:tr w:rsidR="00590ADF" w:rsidRPr="00DF39BF" w:rsidTr="0064730A">
              <w:trPr>
                <w:jc w:val="center"/>
              </w:trPr>
              <w:tc>
                <w:tcPr>
                  <w:tcW w:w="3528" w:type="dxa"/>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1#项目东厂界</w:t>
                  </w:r>
                  <w:smartTag w:uri="urn:schemas-microsoft-com:office:smarttags" w:element="chmetcnv">
                    <w:smartTagPr>
                      <w:attr w:name="TCSC" w:val="0"/>
                      <w:attr w:name="NumberType" w:val="1"/>
                      <w:attr w:name="Negative" w:val="False"/>
                      <w:attr w:name="HasSpace" w:val="False"/>
                      <w:attr w:name="SourceValue" w:val="1"/>
                      <w:attr w:name="UnitName" w:val="m"/>
                    </w:smartTagPr>
                    <w:r w:rsidRPr="00DF39BF">
                      <w:rPr>
                        <w:rFonts w:ascii="宋体" w:hAnsi="宋体" w:cs="宋体" w:hint="eastAsia"/>
                        <w:szCs w:val="21"/>
                      </w:rPr>
                      <w:t>1m</w:t>
                    </w:r>
                  </w:smartTag>
                  <w:r w:rsidRPr="00DF39BF">
                    <w:rPr>
                      <w:rFonts w:ascii="宋体" w:hAnsi="宋体" w:cs="宋体" w:hint="eastAsia"/>
                      <w:szCs w:val="21"/>
                    </w:rPr>
                    <w:t>处</w:t>
                  </w:r>
                </w:p>
              </w:tc>
              <w:tc>
                <w:tcPr>
                  <w:tcW w:w="1260" w:type="dxa"/>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5</w:t>
                  </w:r>
                  <w:r>
                    <w:rPr>
                      <w:rFonts w:ascii="宋体" w:hAnsi="宋体" w:cs="宋体" w:hint="eastAsia"/>
                      <w:szCs w:val="21"/>
                    </w:rPr>
                    <w:t>9</w:t>
                  </w:r>
                  <w:r w:rsidRPr="00DF39BF">
                    <w:rPr>
                      <w:rFonts w:ascii="宋体" w:hAnsi="宋体" w:cs="宋体" w:hint="eastAsia"/>
                      <w:szCs w:val="21"/>
                    </w:rPr>
                    <w:t>.2</w:t>
                  </w:r>
                </w:p>
              </w:tc>
              <w:tc>
                <w:tcPr>
                  <w:tcW w:w="1260" w:type="dxa"/>
                  <w:shd w:val="clear" w:color="auto" w:fill="auto"/>
                  <w:vAlign w:val="center"/>
                </w:tcPr>
                <w:p w:rsidR="00590ADF" w:rsidRPr="00DF39BF" w:rsidRDefault="00590ADF" w:rsidP="0064730A">
                  <w:pPr>
                    <w:ind w:rightChars="7" w:right="15"/>
                    <w:jc w:val="center"/>
                    <w:rPr>
                      <w:rFonts w:ascii="宋体" w:hAnsi="宋体" w:cs="宋体"/>
                      <w:szCs w:val="21"/>
                    </w:rPr>
                  </w:pPr>
                  <w:r>
                    <w:rPr>
                      <w:rFonts w:ascii="宋体" w:hAnsi="宋体" w:cs="宋体" w:hint="eastAsia"/>
                      <w:szCs w:val="21"/>
                    </w:rPr>
                    <w:t>51</w:t>
                  </w:r>
                  <w:r w:rsidRPr="00DF39BF">
                    <w:rPr>
                      <w:rFonts w:ascii="宋体" w:hAnsi="宋体" w:cs="宋体" w:hint="eastAsia"/>
                      <w:szCs w:val="21"/>
                    </w:rPr>
                    <w:t>.1</w:t>
                  </w:r>
                </w:p>
              </w:tc>
              <w:tc>
                <w:tcPr>
                  <w:tcW w:w="1251" w:type="dxa"/>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5</w:t>
                  </w:r>
                  <w:r>
                    <w:rPr>
                      <w:rFonts w:ascii="宋体" w:hAnsi="宋体" w:cs="宋体" w:hint="eastAsia"/>
                      <w:szCs w:val="21"/>
                    </w:rPr>
                    <w:t>9</w:t>
                  </w:r>
                  <w:r w:rsidRPr="00DF39BF">
                    <w:rPr>
                      <w:rFonts w:ascii="宋体" w:hAnsi="宋体" w:cs="宋体" w:hint="eastAsia"/>
                      <w:szCs w:val="21"/>
                    </w:rPr>
                    <w:t>.1</w:t>
                  </w:r>
                </w:p>
              </w:tc>
              <w:tc>
                <w:tcPr>
                  <w:tcW w:w="1223" w:type="dxa"/>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4</w:t>
                  </w:r>
                  <w:r>
                    <w:rPr>
                      <w:rFonts w:ascii="宋体" w:hAnsi="宋体" w:cs="宋体" w:hint="eastAsia"/>
                      <w:szCs w:val="21"/>
                    </w:rPr>
                    <w:t>9</w:t>
                  </w:r>
                  <w:r w:rsidRPr="00DF39BF">
                    <w:rPr>
                      <w:rFonts w:ascii="宋体" w:hAnsi="宋体" w:cs="宋体" w:hint="eastAsia"/>
                      <w:szCs w:val="21"/>
                    </w:rPr>
                    <w:t>.</w:t>
                  </w:r>
                </w:p>
              </w:tc>
            </w:tr>
            <w:tr w:rsidR="00590ADF" w:rsidRPr="00DF39BF" w:rsidTr="0064730A">
              <w:trPr>
                <w:jc w:val="center"/>
              </w:trPr>
              <w:tc>
                <w:tcPr>
                  <w:tcW w:w="3528" w:type="dxa"/>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2#项目西厂界</w:t>
                  </w:r>
                  <w:smartTag w:uri="urn:schemas-microsoft-com:office:smarttags" w:element="chmetcnv">
                    <w:smartTagPr>
                      <w:attr w:name="TCSC" w:val="0"/>
                      <w:attr w:name="NumberType" w:val="1"/>
                      <w:attr w:name="Negative" w:val="False"/>
                      <w:attr w:name="HasSpace" w:val="False"/>
                      <w:attr w:name="SourceValue" w:val="1"/>
                      <w:attr w:name="UnitName" w:val="m"/>
                    </w:smartTagPr>
                    <w:r w:rsidRPr="00DF39BF">
                      <w:rPr>
                        <w:rFonts w:ascii="宋体" w:hAnsi="宋体" w:cs="宋体" w:hint="eastAsia"/>
                        <w:szCs w:val="21"/>
                      </w:rPr>
                      <w:t>1m</w:t>
                    </w:r>
                  </w:smartTag>
                  <w:r w:rsidRPr="00DF39BF">
                    <w:rPr>
                      <w:rFonts w:ascii="宋体" w:hAnsi="宋体" w:cs="宋体" w:hint="eastAsia"/>
                      <w:szCs w:val="21"/>
                    </w:rPr>
                    <w:t>处</w:t>
                  </w:r>
                </w:p>
              </w:tc>
              <w:tc>
                <w:tcPr>
                  <w:tcW w:w="1260" w:type="dxa"/>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5</w:t>
                  </w:r>
                  <w:r>
                    <w:rPr>
                      <w:rFonts w:ascii="宋体" w:hAnsi="宋体" w:cs="宋体" w:hint="eastAsia"/>
                      <w:szCs w:val="21"/>
                    </w:rPr>
                    <w:t>9</w:t>
                  </w:r>
                  <w:r w:rsidRPr="00DF39BF">
                    <w:rPr>
                      <w:rFonts w:ascii="宋体" w:hAnsi="宋体" w:cs="宋体" w:hint="eastAsia"/>
                      <w:szCs w:val="21"/>
                    </w:rPr>
                    <w:t>.8</w:t>
                  </w:r>
                </w:p>
              </w:tc>
              <w:tc>
                <w:tcPr>
                  <w:tcW w:w="1260" w:type="dxa"/>
                  <w:shd w:val="clear" w:color="auto" w:fill="auto"/>
                  <w:vAlign w:val="center"/>
                </w:tcPr>
                <w:p w:rsidR="00590ADF" w:rsidRPr="00DF39BF" w:rsidRDefault="00590ADF" w:rsidP="0064730A">
                  <w:pPr>
                    <w:ind w:rightChars="7" w:right="15"/>
                    <w:jc w:val="center"/>
                    <w:rPr>
                      <w:rFonts w:ascii="宋体" w:hAnsi="宋体" w:cs="宋体"/>
                      <w:szCs w:val="21"/>
                    </w:rPr>
                  </w:pPr>
                  <w:r>
                    <w:rPr>
                      <w:rFonts w:ascii="宋体" w:hAnsi="宋体" w:cs="宋体" w:hint="eastAsia"/>
                      <w:szCs w:val="21"/>
                    </w:rPr>
                    <w:t>50</w:t>
                  </w:r>
                  <w:r w:rsidRPr="00DF39BF">
                    <w:rPr>
                      <w:rFonts w:ascii="宋体" w:hAnsi="宋体" w:cs="宋体" w:hint="eastAsia"/>
                      <w:szCs w:val="21"/>
                    </w:rPr>
                    <w:t>.1</w:t>
                  </w:r>
                </w:p>
              </w:tc>
              <w:tc>
                <w:tcPr>
                  <w:tcW w:w="1251" w:type="dxa"/>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5</w:t>
                  </w:r>
                  <w:r>
                    <w:rPr>
                      <w:rFonts w:ascii="宋体" w:hAnsi="宋体" w:cs="宋体" w:hint="eastAsia"/>
                      <w:szCs w:val="21"/>
                    </w:rPr>
                    <w:t>8</w:t>
                  </w:r>
                  <w:r w:rsidRPr="00DF39BF">
                    <w:rPr>
                      <w:rFonts w:ascii="宋体" w:hAnsi="宋体" w:cs="宋体" w:hint="eastAsia"/>
                      <w:szCs w:val="21"/>
                    </w:rPr>
                    <w:t>.2</w:t>
                  </w:r>
                </w:p>
              </w:tc>
              <w:tc>
                <w:tcPr>
                  <w:tcW w:w="1223" w:type="dxa"/>
                  <w:shd w:val="clear" w:color="auto" w:fill="auto"/>
                  <w:vAlign w:val="center"/>
                </w:tcPr>
                <w:p w:rsidR="00590ADF" w:rsidRPr="00DF39BF" w:rsidRDefault="00590ADF" w:rsidP="0064730A">
                  <w:pPr>
                    <w:ind w:rightChars="7" w:right="15"/>
                    <w:jc w:val="center"/>
                    <w:rPr>
                      <w:rFonts w:ascii="宋体" w:hAnsi="宋体" w:cs="宋体"/>
                      <w:szCs w:val="21"/>
                    </w:rPr>
                  </w:pPr>
                  <w:r>
                    <w:rPr>
                      <w:rFonts w:ascii="宋体" w:hAnsi="宋体" w:cs="宋体" w:hint="eastAsia"/>
                      <w:szCs w:val="21"/>
                    </w:rPr>
                    <w:t>50</w:t>
                  </w:r>
                  <w:r w:rsidRPr="00DF39BF">
                    <w:rPr>
                      <w:rFonts w:ascii="宋体" w:hAnsi="宋体" w:cs="宋体" w:hint="eastAsia"/>
                      <w:szCs w:val="21"/>
                    </w:rPr>
                    <w:t>.2</w:t>
                  </w:r>
                </w:p>
              </w:tc>
            </w:tr>
            <w:tr w:rsidR="00590ADF" w:rsidRPr="00DF39BF" w:rsidTr="0064730A">
              <w:trPr>
                <w:jc w:val="center"/>
              </w:trPr>
              <w:tc>
                <w:tcPr>
                  <w:tcW w:w="3528" w:type="dxa"/>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3#项目南厂界</w:t>
                  </w:r>
                  <w:smartTag w:uri="urn:schemas-microsoft-com:office:smarttags" w:element="chmetcnv">
                    <w:smartTagPr>
                      <w:attr w:name="TCSC" w:val="0"/>
                      <w:attr w:name="NumberType" w:val="1"/>
                      <w:attr w:name="Negative" w:val="False"/>
                      <w:attr w:name="HasSpace" w:val="False"/>
                      <w:attr w:name="SourceValue" w:val="1"/>
                      <w:attr w:name="UnitName" w:val="m"/>
                    </w:smartTagPr>
                    <w:r w:rsidRPr="00DF39BF">
                      <w:rPr>
                        <w:rFonts w:ascii="宋体" w:hAnsi="宋体" w:cs="宋体" w:hint="eastAsia"/>
                        <w:szCs w:val="21"/>
                      </w:rPr>
                      <w:t>1m</w:t>
                    </w:r>
                  </w:smartTag>
                  <w:r w:rsidRPr="00DF39BF">
                    <w:rPr>
                      <w:rFonts w:ascii="宋体" w:hAnsi="宋体" w:cs="宋体" w:hint="eastAsia"/>
                      <w:szCs w:val="21"/>
                    </w:rPr>
                    <w:t>处</w:t>
                  </w:r>
                </w:p>
              </w:tc>
              <w:tc>
                <w:tcPr>
                  <w:tcW w:w="1260" w:type="dxa"/>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5</w:t>
                  </w:r>
                  <w:r>
                    <w:rPr>
                      <w:rFonts w:ascii="宋体" w:hAnsi="宋体" w:cs="宋体" w:hint="eastAsia"/>
                      <w:szCs w:val="21"/>
                    </w:rPr>
                    <w:t>9</w:t>
                  </w:r>
                  <w:r w:rsidRPr="00DF39BF">
                    <w:rPr>
                      <w:rFonts w:ascii="宋体" w:hAnsi="宋体" w:cs="宋体" w:hint="eastAsia"/>
                      <w:szCs w:val="21"/>
                    </w:rPr>
                    <w:t>.</w:t>
                  </w:r>
                  <w:r>
                    <w:rPr>
                      <w:rFonts w:ascii="宋体" w:hAnsi="宋体" w:cs="宋体" w:hint="eastAsia"/>
                      <w:szCs w:val="21"/>
                    </w:rPr>
                    <w:t>3</w:t>
                  </w:r>
                </w:p>
              </w:tc>
              <w:tc>
                <w:tcPr>
                  <w:tcW w:w="1260" w:type="dxa"/>
                  <w:shd w:val="clear" w:color="auto" w:fill="auto"/>
                  <w:vAlign w:val="center"/>
                </w:tcPr>
                <w:p w:rsidR="00590ADF" w:rsidRPr="00DF39BF" w:rsidRDefault="00590ADF" w:rsidP="0064730A">
                  <w:pPr>
                    <w:ind w:rightChars="7" w:right="15"/>
                    <w:jc w:val="center"/>
                    <w:rPr>
                      <w:rFonts w:ascii="宋体" w:hAnsi="宋体" w:cs="宋体"/>
                      <w:szCs w:val="21"/>
                    </w:rPr>
                  </w:pPr>
                  <w:r>
                    <w:rPr>
                      <w:rFonts w:ascii="宋体" w:hAnsi="宋体" w:cs="宋体" w:hint="eastAsia"/>
                      <w:szCs w:val="21"/>
                    </w:rPr>
                    <w:t>50</w:t>
                  </w:r>
                  <w:r w:rsidRPr="00DF39BF">
                    <w:rPr>
                      <w:rFonts w:ascii="宋体" w:hAnsi="宋体" w:cs="宋体" w:hint="eastAsia"/>
                      <w:szCs w:val="21"/>
                    </w:rPr>
                    <w:cr/>
                    <w:t>3</w:t>
                  </w:r>
                </w:p>
              </w:tc>
              <w:tc>
                <w:tcPr>
                  <w:tcW w:w="1251" w:type="dxa"/>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5</w:t>
                  </w:r>
                  <w:r>
                    <w:rPr>
                      <w:rFonts w:ascii="宋体" w:hAnsi="宋体" w:cs="宋体" w:hint="eastAsia"/>
                      <w:szCs w:val="21"/>
                    </w:rPr>
                    <w:t>8</w:t>
                  </w:r>
                  <w:r w:rsidRPr="00DF39BF">
                    <w:rPr>
                      <w:rFonts w:ascii="宋体" w:hAnsi="宋体" w:cs="宋体" w:hint="eastAsia"/>
                      <w:szCs w:val="21"/>
                    </w:rPr>
                    <w:t>.5</w:t>
                  </w:r>
                </w:p>
              </w:tc>
              <w:tc>
                <w:tcPr>
                  <w:tcW w:w="1223" w:type="dxa"/>
                  <w:shd w:val="clear" w:color="auto" w:fill="auto"/>
                  <w:vAlign w:val="center"/>
                </w:tcPr>
                <w:p w:rsidR="00590ADF" w:rsidRPr="00DF39BF" w:rsidRDefault="00590ADF" w:rsidP="0064730A">
                  <w:pPr>
                    <w:ind w:rightChars="7" w:right="15"/>
                    <w:jc w:val="center"/>
                    <w:rPr>
                      <w:rFonts w:ascii="宋体" w:hAnsi="宋体" w:cs="宋体"/>
                      <w:szCs w:val="21"/>
                    </w:rPr>
                  </w:pPr>
                  <w:r>
                    <w:rPr>
                      <w:rFonts w:ascii="宋体" w:hAnsi="宋体" w:cs="宋体" w:hint="eastAsia"/>
                      <w:szCs w:val="21"/>
                    </w:rPr>
                    <w:t>50</w:t>
                  </w:r>
                  <w:r w:rsidRPr="00DF39BF">
                    <w:rPr>
                      <w:rFonts w:ascii="宋体" w:hAnsi="宋体" w:cs="宋体" w:hint="eastAsia"/>
                      <w:szCs w:val="21"/>
                    </w:rPr>
                    <w:t>.1</w:t>
                  </w:r>
                </w:p>
              </w:tc>
            </w:tr>
            <w:tr w:rsidR="00590ADF" w:rsidRPr="00DF39BF" w:rsidTr="0064730A">
              <w:trPr>
                <w:jc w:val="center"/>
              </w:trPr>
              <w:tc>
                <w:tcPr>
                  <w:tcW w:w="3528" w:type="dxa"/>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4#项目北厂界</w:t>
                  </w:r>
                  <w:smartTag w:uri="urn:schemas-microsoft-com:office:smarttags" w:element="chmetcnv">
                    <w:smartTagPr>
                      <w:attr w:name="TCSC" w:val="0"/>
                      <w:attr w:name="NumberType" w:val="1"/>
                      <w:attr w:name="Negative" w:val="False"/>
                      <w:attr w:name="HasSpace" w:val="False"/>
                      <w:attr w:name="SourceValue" w:val="1"/>
                      <w:attr w:name="UnitName" w:val="m"/>
                    </w:smartTagPr>
                    <w:r w:rsidRPr="00DF39BF">
                      <w:rPr>
                        <w:rFonts w:ascii="宋体" w:hAnsi="宋体" w:cs="宋体" w:hint="eastAsia"/>
                        <w:szCs w:val="21"/>
                      </w:rPr>
                      <w:t>1m</w:t>
                    </w:r>
                  </w:smartTag>
                  <w:r w:rsidRPr="00DF39BF">
                    <w:rPr>
                      <w:rFonts w:ascii="宋体" w:hAnsi="宋体" w:cs="宋体" w:hint="eastAsia"/>
                      <w:szCs w:val="21"/>
                    </w:rPr>
                    <w:t>处</w:t>
                  </w:r>
                </w:p>
              </w:tc>
              <w:tc>
                <w:tcPr>
                  <w:tcW w:w="1260" w:type="dxa"/>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5</w:t>
                  </w:r>
                  <w:r>
                    <w:rPr>
                      <w:rFonts w:ascii="宋体" w:hAnsi="宋体" w:cs="宋体" w:hint="eastAsia"/>
                      <w:szCs w:val="21"/>
                    </w:rPr>
                    <w:t>9</w:t>
                  </w:r>
                  <w:r w:rsidRPr="00DF39BF">
                    <w:rPr>
                      <w:rFonts w:ascii="宋体" w:hAnsi="宋体" w:cs="宋体" w:hint="eastAsia"/>
                      <w:szCs w:val="21"/>
                    </w:rPr>
                    <w:t>.</w:t>
                  </w:r>
                  <w:r>
                    <w:rPr>
                      <w:rFonts w:ascii="宋体" w:hAnsi="宋体" w:cs="宋体" w:hint="eastAsia"/>
                      <w:szCs w:val="21"/>
                    </w:rPr>
                    <w:t>1</w:t>
                  </w:r>
                </w:p>
              </w:tc>
              <w:tc>
                <w:tcPr>
                  <w:tcW w:w="1260" w:type="dxa"/>
                  <w:shd w:val="clear" w:color="auto" w:fill="auto"/>
                  <w:vAlign w:val="center"/>
                </w:tcPr>
                <w:p w:rsidR="00590ADF" w:rsidRPr="00DF39BF" w:rsidRDefault="00590ADF" w:rsidP="0064730A">
                  <w:pPr>
                    <w:ind w:rightChars="7" w:right="15"/>
                    <w:jc w:val="center"/>
                    <w:rPr>
                      <w:rFonts w:ascii="宋体" w:hAnsi="宋体" w:cs="宋体"/>
                      <w:szCs w:val="21"/>
                    </w:rPr>
                  </w:pPr>
                  <w:r>
                    <w:rPr>
                      <w:rFonts w:ascii="宋体" w:hAnsi="宋体" w:cs="宋体" w:hint="eastAsia"/>
                      <w:szCs w:val="21"/>
                    </w:rPr>
                    <w:t>50</w:t>
                  </w:r>
                  <w:r w:rsidRPr="00DF39BF">
                    <w:rPr>
                      <w:rFonts w:ascii="宋体" w:hAnsi="宋体" w:cs="宋体" w:hint="eastAsia"/>
                      <w:szCs w:val="21"/>
                    </w:rPr>
                    <w:t>.6</w:t>
                  </w:r>
                </w:p>
              </w:tc>
              <w:tc>
                <w:tcPr>
                  <w:tcW w:w="1251" w:type="dxa"/>
                  <w:shd w:val="clear" w:color="auto" w:fill="auto"/>
                  <w:vAlign w:val="center"/>
                </w:tcPr>
                <w:p w:rsidR="00590ADF" w:rsidRPr="00DF39BF" w:rsidRDefault="00590ADF" w:rsidP="0064730A">
                  <w:pPr>
                    <w:ind w:rightChars="7" w:right="15"/>
                    <w:jc w:val="center"/>
                    <w:rPr>
                      <w:rFonts w:ascii="宋体" w:hAnsi="宋体" w:cs="宋体"/>
                      <w:szCs w:val="21"/>
                    </w:rPr>
                  </w:pPr>
                  <w:r w:rsidRPr="00DF39BF">
                    <w:rPr>
                      <w:rFonts w:ascii="宋体" w:hAnsi="宋体" w:cs="宋体" w:hint="eastAsia"/>
                      <w:szCs w:val="21"/>
                    </w:rPr>
                    <w:t>5</w:t>
                  </w:r>
                  <w:r>
                    <w:rPr>
                      <w:rFonts w:ascii="宋体" w:hAnsi="宋体" w:cs="宋体" w:hint="eastAsia"/>
                      <w:szCs w:val="21"/>
                    </w:rPr>
                    <w:t>9</w:t>
                  </w:r>
                  <w:r w:rsidRPr="00DF39BF">
                    <w:rPr>
                      <w:rFonts w:ascii="宋体" w:hAnsi="宋体" w:cs="宋体" w:hint="eastAsia"/>
                      <w:szCs w:val="21"/>
                    </w:rPr>
                    <w:t>.3</w:t>
                  </w:r>
                </w:p>
              </w:tc>
              <w:tc>
                <w:tcPr>
                  <w:tcW w:w="1223" w:type="dxa"/>
                  <w:shd w:val="clear" w:color="auto" w:fill="auto"/>
                  <w:vAlign w:val="center"/>
                </w:tcPr>
                <w:p w:rsidR="00590ADF" w:rsidRPr="00DF39BF" w:rsidRDefault="00590ADF" w:rsidP="0064730A">
                  <w:pPr>
                    <w:ind w:rightChars="7" w:right="15"/>
                    <w:jc w:val="center"/>
                    <w:rPr>
                      <w:rFonts w:ascii="宋体" w:hAnsi="宋体" w:cs="宋体"/>
                      <w:szCs w:val="21"/>
                    </w:rPr>
                  </w:pPr>
                  <w:r>
                    <w:rPr>
                      <w:rFonts w:ascii="宋体" w:hAnsi="宋体" w:cs="宋体" w:hint="eastAsia"/>
                      <w:szCs w:val="21"/>
                    </w:rPr>
                    <w:t>51</w:t>
                  </w:r>
                  <w:r w:rsidRPr="00DF39BF">
                    <w:rPr>
                      <w:rFonts w:ascii="宋体" w:hAnsi="宋体" w:cs="宋体" w:hint="eastAsia"/>
                      <w:szCs w:val="21"/>
                    </w:rPr>
                    <w:t>.2</w:t>
                  </w:r>
                </w:p>
              </w:tc>
            </w:tr>
          </w:tbl>
          <w:p w:rsidR="00590ADF" w:rsidRPr="007E1FC3" w:rsidRDefault="00590ADF" w:rsidP="0064730A">
            <w:pPr>
              <w:spacing w:line="360" w:lineRule="auto"/>
              <w:ind w:firstLineChars="300" w:firstLine="720"/>
              <w:rPr>
                <w:kern w:val="0"/>
                <w:sz w:val="24"/>
              </w:rPr>
            </w:pPr>
            <w:r w:rsidRPr="007E1FC3">
              <w:rPr>
                <w:rFonts w:hint="eastAsia"/>
                <w:kern w:val="0"/>
                <w:sz w:val="24"/>
              </w:rPr>
              <w:t>根据上表监测结果表明本项目所在区域噪声昼间、夜间均达《声环境质量标准》（</w:t>
            </w:r>
            <w:r w:rsidRPr="007E1FC3">
              <w:rPr>
                <w:rFonts w:hint="eastAsia"/>
                <w:kern w:val="0"/>
                <w:sz w:val="24"/>
              </w:rPr>
              <w:t>GB3096</w:t>
            </w:r>
            <w:r w:rsidRPr="007E1FC3">
              <w:rPr>
                <w:rFonts w:hint="eastAsia"/>
                <w:kern w:val="0"/>
                <w:sz w:val="24"/>
              </w:rPr>
              <w:t>－</w:t>
            </w:r>
            <w:r w:rsidRPr="007E1FC3">
              <w:rPr>
                <w:rFonts w:hint="eastAsia"/>
                <w:kern w:val="0"/>
                <w:sz w:val="24"/>
              </w:rPr>
              <w:t>2008</w:t>
            </w:r>
            <w:r w:rsidRPr="007E1FC3">
              <w:rPr>
                <w:rFonts w:hint="eastAsia"/>
                <w:kern w:val="0"/>
                <w:sz w:val="24"/>
              </w:rPr>
              <w:t>）</w:t>
            </w:r>
            <w:r w:rsidRPr="007E1FC3">
              <w:rPr>
                <w:rFonts w:hint="eastAsia"/>
                <w:kern w:val="0"/>
                <w:sz w:val="24"/>
              </w:rPr>
              <w:t>3</w:t>
            </w:r>
            <w:r w:rsidRPr="007E1FC3">
              <w:rPr>
                <w:rFonts w:hint="eastAsia"/>
                <w:kern w:val="0"/>
                <w:sz w:val="24"/>
              </w:rPr>
              <w:t>类标准限值区域声</w:t>
            </w:r>
            <w:r w:rsidRPr="007E1FC3">
              <w:rPr>
                <w:kern w:val="0"/>
                <w:sz w:val="24"/>
              </w:rPr>
              <w:t>学环境质量</w:t>
            </w:r>
            <w:r w:rsidRPr="007E1FC3">
              <w:rPr>
                <w:rFonts w:hint="eastAsia"/>
                <w:kern w:val="0"/>
                <w:sz w:val="24"/>
              </w:rPr>
              <w:t>现状较好</w:t>
            </w:r>
            <w:r w:rsidRPr="007E1FC3">
              <w:rPr>
                <w:kern w:val="0"/>
                <w:sz w:val="24"/>
              </w:rPr>
              <w:t>。</w:t>
            </w:r>
          </w:p>
          <w:p w:rsidR="00590ADF" w:rsidRPr="00467238" w:rsidRDefault="00590ADF" w:rsidP="0064730A">
            <w:pPr>
              <w:spacing w:line="360" w:lineRule="auto"/>
              <w:rPr>
                <w:rFonts w:ascii="宋体" w:hAnsi="宋体"/>
                <w:b/>
                <w:sz w:val="24"/>
              </w:rPr>
            </w:pPr>
            <w:r w:rsidRPr="00467238">
              <w:rPr>
                <w:rFonts w:ascii="宋体" w:hAnsi="宋体" w:hint="eastAsia"/>
                <w:b/>
                <w:sz w:val="24"/>
              </w:rPr>
              <w:t>四、区域生态环境现状调查</w:t>
            </w:r>
          </w:p>
          <w:p w:rsidR="00590ADF" w:rsidRPr="00467238" w:rsidRDefault="00590ADF" w:rsidP="0064730A">
            <w:pPr>
              <w:spacing w:line="360" w:lineRule="auto"/>
              <w:ind w:firstLineChars="200" w:firstLine="480"/>
              <w:rPr>
                <w:rFonts w:hAnsi="宋体"/>
                <w:kern w:val="0"/>
                <w:sz w:val="24"/>
              </w:rPr>
            </w:pPr>
            <w:r w:rsidRPr="00BE0F50">
              <w:rPr>
                <w:rFonts w:hint="eastAsia"/>
                <w:kern w:val="0"/>
                <w:sz w:val="24"/>
              </w:rPr>
              <w:t>本项目位于乐山市工业集中区水口</w:t>
            </w:r>
            <w:r w:rsidRPr="00BE0F50">
              <w:rPr>
                <w:rFonts w:hint="eastAsia"/>
                <w:kern w:val="0"/>
                <w:sz w:val="24"/>
              </w:rPr>
              <w:t>-</w:t>
            </w:r>
            <w:r w:rsidRPr="00BE0F50">
              <w:rPr>
                <w:rFonts w:hint="eastAsia"/>
                <w:kern w:val="0"/>
                <w:sz w:val="24"/>
              </w:rPr>
              <w:t>罗汉工业园区。乐山市市中区景盛路</w:t>
            </w:r>
            <w:r w:rsidRPr="00BE0F50">
              <w:rPr>
                <w:rFonts w:hint="eastAsia"/>
                <w:kern w:val="0"/>
                <w:sz w:val="24"/>
              </w:rPr>
              <w:t>488</w:t>
            </w:r>
            <w:r w:rsidRPr="00BE0F50">
              <w:rPr>
                <w:rFonts w:hint="eastAsia"/>
                <w:kern w:val="0"/>
                <w:sz w:val="24"/>
              </w:rPr>
              <w:t>号</w:t>
            </w:r>
            <w:r w:rsidRPr="00BE0F50">
              <w:rPr>
                <w:kern w:val="0"/>
                <w:sz w:val="24"/>
              </w:rPr>
              <w:t>（经度</w:t>
            </w:r>
            <w:r w:rsidRPr="00BE0F50">
              <w:rPr>
                <w:rFonts w:hint="eastAsia"/>
                <w:kern w:val="0"/>
                <w:sz w:val="24"/>
              </w:rPr>
              <w:t>103.6545</w:t>
            </w:r>
            <w:r w:rsidRPr="00BE0F50">
              <w:rPr>
                <w:kern w:val="0"/>
                <w:sz w:val="24"/>
              </w:rPr>
              <w:t>°</w:t>
            </w:r>
            <w:r w:rsidRPr="00BE0F50">
              <w:rPr>
                <w:kern w:val="0"/>
                <w:sz w:val="24"/>
              </w:rPr>
              <w:t>，纬度</w:t>
            </w:r>
            <w:r w:rsidRPr="00BE0F50">
              <w:rPr>
                <w:rFonts w:hint="eastAsia"/>
                <w:kern w:val="0"/>
                <w:sz w:val="24"/>
              </w:rPr>
              <w:t>29.5473</w:t>
            </w:r>
            <w:r w:rsidRPr="00BE0F50">
              <w:rPr>
                <w:kern w:val="0"/>
                <w:sz w:val="24"/>
              </w:rPr>
              <w:t>°</w:t>
            </w:r>
            <w:r w:rsidRPr="00BE0F50">
              <w:rPr>
                <w:kern w:val="0"/>
                <w:sz w:val="24"/>
              </w:rPr>
              <w:t>）</w:t>
            </w:r>
            <w:r w:rsidRPr="00BE0F50">
              <w:rPr>
                <w:rFonts w:hint="eastAsia"/>
                <w:kern w:val="0"/>
                <w:sz w:val="24"/>
              </w:rPr>
              <w:t>，周边主要为企业与厂房。项目所在区内地质条件良好，地形地貌大部为丘陵地形。由于</w:t>
            </w:r>
            <w:r w:rsidRPr="00BE0F50">
              <w:rPr>
                <w:kern w:val="0"/>
                <w:sz w:val="24"/>
              </w:rPr>
              <w:t>人为活动频繁，已不存在原生植被。区内无大型野生动物及古大珍稀植物，无特殊文物保护单位。</w:t>
            </w:r>
          </w:p>
        </w:tc>
      </w:tr>
      <w:tr w:rsidR="00590ADF" w:rsidRPr="00467238" w:rsidTr="0064730A">
        <w:trPr>
          <w:trHeight w:val="5939"/>
          <w:jc w:val="center"/>
        </w:trPr>
        <w:tc>
          <w:tcPr>
            <w:tcW w:w="9089" w:type="dxa"/>
            <w:gridSpan w:val="2"/>
            <w:noWrap/>
            <w:vAlign w:val="bottom"/>
          </w:tcPr>
          <w:p w:rsidR="00590ADF" w:rsidRPr="00467238" w:rsidRDefault="00590ADF" w:rsidP="0064730A">
            <w:pPr>
              <w:spacing w:line="360" w:lineRule="auto"/>
              <w:rPr>
                <w:rFonts w:ascii="宋体" w:hAnsi="宋体" w:cs="黑体"/>
                <w:b/>
                <w:bCs/>
                <w:sz w:val="28"/>
                <w:szCs w:val="28"/>
              </w:rPr>
            </w:pPr>
            <w:r w:rsidRPr="00467238">
              <w:rPr>
                <w:rFonts w:ascii="宋体" w:hAnsi="宋体" w:cs="黑体" w:hint="eastAsia"/>
                <w:b/>
                <w:bCs/>
                <w:sz w:val="28"/>
                <w:szCs w:val="28"/>
              </w:rPr>
              <w:t>主要环境保护目标（列出名单及保护级别）</w:t>
            </w:r>
          </w:p>
          <w:p w:rsidR="00590ADF" w:rsidRPr="00467238" w:rsidRDefault="00590ADF" w:rsidP="0064730A">
            <w:pPr>
              <w:spacing w:line="360" w:lineRule="auto"/>
              <w:rPr>
                <w:rFonts w:ascii="宋体" w:hAnsi="宋体" w:cs="宋体"/>
                <w:b/>
                <w:sz w:val="24"/>
              </w:rPr>
            </w:pPr>
            <w:r w:rsidRPr="00467238">
              <w:rPr>
                <w:rFonts w:ascii="宋体" w:hAnsi="宋体" w:cs="宋体" w:hint="eastAsia"/>
                <w:b/>
                <w:sz w:val="24"/>
              </w:rPr>
              <w:t>一、项目外环境关系</w:t>
            </w:r>
          </w:p>
          <w:p w:rsidR="00590ADF" w:rsidRDefault="00590ADF" w:rsidP="0064730A">
            <w:pPr>
              <w:spacing w:line="360" w:lineRule="auto"/>
              <w:ind w:firstLineChars="200" w:firstLine="480"/>
              <w:rPr>
                <w:bCs/>
                <w:sz w:val="24"/>
              </w:rPr>
            </w:pPr>
            <w:r w:rsidRPr="00467238">
              <w:rPr>
                <w:rFonts w:hint="eastAsia"/>
                <w:sz w:val="24"/>
              </w:rPr>
              <w:t>本项目位于</w:t>
            </w:r>
            <w:r>
              <w:rPr>
                <w:rFonts w:hint="eastAsia"/>
                <w:bCs/>
                <w:sz w:val="24"/>
              </w:rPr>
              <w:t>乐山市市中区景盛路</w:t>
            </w:r>
            <w:r>
              <w:rPr>
                <w:rFonts w:hint="eastAsia"/>
                <w:bCs/>
                <w:sz w:val="24"/>
              </w:rPr>
              <w:t>488</w:t>
            </w:r>
            <w:r>
              <w:rPr>
                <w:rFonts w:hint="eastAsia"/>
                <w:bCs/>
                <w:sz w:val="24"/>
              </w:rPr>
              <w:t>号</w:t>
            </w:r>
            <w:r w:rsidRPr="00467238">
              <w:rPr>
                <w:sz w:val="24"/>
              </w:rPr>
              <w:t>（经度</w:t>
            </w:r>
            <w:r>
              <w:rPr>
                <w:rFonts w:hint="eastAsia"/>
                <w:sz w:val="24"/>
              </w:rPr>
              <w:t>103.6545</w:t>
            </w:r>
            <w:r w:rsidRPr="00467238">
              <w:rPr>
                <w:sz w:val="24"/>
              </w:rPr>
              <w:t>°</w:t>
            </w:r>
            <w:r w:rsidRPr="00467238">
              <w:rPr>
                <w:rFonts w:hAnsi="宋体"/>
                <w:sz w:val="24"/>
              </w:rPr>
              <w:t>，纬度</w:t>
            </w:r>
            <w:r>
              <w:rPr>
                <w:rFonts w:hint="eastAsia"/>
                <w:sz w:val="24"/>
              </w:rPr>
              <w:t>29.5473</w:t>
            </w:r>
            <w:r w:rsidRPr="00467238">
              <w:rPr>
                <w:sz w:val="24"/>
              </w:rPr>
              <w:t>°</w:t>
            </w:r>
            <w:r w:rsidRPr="00467238">
              <w:rPr>
                <w:sz w:val="24"/>
              </w:rPr>
              <w:t>）</w:t>
            </w:r>
            <w:r>
              <w:rPr>
                <w:rFonts w:hint="eastAsia"/>
                <w:sz w:val="24"/>
              </w:rPr>
              <w:t>位于乐山市工业集中区，</w:t>
            </w:r>
            <w:r>
              <w:rPr>
                <w:rFonts w:hint="eastAsia"/>
                <w:bCs/>
                <w:sz w:val="24"/>
              </w:rPr>
              <w:t>周边主要分布为园区入驻企业，</w:t>
            </w:r>
            <w:r w:rsidRPr="001A72ED">
              <w:rPr>
                <w:rFonts w:hint="eastAsia"/>
                <w:bCs/>
                <w:sz w:val="24"/>
              </w:rPr>
              <w:t>本项目为租用乐山市</w:t>
            </w:r>
            <w:r>
              <w:rPr>
                <w:rFonts w:hint="eastAsia"/>
                <w:sz w:val="24"/>
              </w:rPr>
              <w:t>金凤凰新能源科技有限公司厂房的部分区域，其位置在厂房的东南面。同厂房内，有蓝天洗化的库房与家具厂。</w:t>
            </w:r>
            <w:r w:rsidRPr="00467238">
              <w:rPr>
                <w:rFonts w:hint="eastAsia"/>
                <w:bCs/>
                <w:sz w:val="24"/>
              </w:rPr>
              <w:t>项目</w:t>
            </w:r>
            <w:r>
              <w:rPr>
                <w:rFonts w:hint="eastAsia"/>
                <w:bCs/>
                <w:sz w:val="24"/>
              </w:rPr>
              <w:t>东</w:t>
            </w:r>
            <w:r w:rsidRPr="00467238">
              <w:rPr>
                <w:rFonts w:hint="eastAsia"/>
                <w:bCs/>
                <w:sz w:val="24"/>
              </w:rPr>
              <w:t>北面约</w:t>
            </w:r>
            <w:smartTag w:uri="urn:schemas-microsoft-com:office:smarttags" w:element="chmetcnv">
              <w:smartTagPr>
                <w:attr w:name="TCSC" w:val="0"/>
                <w:attr w:name="NumberType" w:val="1"/>
                <w:attr w:name="Negative" w:val="False"/>
                <w:attr w:name="HasSpace" w:val="False"/>
                <w:attr w:name="SourceValue" w:val="31"/>
                <w:attr w:name="UnitName" w:val="m"/>
              </w:smartTagPr>
              <w:r>
                <w:rPr>
                  <w:rFonts w:hint="eastAsia"/>
                  <w:bCs/>
                  <w:sz w:val="24"/>
                </w:rPr>
                <w:t>31m</w:t>
              </w:r>
            </w:smartTag>
            <w:r>
              <w:rPr>
                <w:rFonts w:hint="eastAsia"/>
                <w:bCs/>
                <w:sz w:val="24"/>
              </w:rPr>
              <w:t>外</w:t>
            </w:r>
            <w:r w:rsidRPr="00467238">
              <w:rPr>
                <w:rFonts w:hint="eastAsia"/>
                <w:bCs/>
                <w:sz w:val="24"/>
              </w:rPr>
              <w:t>为</w:t>
            </w:r>
            <w:r>
              <w:rPr>
                <w:rFonts w:hint="eastAsia"/>
                <w:bCs/>
                <w:sz w:val="24"/>
              </w:rPr>
              <w:t>瑞澜发展中心的标准厂房约</w:t>
            </w:r>
            <w:smartTag w:uri="urn:schemas-microsoft-com:office:smarttags" w:element="chmetcnv">
              <w:smartTagPr>
                <w:attr w:name="TCSC" w:val="0"/>
                <w:attr w:name="NumberType" w:val="1"/>
                <w:attr w:name="Negative" w:val="False"/>
                <w:attr w:name="HasSpace" w:val="False"/>
                <w:attr w:name="SourceValue" w:val="8000"/>
                <w:attr w:name="UnitName" w:val="m2"/>
              </w:smartTagPr>
              <w:r>
                <w:rPr>
                  <w:rFonts w:hint="eastAsia"/>
                  <w:bCs/>
                  <w:sz w:val="24"/>
                </w:rPr>
                <w:t>8000m</w:t>
              </w:r>
              <w:r>
                <w:rPr>
                  <w:rFonts w:hint="eastAsia"/>
                  <w:bCs/>
                  <w:sz w:val="24"/>
                  <w:vertAlign w:val="superscript"/>
                </w:rPr>
                <w:t>2</w:t>
              </w:r>
            </w:smartTag>
            <w:r>
              <w:rPr>
                <w:rFonts w:hint="eastAsia"/>
                <w:bCs/>
                <w:sz w:val="24"/>
              </w:rPr>
              <w:t>；东南面</w:t>
            </w:r>
            <w:smartTag w:uri="urn:schemas-microsoft-com:office:smarttags" w:element="chmetcnv">
              <w:smartTagPr>
                <w:attr w:name="TCSC" w:val="0"/>
                <w:attr w:name="NumberType" w:val="1"/>
                <w:attr w:name="Negative" w:val="False"/>
                <w:attr w:name="HasSpace" w:val="False"/>
                <w:attr w:name="SourceValue" w:val="56"/>
                <w:attr w:name="UnitName" w:val="m"/>
              </w:smartTagPr>
              <w:r>
                <w:rPr>
                  <w:rFonts w:hint="eastAsia"/>
                  <w:bCs/>
                  <w:sz w:val="24"/>
                </w:rPr>
                <w:t>56m</w:t>
              </w:r>
            </w:smartTag>
            <w:r>
              <w:rPr>
                <w:rFonts w:hint="eastAsia"/>
                <w:bCs/>
                <w:sz w:val="24"/>
              </w:rPr>
              <w:t>处为华邦生物科技有限公司</w:t>
            </w:r>
            <w:r w:rsidRPr="00467238">
              <w:rPr>
                <w:rFonts w:hint="eastAsia"/>
                <w:bCs/>
                <w:sz w:val="24"/>
              </w:rPr>
              <w:t>；项目西</w:t>
            </w:r>
            <w:r>
              <w:rPr>
                <w:rFonts w:hint="eastAsia"/>
                <w:bCs/>
                <w:sz w:val="24"/>
              </w:rPr>
              <w:t>南面紧邻公路</w:t>
            </w:r>
            <w:r w:rsidRPr="00467238">
              <w:rPr>
                <w:rFonts w:hint="eastAsia"/>
                <w:bCs/>
                <w:sz w:val="24"/>
              </w:rPr>
              <w:t>，</w:t>
            </w:r>
            <w:r>
              <w:rPr>
                <w:rFonts w:hint="eastAsia"/>
                <w:bCs/>
                <w:sz w:val="24"/>
              </w:rPr>
              <w:t>西南面</w:t>
            </w:r>
            <w:smartTag w:uri="urn:schemas-microsoft-com:office:smarttags" w:element="chmetcnv">
              <w:smartTagPr>
                <w:attr w:name="TCSC" w:val="0"/>
                <w:attr w:name="NumberType" w:val="1"/>
                <w:attr w:name="Negative" w:val="False"/>
                <w:attr w:name="HasSpace" w:val="False"/>
                <w:attr w:name="SourceValue" w:val="48"/>
                <w:attr w:name="UnitName" w:val="m"/>
              </w:smartTagPr>
              <w:r>
                <w:rPr>
                  <w:rFonts w:hint="eastAsia"/>
                  <w:bCs/>
                  <w:sz w:val="24"/>
                </w:rPr>
                <w:t>48m</w:t>
              </w:r>
            </w:smartTag>
            <w:r>
              <w:rPr>
                <w:rFonts w:hint="eastAsia"/>
                <w:bCs/>
                <w:sz w:val="24"/>
              </w:rPr>
              <w:t>处为大片树林；项目西北面为一座闲置办公楼和一座闲置宿舍，西北面</w:t>
            </w:r>
            <w:smartTag w:uri="urn:schemas-microsoft-com:office:smarttags" w:element="chmetcnv">
              <w:smartTagPr>
                <w:attr w:name="TCSC" w:val="0"/>
                <w:attr w:name="NumberType" w:val="1"/>
                <w:attr w:name="Negative" w:val="False"/>
                <w:attr w:name="HasSpace" w:val="False"/>
                <w:attr w:name="SourceValue" w:val="46"/>
                <w:attr w:name="UnitName" w:val="m"/>
              </w:smartTagPr>
              <w:r>
                <w:rPr>
                  <w:rFonts w:hint="eastAsia"/>
                  <w:bCs/>
                  <w:sz w:val="24"/>
                </w:rPr>
                <w:t>46m</w:t>
              </w:r>
            </w:smartTag>
            <w:r>
              <w:rPr>
                <w:rFonts w:hint="eastAsia"/>
                <w:bCs/>
                <w:sz w:val="24"/>
              </w:rPr>
              <w:t>为华构筑工厂房，再往后为闲置厂房</w:t>
            </w:r>
            <w:r w:rsidRPr="00467238">
              <w:rPr>
                <w:rFonts w:hint="eastAsia"/>
                <w:bCs/>
                <w:sz w:val="24"/>
              </w:rPr>
              <w:t>；</w:t>
            </w:r>
            <w:r>
              <w:rPr>
                <w:rFonts w:hint="eastAsia"/>
                <w:bCs/>
                <w:sz w:val="24"/>
              </w:rPr>
              <w:t>项目建设区域周围</w:t>
            </w:r>
            <w:smartTag w:uri="urn:schemas-microsoft-com:office:smarttags" w:element="chmetcnv">
              <w:smartTagPr>
                <w:attr w:name="TCSC" w:val="0"/>
                <w:attr w:name="NumberType" w:val="1"/>
                <w:attr w:name="Negative" w:val="False"/>
                <w:attr w:name="HasSpace" w:val="False"/>
                <w:attr w:name="SourceValue" w:val="200"/>
                <w:attr w:name="UnitName" w:val="m"/>
              </w:smartTagPr>
              <w:r>
                <w:rPr>
                  <w:rFonts w:hint="eastAsia"/>
                  <w:bCs/>
                  <w:sz w:val="24"/>
                </w:rPr>
                <w:t>200m</w:t>
              </w:r>
            </w:smartTag>
            <w:r>
              <w:rPr>
                <w:rFonts w:hint="eastAsia"/>
                <w:bCs/>
                <w:sz w:val="24"/>
              </w:rPr>
              <w:t>范围内无居民分布，最近住户位于本项目西南面，距离厂界</w:t>
            </w:r>
            <w:smartTag w:uri="urn:schemas-microsoft-com:office:smarttags" w:element="chmetcnv">
              <w:smartTagPr>
                <w:attr w:name="TCSC" w:val="0"/>
                <w:attr w:name="NumberType" w:val="1"/>
                <w:attr w:name="Negative" w:val="False"/>
                <w:attr w:name="HasSpace" w:val="False"/>
                <w:attr w:name="SourceValue" w:val="219"/>
                <w:attr w:name="UnitName" w:val="m"/>
              </w:smartTagPr>
              <w:r>
                <w:rPr>
                  <w:rFonts w:hint="eastAsia"/>
                  <w:bCs/>
                  <w:sz w:val="24"/>
                </w:rPr>
                <w:t>219m</w:t>
              </w:r>
            </w:smartTag>
            <w:r>
              <w:rPr>
                <w:rFonts w:hint="eastAsia"/>
                <w:bCs/>
                <w:sz w:val="24"/>
              </w:rPr>
              <w:t>，项目南面</w:t>
            </w:r>
            <w:smartTag w:uri="urn:schemas-microsoft-com:office:smarttags" w:element="chmetcnv">
              <w:smartTagPr>
                <w:attr w:name="TCSC" w:val="0"/>
                <w:attr w:name="NumberType" w:val="1"/>
                <w:attr w:name="Negative" w:val="False"/>
                <w:attr w:name="HasSpace" w:val="False"/>
                <w:attr w:name="SourceValue" w:val="544"/>
                <w:attr w:name="UnitName" w:val="m"/>
              </w:smartTagPr>
              <w:r>
                <w:rPr>
                  <w:rFonts w:hint="eastAsia"/>
                  <w:bCs/>
                  <w:sz w:val="24"/>
                </w:rPr>
                <w:t>544m</w:t>
              </w:r>
            </w:smartTag>
            <w:r>
              <w:rPr>
                <w:rFonts w:hint="eastAsia"/>
                <w:bCs/>
                <w:sz w:val="24"/>
              </w:rPr>
              <w:t>为蚂蟥咀，其中有</w:t>
            </w:r>
            <w:r>
              <w:rPr>
                <w:rFonts w:hint="eastAsia"/>
                <w:bCs/>
                <w:sz w:val="24"/>
              </w:rPr>
              <w:t>4</w:t>
            </w:r>
            <w:r>
              <w:rPr>
                <w:rFonts w:hint="eastAsia"/>
                <w:bCs/>
                <w:sz w:val="24"/>
              </w:rPr>
              <w:t>～</w:t>
            </w:r>
            <w:r>
              <w:rPr>
                <w:rFonts w:hint="eastAsia"/>
                <w:bCs/>
                <w:sz w:val="24"/>
              </w:rPr>
              <w:t>5</w:t>
            </w:r>
            <w:r>
              <w:rPr>
                <w:rFonts w:hint="eastAsia"/>
                <w:bCs/>
                <w:sz w:val="24"/>
              </w:rPr>
              <w:t>户住户；项目东南面</w:t>
            </w:r>
            <w:smartTag w:uri="urn:schemas-microsoft-com:office:smarttags" w:element="chmetcnv">
              <w:smartTagPr>
                <w:attr w:name="TCSC" w:val="0"/>
                <w:attr w:name="NumberType" w:val="1"/>
                <w:attr w:name="Negative" w:val="False"/>
                <w:attr w:name="HasSpace" w:val="False"/>
                <w:attr w:name="SourceValue" w:val="770"/>
                <w:attr w:name="UnitName" w:val="m"/>
              </w:smartTagPr>
              <w:r w:rsidRPr="00960097">
                <w:rPr>
                  <w:rFonts w:hint="eastAsia"/>
                  <w:bCs/>
                  <w:sz w:val="24"/>
                </w:rPr>
                <w:t>770m</w:t>
              </w:r>
            </w:smartTag>
            <w:r w:rsidRPr="00960097">
              <w:rPr>
                <w:rFonts w:hint="eastAsia"/>
                <w:bCs/>
                <w:sz w:val="24"/>
              </w:rPr>
              <w:t>处为水口镇黎明村居民聚居地</w:t>
            </w:r>
            <w:r>
              <w:rPr>
                <w:rFonts w:hint="eastAsia"/>
                <w:bCs/>
                <w:sz w:val="24"/>
              </w:rPr>
              <w:t>；</w:t>
            </w:r>
            <w:r w:rsidRPr="00960097">
              <w:rPr>
                <w:rFonts w:hint="eastAsia"/>
                <w:bCs/>
                <w:sz w:val="24"/>
              </w:rPr>
              <w:t>项目东面</w:t>
            </w:r>
            <w:smartTag w:uri="urn:schemas-microsoft-com:office:smarttags" w:element="chmetcnv">
              <w:smartTagPr>
                <w:attr w:name="TCSC" w:val="0"/>
                <w:attr w:name="NumberType" w:val="1"/>
                <w:attr w:name="Negative" w:val="False"/>
                <w:attr w:name="HasSpace" w:val="False"/>
                <w:attr w:name="SourceValue" w:val="1.3"/>
                <w:attr w:name="UnitName" w:val="km"/>
              </w:smartTagPr>
              <w:r w:rsidRPr="00960097">
                <w:rPr>
                  <w:rFonts w:hint="eastAsia"/>
                  <w:bCs/>
                  <w:sz w:val="24"/>
                </w:rPr>
                <w:t>1.3km</w:t>
              </w:r>
            </w:smartTag>
            <w:r w:rsidRPr="00960097">
              <w:rPr>
                <w:rFonts w:hint="eastAsia"/>
                <w:bCs/>
                <w:sz w:val="24"/>
              </w:rPr>
              <w:t>处为水口镇周桥村居民聚居地</w:t>
            </w:r>
            <w:r>
              <w:rPr>
                <w:rFonts w:hint="eastAsia"/>
                <w:bCs/>
                <w:sz w:val="24"/>
              </w:rPr>
              <w:t>；项目东北面</w:t>
            </w:r>
            <w:smartTag w:uri="urn:schemas-microsoft-com:office:smarttags" w:element="chmetcnv">
              <w:smartTagPr>
                <w:attr w:name="TCSC" w:val="0"/>
                <w:attr w:name="NumberType" w:val="1"/>
                <w:attr w:name="Negative" w:val="False"/>
                <w:attr w:name="HasSpace" w:val="False"/>
                <w:attr w:name="SourceValue" w:val="1.9"/>
                <w:attr w:name="UnitName" w:val="km"/>
              </w:smartTagPr>
              <w:r>
                <w:rPr>
                  <w:rFonts w:hint="eastAsia"/>
                  <w:bCs/>
                  <w:sz w:val="24"/>
                </w:rPr>
                <w:t>1.9km</w:t>
              </w:r>
            </w:smartTag>
            <w:r>
              <w:rPr>
                <w:rFonts w:hint="eastAsia"/>
                <w:bCs/>
                <w:sz w:val="24"/>
              </w:rPr>
              <w:t>处为水口场镇；</w:t>
            </w:r>
            <w:r w:rsidRPr="00960097">
              <w:rPr>
                <w:rFonts w:hint="eastAsia"/>
                <w:bCs/>
                <w:sz w:val="24"/>
              </w:rPr>
              <w:t>项目东面</w:t>
            </w:r>
            <w:smartTag w:uri="urn:schemas-microsoft-com:office:smarttags" w:element="chmetcnv">
              <w:smartTagPr>
                <w:attr w:name="TCSC" w:val="0"/>
                <w:attr w:name="NumberType" w:val="1"/>
                <w:attr w:name="Negative" w:val="False"/>
                <w:attr w:name="HasSpace" w:val="False"/>
                <w:attr w:name="SourceValue" w:val="1.1"/>
                <w:attr w:name="UnitName" w:val="km"/>
              </w:smartTagPr>
              <w:r w:rsidRPr="00960097">
                <w:rPr>
                  <w:rFonts w:hint="eastAsia"/>
                  <w:bCs/>
                  <w:sz w:val="24"/>
                </w:rPr>
                <w:t>1.1km</w:t>
              </w:r>
            </w:smartTag>
            <w:r w:rsidRPr="00960097">
              <w:rPr>
                <w:rFonts w:hint="eastAsia"/>
                <w:bCs/>
                <w:sz w:val="24"/>
              </w:rPr>
              <w:t>处为大渡河。</w:t>
            </w:r>
          </w:p>
          <w:p w:rsidR="00590ADF" w:rsidRPr="00467238" w:rsidRDefault="00590ADF" w:rsidP="0064730A">
            <w:pPr>
              <w:spacing w:line="360" w:lineRule="auto"/>
              <w:ind w:firstLineChars="200" w:firstLine="480"/>
              <w:rPr>
                <w:sz w:val="24"/>
              </w:rPr>
            </w:pPr>
            <w:r>
              <w:rPr>
                <w:rFonts w:hint="eastAsia"/>
                <w:sz w:val="24"/>
              </w:rPr>
              <w:t>本项目建设区域不涉及自然保护区、风景名胜区、饮用水源保护区、基本农田保护区和其他需要特别保护的区域，无重大制约因素。</w:t>
            </w:r>
          </w:p>
          <w:p w:rsidR="00590ADF" w:rsidRPr="00467238" w:rsidRDefault="00590ADF" w:rsidP="0064730A">
            <w:pPr>
              <w:spacing w:line="360" w:lineRule="auto"/>
              <w:rPr>
                <w:rFonts w:ascii="宋体" w:hAnsi="宋体" w:cs="宋体"/>
                <w:b/>
                <w:sz w:val="24"/>
              </w:rPr>
            </w:pPr>
            <w:r w:rsidRPr="00467238">
              <w:rPr>
                <w:rFonts w:ascii="宋体" w:hAnsi="宋体" w:cs="宋体" w:hint="eastAsia"/>
                <w:b/>
                <w:sz w:val="24"/>
              </w:rPr>
              <w:t>二、主要环境保护目标</w:t>
            </w:r>
          </w:p>
          <w:p w:rsidR="00590ADF" w:rsidRPr="00467238" w:rsidRDefault="00590ADF" w:rsidP="0064730A">
            <w:pPr>
              <w:spacing w:line="360" w:lineRule="auto"/>
              <w:ind w:firstLineChars="200" w:firstLine="480"/>
              <w:rPr>
                <w:sz w:val="24"/>
              </w:rPr>
            </w:pPr>
            <w:r w:rsidRPr="00467238">
              <w:rPr>
                <w:sz w:val="24"/>
              </w:rPr>
              <w:t>1</w:t>
            </w:r>
            <w:r w:rsidRPr="00467238">
              <w:rPr>
                <w:sz w:val="24"/>
              </w:rPr>
              <w:t>、环境大气</w:t>
            </w:r>
          </w:p>
          <w:p w:rsidR="00590ADF" w:rsidRPr="00467238" w:rsidRDefault="00590ADF" w:rsidP="0064730A">
            <w:pPr>
              <w:spacing w:line="360" w:lineRule="auto"/>
              <w:ind w:firstLineChars="200" w:firstLine="480"/>
              <w:rPr>
                <w:sz w:val="24"/>
              </w:rPr>
            </w:pPr>
            <w:r w:rsidRPr="00467238">
              <w:rPr>
                <w:sz w:val="24"/>
              </w:rPr>
              <w:t>项目大气环境保护目标为项目所在区域大气环境，环境空气应符合《环境空气质量标准》（</w:t>
            </w:r>
            <w:r w:rsidRPr="00467238">
              <w:rPr>
                <w:sz w:val="24"/>
              </w:rPr>
              <w:t>GB3095-2012</w:t>
            </w:r>
            <w:r w:rsidRPr="00467238">
              <w:rPr>
                <w:sz w:val="24"/>
              </w:rPr>
              <w:t>）二级标准要求。</w:t>
            </w:r>
          </w:p>
          <w:p w:rsidR="00590ADF" w:rsidRPr="00467238" w:rsidRDefault="00590ADF" w:rsidP="0064730A">
            <w:pPr>
              <w:spacing w:line="360" w:lineRule="auto"/>
              <w:ind w:firstLineChars="200" w:firstLine="480"/>
              <w:rPr>
                <w:sz w:val="24"/>
              </w:rPr>
            </w:pPr>
            <w:r w:rsidRPr="00467238">
              <w:rPr>
                <w:sz w:val="24"/>
              </w:rPr>
              <w:t>2</w:t>
            </w:r>
            <w:r w:rsidRPr="00467238">
              <w:rPr>
                <w:sz w:val="24"/>
              </w:rPr>
              <w:t>、地表水</w:t>
            </w:r>
          </w:p>
          <w:p w:rsidR="00590ADF" w:rsidRPr="00467238" w:rsidRDefault="00590ADF" w:rsidP="0064730A">
            <w:pPr>
              <w:spacing w:line="360" w:lineRule="auto"/>
              <w:ind w:firstLineChars="200" w:firstLine="480"/>
              <w:rPr>
                <w:sz w:val="24"/>
              </w:rPr>
            </w:pPr>
            <w:r w:rsidRPr="00467238">
              <w:rPr>
                <w:sz w:val="24"/>
              </w:rPr>
              <w:t>本项目所在地地表水体为</w:t>
            </w:r>
            <w:r>
              <w:rPr>
                <w:rFonts w:hint="eastAsia"/>
                <w:sz w:val="24"/>
              </w:rPr>
              <w:t>大渡河</w:t>
            </w:r>
            <w:r w:rsidRPr="00467238">
              <w:rPr>
                <w:sz w:val="24"/>
              </w:rPr>
              <w:t>，因此环境保护目标为</w:t>
            </w:r>
            <w:r>
              <w:rPr>
                <w:rFonts w:hint="eastAsia"/>
                <w:sz w:val="24"/>
              </w:rPr>
              <w:t>大渡河</w:t>
            </w:r>
            <w:r w:rsidRPr="00467238">
              <w:rPr>
                <w:sz w:val="24"/>
              </w:rPr>
              <w:t>，应使其符合《地表水环境质量标准》（</w:t>
            </w:r>
            <w:r w:rsidRPr="00467238">
              <w:rPr>
                <w:sz w:val="24"/>
              </w:rPr>
              <w:t>GB3838-2002</w:t>
            </w:r>
            <w:r w:rsidRPr="00467238">
              <w:rPr>
                <w:sz w:val="24"/>
              </w:rPr>
              <w:t>）</w:t>
            </w:r>
            <w:r w:rsidRPr="00467238">
              <w:rPr>
                <w:sz w:val="24"/>
              </w:rPr>
              <w:t>Ⅲ</w:t>
            </w:r>
            <w:r w:rsidRPr="00467238">
              <w:rPr>
                <w:sz w:val="24"/>
              </w:rPr>
              <w:t>类水域标准要求。</w:t>
            </w:r>
            <w:r>
              <w:rPr>
                <w:rFonts w:hint="eastAsia"/>
                <w:sz w:val="24"/>
              </w:rPr>
              <w:t>并</w:t>
            </w:r>
            <w:r>
              <w:rPr>
                <w:rFonts w:hint="eastAsia"/>
                <w:kern w:val="0"/>
                <w:sz w:val="24"/>
              </w:rPr>
              <w:t>确保项目实施后不改变区域地表水环境质量现状。</w:t>
            </w:r>
          </w:p>
          <w:p w:rsidR="00590ADF" w:rsidRPr="00467238" w:rsidRDefault="00590ADF" w:rsidP="0064730A">
            <w:pPr>
              <w:spacing w:line="360" w:lineRule="auto"/>
              <w:ind w:firstLineChars="200" w:firstLine="480"/>
              <w:rPr>
                <w:sz w:val="24"/>
              </w:rPr>
            </w:pPr>
            <w:r w:rsidRPr="00467238">
              <w:rPr>
                <w:sz w:val="24"/>
              </w:rPr>
              <w:t>3</w:t>
            </w:r>
            <w:r w:rsidRPr="00467238">
              <w:rPr>
                <w:sz w:val="24"/>
              </w:rPr>
              <w:t>、声环境</w:t>
            </w:r>
          </w:p>
          <w:p w:rsidR="00590ADF" w:rsidRPr="00467238" w:rsidRDefault="00590ADF" w:rsidP="0064730A">
            <w:pPr>
              <w:spacing w:line="360" w:lineRule="auto"/>
              <w:ind w:firstLineChars="200" w:firstLine="480"/>
              <w:rPr>
                <w:sz w:val="24"/>
              </w:rPr>
            </w:pPr>
            <w:r w:rsidRPr="00467238">
              <w:rPr>
                <w:sz w:val="24"/>
              </w:rPr>
              <w:t>声环境保护目标为项目所在地为中心</w:t>
            </w:r>
            <w:smartTag w:uri="urn:schemas-microsoft-com:office:smarttags" w:element="chmetcnv">
              <w:smartTagPr>
                <w:attr w:name="TCSC" w:val="0"/>
                <w:attr w:name="NumberType" w:val="1"/>
                <w:attr w:name="Negative" w:val="False"/>
                <w:attr w:name="HasSpace" w:val="False"/>
                <w:attr w:name="SourceValue" w:val="200"/>
                <w:attr w:name="UnitName" w:val="m"/>
              </w:smartTagPr>
              <w:r w:rsidRPr="00467238">
                <w:rPr>
                  <w:sz w:val="24"/>
                </w:rPr>
                <w:t>200m</w:t>
              </w:r>
            </w:smartTag>
            <w:r w:rsidRPr="00467238">
              <w:rPr>
                <w:sz w:val="24"/>
              </w:rPr>
              <w:t>范围内的噪声敏感区，项目所在地声学环境质量应符合《声环境质量标准》</w:t>
            </w:r>
            <w:r>
              <w:rPr>
                <w:sz w:val="24"/>
              </w:rPr>
              <w:t>(GB3096-2008</w:t>
            </w:r>
            <w:r>
              <w:rPr>
                <w:rFonts w:hint="eastAsia"/>
                <w:sz w:val="24"/>
              </w:rPr>
              <w:t>) 3</w:t>
            </w:r>
            <w:r w:rsidRPr="00467238">
              <w:rPr>
                <w:sz w:val="24"/>
              </w:rPr>
              <w:t>类标准要求。</w:t>
            </w:r>
          </w:p>
          <w:p w:rsidR="00590ADF" w:rsidRPr="00467238" w:rsidRDefault="00590ADF" w:rsidP="0064730A">
            <w:pPr>
              <w:spacing w:line="360" w:lineRule="auto"/>
              <w:ind w:firstLineChars="200" w:firstLine="480"/>
              <w:rPr>
                <w:kern w:val="0"/>
                <w:sz w:val="24"/>
              </w:rPr>
            </w:pPr>
            <w:r w:rsidRPr="00467238">
              <w:rPr>
                <w:sz w:val="24"/>
              </w:rPr>
              <w:t>根据区域环境功能特征及建设项目地理位置和性质，确定</w:t>
            </w:r>
            <w:r w:rsidRPr="00467238">
              <w:rPr>
                <w:kern w:val="0"/>
                <w:sz w:val="24"/>
              </w:rPr>
              <w:t>本项目主要环境保护目标详见表</w:t>
            </w:r>
            <w:r w:rsidRPr="00467238">
              <w:rPr>
                <w:kern w:val="0"/>
                <w:sz w:val="24"/>
              </w:rPr>
              <w:t>3-</w:t>
            </w:r>
            <w:r w:rsidRPr="00467238">
              <w:rPr>
                <w:rFonts w:hint="eastAsia"/>
                <w:kern w:val="0"/>
                <w:sz w:val="24"/>
              </w:rPr>
              <w:t>7</w:t>
            </w:r>
            <w:r w:rsidRPr="00467238">
              <w:rPr>
                <w:kern w:val="0"/>
                <w:sz w:val="24"/>
              </w:rPr>
              <w:t>。</w:t>
            </w:r>
          </w:p>
          <w:p w:rsidR="00590ADF" w:rsidRPr="00467238" w:rsidRDefault="00590ADF" w:rsidP="0064730A">
            <w:pPr>
              <w:spacing w:line="360" w:lineRule="auto"/>
              <w:ind w:firstLineChars="200" w:firstLine="480"/>
              <w:rPr>
                <w:kern w:val="0"/>
                <w:sz w:val="24"/>
              </w:rPr>
            </w:pPr>
          </w:p>
          <w:p w:rsidR="00590ADF" w:rsidRPr="00467238" w:rsidRDefault="00590ADF" w:rsidP="0064730A">
            <w:pPr>
              <w:spacing w:line="360" w:lineRule="auto"/>
              <w:ind w:firstLineChars="200" w:firstLine="480"/>
              <w:rPr>
                <w:kern w:val="0"/>
                <w:sz w:val="24"/>
              </w:rPr>
            </w:pPr>
          </w:p>
          <w:p w:rsidR="00590ADF" w:rsidRPr="00467238" w:rsidRDefault="00590ADF" w:rsidP="00590ADF">
            <w:pPr>
              <w:pStyle w:val="afff7"/>
              <w:keepNext/>
              <w:spacing w:line="360" w:lineRule="auto"/>
              <w:ind w:firstLine="482"/>
              <w:jc w:val="center"/>
              <w:rPr>
                <w:rFonts w:ascii="Times New Roman" w:eastAsia="宋体" w:hAnsi="Times New Roman"/>
                <w:b/>
                <w:sz w:val="24"/>
                <w:szCs w:val="24"/>
              </w:rPr>
            </w:pPr>
            <w:r w:rsidRPr="00467238">
              <w:rPr>
                <w:rFonts w:ascii="Times New Roman" w:eastAsia="宋体" w:hAnsi="Times New Roman"/>
                <w:b/>
                <w:sz w:val="24"/>
                <w:szCs w:val="24"/>
              </w:rPr>
              <w:t>表</w:t>
            </w:r>
            <w:r w:rsidRPr="00467238">
              <w:rPr>
                <w:rFonts w:ascii="Times New Roman" w:eastAsia="宋体" w:hAnsi="Times New Roman"/>
                <w:b/>
                <w:sz w:val="24"/>
                <w:szCs w:val="24"/>
              </w:rPr>
              <w:t>3-</w:t>
            </w:r>
            <w:r w:rsidRPr="00467238">
              <w:rPr>
                <w:rFonts w:ascii="Times New Roman" w:eastAsia="宋体" w:hAnsi="Times New Roman" w:hint="eastAsia"/>
                <w:b/>
                <w:sz w:val="24"/>
                <w:szCs w:val="24"/>
              </w:rPr>
              <w:t>7</w:t>
            </w:r>
            <w:r w:rsidRPr="00467238">
              <w:rPr>
                <w:rFonts w:ascii="Times New Roman" w:eastAsia="宋体" w:hAnsi="Times New Roman"/>
                <w:b/>
                <w:sz w:val="24"/>
                <w:szCs w:val="24"/>
              </w:rPr>
              <w:t xml:space="preserve">  </w:t>
            </w:r>
            <w:r w:rsidRPr="00467238">
              <w:rPr>
                <w:rFonts w:ascii="Times New Roman" w:eastAsia="宋体" w:hAnsi="Times New Roman"/>
                <w:b/>
                <w:sz w:val="24"/>
                <w:szCs w:val="24"/>
              </w:rPr>
              <w:t>本项目主要环境保护目标表</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1"/>
              <w:gridCol w:w="1368"/>
              <w:gridCol w:w="1334"/>
              <w:gridCol w:w="934"/>
              <w:gridCol w:w="882"/>
              <w:gridCol w:w="1155"/>
              <w:gridCol w:w="2244"/>
            </w:tblGrid>
            <w:tr w:rsidR="00590ADF" w:rsidRPr="00467238" w:rsidTr="0064730A">
              <w:trPr>
                <w:trHeight w:val="123"/>
                <w:jc w:val="center"/>
              </w:trPr>
              <w:tc>
                <w:tcPr>
                  <w:tcW w:w="861" w:type="dxa"/>
                  <w:vAlign w:val="center"/>
                </w:tcPr>
                <w:p w:rsidR="00590ADF" w:rsidRPr="00467238" w:rsidRDefault="00590ADF" w:rsidP="0064730A">
                  <w:pPr>
                    <w:jc w:val="center"/>
                    <w:rPr>
                      <w:b/>
                      <w:szCs w:val="21"/>
                    </w:rPr>
                  </w:pPr>
                  <w:r w:rsidRPr="00467238">
                    <w:rPr>
                      <w:rFonts w:hint="eastAsia"/>
                      <w:b/>
                      <w:szCs w:val="21"/>
                    </w:rPr>
                    <w:t>类别</w:t>
                  </w:r>
                </w:p>
              </w:tc>
              <w:tc>
                <w:tcPr>
                  <w:tcW w:w="1368" w:type="dxa"/>
                  <w:vAlign w:val="center"/>
                </w:tcPr>
                <w:p w:rsidR="00590ADF" w:rsidRPr="00467238" w:rsidRDefault="00590ADF" w:rsidP="0064730A">
                  <w:pPr>
                    <w:jc w:val="center"/>
                    <w:rPr>
                      <w:b/>
                      <w:szCs w:val="21"/>
                    </w:rPr>
                  </w:pPr>
                  <w:r w:rsidRPr="00467238">
                    <w:rPr>
                      <w:rFonts w:hint="eastAsia"/>
                      <w:b/>
                      <w:szCs w:val="21"/>
                    </w:rPr>
                    <w:t>保护目标</w:t>
                  </w:r>
                </w:p>
              </w:tc>
              <w:tc>
                <w:tcPr>
                  <w:tcW w:w="1334" w:type="dxa"/>
                  <w:vAlign w:val="center"/>
                </w:tcPr>
                <w:p w:rsidR="00590ADF" w:rsidRPr="00467238" w:rsidRDefault="00590ADF" w:rsidP="0064730A">
                  <w:pPr>
                    <w:jc w:val="center"/>
                    <w:rPr>
                      <w:b/>
                      <w:szCs w:val="21"/>
                    </w:rPr>
                  </w:pPr>
                  <w:r w:rsidRPr="00467238">
                    <w:rPr>
                      <w:rFonts w:hint="eastAsia"/>
                      <w:b/>
                      <w:szCs w:val="21"/>
                    </w:rPr>
                    <w:t>性质</w:t>
                  </w:r>
                </w:p>
              </w:tc>
              <w:tc>
                <w:tcPr>
                  <w:tcW w:w="934" w:type="dxa"/>
                  <w:vAlign w:val="center"/>
                </w:tcPr>
                <w:p w:rsidR="00590ADF" w:rsidRPr="00467238" w:rsidRDefault="00590ADF" w:rsidP="0064730A">
                  <w:pPr>
                    <w:jc w:val="center"/>
                    <w:rPr>
                      <w:b/>
                      <w:szCs w:val="21"/>
                    </w:rPr>
                  </w:pPr>
                  <w:r w:rsidRPr="00467238">
                    <w:rPr>
                      <w:rFonts w:hint="eastAsia"/>
                      <w:b/>
                      <w:szCs w:val="21"/>
                    </w:rPr>
                    <w:t>方位</w:t>
                  </w:r>
                </w:p>
              </w:tc>
              <w:tc>
                <w:tcPr>
                  <w:tcW w:w="882" w:type="dxa"/>
                  <w:vAlign w:val="center"/>
                </w:tcPr>
                <w:p w:rsidR="00590ADF" w:rsidRPr="00467238" w:rsidRDefault="00590ADF" w:rsidP="0064730A">
                  <w:pPr>
                    <w:jc w:val="center"/>
                    <w:rPr>
                      <w:b/>
                      <w:szCs w:val="21"/>
                    </w:rPr>
                  </w:pPr>
                  <w:r w:rsidRPr="00467238">
                    <w:rPr>
                      <w:rFonts w:hint="eastAsia"/>
                      <w:b/>
                      <w:szCs w:val="21"/>
                    </w:rPr>
                    <w:t>规模</w:t>
                  </w:r>
                </w:p>
              </w:tc>
              <w:tc>
                <w:tcPr>
                  <w:tcW w:w="1155" w:type="dxa"/>
                  <w:vAlign w:val="center"/>
                </w:tcPr>
                <w:p w:rsidR="00590ADF" w:rsidRPr="00467238" w:rsidRDefault="00590ADF" w:rsidP="0064730A">
                  <w:pPr>
                    <w:jc w:val="center"/>
                    <w:rPr>
                      <w:b/>
                      <w:szCs w:val="21"/>
                    </w:rPr>
                  </w:pPr>
                  <w:r w:rsidRPr="00467238">
                    <w:rPr>
                      <w:rFonts w:hint="eastAsia"/>
                      <w:b/>
                      <w:szCs w:val="21"/>
                    </w:rPr>
                    <w:t>距离</w:t>
                  </w:r>
                </w:p>
              </w:tc>
              <w:tc>
                <w:tcPr>
                  <w:tcW w:w="2244" w:type="dxa"/>
                </w:tcPr>
                <w:p w:rsidR="00590ADF" w:rsidRPr="00467238" w:rsidRDefault="00590ADF" w:rsidP="0064730A">
                  <w:pPr>
                    <w:jc w:val="center"/>
                    <w:rPr>
                      <w:b/>
                      <w:szCs w:val="21"/>
                    </w:rPr>
                  </w:pPr>
                  <w:r w:rsidRPr="00467238">
                    <w:rPr>
                      <w:rFonts w:hint="eastAsia"/>
                      <w:b/>
                      <w:szCs w:val="21"/>
                    </w:rPr>
                    <w:t>保护级别</w:t>
                  </w:r>
                </w:p>
              </w:tc>
            </w:tr>
            <w:tr w:rsidR="00590ADF" w:rsidRPr="00467238" w:rsidTr="0064730A">
              <w:trPr>
                <w:trHeight w:val="132"/>
                <w:jc w:val="center"/>
              </w:trPr>
              <w:tc>
                <w:tcPr>
                  <w:tcW w:w="861" w:type="dxa"/>
                  <w:vMerge w:val="restart"/>
                  <w:vAlign w:val="center"/>
                </w:tcPr>
                <w:p w:rsidR="00590ADF" w:rsidRPr="00467238" w:rsidRDefault="00590ADF" w:rsidP="0064730A">
                  <w:pPr>
                    <w:jc w:val="center"/>
                    <w:rPr>
                      <w:szCs w:val="21"/>
                    </w:rPr>
                  </w:pPr>
                  <w:r>
                    <w:rPr>
                      <w:rFonts w:hint="eastAsia"/>
                      <w:szCs w:val="21"/>
                    </w:rPr>
                    <w:t>大气环境</w:t>
                  </w:r>
                </w:p>
              </w:tc>
              <w:tc>
                <w:tcPr>
                  <w:tcW w:w="1368" w:type="dxa"/>
                  <w:vAlign w:val="center"/>
                </w:tcPr>
                <w:p w:rsidR="00590ADF" w:rsidRPr="00467238" w:rsidRDefault="00590ADF" w:rsidP="0064730A">
                  <w:pPr>
                    <w:jc w:val="center"/>
                    <w:rPr>
                      <w:szCs w:val="21"/>
                    </w:rPr>
                  </w:pPr>
                  <w:r>
                    <w:rPr>
                      <w:rFonts w:hint="eastAsia"/>
                      <w:szCs w:val="21"/>
                    </w:rPr>
                    <w:t>住户</w:t>
                  </w:r>
                </w:p>
              </w:tc>
              <w:tc>
                <w:tcPr>
                  <w:tcW w:w="1334" w:type="dxa"/>
                  <w:vAlign w:val="center"/>
                </w:tcPr>
                <w:p w:rsidR="00590ADF" w:rsidRPr="00467238" w:rsidRDefault="00590ADF" w:rsidP="0064730A">
                  <w:pPr>
                    <w:jc w:val="center"/>
                    <w:rPr>
                      <w:szCs w:val="21"/>
                    </w:rPr>
                  </w:pPr>
                  <w:r>
                    <w:rPr>
                      <w:rFonts w:hint="eastAsia"/>
                      <w:szCs w:val="21"/>
                    </w:rPr>
                    <w:t>住宅</w:t>
                  </w:r>
                </w:p>
              </w:tc>
              <w:tc>
                <w:tcPr>
                  <w:tcW w:w="934" w:type="dxa"/>
                  <w:vAlign w:val="center"/>
                </w:tcPr>
                <w:p w:rsidR="00590ADF" w:rsidRPr="00467238" w:rsidRDefault="00590ADF" w:rsidP="0064730A">
                  <w:pPr>
                    <w:jc w:val="center"/>
                    <w:rPr>
                      <w:szCs w:val="21"/>
                    </w:rPr>
                  </w:pPr>
                  <w:r>
                    <w:rPr>
                      <w:rFonts w:hint="eastAsia"/>
                      <w:szCs w:val="21"/>
                    </w:rPr>
                    <w:t>南面</w:t>
                  </w:r>
                </w:p>
              </w:tc>
              <w:tc>
                <w:tcPr>
                  <w:tcW w:w="882" w:type="dxa"/>
                  <w:vAlign w:val="center"/>
                </w:tcPr>
                <w:p w:rsidR="00590ADF" w:rsidRPr="00467238" w:rsidRDefault="00590ADF" w:rsidP="0064730A">
                  <w:pPr>
                    <w:jc w:val="center"/>
                    <w:rPr>
                      <w:szCs w:val="21"/>
                    </w:rPr>
                  </w:pPr>
                  <w:r>
                    <w:rPr>
                      <w:rFonts w:hint="eastAsia"/>
                      <w:szCs w:val="21"/>
                    </w:rPr>
                    <w:t>6</w:t>
                  </w:r>
                  <w:r>
                    <w:rPr>
                      <w:rFonts w:hint="eastAsia"/>
                      <w:szCs w:val="21"/>
                    </w:rPr>
                    <w:t>户</w:t>
                  </w:r>
                </w:p>
              </w:tc>
              <w:tc>
                <w:tcPr>
                  <w:tcW w:w="1155" w:type="dxa"/>
                  <w:vAlign w:val="center"/>
                </w:tcPr>
                <w:p w:rsidR="00590ADF" w:rsidRPr="00467238" w:rsidRDefault="00590ADF" w:rsidP="0064730A">
                  <w:pPr>
                    <w:jc w:val="center"/>
                    <w:rPr>
                      <w:szCs w:val="21"/>
                    </w:rPr>
                  </w:pPr>
                  <w:smartTag w:uri="urn:schemas-microsoft-com:office:smarttags" w:element="chmetcnv">
                    <w:smartTagPr>
                      <w:attr w:name="TCSC" w:val="0"/>
                      <w:attr w:name="NumberType" w:val="1"/>
                      <w:attr w:name="Negative" w:val="False"/>
                      <w:attr w:name="HasSpace" w:val="False"/>
                      <w:attr w:name="SourceValue" w:val="544"/>
                      <w:attr w:name="UnitName" w:val="m"/>
                    </w:smartTagPr>
                    <w:r>
                      <w:rPr>
                        <w:rFonts w:hint="eastAsia"/>
                        <w:szCs w:val="21"/>
                      </w:rPr>
                      <w:t>544m</w:t>
                    </w:r>
                  </w:smartTag>
                </w:p>
              </w:tc>
              <w:tc>
                <w:tcPr>
                  <w:tcW w:w="2244" w:type="dxa"/>
                  <w:vMerge w:val="restart"/>
                  <w:vAlign w:val="center"/>
                </w:tcPr>
                <w:p w:rsidR="00590ADF" w:rsidRPr="00467238" w:rsidRDefault="00590ADF" w:rsidP="0064730A">
                  <w:pPr>
                    <w:jc w:val="center"/>
                    <w:rPr>
                      <w:szCs w:val="21"/>
                    </w:rPr>
                  </w:pPr>
                  <w:r w:rsidRPr="00467238">
                    <w:rPr>
                      <w:szCs w:val="21"/>
                    </w:rPr>
                    <w:t>《环境空气质量标准》（</w:t>
                  </w:r>
                  <w:r w:rsidRPr="00467238">
                    <w:rPr>
                      <w:szCs w:val="21"/>
                    </w:rPr>
                    <w:t>GB3095-2012</w:t>
                  </w:r>
                  <w:r w:rsidRPr="00467238">
                    <w:rPr>
                      <w:szCs w:val="21"/>
                    </w:rPr>
                    <w:t>）二级标准</w:t>
                  </w:r>
                </w:p>
              </w:tc>
            </w:tr>
            <w:tr w:rsidR="00590ADF" w:rsidRPr="00467238" w:rsidTr="0064730A">
              <w:trPr>
                <w:trHeight w:val="131"/>
                <w:jc w:val="center"/>
              </w:trPr>
              <w:tc>
                <w:tcPr>
                  <w:tcW w:w="861" w:type="dxa"/>
                  <w:vMerge/>
                  <w:vAlign w:val="center"/>
                </w:tcPr>
                <w:p w:rsidR="00590ADF" w:rsidRDefault="00590ADF" w:rsidP="0064730A">
                  <w:pPr>
                    <w:jc w:val="center"/>
                    <w:rPr>
                      <w:szCs w:val="21"/>
                    </w:rPr>
                  </w:pPr>
                </w:p>
              </w:tc>
              <w:tc>
                <w:tcPr>
                  <w:tcW w:w="1368" w:type="dxa"/>
                  <w:vAlign w:val="center"/>
                </w:tcPr>
                <w:p w:rsidR="00590ADF" w:rsidRDefault="00590ADF" w:rsidP="0064730A">
                  <w:pPr>
                    <w:jc w:val="center"/>
                    <w:rPr>
                      <w:szCs w:val="21"/>
                    </w:rPr>
                  </w:pPr>
                  <w:r>
                    <w:rPr>
                      <w:rFonts w:hint="eastAsia"/>
                      <w:szCs w:val="21"/>
                    </w:rPr>
                    <w:t>住户</w:t>
                  </w:r>
                </w:p>
              </w:tc>
              <w:tc>
                <w:tcPr>
                  <w:tcW w:w="1334" w:type="dxa"/>
                  <w:vAlign w:val="center"/>
                </w:tcPr>
                <w:p w:rsidR="00590ADF" w:rsidRDefault="00590ADF" w:rsidP="0064730A">
                  <w:pPr>
                    <w:jc w:val="center"/>
                    <w:rPr>
                      <w:szCs w:val="21"/>
                    </w:rPr>
                  </w:pPr>
                  <w:r>
                    <w:rPr>
                      <w:rFonts w:hint="eastAsia"/>
                      <w:szCs w:val="21"/>
                    </w:rPr>
                    <w:t>住宅</w:t>
                  </w:r>
                </w:p>
              </w:tc>
              <w:tc>
                <w:tcPr>
                  <w:tcW w:w="934" w:type="dxa"/>
                  <w:vAlign w:val="center"/>
                </w:tcPr>
                <w:p w:rsidR="00590ADF" w:rsidRDefault="00590ADF" w:rsidP="0064730A">
                  <w:pPr>
                    <w:jc w:val="center"/>
                    <w:rPr>
                      <w:szCs w:val="21"/>
                    </w:rPr>
                  </w:pPr>
                  <w:r>
                    <w:rPr>
                      <w:rFonts w:hint="eastAsia"/>
                      <w:szCs w:val="21"/>
                    </w:rPr>
                    <w:t>西南面</w:t>
                  </w:r>
                </w:p>
              </w:tc>
              <w:tc>
                <w:tcPr>
                  <w:tcW w:w="882" w:type="dxa"/>
                  <w:vAlign w:val="center"/>
                </w:tcPr>
                <w:p w:rsidR="00590ADF" w:rsidRDefault="00590ADF" w:rsidP="0064730A">
                  <w:pPr>
                    <w:jc w:val="center"/>
                    <w:rPr>
                      <w:szCs w:val="21"/>
                    </w:rPr>
                  </w:pPr>
                  <w:r>
                    <w:rPr>
                      <w:rFonts w:hint="eastAsia"/>
                      <w:szCs w:val="21"/>
                    </w:rPr>
                    <w:t>2</w:t>
                  </w:r>
                  <w:r>
                    <w:rPr>
                      <w:rFonts w:hint="eastAsia"/>
                      <w:szCs w:val="21"/>
                    </w:rPr>
                    <w:t>户</w:t>
                  </w:r>
                </w:p>
              </w:tc>
              <w:tc>
                <w:tcPr>
                  <w:tcW w:w="1155" w:type="dxa"/>
                  <w:vAlign w:val="center"/>
                </w:tcPr>
                <w:p w:rsidR="00590ADF" w:rsidRDefault="00590ADF" w:rsidP="0064730A">
                  <w:pPr>
                    <w:jc w:val="center"/>
                    <w:rPr>
                      <w:szCs w:val="21"/>
                    </w:rPr>
                  </w:pPr>
                  <w:smartTag w:uri="urn:schemas-microsoft-com:office:smarttags" w:element="chmetcnv">
                    <w:smartTagPr>
                      <w:attr w:name="TCSC" w:val="0"/>
                      <w:attr w:name="NumberType" w:val="1"/>
                      <w:attr w:name="Negative" w:val="False"/>
                      <w:attr w:name="HasSpace" w:val="False"/>
                      <w:attr w:name="SourceValue" w:val="219"/>
                      <w:attr w:name="UnitName" w:val="m"/>
                    </w:smartTagPr>
                    <w:r>
                      <w:rPr>
                        <w:rFonts w:hint="eastAsia"/>
                        <w:szCs w:val="21"/>
                      </w:rPr>
                      <w:t>219m</w:t>
                    </w:r>
                  </w:smartTag>
                </w:p>
              </w:tc>
              <w:tc>
                <w:tcPr>
                  <w:tcW w:w="2244" w:type="dxa"/>
                  <w:vMerge/>
                  <w:vAlign w:val="center"/>
                </w:tcPr>
                <w:p w:rsidR="00590ADF" w:rsidRPr="00467238" w:rsidRDefault="00590ADF" w:rsidP="0064730A">
                  <w:pPr>
                    <w:jc w:val="center"/>
                    <w:rPr>
                      <w:szCs w:val="21"/>
                    </w:rPr>
                  </w:pPr>
                </w:p>
              </w:tc>
            </w:tr>
            <w:tr w:rsidR="00590ADF" w:rsidRPr="00467238" w:rsidTr="0064730A">
              <w:trPr>
                <w:trHeight w:val="205"/>
                <w:jc w:val="center"/>
              </w:trPr>
              <w:tc>
                <w:tcPr>
                  <w:tcW w:w="861" w:type="dxa"/>
                  <w:vMerge/>
                  <w:vAlign w:val="center"/>
                </w:tcPr>
                <w:p w:rsidR="00590ADF" w:rsidRPr="00467238" w:rsidRDefault="00590ADF" w:rsidP="0064730A">
                  <w:pPr>
                    <w:jc w:val="center"/>
                    <w:rPr>
                      <w:szCs w:val="21"/>
                    </w:rPr>
                  </w:pPr>
                </w:p>
              </w:tc>
              <w:tc>
                <w:tcPr>
                  <w:tcW w:w="1368" w:type="dxa"/>
                  <w:vAlign w:val="center"/>
                </w:tcPr>
                <w:p w:rsidR="00590ADF" w:rsidRPr="00467238" w:rsidRDefault="00590ADF" w:rsidP="0064730A">
                  <w:pPr>
                    <w:jc w:val="center"/>
                    <w:rPr>
                      <w:szCs w:val="21"/>
                    </w:rPr>
                  </w:pPr>
                  <w:r w:rsidRPr="006B5B2B">
                    <w:rPr>
                      <w:rFonts w:hint="eastAsia"/>
                      <w:szCs w:val="21"/>
                    </w:rPr>
                    <w:t>黎明村</w:t>
                  </w:r>
                </w:p>
              </w:tc>
              <w:tc>
                <w:tcPr>
                  <w:tcW w:w="1334" w:type="dxa"/>
                  <w:vAlign w:val="center"/>
                </w:tcPr>
                <w:p w:rsidR="00590ADF" w:rsidRPr="00467238" w:rsidRDefault="00590ADF" w:rsidP="0064730A">
                  <w:pPr>
                    <w:jc w:val="center"/>
                    <w:rPr>
                      <w:kern w:val="0"/>
                      <w:szCs w:val="21"/>
                    </w:rPr>
                  </w:pPr>
                  <w:r>
                    <w:rPr>
                      <w:rFonts w:hint="eastAsia"/>
                      <w:kern w:val="0"/>
                      <w:szCs w:val="21"/>
                    </w:rPr>
                    <w:t>居民聚居地</w:t>
                  </w:r>
                </w:p>
              </w:tc>
              <w:tc>
                <w:tcPr>
                  <w:tcW w:w="934" w:type="dxa"/>
                  <w:vAlign w:val="center"/>
                </w:tcPr>
                <w:p w:rsidR="00590ADF" w:rsidRPr="00467238" w:rsidRDefault="00590ADF" w:rsidP="0064730A">
                  <w:pPr>
                    <w:jc w:val="center"/>
                    <w:rPr>
                      <w:szCs w:val="21"/>
                    </w:rPr>
                  </w:pPr>
                  <w:r>
                    <w:rPr>
                      <w:rFonts w:hint="eastAsia"/>
                      <w:szCs w:val="21"/>
                    </w:rPr>
                    <w:t>东南面</w:t>
                  </w:r>
                </w:p>
              </w:tc>
              <w:tc>
                <w:tcPr>
                  <w:tcW w:w="882" w:type="dxa"/>
                  <w:vAlign w:val="center"/>
                </w:tcPr>
                <w:p w:rsidR="00590ADF" w:rsidRPr="00467238" w:rsidRDefault="00590ADF" w:rsidP="0064730A">
                  <w:pPr>
                    <w:jc w:val="center"/>
                    <w:rPr>
                      <w:szCs w:val="21"/>
                    </w:rPr>
                  </w:pPr>
                  <w:r>
                    <w:rPr>
                      <w:rFonts w:hint="eastAsia"/>
                      <w:szCs w:val="21"/>
                    </w:rPr>
                    <w:t>/</w:t>
                  </w:r>
                </w:p>
              </w:tc>
              <w:tc>
                <w:tcPr>
                  <w:tcW w:w="1155" w:type="dxa"/>
                  <w:vAlign w:val="center"/>
                </w:tcPr>
                <w:p w:rsidR="00590ADF" w:rsidRPr="00467238" w:rsidRDefault="00590ADF" w:rsidP="0064730A">
                  <w:pPr>
                    <w:jc w:val="center"/>
                    <w:rPr>
                      <w:szCs w:val="21"/>
                    </w:rPr>
                  </w:pPr>
                  <w:smartTag w:uri="urn:schemas-microsoft-com:office:smarttags" w:element="chmetcnv">
                    <w:smartTagPr>
                      <w:attr w:name="TCSC" w:val="0"/>
                      <w:attr w:name="NumberType" w:val="1"/>
                      <w:attr w:name="Negative" w:val="False"/>
                      <w:attr w:name="HasSpace" w:val="False"/>
                      <w:attr w:name="SourceValue" w:val="770"/>
                      <w:attr w:name="UnitName" w:val="m"/>
                    </w:smartTagPr>
                    <w:r>
                      <w:rPr>
                        <w:rFonts w:hint="eastAsia"/>
                        <w:szCs w:val="21"/>
                      </w:rPr>
                      <w:t>770m</w:t>
                    </w:r>
                  </w:smartTag>
                </w:p>
              </w:tc>
              <w:tc>
                <w:tcPr>
                  <w:tcW w:w="2244" w:type="dxa"/>
                  <w:vMerge/>
                </w:tcPr>
                <w:p w:rsidR="00590ADF" w:rsidRPr="00467238" w:rsidRDefault="00590ADF" w:rsidP="0064730A">
                  <w:pPr>
                    <w:jc w:val="center"/>
                    <w:rPr>
                      <w:szCs w:val="21"/>
                    </w:rPr>
                  </w:pPr>
                </w:p>
              </w:tc>
            </w:tr>
            <w:tr w:rsidR="00590ADF" w:rsidRPr="00467238" w:rsidTr="0064730A">
              <w:trPr>
                <w:trHeight w:val="205"/>
                <w:jc w:val="center"/>
              </w:trPr>
              <w:tc>
                <w:tcPr>
                  <w:tcW w:w="861" w:type="dxa"/>
                  <w:vMerge/>
                  <w:vAlign w:val="center"/>
                </w:tcPr>
                <w:p w:rsidR="00590ADF" w:rsidRPr="00467238" w:rsidRDefault="00590ADF" w:rsidP="0064730A">
                  <w:pPr>
                    <w:jc w:val="center"/>
                    <w:rPr>
                      <w:szCs w:val="21"/>
                    </w:rPr>
                  </w:pPr>
                </w:p>
              </w:tc>
              <w:tc>
                <w:tcPr>
                  <w:tcW w:w="1368" w:type="dxa"/>
                  <w:vAlign w:val="center"/>
                </w:tcPr>
                <w:p w:rsidR="00590ADF" w:rsidRPr="00467238" w:rsidRDefault="00590ADF" w:rsidP="0064730A">
                  <w:pPr>
                    <w:jc w:val="center"/>
                    <w:rPr>
                      <w:szCs w:val="21"/>
                    </w:rPr>
                  </w:pPr>
                  <w:r w:rsidRPr="006B5B2B">
                    <w:rPr>
                      <w:rFonts w:hint="eastAsia"/>
                      <w:szCs w:val="21"/>
                    </w:rPr>
                    <w:t>周桥村</w:t>
                  </w:r>
                </w:p>
              </w:tc>
              <w:tc>
                <w:tcPr>
                  <w:tcW w:w="1334" w:type="dxa"/>
                  <w:vAlign w:val="center"/>
                </w:tcPr>
                <w:p w:rsidR="00590ADF" w:rsidRPr="00467238" w:rsidRDefault="00590ADF" w:rsidP="0064730A">
                  <w:pPr>
                    <w:jc w:val="center"/>
                    <w:rPr>
                      <w:szCs w:val="21"/>
                    </w:rPr>
                  </w:pPr>
                  <w:r>
                    <w:rPr>
                      <w:rFonts w:hint="eastAsia"/>
                      <w:szCs w:val="21"/>
                    </w:rPr>
                    <w:t>居民聚居地</w:t>
                  </w:r>
                </w:p>
              </w:tc>
              <w:tc>
                <w:tcPr>
                  <w:tcW w:w="934" w:type="dxa"/>
                  <w:vAlign w:val="center"/>
                </w:tcPr>
                <w:p w:rsidR="00590ADF" w:rsidRPr="00467238" w:rsidRDefault="00590ADF" w:rsidP="0064730A">
                  <w:pPr>
                    <w:jc w:val="center"/>
                    <w:rPr>
                      <w:szCs w:val="21"/>
                    </w:rPr>
                  </w:pPr>
                  <w:r>
                    <w:rPr>
                      <w:rFonts w:hint="eastAsia"/>
                      <w:szCs w:val="21"/>
                    </w:rPr>
                    <w:t>东面</w:t>
                  </w:r>
                </w:p>
              </w:tc>
              <w:tc>
                <w:tcPr>
                  <w:tcW w:w="882" w:type="dxa"/>
                  <w:vAlign w:val="center"/>
                </w:tcPr>
                <w:p w:rsidR="00590ADF" w:rsidRPr="00467238" w:rsidRDefault="00590ADF" w:rsidP="0064730A">
                  <w:pPr>
                    <w:jc w:val="center"/>
                    <w:rPr>
                      <w:szCs w:val="21"/>
                    </w:rPr>
                  </w:pPr>
                  <w:r>
                    <w:rPr>
                      <w:rFonts w:hint="eastAsia"/>
                      <w:szCs w:val="21"/>
                    </w:rPr>
                    <w:t>/</w:t>
                  </w:r>
                </w:p>
              </w:tc>
              <w:tc>
                <w:tcPr>
                  <w:tcW w:w="1155" w:type="dxa"/>
                  <w:vAlign w:val="center"/>
                </w:tcPr>
                <w:p w:rsidR="00590ADF" w:rsidRPr="00467238" w:rsidRDefault="00590ADF" w:rsidP="0064730A">
                  <w:pPr>
                    <w:jc w:val="center"/>
                    <w:rPr>
                      <w:szCs w:val="21"/>
                    </w:rPr>
                  </w:pPr>
                  <w:smartTag w:uri="urn:schemas-microsoft-com:office:smarttags" w:element="chmetcnv">
                    <w:smartTagPr>
                      <w:attr w:name="TCSC" w:val="0"/>
                      <w:attr w:name="NumberType" w:val="1"/>
                      <w:attr w:name="Negative" w:val="False"/>
                      <w:attr w:name="HasSpace" w:val="False"/>
                      <w:attr w:name="SourceValue" w:val="1.3"/>
                      <w:attr w:name="UnitName" w:val="km"/>
                    </w:smartTagPr>
                    <w:r>
                      <w:rPr>
                        <w:rFonts w:hint="eastAsia"/>
                        <w:szCs w:val="21"/>
                      </w:rPr>
                      <w:t>1.3km</w:t>
                    </w:r>
                  </w:smartTag>
                </w:p>
              </w:tc>
              <w:tc>
                <w:tcPr>
                  <w:tcW w:w="2244" w:type="dxa"/>
                  <w:vMerge/>
                </w:tcPr>
                <w:p w:rsidR="00590ADF" w:rsidRPr="00467238" w:rsidRDefault="00590ADF" w:rsidP="0064730A">
                  <w:pPr>
                    <w:jc w:val="center"/>
                    <w:rPr>
                      <w:szCs w:val="21"/>
                    </w:rPr>
                  </w:pPr>
                </w:p>
              </w:tc>
            </w:tr>
            <w:tr w:rsidR="00590ADF" w:rsidRPr="00467238" w:rsidTr="0064730A">
              <w:trPr>
                <w:trHeight w:val="317"/>
                <w:jc w:val="center"/>
              </w:trPr>
              <w:tc>
                <w:tcPr>
                  <w:tcW w:w="861" w:type="dxa"/>
                  <w:vMerge/>
                  <w:vAlign w:val="center"/>
                </w:tcPr>
                <w:p w:rsidR="00590ADF" w:rsidRPr="00467238" w:rsidRDefault="00590ADF" w:rsidP="0064730A">
                  <w:pPr>
                    <w:jc w:val="center"/>
                    <w:rPr>
                      <w:szCs w:val="21"/>
                    </w:rPr>
                  </w:pPr>
                </w:p>
              </w:tc>
              <w:tc>
                <w:tcPr>
                  <w:tcW w:w="1368" w:type="dxa"/>
                  <w:vAlign w:val="center"/>
                </w:tcPr>
                <w:p w:rsidR="00590ADF" w:rsidRPr="00467238" w:rsidRDefault="00590ADF" w:rsidP="0064730A">
                  <w:pPr>
                    <w:jc w:val="center"/>
                    <w:rPr>
                      <w:szCs w:val="21"/>
                    </w:rPr>
                  </w:pPr>
                  <w:r w:rsidRPr="006B5B2B">
                    <w:rPr>
                      <w:rFonts w:hint="eastAsia"/>
                      <w:szCs w:val="21"/>
                    </w:rPr>
                    <w:t>水口场镇</w:t>
                  </w:r>
                </w:p>
              </w:tc>
              <w:tc>
                <w:tcPr>
                  <w:tcW w:w="1334" w:type="dxa"/>
                  <w:vAlign w:val="center"/>
                </w:tcPr>
                <w:p w:rsidR="00590ADF" w:rsidRPr="00467238" w:rsidRDefault="00590ADF" w:rsidP="0064730A">
                  <w:pPr>
                    <w:jc w:val="center"/>
                    <w:rPr>
                      <w:kern w:val="0"/>
                      <w:szCs w:val="21"/>
                    </w:rPr>
                  </w:pPr>
                  <w:r>
                    <w:rPr>
                      <w:rFonts w:hint="eastAsia"/>
                      <w:kern w:val="0"/>
                      <w:szCs w:val="21"/>
                    </w:rPr>
                    <w:t>场镇</w:t>
                  </w:r>
                </w:p>
              </w:tc>
              <w:tc>
                <w:tcPr>
                  <w:tcW w:w="934" w:type="dxa"/>
                  <w:vAlign w:val="center"/>
                </w:tcPr>
                <w:p w:rsidR="00590ADF" w:rsidRPr="00467238" w:rsidRDefault="00590ADF" w:rsidP="0064730A">
                  <w:pPr>
                    <w:jc w:val="center"/>
                    <w:rPr>
                      <w:szCs w:val="21"/>
                    </w:rPr>
                  </w:pPr>
                  <w:r>
                    <w:rPr>
                      <w:rFonts w:hint="eastAsia"/>
                      <w:szCs w:val="21"/>
                    </w:rPr>
                    <w:t>东北面</w:t>
                  </w:r>
                </w:p>
              </w:tc>
              <w:tc>
                <w:tcPr>
                  <w:tcW w:w="882" w:type="dxa"/>
                  <w:vAlign w:val="center"/>
                </w:tcPr>
                <w:p w:rsidR="00590ADF" w:rsidRPr="00467238" w:rsidRDefault="00590ADF" w:rsidP="0064730A">
                  <w:pPr>
                    <w:jc w:val="center"/>
                    <w:rPr>
                      <w:szCs w:val="21"/>
                    </w:rPr>
                  </w:pPr>
                  <w:r>
                    <w:rPr>
                      <w:rFonts w:hint="eastAsia"/>
                      <w:szCs w:val="21"/>
                    </w:rPr>
                    <w:t>/</w:t>
                  </w:r>
                </w:p>
              </w:tc>
              <w:tc>
                <w:tcPr>
                  <w:tcW w:w="1155" w:type="dxa"/>
                  <w:vAlign w:val="center"/>
                </w:tcPr>
                <w:p w:rsidR="00590ADF" w:rsidRPr="00467238" w:rsidRDefault="00590ADF" w:rsidP="0064730A">
                  <w:pPr>
                    <w:jc w:val="center"/>
                    <w:rPr>
                      <w:szCs w:val="21"/>
                    </w:rPr>
                  </w:pPr>
                  <w:smartTag w:uri="urn:schemas-microsoft-com:office:smarttags" w:element="chmetcnv">
                    <w:smartTagPr>
                      <w:attr w:name="TCSC" w:val="0"/>
                      <w:attr w:name="NumberType" w:val="1"/>
                      <w:attr w:name="Negative" w:val="False"/>
                      <w:attr w:name="HasSpace" w:val="False"/>
                      <w:attr w:name="SourceValue" w:val="1.9"/>
                      <w:attr w:name="UnitName" w:val="km"/>
                    </w:smartTagPr>
                    <w:r>
                      <w:rPr>
                        <w:rFonts w:hint="eastAsia"/>
                        <w:szCs w:val="21"/>
                      </w:rPr>
                      <w:t>1.9km</w:t>
                    </w:r>
                  </w:smartTag>
                </w:p>
              </w:tc>
              <w:tc>
                <w:tcPr>
                  <w:tcW w:w="2244" w:type="dxa"/>
                  <w:vMerge/>
                </w:tcPr>
                <w:p w:rsidR="00590ADF" w:rsidRPr="00467238" w:rsidRDefault="00590ADF" w:rsidP="0064730A">
                  <w:pPr>
                    <w:jc w:val="center"/>
                    <w:rPr>
                      <w:szCs w:val="21"/>
                    </w:rPr>
                  </w:pPr>
                </w:p>
              </w:tc>
            </w:tr>
            <w:tr w:rsidR="00590ADF" w:rsidRPr="00467238" w:rsidTr="0064730A">
              <w:trPr>
                <w:trHeight w:val="599"/>
                <w:jc w:val="center"/>
              </w:trPr>
              <w:tc>
                <w:tcPr>
                  <w:tcW w:w="861" w:type="dxa"/>
                  <w:vAlign w:val="center"/>
                </w:tcPr>
                <w:p w:rsidR="00590ADF" w:rsidRPr="006327AD" w:rsidRDefault="00590ADF" w:rsidP="0064730A">
                  <w:pPr>
                    <w:jc w:val="center"/>
                    <w:rPr>
                      <w:szCs w:val="21"/>
                    </w:rPr>
                  </w:pPr>
                  <w:r w:rsidRPr="006327AD">
                    <w:rPr>
                      <w:rFonts w:hint="eastAsia"/>
                      <w:szCs w:val="21"/>
                    </w:rPr>
                    <w:t>声环境</w:t>
                  </w:r>
                </w:p>
              </w:tc>
              <w:tc>
                <w:tcPr>
                  <w:tcW w:w="1368" w:type="dxa"/>
                  <w:vAlign w:val="center"/>
                </w:tcPr>
                <w:p w:rsidR="00590ADF" w:rsidRPr="006327AD" w:rsidRDefault="00590ADF" w:rsidP="0064730A">
                  <w:pPr>
                    <w:jc w:val="center"/>
                    <w:rPr>
                      <w:szCs w:val="21"/>
                    </w:rPr>
                  </w:pPr>
                  <w:r w:rsidRPr="006327AD">
                    <w:rPr>
                      <w:rFonts w:hint="eastAsia"/>
                      <w:szCs w:val="21"/>
                    </w:rPr>
                    <w:t>/</w:t>
                  </w:r>
                </w:p>
              </w:tc>
              <w:tc>
                <w:tcPr>
                  <w:tcW w:w="1334" w:type="dxa"/>
                  <w:vAlign w:val="center"/>
                </w:tcPr>
                <w:p w:rsidR="00590ADF" w:rsidRPr="006327AD" w:rsidRDefault="00590ADF" w:rsidP="0064730A">
                  <w:pPr>
                    <w:jc w:val="center"/>
                    <w:rPr>
                      <w:kern w:val="0"/>
                      <w:szCs w:val="21"/>
                    </w:rPr>
                  </w:pPr>
                  <w:r w:rsidRPr="006327AD">
                    <w:rPr>
                      <w:rFonts w:hint="eastAsia"/>
                      <w:kern w:val="0"/>
                      <w:szCs w:val="21"/>
                    </w:rPr>
                    <w:t>/</w:t>
                  </w:r>
                </w:p>
              </w:tc>
              <w:tc>
                <w:tcPr>
                  <w:tcW w:w="934" w:type="dxa"/>
                  <w:vAlign w:val="center"/>
                </w:tcPr>
                <w:p w:rsidR="00590ADF" w:rsidRPr="006327AD" w:rsidRDefault="00590ADF" w:rsidP="0064730A">
                  <w:pPr>
                    <w:jc w:val="center"/>
                    <w:rPr>
                      <w:szCs w:val="21"/>
                    </w:rPr>
                  </w:pPr>
                  <w:r w:rsidRPr="006327AD">
                    <w:rPr>
                      <w:rFonts w:hint="eastAsia"/>
                      <w:szCs w:val="21"/>
                    </w:rPr>
                    <w:t>/</w:t>
                  </w:r>
                </w:p>
              </w:tc>
              <w:tc>
                <w:tcPr>
                  <w:tcW w:w="882" w:type="dxa"/>
                  <w:vAlign w:val="center"/>
                </w:tcPr>
                <w:p w:rsidR="00590ADF" w:rsidRPr="006327AD" w:rsidRDefault="00590ADF" w:rsidP="0064730A">
                  <w:pPr>
                    <w:jc w:val="center"/>
                    <w:rPr>
                      <w:szCs w:val="21"/>
                    </w:rPr>
                  </w:pPr>
                  <w:r w:rsidRPr="006327AD">
                    <w:rPr>
                      <w:rFonts w:hint="eastAsia"/>
                      <w:szCs w:val="21"/>
                    </w:rPr>
                    <w:t>/</w:t>
                  </w:r>
                </w:p>
              </w:tc>
              <w:tc>
                <w:tcPr>
                  <w:tcW w:w="1155" w:type="dxa"/>
                  <w:vAlign w:val="center"/>
                </w:tcPr>
                <w:p w:rsidR="00590ADF" w:rsidRPr="006327AD" w:rsidRDefault="00590ADF" w:rsidP="0064730A">
                  <w:pPr>
                    <w:jc w:val="center"/>
                    <w:rPr>
                      <w:szCs w:val="21"/>
                    </w:rPr>
                  </w:pPr>
                  <w:r w:rsidRPr="006327AD">
                    <w:rPr>
                      <w:rFonts w:hint="eastAsia"/>
                      <w:szCs w:val="21"/>
                    </w:rPr>
                    <w:t>/</w:t>
                  </w:r>
                </w:p>
              </w:tc>
              <w:tc>
                <w:tcPr>
                  <w:tcW w:w="2244" w:type="dxa"/>
                </w:tcPr>
                <w:p w:rsidR="00590ADF" w:rsidRPr="006327AD" w:rsidRDefault="00590ADF" w:rsidP="0064730A">
                  <w:pPr>
                    <w:jc w:val="center"/>
                    <w:rPr>
                      <w:szCs w:val="21"/>
                    </w:rPr>
                  </w:pPr>
                  <w:r w:rsidRPr="006327AD">
                    <w:rPr>
                      <w:rFonts w:hint="eastAsia"/>
                      <w:szCs w:val="21"/>
                    </w:rPr>
                    <w:t>《声环境质量标准》（</w:t>
                  </w:r>
                  <w:r w:rsidRPr="006327AD">
                    <w:rPr>
                      <w:rFonts w:hint="eastAsia"/>
                      <w:szCs w:val="21"/>
                    </w:rPr>
                    <w:t>GB3098-2008</w:t>
                  </w:r>
                  <w:r w:rsidRPr="006327AD">
                    <w:rPr>
                      <w:rFonts w:hint="eastAsia"/>
                      <w:szCs w:val="21"/>
                    </w:rPr>
                    <w:t>）中</w:t>
                  </w:r>
                  <w:r w:rsidRPr="006327AD">
                    <w:rPr>
                      <w:rFonts w:hint="eastAsia"/>
                      <w:szCs w:val="21"/>
                    </w:rPr>
                    <w:t>3</w:t>
                  </w:r>
                  <w:r w:rsidRPr="006327AD">
                    <w:rPr>
                      <w:rFonts w:hint="eastAsia"/>
                      <w:szCs w:val="21"/>
                    </w:rPr>
                    <w:t>类标准</w:t>
                  </w:r>
                </w:p>
              </w:tc>
            </w:tr>
            <w:tr w:rsidR="00590ADF" w:rsidRPr="00467238" w:rsidTr="0064730A">
              <w:trPr>
                <w:trHeight w:val="1452"/>
                <w:jc w:val="center"/>
              </w:trPr>
              <w:tc>
                <w:tcPr>
                  <w:tcW w:w="861" w:type="dxa"/>
                  <w:vAlign w:val="center"/>
                </w:tcPr>
                <w:p w:rsidR="00590ADF" w:rsidRPr="00467238" w:rsidRDefault="00590ADF" w:rsidP="0064730A">
                  <w:pPr>
                    <w:jc w:val="center"/>
                    <w:rPr>
                      <w:szCs w:val="21"/>
                    </w:rPr>
                  </w:pPr>
                  <w:r>
                    <w:rPr>
                      <w:rFonts w:hint="eastAsia"/>
                      <w:szCs w:val="21"/>
                    </w:rPr>
                    <w:t>地表水</w:t>
                  </w:r>
                </w:p>
              </w:tc>
              <w:tc>
                <w:tcPr>
                  <w:tcW w:w="1368" w:type="dxa"/>
                  <w:vAlign w:val="center"/>
                </w:tcPr>
                <w:p w:rsidR="00590ADF" w:rsidRPr="00467238" w:rsidRDefault="00590ADF" w:rsidP="0064730A">
                  <w:pPr>
                    <w:jc w:val="center"/>
                    <w:rPr>
                      <w:szCs w:val="21"/>
                    </w:rPr>
                  </w:pPr>
                  <w:r>
                    <w:rPr>
                      <w:rFonts w:hint="eastAsia"/>
                      <w:szCs w:val="21"/>
                    </w:rPr>
                    <w:t>大渡河</w:t>
                  </w:r>
                </w:p>
              </w:tc>
              <w:tc>
                <w:tcPr>
                  <w:tcW w:w="1334" w:type="dxa"/>
                  <w:vAlign w:val="center"/>
                </w:tcPr>
                <w:p w:rsidR="00590ADF" w:rsidRPr="00467238" w:rsidRDefault="00590ADF" w:rsidP="0064730A">
                  <w:pPr>
                    <w:jc w:val="center"/>
                    <w:rPr>
                      <w:szCs w:val="21"/>
                    </w:rPr>
                  </w:pPr>
                  <w:r>
                    <w:rPr>
                      <w:rFonts w:hint="eastAsia"/>
                      <w:szCs w:val="21"/>
                    </w:rPr>
                    <w:t>河流</w:t>
                  </w:r>
                </w:p>
              </w:tc>
              <w:tc>
                <w:tcPr>
                  <w:tcW w:w="934" w:type="dxa"/>
                  <w:vAlign w:val="center"/>
                </w:tcPr>
                <w:p w:rsidR="00590ADF" w:rsidRPr="00467238" w:rsidRDefault="00590ADF" w:rsidP="0064730A">
                  <w:pPr>
                    <w:jc w:val="center"/>
                    <w:rPr>
                      <w:szCs w:val="21"/>
                    </w:rPr>
                  </w:pPr>
                  <w:r>
                    <w:rPr>
                      <w:rFonts w:hint="eastAsia"/>
                      <w:szCs w:val="21"/>
                    </w:rPr>
                    <w:t>东南面</w:t>
                  </w:r>
                </w:p>
              </w:tc>
              <w:tc>
                <w:tcPr>
                  <w:tcW w:w="882" w:type="dxa"/>
                  <w:vAlign w:val="center"/>
                </w:tcPr>
                <w:p w:rsidR="00590ADF" w:rsidRPr="00C66611" w:rsidRDefault="00590ADF" w:rsidP="0064730A">
                  <w:pPr>
                    <w:jc w:val="center"/>
                    <w:rPr>
                      <w:szCs w:val="21"/>
                    </w:rPr>
                  </w:pPr>
                  <w:r w:rsidRPr="00C66611">
                    <w:rPr>
                      <w:rFonts w:hint="eastAsia"/>
                      <w:szCs w:val="21"/>
                    </w:rPr>
                    <w:t>大河</w:t>
                  </w:r>
                </w:p>
              </w:tc>
              <w:tc>
                <w:tcPr>
                  <w:tcW w:w="1155" w:type="dxa"/>
                  <w:vAlign w:val="center"/>
                </w:tcPr>
                <w:p w:rsidR="00590ADF" w:rsidRPr="00467238" w:rsidRDefault="00590ADF" w:rsidP="0064730A">
                  <w:pPr>
                    <w:jc w:val="center"/>
                    <w:rPr>
                      <w:szCs w:val="21"/>
                    </w:rPr>
                  </w:pPr>
                  <w:smartTag w:uri="urn:schemas-microsoft-com:office:smarttags" w:element="chmetcnv">
                    <w:smartTagPr>
                      <w:attr w:name="TCSC" w:val="0"/>
                      <w:attr w:name="NumberType" w:val="1"/>
                      <w:attr w:name="Negative" w:val="False"/>
                      <w:attr w:name="HasSpace" w:val="False"/>
                      <w:attr w:name="SourceValue" w:val="1.1"/>
                      <w:attr w:name="UnitName" w:val="km"/>
                    </w:smartTagPr>
                    <w:r>
                      <w:rPr>
                        <w:rFonts w:hint="eastAsia"/>
                        <w:szCs w:val="21"/>
                      </w:rPr>
                      <w:t>1.1km</w:t>
                    </w:r>
                  </w:smartTag>
                </w:p>
              </w:tc>
              <w:tc>
                <w:tcPr>
                  <w:tcW w:w="2244" w:type="dxa"/>
                </w:tcPr>
                <w:p w:rsidR="00590ADF" w:rsidRPr="00467238" w:rsidRDefault="00590ADF" w:rsidP="0064730A">
                  <w:pPr>
                    <w:jc w:val="center"/>
                    <w:rPr>
                      <w:szCs w:val="21"/>
                    </w:rPr>
                  </w:pPr>
                  <w:r w:rsidRPr="00467238">
                    <w:rPr>
                      <w:szCs w:val="21"/>
                    </w:rPr>
                    <w:t>《地表水环境质量标准》（</w:t>
                  </w:r>
                  <w:r w:rsidRPr="00467238">
                    <w:rPr>
                      <w:szCs w:val="21"/>
                    </w:rPr>
                    <w:t>GB3838-2002</w:t>
                  </w:r>
                  <w:r w:rsidRPr="00467238">
                    <w:rPr>
                      <w:szCs w:val="21"/>
                    </w:rPr>
                    <w:t>）</w:t>
                  </w:r>
                  <w:r w:rsidRPr="00467238">
                    <w:rPr>
                      <w:szCs w:val="21"/>
                    </w:rPr>
                    <w:t>Ⅲ</w:t>
                  </w:r>
                  <w:r w:rsidRPr="00467238">
                    <w:rPr>
                      <w:szCs w:val="21"/>
                    </w:rPr>
                    <w:t>类水域标准</w:t>
                  </w:r>
                </w:p>
              </w:tc>
            </w:tr>
          </w:tbl>
          <w:p w:rsidR="00590ADF" w:rsidRPr="00467238" w:rsidRDefault="00590ADF" w:rsidP="0064730A">
            <w:pPr>
              <w:autoSpaceDE w:val="0"/>
              <w:autoSpaceDN w:val="0"/>
              <w:adjustRightInd w:val="0"/>
              <w:spacing w:line="440" w:lineRule="exact"/>
              <w:jc w:val="left"/>
              <w:rPr>
                <w:sz w:val="24"/>
              </w:rPr>
            </w:pPr>
          </w:p>
        </w:tc>
      </w:tr>
    </w:tbl>
    <w:p w:rsidR="00590ADF" w:rsidRPr="00467238" w:rsidRDefault="00590ADF" w:rsidP="00590ADF">
      <w:pPr>
        <w:spacing w:line="360" w:lineRule="auto"/>
        <w:outlineLvl w:val="0"/>
        <w:rPr>
          <w:rFonts w:ascii="宋体" w:hAnsi="宋体" w:cs="黑体"/>
          <w:b/>
          <w:bCs/>
          <w:sz w:val="32"/>
          <w:szCs w:val="32"/>
        </w:rPr>
      </w:pPr>
      <w:r w:rsidRPr="00467238">
        <w:rPr>
          <w:rFonts w:ascii="宋体" w:hAnsi="宋体" w:cs="黑体"/>
          <w:b/>
          <w:bCs/>
          <w:sz w:val="28"/>
          <w:szCs w:val="28"/>
        </w:rPr>
        <w:br w:type="page"/>
      </w:r>
      <w:r w:rsidRPr="00467238">
        <w:rPr>
          <w:rFonts w:ascii="宋体" w:hAnsi="宋体" w:cs="黑体" w:hint="eastAsia"/>
          <w:b/>
          <w:bCs/>
          <w:sz w:val="32"/>
          <w:szCs w:val="32"/>
        </w:rPr>
        <w:t>评价适用标准                                (表四)</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1"/>
        <w:gridCol w:w="8459"/>
      </w:tblGrid>
      <w:tr w:rsidR="00590ADF" w:rsidRPr="00467238" w:rsidTr="0064730A">
        <w:trPr>
          <w:trHeight w:val="6213"/>
          <w:jc w:val="center"/>
        </w:trPr>
        <w:tc>
          <w:tcPr>
            <w:tcW w:w="531" w:type="dxa"/>
            <w:vAlign w:val="center"/>
          </w:tcPr>
          <w:p w:rsidR="00590ADF" w:rsidRPr="00467238" w:rsidRDefault="00590ADF" w:rsidP="0064730A">
            <w:pPr>
              <w:spacing w:line="720" w:lineRule="auto"/>
              <w:rPr>
                <w:b/>
                <w:sz w:val="28"/>
                <w:szCs w:val="28"/>
              </w:rPr>
            </w:pPr>
            <w:r w:rsidRPr="00467238">
              <w:rPr>
                <w:b/>
                <w:sz w:val="28"/>
                <w:szCs w:val="28"/>
              </w:rPr>
              <w:t>环</w:t>
            </w:r>
          </w:p>
          <w:p w:rsidR="00590ADF" w:rsidRPr="00467238" w:rsidRDefault="00590ADF" w:rsidP="0064730A">
            <w:pPr>
              <w:spacing w:line="720" w:lineRule="auto"/>
              <w:rPr>
                <w:b/>
                <w:sz w:val="28"/>
                <w:szCs w:val="28"/>
              </w:rPr>
            </w:pPr>
            <w:r w:rsidRPr="00467238">
              <w:rPr>
                <w:b/>
                <w:sz w:val="28"/>
                <w:szCs w:val="28"/>
              </w:rPr>
              <w:t>境</w:t>
            </w:r>
          </w:p>
          <w:p w:rsidR="00590ADF" w:rsidRPr="00467238" w:rsidRDefault="00590ADF" w:rsidP="0064730A">
            <w:pPr>
              <w:spacing w:line="720" w:lineRule="auto"/>
              <w:rPr>
                <w:b/>
                <w:sz w:val="28"/>
                <w:szCs w:val="28"/>
              </w:rPr>
            </w:pPr>
            <w:r w:rsidRPr="00467238">
              <w:rPr>
                <w:b/>
                <w:sz w:val="28"/>
                <w:szCs w:val="28"/>
              </w:rPr>
              <w:t>质</w:t>
            </w:r>
          </w:p>
          <w:p w:rsidR="00590ADF" w:rsidRPr="00467238" w:rsidRDefault="00590ADF" w:rsidP="0064730A">
            <w:pPr>
              <w:spacing w:line="720" w:lineRule="auto"/>
              <w:rPr>
                <w:b/>
                <w:sz w:val="28"/>
                <w:szCs w:val="28"/>
              </w:rPr>
            </w:pPr>
            <w:r w:rsidRPr="00467238">
              <w:rPr>
                <w:b/>
                <w:sz w:val="28"/>
                <w:szCs w:val="28"/>
              </w:rPr>
              <w:t>量</w:t>
            </w:r>
          </w:p>
          <w:p w:rsidR="00590ADF" w:rsidRPr="00467238" w:rsidRDefault="00590ADF" w:rsidP="0064730A">
            <w:pPr>
              <w:spacing w:line="720" w:lineRule="auto"/>
              <w:rPr>
                <w:b/>
                <w:sz w:val="28"/>
                <w:szCs w:val="28"/>
              </w:rPr>
            </w:pPr>
            <w:r w:rsidRPr="00467238">
              <w:rPr>
                <w:b/>
                <w:sz w:val="28"/>
                <w:szCs w:val="28"/>
              </w:rPr>
              <w:t>标</w:t>
            </w:r>
          </w:p>
          <w:p w:rsidR="00590ADF" w:rsidRPr="00467238" w:rsidRDefault="00590ADF" w:rsidP="0064730A">
            <w:pPr>
              <w:spacing w:line="720" w:lineRule="auto"/>
            </w:pPr>
            <w:r w:rsidRPr="00467238">
              <w:rPr>
                <w:b/>
                <w:sz w:val="28"/>
                <w:szCs w:val="28"/>
              </w:rPr>
              <w:t>准</w:t>
            </w:r>
          </w:p>
        </w:tc>
        <w:tc>
          <w:tcPr>
            <w:tcW w:w="8459" w:type="dxa"/>
          </w:tcPr>
          <w:p w:rsidR="00590ADF" w:rsidRPr="00467238" w:rsidRDefault="00590ADF" w:rsidP="0064730A">
            <w:pPr>
              <w:spacing w:line="360" w:lineRule="auto"/>
              <w:rPr>
                <w:b/>
                <w:bCs/>
                <w:sz w:val="24"/>
              </w:rPr>
            </w:pPr>
            <w:r w:rsidRPr="00467238">
              <w:rPr>
                <w:b/>
                <w:bCs/>
                <w:sz w:val="24"/>
              </w:rPr>
              <w:t>一、环境空气质量：</w:t>
            </w:r>
            <w:r w:rsidRPr="00467238">
              <w:rPr>
                <w:sz w:val="24"/>
              </w:rPr>
              <w:t>执行国家《环境空气质量标准》（</w:t>
            </w:r>
            <w:r w:rsidRPr="00467238">
              <w:rPr>
                <w:sz w:val="24"/>
              </w:rPr>
              <w:t>GB3095-2012</w:t>
            </w:r>
            <w:r w:rsidRPr="00467238">
              <w:rPr>
                <w:sz w:val="24"/>
              </w:rPr>
              <w:t>）二级标准，标准限值见表</w:t>
            </w:r>
            <w:r w:rsidRPr="00467238">
              <w:rPr>
                <w:sz w:val="24"/>
              </w:rPr>
              <w:t>4-1</w:t>
            </w:r>
            <w:r w:rsidRPr="00467238">
              <w:rPr>
                <w:sz w:val="24"/>
              </w:rPr>
              <w:t>。</w:t>
            </w:r>
          </w:p>
          <w:p w:rsidR="00590ADF" w:rsidRPr="00467238" w:rsidRDefault="00590ADF" w:rsidP="0064730A">
            <w:pPr>
              <w:spacing w:line="360" w:lineRule="auto"/>
              <w:jc w:val="center"/>
              <w:rPr>
                <w:sz w:val="24"/>
                <w:vertAlign w:val="superscript"/>
              </w:rPr>
            </w:pPr>
            <w:r w:rsidRPr="00467238">
              <w:rPr>
                <w:b/>
                <w:sz w:val="24"/>
              </w:rPr>
              <w:t>表</w:t>
            </w:r>
            <w:r w:rsidRPr="00467238">
              <w:rPr>
                <w:b/>
                <w:sz w:val="24"/>
              </w:rPr>
              <w:t xml:space="preserve">4-1  </w:t>
            </w:r>
            <w:r w:rsidRPr="00467238">
              <w:rPr>
                <w:b/>
                <w:sz w:val="24"/>
              </w:rPr>
              <w:t>环境空气质量标准</w:t>
            </w:r>
            <w:r w:rsidRPr="00467238">
              <w:rPr>
                <w:b/>
                <w:sz w:val="24"/>
              </w:rPr>
              <w:t xml:space="preserve">     </w:t>
            </w:r>
            <w:r w:rsidRPr="00467238">
              <w:rPr>
                <w:sz w:val="24"/>
              </w:rPr>
              <w:t>单位：</w:t>
            </w:r>
            <w:r w:rsidRPr="00467238">
              <w:rPr>
                <w:rFonts w:hint="eastAsia"/>
                <w:sz w:val="24"/>
              </w:rPr>
              <w:t>m</w:t>
            </w:r>
            <w:r w:rsidRPr="00467238">
              <w:rPr>
                <w:sz w:val="24"/>
              </w:rPr>
              <w:t>g/m</w:t>
            </w:r>
            <w:r w:rsidRPr="00467238">
              <w:rPr>
                <w:sz w:val="24"/>
                <w:vertAlign w:val="superscript"/>
              </w:rPr>
              <w:t>3</w:t>
            </w:r>
          </w:p>
          <w:tbl>
            <w:tblPr>
              <w:tblW w:w="4242"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tblPr>
            <w:tblGrid>
              <w:gridCol w:w="1615"/>
              <w:gridCol w:w="1808"/>
              <w:gridCol w:w="1807"/>
              <w:gridCol w:w="1746"/>
            </w:tblGrid>
            <w:tr w:rsidR="00590ADF" w:rsidRPr="00467238" w:rsidTr="0064730A">
              <w:trPr>
                <w:trHeight w:val="121"/>
                <w:jc w:val="center"/>
              </w:trPr>
              <w:tc>
                <w:tcPr>
                  <w:tcW w:w="1766" w:type="dxa"/>
                  <w:shd w:val="clear" w:color="auto" w:fill="auto"/>
                  <w:vAlign w:val="center"/>
                </w:tcPr>
                <w:p w:rsidR="00590ADF" w:rsidRPr="00467238" w:rsidRDefault="00590ADF" w:rsidP="0064730A">
                  <w:pPr>
                    <w:jc w:val="center"/>
                    <w:rPr>
                      <w:szCs w:val="21"/>
                    </w:rPr>
                  </w:pPr>
                  <w:r w:rsidRPr="00467238">
                    <w:rPr>
                      <w:rFonts w:hint="eastAsia"/>
                      <w:szCs w:val="21"/>
                    </w:rPr>
                    <w:t>项目</w:t>
                  </w:r>
                </w:p>
              </w:tc>
              <w:tc>
                <w:tcPr>
                  <w:tcW w:w="1981" w:type="dxa"/>
                  <w:shd w:val="clear" w:color="auto" w:fill="auto"/>
                  <w:vAlign w:val="center"/>
                </w:tcPr>
                <w:p w:rsidR="00590ADF" w:rsidRPr="00467238" w:rsidRDefault="00590ADF" w:rsidP="0064730A">
                  <w:pPr>
                    <w:jc w:val="center"/>
                    <w:rPr>
                      <w:szCs w:val="21"/>
                    </w:rPr>
                  </w:pPr>
                  <w:r w:rsidRPr="00467238">
                    <w:rPr>
                      <w:szCs w:val="21"/>
                    </w:rPr>
                    <w:t>SO</w:t>
                  </w:r>
                  <w:r w:rsidRPr="00467238">
                    <w:rPr>
                      <w:szCs w:val="21"/>
                      <w:vertAlign w:val="subscript"/>
                    </w:rPr>
                    <w:t>2</w:t>
                  </w:r>
                </w:p>
              </w:tc>
              <w:tc>
                <w:tcPr>
                  <w:tcW w:w="1979" w:type="dxa"/>
                  <w:shd w:val="clear" w:color="auto" w:fill="auto"/>
                  <w:vAlign w:val="center"/>
                </w:tcPr>
                <w:p w:rsidR="00590ADF" w:rsidRPr="00467238" w:rsidRDefault="00590ADF" w:rsidP="0064730A">
                  <w:pPr>
                    <w:jc w:val="center"/>
                    <w:rPr>
                      <w:szCs w:val="21"/>
                    </w:rPr>
                  </w:pPr>
                  <w:r w:rsidRPr="00467238">
                    <w:rPr>
                      <w:szCs w:val="21"/>
                    </w:rPr>
                    <w:t>NO</w:t>
                  </w:r>
                  <w:r w:rsidRPr="00467238">
                    <w:rPr>
                      <w:szCs w:val="21"/>
                      <w:vertAlign w:val="subscript"/>
                    </w:rPr>
                    <w:t>2</w:t>
                  </w:r>
                </w:p>
              </w:tc>
              <w:tc>
                <w:tcPr>
                  <w:tcW w:w="1912" w:type="dxa"/>
                  <w:shd w:val="clear" w:color="auto" w:fill="auto"/>
                  <w:vAlign w:val="center"/>
                </w:tcPr>
                <w:p w:rsidR="00590ADF" w:rsidRPr="00467238" w:rsidRDefault="00590ADF" w:rsidP="0064730A">
                  <w:pPr>
                    <w:jc w:val="center"/>
                    <w:rPr>
                      <w:szCs w:val="21"/>
                    </w:rPr>
                  </w:pPr>
                  <w:r w:rsidRPr="00467238">
                    <w:rPr>
                      <w:szCs w:val="21"/>
                    </w:rPr>
                    <w:t>P</w:t>
                  </w:r>
                  <w:r w:rsidRPr="00467238">
                    <w:rPr>
                      <w:rFonts w:hint="eastAsia"/>
                      <w:szCs w:val="21"/>
                    </w:rPr>
                    <w:t>M</w:t>
                  </w:r>
                  <w:r w:rsidRPr="00467238">
                    <w:rPr>
                      <w:rFonts w:hint="eastAsia"/>
                      <w:szCs w:val="21"/>
                      <w:vertAlign w:val="subscript"/>
                    </w:rPr>
                    <w:t>10</w:t>
                  </w:r>
                </w:p>
              </w:tc>
            </w:tr>
            <w:tr w:rsidR="00590ADF" w:rsidRPr="00467238" w:rsidTr="0064730A">
              <w:trPr>
                <w:trHeight w:val="175"/>
                <w:jc w:val="center"/>
              </w:trPr>
              <w:tc>
                <w:tcPr>
                  <w:tcW w:w="1766" w:type="dxa"/>
                  <w:shd w:val="clear" w:color="auto" w:fill="auto"/>
                  <w:vAlign w:val="center"/>
                </w:tcPr>
                <w:p w:rsidR="00590ADF" w:rsidRPr="00467238" w:rsidRDefault="00590ADF" w:rsidP="0064730A">
                  <w:pPr>
                    <w:jc w:val="center"/>
                    <w:rPr>
                      <w:szCs w:val="21"/>
                    </w:rPr>
                  </w:pPr>
                  <w:r w:rsidRPr="00467238">
                    <w:rPr>
                      <w:szCs w:val="21"/>
                    </w:rPr>
                    <w:t>年均值</w:t>
                  </w:r>
                </w:p>
              </w:tc>
              <w:tc>
                <w:tcPr>
                  <w:tcW w:w="1981" w:type="dxa"/>
                  <w:shd w:val="clear" w:color="auto" w:fill="auto"/>
                  <w:vAlign w:val="center"/>
                </w:tcPr>
                <w:p w:rsidR="00590ADF" w:rsidRPr="00467238" w:rsidRDefault="00590ADF" w:rsidP="0064730A">
                  <w:pPr>
                    <w:jc w:val="center"/>
                    <w:rPr>
                      <w:szCs w:val="21"/>
                    </w:rPr>
                  </w:pPr>
                  <w:r w:rsidRPr="00467238">
                    <w:rPr>
                      <w:rFonts w:hint="eastAsia"/>
                      <w:szCs w:val="21"/>
                    </w:rPr>
                    <w:t>0</w:t>
                  </w:r>
                  <w:r w:rsidRPr="00467238">
                    <w:rPr>
                      <w:rFonts w:hint="eastAsia"/>
                      <w:szCs w:val="21"/>
                    </w:rPr>
                    <w:cr/>
                    <w:t>06</w:t>
                  </w:r>
                </w:p>
              </w:tc>
              <w:tc>
                <w:tcPr>
                  <w:tcW w:w="1979" w:type="dxa"/>
                  <w:shd w:val="clear" w:color="auto" w:fill="auto"/>
                  <w:vAlign w:val="center"/>
                </w:tcPr>
                <w:p w:rsidR="00590ADF" w:rsidRPr="00467238" w:rsidRDefault="00590ADF" w:rsidP="0064730A">
                  <w:pPr>
                    <w:jc w:val="center"/>
                    <w:rPr>
                      <w:szCs w:val="21"/>
                    </w:rPr>
                  </w:pPr>
                  <w:r w:rsidRPr="00467238">
                    <w:rPr>
                      <w:rFonts w:hint="eastAsia"/>
                      <w:szCs w:val="21"/>
                    </w:rPr>
                    <w:t>0.04</w:t>
                  </w:r>
                </w:p>
              </w:tc>
              <w:tc>
                <w:tcPr>
                  <w:tcW w:w="1912" w:type="dxa"/>
                  <w:shd w:val="clear" w:color="auto" w:fill="auto"/>
                  <w:vAlign w:val="center"/>
                </w:tcPr>
                <w:p w:rsidR="00590ADF" w:rsidRPr="00467238" w:rsidRDefault="00590ADF" w:rsidP="0064730A">
                  <w:pPr>
                    <w:jc w:val="center"/>
                    <w:rPr>
                      <w:szCs w:val="21"/>
                    </w:rPr>
                  </w:pPr>
                  <w:r w:rsidRPr="00467238">
                    <w:rPr>
                      <w:rFonts w:hint="eastAsia"/>
                      <w:szCs w:val="21"/>
                    </w:rPr>
                    <w:t>0.20</w:t>
                  </w:r>
                </w:p>
              </w:tc>
            </w:tr>
            <w:tr w:rsidR="00590ADF" w:rsidRPr="00467238" w:rsidTr="0064730A">
              <w:trPr>
                <w:trHeight w:val="175"/>
                <w:jc w:val="center"/>
              </w:trPr>
              <w:tc>
                <w:tcPr>
                  <w:tcW w:w="1766" w:type="dxa"/>
                  <w:shd w:val="clear" w:color="auto" w:fill="auto"/>
                  <w:vAlign w:val="center"/>
                </w:tcPr>
                <w:p w:rsidR="00590ADF" w:rsidRPr="00467238" w:rsidRDefault="00590ADF" w:rsidP="0064730A">
                  <w:pPr>
                    <w:jc w:val="center"/>
                    <w:rPr>
                      <w:szCs w:val="21"/>
                    </w:rPr>
                  </w:pPr>
                  <w:r w:rsidRPr="00467238">
                    <w:rPr>
                      <w:szCs w:val="21"/>
                    </w:rPr>
                    <w:t>日均值</w:t>
                  </w:r>
                </w:p>
              </w:tc>
              <w:tc>
                <w:tcPr>
                  <w:tcW w:w="1981" w:type="dxa"/>
                  <w:shd w:val="clear" w:color="auto" w:fill="auto"/>
                  <w:vAlign w:val="center"/>
                </w:tcPr>
                <w:p w:rsidR="00590ADF" w:rsidRPr="00467238" w:rsidRDefault="00590ADF" w:rsidP="0064730A">
                  <w:pPr>
                    <w:jc w:val="center"/>
                    <w:rPr>
                      <w:szCs w:val="21"/>
                    </w:rPr>
                  </w:pPr>
                  <w:r w:rsidRPr="00467238">
                    <w:rPr>
                      <w:rFonts w:hint="eastAsia"/>
                      <w:szCs w:val="21"/>
                    </w:rPr>
                    <w:t>0.15</w:t>
                  </w:r>
                </w:p>
              </w:tc>
              <w:tc>
                <w:tcPr>
                  <w:tcW w:w="1979" w:type="dxa"/>
                  <w:shd w:val="clear" w:color="auto" w:fill="auto"/>
                  <w:vAlign w:val="center"/>
                </w:tcPr>
                <w:p w:rsidR="00590ADF" w:rsidRPr="00467238" w:rsidRDefault="00590ADF" w:rsidP="0064730A">
                  <w:pPr>
                    <w:jc w:val="center"/>
                    <w:rPr>
                      <w:szCs w:val="21"/>
                    </w:rPr>
                  </w:pPr>
                  <w:r w:rsidRPr="00467238">
                    <w:rPr>
                      <w:rFonts w:hint="eastAsia"/>
                      <w:szCs w:val="21"/>
                    </w:rPr>
                    <w:t>0</w:t>
                  </w:r>
                  <w:r w:rsidRPr="00467238">
                    <w:rPr>
                      <w:rFonts w:hint="eastAsia"/>
                      <w:szCs w:val="21"/>
                    </w:rPr>
                    <w:cr/>
                    <w:t>08</w:t>
                  </w:r>
                </w:p>
              </w:tc>
              <w:tc>
                <w:tcPr>
                  <w:tcW w:w="1912" w:type="dxa"/>
                  <w:shd w:val="clear" w:color="auto" w:fill="auto"/>
                  <w:vAlign w:val="center"/>
                </w:tcPr>
                <w:p w:rsidR="00590ADF" w:rsidRPr="00467238" w:rsidRDefault="00590ADF" w:rsidP="0064730A">
                  <w:pPr>
                    <w:jc w:val="center"/>
                    <w:rPr>
                      <w:szCs w:val="21"/>
                    </w:rPr>
                  </w:pPr>
                  <w:r w:rsidRPr="00467238">
                    <w:rPr>
                      <w:rFonts w:hint="eastAsia"/>
                      <w:szCs w:val="21"/>
                    </w:rPr>
                    <w:t>0.15</w:t>
                  </w:r>
                </w:p>
              </w:tc>
            </w:tr>
            <w:tr w:rsidR="00590ADF" w:rsidRPr="00467238" w:rsidTr="0064730A">
              <w:trPr>
                <w:trHeight w:val="92"/>
                <w:jc w:val="center"/>
              </w:trPr>
              <w:tc>
                <w:tcPr>
                  <w:tcW w:w="1766" w:type="dxa"/>
                  <w:shd w:val="clear" w:color="auto" w:fill="auto"/>
                  <w:vAlign w:val="center"/>
                </w:tcPr>
                <w:p w:rsidR="00590ADF" w:rsidRPr="00467238" w:rsidRDefault="00590ADF" w:rsidP="0064730A">
                  <w:pPr>
                    <w:jc w:val="center"/>
                    <w:rPr>
                      <w:szCs w:val="21"/>
                    </w:rPr>
                  </w:pPr>
                  <w:r w:rsidRPr="00467238">
                    <w:rPr>
                      <w:rFonts w:hint="eastAsia"/>
                      <w:szCs w:val="21"/>
                    </w:rPr>
                    <w:t>小时均值</w:t>
                  </w:r>
                </w:p>
              </w:tc>
              <w:tc>
                <w:tcPr>
                  <w:tcW w:w="1981" w:type="dxa"/>
                  <w:shd w:val="clear" w:color="auto" w:fill="auto"/>
                  <w:vAlign w:val="center"/>
                </w:tcPr>
                <w:p w:rsidR="00590ADF" w:rsidRPr="00467238" w:rsidRDefault="00590ADF" w:rsidP="0064730A">
                  <w:pPr>
                    <w:jc w:val="center"/>
                    <w:rPr>
                      <w:szCs w:val="21"/>
                    </w:rPr>
                  </w:pPr>
                  <w:r w:rsidRPr="00467238">
                    <w:rPr>
                      <w:rFonts w:hint="eastAsia"/>
                      <w:szCs w:val="21"/>
                    </w:rPr>
                    <w:t>0.5</w:t>
                  </w:r>
                </w:p>
              </w:tc>
              <w:tc>
                <w:tcPr>
                  <w:tcW w:w="1979" w:type="dxa"/>
                  <w:shd w:val="clear" w:color="auto" w:fill="auto"/>
                  <w:vAlign w:val="center"/>
                </w:tcPr>
                <w:p w:rsidR="00590ADF" w:rsidRPr="00467238" w:rsidRDefault="00590ADF" w:rsidP="0064730A">
                  <w:pPr>
                    <w:jc w:val="center"/>
                    <w:rPr>
                      <w:szCs w:val="21"/>
                    </w:rPr>
                  </w:pPr>
                  <w:r>
                    <w:rPr>
                      <w:rFonts w:hint="eastAsia"/>
                      <w:szCs w:val="21"/>
                    </w:rPr>
                    <w:t>0.2</w:t>
                  </w:r>
                </w:p>
              </w:tc>
              <w:tc>
                <w:tcPr>
                  <w:tcW w:w="1912" w:type="dxa"/>
                  <w:shd w:val="clear" w:color="auto" w:fill="auto"/>
                  <w:vAlign w:val="center"/>
                </w:tcPr>
                <w:p w:rsidR="00590ADF" w:rsidRPr="00467238" w:rsidRDefault="00590ADF" w:rsidP="0064730A">
                  <w:pPr>
                    <w:jc w:val="center"/>
                    <w:rPr>
                      <w:szCs w:val="21"/>
                    </w:rPr>
                  </w:pPr>
                  <w:r w:rsidRPr="00467238">
                    <w:rPr>
                      <w:rFonts w:hint="eastAsia"/>
                      <w:szCs w:val="21"/>
                    </w:rPr>
                    <w:cr/>
                  </w:r>
                  <w:r>
                    <w:rPr>
                      <w:rFonts w:hint="eastAsia"/>
                      <w:szCs w:val="21"/>
                    </w:rPr>
                    <w:t>/</w:t>
                  </w:r>
                </w:p>
              </w:tc>
            </w:tr>
          </w:tbl>
          <w:p w:rsidR="00590ADF" w:rsidRPr="00467238" w:rsidRDefault="00590ADF" w:rsidP="0064730A">
            <w:pPr>
              <w:pStyle w:val="aa"/>
              <w:spacing w:line="360" w:lineRule="auto"/>
              <w:ind w:left="0" w:firstLineChars="0" w:firstLine="0"/>
              <w:rPr>
                <w:sz w:val="24"/>
                <w:szCs w:val="24"/>
              </w:rPr>
            </w:pPr>
            <w:r w:rsidRPr="00467238">
              <w:rPr>
                <w:rFonts w:hint="eastAsia"/>
                <w:b/>
                <w:bCs/>
                <w:sz w:val="24"/>
                <w:szCs w:val="24"/>
              </w:rPr>
              <w:t>二、</w:t>
            </w:r>
            <w:r w:rsidRPr="00467238">
              <w:rPr>
                <w:b/>
                <w:bCs/>
                <w:sz w:val="24"/>
                <w:szCs w:val="24"/>
              </w:rPr>
              <w:t>地表水环境质量</w:t>
            </w:r>
            <w:r w:rsidRPr="00467238">
              <w:rPr>
                <w:b/>
                <w:bCs/>
                <w:sz w:val="24"/>
                <w:szCs w:val="24"/>
              </w:rPr>
              <w:t>:</w:t>
            </w:r>
            <w:r w:rsidRPr="00467238">
              <w:rPr>
                <w:sz w:val="24"/>
                <w:szCs w:val="24"/>
              </w:rPr>
              <w:t>执行国家《地表水环境质量标准》（</w:t>
            </w:r>
            <w:r w:rsidRPr="00467238">
              <w:rPr>
                <w:sz w:val="24"/>
                <w:szCs w:val="24"/>
              </w:rPr>
              <w:t>GB3838-2002</w:t>
            </w:r>
            <w:r w:rsidRPr="00467238">
              <w:rPr>
                <w:sz w:val="24"/>
                <w:szCs w:val="24"/>
              </w:rPr>
              <w:t>）</w:t>
            </w:r>
            <w:r w:rsidRPr="00467238">
              <w:rPr>
                <w:rFonts w:ascii="宋体" w:hAnsi="宋体" w:cs="宋体" w:hint="eastAsia"/>
                <w:sz w:val="24"/>
                <w:szCs w:val="24"/>
              </w:rPr>
              <w:t>Ⅲ</w:t>
            </w:r>
            <w:r w:rsidRPr="00467238">
              <w:rPr>
                <w:sz w:val="24"/>
                <w:szCs w:val="24"/>
              </w:rPr>
              <w:t>类标准。标准限值见表</w:t>
            </w:r>
            <w:r w:rsidRPr="00467238">
              <w:rPr>
                <w:sz w:val="24"/>
                <w:szCs w:val="24"/>
              </w:rPr>
              <w:t>4-2</w:t>
            </w:r>
            <w:r w:rsidRPr="00467238">
              <w:rPr>
                <w:sz w:val="24"/>
                <w:szCs w:val="24"/>
              </w:rPr>
              <w:t>。</w:t>
            </w:r>
          </w:p>
          <w:p w:rsidR="00590ADF" w:rsidRPr="007E1FC3" w:rsidRDefault="00590ADF" w:rsidP="0064730A">
            <w:pPr>
              <w:pStyle w:val="affb"/>
              <w:rPr>
                <w:rFonts w:ascii="宋体" w:hAnsi="宋体"/>
                <w:b/>
                <w:color w:val="000000"/>
                <w:sz w:val="21"/>
              </w:rPr>
            </w:pPr>
            <w:r w:rsidRPr="007E1FC3">
              <w:rPr>
                <w:rFonts w:ascii="宋体" w:hAnsi="宋体"/>
                <w:b/>
                <w:color w:val="000000"/>
                <w:sz w:val="21"/>
              </w:rPr>
              <w:t>表4-2</w:t>
            </w:r>
            <w:r w:rsidRPr="007E1FC3">
              <w:rPr>
                <w:rFonts w:ascii="宋体" w:hAnsi="宋体" w:hint="eastAsia"/>
                <w:b/>
                <w:color w:val="000000"/>
                <w:sz w:val="21"/>
              </w:rPr>
              <w:t xml:space="preserve">   </w:t>
            </w:r>
            <w:r w:rsidRPr="007E1FC3">
              <w:rPr>
                <w:rFonts w:ascii="宋体" w:hAnsi="宋体"/>
                <w:b/>
                <w:color w:val="000000"/>
                <w:sz w:val="21"/>
              </w:rPr>
              <w:t>《地表水环境质量标准》(GB3838－2002) 单位：mg/L(pH除外)</w:t>
            </w:r>
          </w:p>
          <w:tbl>
            <w:tblPr>
              <w:tblW w:w="0" w:type="auto"/>
              <w:jc w:val="center"/>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27"/>
              <w:gridCol w:w="3740"/>
            </w:tblGrid>
            <w:tr w:rsidR="00590ADF" w:rsidRPr="00545EBA" w:rsidTr="0064730A">
              <w:trPr>
                <w:trHeight w:val="314"/>
                <w:jc w:val="center"/>
              </w:trPr>
              <w:tc>
                <w:tcPr>
                  <w:tcW w:w="3527" w:type="dxa"/>
                  <w:vAlign w:val="center"/>
                </w:tcPr>
                <w:p w:rsidR="00590ADF" w:rsidRPr="00545EBA" w:rsidRDefault="00590ADF" w:rsidP="0064730A">
                  <w:pPr>
                    <w:adjustRightInd w:val="0"/>
                    <w:snapToGrid w:val="0"/>
                    <w:jc w:val="center"/>
                    <w:rPr>
                      <w:color w:val="000000"/>
                    </w:rPr>
                  </w:pPr>
                  <w:r w:rsidRPr="00545EBA">
                    <w:rPr>
                      <w:rFonts w:hAnsi="宋体"/>
                      <w:color w:val="000000"/>
                    </w:rPr>
                    <w:t>指标</w:t>
                  </w:r>
                </w:p>
              </w:tc>
              <w:tc>
                <w:tcPr>
                  <w:tcW w:w="3740" w:type="dxa"/>
                  <w:vAlign w:val="center"/>
                </w:tcPr>
                <w:p w:rsidR="00590ADF" w:rsidRPr="00545EBA" w:rsidRDefault="00590ADF" w:rsidP="0064730A">
                  <w:pPr>
                    <w:adjustRightInd w:val="0"/>
                    <w:snapToGrid w:val="0"/>
                    <w:jc w:val="center"/>
                    <w:rPr>
                      <w:color w:val="000000"/>
                    </w:rPr>
                  </w:pPr>
                  <w:r w:rsidRPr="00545EBA">
                    <w:rPr>
                      <w:rFonts w:ascii="宋体" w:hAnsi="宋体"/>
                      <w:color w:val="000000"/>
                    </w:rPr>
                    <w:t>Ⅲ</w:t>
                  </w:r>
                  <w:r w:rsidRPr="00545EBA">
                    <w:rPr>
                      <w:rFonts w:hAnsi="宋体"/>
                      <w:color w:val="000000"/>
                    </w:rPr>
                    <w:t>类水域标准</w:t>
                  </w:r>
                </w:p>
              </w:tc>
            </w:tr>
            <w:tr w:rsidR="00590ADF" w:rsidRPr="00545EBA" w:rsidTr="0064730A">
              <w:trPr>
                <w:trHeight w:val="314"/>
                <w:jc w:val="center"/>
              </w:trPr>
              <w:tc>
                <w:tcPr>
                  <w:tcW w:w="3527" w:type="dxa"/>
                  <w:vAlign w:val="center"/>
                </w:tcPr>
                <w:p w:rsidR="00590ADF" w:rsidRPr="00545EBA" w:rsidRDefault="00590ADF" w:rsidP="0064730A">
                  <w:pPr>
                    <w:adjustRightInd w:val="0"/>
                    <w:snapToGrid w:val="0"/>
                    <w:jc w:val="center"/>
                    <w:rPr>
                      <w:color w:val="000000"/>
                    </w:rPr>
                  </w:pPr>
                  <w:r w:rsidRPr="00545EBA">
                    <w:rPr>
                      <w:color w:val="000000"/>
                    </w:rPr>
                    <w:t>pH</w:t>
                  </w:r>
                </w:p>
              </w:tc>
              <w:tc>
                <w:tcPr>
                  <w:tcW w:w="3740" w:type="dxa"/>
                  <w:vAlign w:val="center"/>
                </w:tcPr>
                <w:p w:rsidR="00590ADF" w:rsidRPr="00545EBA" w:rsidRDefault="00590ADF" w:rsidP="0064730A">
                  <w:pPr>
                    <w:adjustRightInd w:val="0"/>
                    <w:snapToGrid w:val="0"/>
                    <w:jc w:val="center"/>
                    <w:rPr>
                      <w:color w:val="000000"/>
                    </w:rPr>
                  </w:pPr>
                  <w:r w:rsidRPr="00545EBA">
                    <w:rPr>
                      <w:color w:val="000000"/>
                    </w:rPr>
                    <w:t>6-9</w:t>
                  </w:r>
                </w:p>
              </w:tc>
            </w:tr>
            <w:tr w:rsidR="00590ADF" w:rsidRPr="00545EBA" w:rsidTr="0064730A">
              <w:trPr>
                <w:trHeight w:val="314"/>
                <w:jc w:val="center"/>
              </w:trPr>
              <w:tc>
                <w:tcPr>
                  <w:tcW w:w="3527" w:type="dxa"/>
                  <w:vAlign w:val="center"/>
                </w:tcPr>
                <w:p w:rsidR="00590ADF" w:rsidRPr="00545EBA" w:rsidRDefault="00590ADF" w:rsidP="0064730A">
                  <w:pPr>
                    <w:adjustRightInd w:val="0"/>
                    <w:snapToGrid w:val="0"/>
                    <w:jc w:val="center"/>
                    <w:rPr>
                      <w:color w:val="000000"/>
                    </w:rPr>
                  </w:pPr>
                  <w:r w:rsidRPr="00545EBA">
                    <w:rPr>
                      <w:color w:val="000000"/>
                    </w:rPr>
                    <w:t>BOD</w:t>
                  </w:r>
                  <w:r w:rsidRPr="00545EBA">
                    <w:rPr>
                      <w:color w:val="000000"/>
                      <w:vertAlign w:val="subscript"/>
                    </w:rPr>
                    <w:t>5</w:t>
                  </w:r>
                  <w:r w:rsidRPr="00545EBA">
                    <w:rPr>
                      <w:color w:val="000000"/>
                      <w:lang w:val="en-GB"/>
                    </w:rPr>
                    <w:t>≤</w:t>
                  </w:r>
                </w:p>
              </w:tc>
              <w:tc>
                <w:tcPr>
                  <w:tcW w:w="3740" w:type="dxa"/>
                  <w:vAlign w:val="center"/>
                </w:tcPr>
                <w:p w:rsidR="00590ADF" w:rsidRPr="00545EBA" w:rsidRDefault="00590ADF" w:rsidP="0064730A">
                  <w:pPr>
                    <w:adjustRightInd w:val="0"/>
                    <w:snapToGrid w:val="0"/>
                    <w:jc w:val="center"/>
                    <w:rPr>
                      <w:color w:val="000000"/>
                    </w:rPr>
                  </w:pPr>
                  <w:r w:rsidRPr="00545EBA">
                    <w:rPr>
                      <w:color w:val="000000"/>
                    </w:rPr>
                    <w:t>4</w:t>
                  </w:r>
                </w:p>
              </w:tc>
            </w:tr>
            <w:tr w:rsidR="00590ADF" w:rsidRPr="00545EBA" w:rsidTr="0064730A">
              <w:trPr>
                <w:trHeight w:val="314"/>
                <w:jc w:val="center"/>
              </w:trPr>
              <w:tc>
                <w:tcPr>
                  <w:tcW w:w="3527" w:type="dxa"/>
                  <w:vAlign w:val="center"/>
                </w:tcPr>
                <w:p w:rsidR="00590ADF" w:rsidRPr="00545EBA" w:rsidRDefault="00590ADF" w:rsidP="0064730A">
                  <w:pPr>
                    <w:adjustRightInd w:val="0"/>
                    <w:snapToGrid w:val="0"/>
                    <w:jc w:val="center"/>
                    <w:rPr>
                      <w:color w:val="000000"/>
                    </w:rPr>
                  </w:pPr>
                  <w:r w:rsidRPr="00545EBA">
                    <w:rPr>
                      <w:color w:val="000000"/>
                    </w:rPr>
                    <w:t>COD</w:t>
                  </w:r>
                  <w:r w:rsidRPr="00545EBA">
                    <w:rPr>
                      <w:color w:val="000000"/>
                      <w:vertAlign w:val="subscript"/>
                    </w:rPr>
                    <w:t>Cr</w:t>
                  </w:r>
                  <w:r w:rsidRPr="00545EBA">
                    <w:rPr>
                      <w:color w:val="000000"/>
                      <w:lang w:val="en-GB"/>
                    </w:rPr>
                    <w:t>≤</w:t>
                  </w:r>
                </w:p>
              </w:tc>
              <w:tc>
                <w:tcPr>
                  <w:tcW w:w="3740" w:type="dxa"/>
                  <w:vAlign w:val="center"/>
                </w:tcPr>
                <w:p w:rsidR="00590ADF" w:rsidRPr="00545EBA" w:rsidRDefault="00590ADF" w:rsidP="0064730A">
                  <w:pPr>
                    <w:adjustRightInd w:val="0"/>
                    <w:snapToGrid w:val="0"/>
                    <w:jc w:val="center"/>
                    <w:rPr>
                      <w:color w:val="000000"/>
                    </w:rPr>
                  </w:pPr>
                  <w:r w:rsidRPr="00545EBA">
                    <w:rPr>
                      <w:color w:val="000000"/>
                    </w:rPr>
                    <w:t>20</w:t>
                  </w:r>
                </w:p>
              </w:tc>
            </w:tr>
            <w:tr w:rsidR="00590ADF" w:rsidRPr="00545EBA" w:rsidTr="0064730A">
              <w:trPr>
                <w:trHeight w:val="314"/>
                <w:jc w:val="center"/>
              </w:trPr>
              <w:tc>
                <w:tcPr>
                  <w:tcW w:w="3527" w:type="dxa"/>
                  <w:vAlign w:val="center"/>
                </w:tcPr>
                <w:p w:rsidR="00590ADF" w:rsidRPr="00545EBA" w:rsidRDefault="00590ADF" w:rsidP="0064730A">
                  <w:pPr>
                    <w:adjustRightInd w:val="0"/>
                    <w:snapToGrid w:val="0"/>
                    <w:jc w:val="center"/>
                    <w:rPr>
                      <w:color w:val="000000"/>
                    </w:rPr>
                  </w:pPr>
                  <w:r w:rsidRPr="00545EBA">
                    <w:rPr>
                      <w:color w:val="000000"/>
                    </w:rPr>
                    <w:t>DO</w:t>
                  </w:r>
                  <w:r w:rsidRPr="00545EBA">
                    <w:rPr>
                      <w:color w:val="000000"/>
                      <w:lang w:val="en-GB"/>
                    </w:rPr>
                    <w:t>≥</w:t>
                  </w:r>
                </w:p>
              </w:tc>
              <w:tc>
                <w:tcPr>
                  <w:tcW w:w="3740" w:type="dxa"/>
                  <w:vAlign w:val="center"/>
                </w:tcPr>
                <w:p w:rsidR="00590ADF" w:rsidRPr="00545EBA" w:rsidRDefault="00590ADF" w:rsidP="0064730A">
                  <w:pPr>
                    <w:adjustRightInd w:val="0"/>
                    <w:snapToGrid w:val="0"/>
                    <w:jc w:val="center"/>
                    <w:rPr>
                      <w:color w:val="000000"/>
                    </w:rPr>
                  </w:pPr>
                  <w:r w:rsidRPr="00545EBA">
                    <w:rPr>
                      <w:color w:val="000000"/>
                    </w:rPr>
                    <w:t>5</w:t>
                  </w:r>
                </w:p>
              </w:tc>
            </w:tr>
            <w:tr w:rsidR="00590ADF" w:rsidRPr="00545EBA" w:rsidTr="0064730A">
              <w:trPr>
                <w:trHeight w:val="314"/>
                <w:jc w:val="center"/>
              </w:trPr>
              <w:tc>
                <w:tcPr>
                  <w:tcW w:w="3527" w:type="dxa"/>
                  <w:vAlign w:val="center"/>
                </w:tcPr>
                <w:p w:rsidR="00590ADF" w:rsidRPr="00545EBA" w:rsidRDefault="00590ADF" w:rsidP="0064730A">
                  <w:pPr>
                    <w:adjustRightInd w:val="0"/>
                    <w:snapToGrid w:val="0"/>
                    <w:jc w:val="center"/>
                    <w:rPr>
                      <w:color w:val="000000"/>
                    </w:rPr>
                  </w:pPr>
                  <w:r w:rsidRPr="00545EBA">
                    <w:rPr>
                      <w:color w:val="000000"/>
                    </w:rPr>
                    <w:t>NH</w:t>
                  </w:r>
                  <w:r w:rsidRPr="00545EBA">
                    <w:rPr>
                      <w:color w:val="000000"/>
                      <w:vertAlign w:val="subscript"/>
                    </w:rPr>
                    <w:t>3</w:t>
                  </w:r>
                  <w:r w:rsidRPr="00545EBA">
                    <w:rPr>
                      <w:color w:val="000000"/>
                    </w:rPr>
                    <w:t>-N</w:t>
                  </w:r>
                  <w:r w:rsidRPr="00545EBA">
                    <w:rPr>
                      <w:color w:val="000000"/>
                      <w:lang w:val="en-GB"/>
                    </w:rPr>
                    <w:t>≤</w:t>
                  </w:r>
                </w:p>
              </w:tc>
              <w:tc>
                <w:tcPr>
                  <w:tcW w:w="3740" w:type="dxa"/>
                  <w:vAlign w:val="center"/>
                </w:tcPr>
                <w:p w:rsidR="00590ADF" w:rsidRPr="00545EBA" w:rsidRDefault="00590ADF" w:rsidP="0064730A">
                  <w:pPr>
                    <w:adjustRightInd w:val="0"/>
                    <w:snapToGrid w:val="0"/>
                    <w:jc w:val="center"/>
                    <w:rPr>
                      <w:color w:val="000000"/>
                    </w:rPr>
                  </w:pPr>
                  <w:r w:rsidRPr="00545EBA">
                    <w:rPr>
                      <w:color w:val="000000"/>
                    </w:rPr>
                    <w:t>1.0</w:t>
                  </w:r>
                </w:p>
              </w:tc>
            </w:tr>
            <w:tr w:rsidR="00590ADF" w:rsidRPr="00545EBA" w:rsidTr="0064730A">
              <w:trPr>
                <w:trHeight w:val="314"/>
                <w:jc w:val="center"/>
              </w:trPr>
              <w:tc>
                <w:tcPr>
                  <w:tcW w:w="3527" w:type="dxa"/>
                  <w:vAlign w:val="center"/>
                </w:tcPr>
                <w:p w:rsidR="00590ADF" w:rsidRPr="00545EBA" w:rsidRDefault="00590ADF" w:rsidP="0064730A">
                  <w:pPr>
                    <w:adjustRightInd w:val="0"/>
                    <w:snapToGrid w:val="0"/>
                    <w:jc w:val="center"/>
                    <w:rPr>
                      <w:color w:val="000000"/>
                    </w:rPr>
                  </w:pPr>
                  <w:r>
                    <w:rPr>
                      <w:rFonts w:hint="eastAsia"/>
                      <w:color w:val="000000"/>
                    </w:rPr>
                    <w:t>悬浮物</w:t>
                  </w:r>
                </w:p>
              </w:tc>
              <w:tc>
                <w:tcPr>
                  <w:tcW w:w="3740" w:type="dxa"/>
                  <w:vAlign w:val="center"/>
                </w:tcPr>
                <w:p w:rsidR="00590ADF" w:rsidRPr="00545EBA" w:rsidRDefault="00590ADF" w:rsidP="0064730A">
                  <w:pPr>
                    <w:adjustRightInd w:val="0"/>
                    <w:snapToGrid w:val="0"/>
                    <w:jc w:val="center"/>
                    <w:rPr>
                      <w:color w:val="000000"/>
                    </w:rPr>
                  </w:pPr>
                  <w:r>
                    <w:rPr>
                      <w:rFonts w:hint="eastAsia"/>
                      <w:color w:val="000000"/>
                    </w:rPr>
                    <w:t>--</w:t>
                  </w:r>
                </w:p>
              </w:tc>
            </w:tr>
            <w:tr w:rsidR="00590ADF" w:rsidRPr="00545EBA" w:rsidTr="0064730A">
              <w:trPr>
                <w:trHeight w:val="314"/>
                <w:jc w:val="center"/>
              </w:trPr>
              <w:tc>
                <w:tcPr>
                  <w:tcW w:w="3527" w:type="dxa"/>
                  <w:vAlign w:val="center"/>
                </w:tcPr>
                <w:p w:rsidR="00590ADF" w:rsidRPr="00545EBA" w:rsidRDefault="00590ADF" w:rsidP="0064730A">
                  <w:pPr>
                    <w:adjustRightInd w:val="0"/>
                    <w:snapToGrid w:val="0"/>
                    <w:jc w:val="center"/>
                    <w:rPr>
                      <w:color w:val="000000"/>
                    </w:rPr>
                  </w:pPr>
                  <w:r w:rsidRPr="00545EBA">
                    <w:rPr>
                      <w:rFonts w:hAnsi="宋体"/>
                      <w:color w:val="000000"/>
                    </w:rPr>
                    <w:t>石油类</w:t>
                  </w:r>
                  <w:r w:rsidRPr="00545EBA">
                    <w:rPr>
                      <w:color w:val="000000"/>
                      <w:lang w:val="en-GB"/>
                    </w:rPr>
                    <w:t>≤</w:t>
                  </w:r>
                </w:p>
              </w:tc>
              <w:tc>
                <w:tcPr>
                  <w:tcW w:w="3740" w:type="dxa"/>
                  <w:vAlign w:val="center"/>
                </w:tcPr>
                <w:p w:rsidR="00590ADF" w:rsidRPr="00545EBA" w:rsidRDefault="00590ADF" w:rsidP="0064730A">
                  <w:pPr>
                    <w:adjustRightInd w:val="0"/>
                    <w:snapToGrid w:val="0"/>
                    <w:jc w:val="center"/>
                    <w:rPr>
                      <w:color w:val="000000"/>
                    </w:rPr>
                  </w:pPr>
                  <w:r w:rsidRPr="00545EBA">
                    <w:rPr>
                      <w:color w:val="000000"/>
                    </w:rPr>
                    <w:cr/>
                    <w:t>.05</w:t>
                  </w:r>
                </w:p>
              </w:tc>
            </w:tr>
            <w:tr w:rsidR="00590ADF" w:rsidRPr="00545EBA" w:rsidTr="0064730A">
              <w:trPr>
                <w:trHeight w:val="314"/>
                <w:jc w:val="center"/>
              </w:trPr>
              <w:tc>
                <w:tcPr>
                  <w:tcW w:w="3527" w:type="dxa"/>
                  <w:vAlign w:val="center"/>
                </w:tcPr>
                <w:p w:rsidR="00590ADF" w:rsidRPr="00545EBA" w:rsidRDefault="00590ADF" w:rsidP="0064730A">
                  <w:pPr>
                    <w:adjustRightInd w:val="0"/>
                    <w:snapToGrid w:val="0"/>
                    <w:jc w:val="center"/>
                    <w:rPr>
                      <w:color w:val="000000"/>
                    </w:rPr>
                  </w:pPr>
                  <w:r>
                    <w:rPr>
                      <w:rFonts w:hint="eastAsia"/>
                      <w:color w:val="000000"/>
                    </w:rPr>
                    <w:t>总磷</w:t>
                  </w:r>
                  <w:r w:rsidRPr="00545EBA">
                    <w:rPr>
                      <w:color w:val="000000"/>
                      <w:lang w:val="en-GB"/>
                    </w:rPr>
                    <w:t>≤</w:t>
                  </w:r>
                </w:p>
              </w:tc>
              <w:tc>
                <w:tcPr>
                  <w:tcW w:w="3740" w:type="dxa"/>
                  <w:vAlign w:val="center"/>
                </w:tcPr>
                <w:p w:rsidR="00590ADF" w:rsidRPr="00545EBA" w:rsidRDefault="00590ADF" w:rsidP="0064730A">
                  <w:pPr>
                    <w:adjustRightInd w:val="0"/>
                    <w:snapToGrid w:val="0"/>
                    <w:jc w:val="center"/>
                    <w:rPr>
                      <w:color w:val="000000"/>
                    </w:rPr>
                  </w:pPr>
                  <w:r>
                    <w:rPr>
                      <w:rFonts w:hint="eastAsia"/>
                      <w:color w:val="000000"/>
                    </w:rPr>
                    <w:t>0.2</w:t>
                  </w:r>
                </w:p>
              </w:tc>
            </w:tr>
            <w:tr w:rsidR="00590ADF" w:rsidRPr="00545EBA" w:rsidTr="0064730A">
              <w:trPr>
                <w:trHeight w:val="314"/>
                <w:jc w:val="center"/>
              </w:trPr>
              <w:tc>
                <w:tcPr>
                  <w:tcW w:w="3527" w:type="dxa"/>
                  <w:vAlign w:val="center"/>
                </w:tcPr>
                <w:p w:rsidR="00590ADF" w:rsidRPr="00545EBA" w:rsidRDefault="00590ADF" w:rsidP="0064730A">
                  <w:pPr>
                    <w:adjustRightInd w:val="0"/>
                    <w:snapToGrid w:val="0"/>
                    <w:jc w:val="center"/>
                    <w:rPr>
                      <w:rFonts w:hAnsi="宋体"/>
                      <w:color w:val="000000"/>
                    </w:rPr>
                  </w:pPr>
                  <w:r>
                    <w:rPr>
                      <w:rFonts w:hAnsi="宋体" w:hint="eastAsia"/>
                      <w:color w:val="000000"/>
                    </w:rPr>
                    <w:t>总氮</w:t>
                  </w:r>
                  <w:r w:rsidRPr="00545EBA">
                    <w:rPr>
                      <w:color w:val="000000"/>
                      <w:lang w:val="en-GB"/>
                    </w:rPr>
                    <w:t>≤</w:t>
                  </w:r>
                </w:p>
              </w:tc>
              <w:tc>
                <w:tcPr>
                  <w:tcW w:w="3740" w:type="dxa"/>
                  <w:vAlign w:val="center"/>
                </w:tcPr>
                <w:p w:rsidR="00590ADF" w:rsidRPr="00545EBA" w:rsidRDefault="00590ADF" w:rsidP="0064730A">
                  <w:pPr>
                    <w:adjustRightInd w:val="0"/>
                    <w:snapToGrid w:val="0"/>
                    <w:jc w:val="center"/>
                    <w:rPr>
                      <w:color w:val="000000"/>
                    </w:rPr>
                  </w:pPr>
                  <w:r>
                    <w:rPr>
                      <w:rFonts w:hint="eastAsia"/>
                      <w:color w:val="000000"/>
                    </w:rPr>
                    <w:t>1.0</w:t>
                  </w:r>
                </w:p>
              </w:tc>
            </w:tr>
            <w:tr w:rsidR="00590ADF" w:rsidRPr="00545EBA" w:rsidTr="0064730A">
              <w:trPr>
                <w:trHeight w:val="314"/>
                <w:jc w:val="center"/>
              </w:trPr>
              <w:tc>
                <w:tcPr>
                  <w:tcW w:w="3527" w:type="dxa"/>
                  <w:vAlign w:val="center"/>
                </w:tcPr>
                <w:p w:rsidR="00590ADF" w:rsidRPr="00545EBA" w:rsidRDefault="00590ADF" w:rsidP="0064730A">
                  <w:pPr>
                    <w:adjustRightInd w:val="0"/>
                    <w:snapToGrid w:val="0"/>
                    <w:jc w:val="center"/>
                    <w:rPr>
                      <w:rFonts w:hAnsi="宋体"/>
                      <w:color w:val="000000"/>
                    </w:rPr>
                  </w:pPr>
                  <w:r>
                    <w:rPr>
                      <w:rFonts w:hAnsi="宋体" w:hint="eastAsia"/>
                      <w:color w:val="000000"/>
                    </w:rPr>
                    <w:t>砷</w:t>
                  </w:r>
                  <w:r w:rsidRPr="00545EBA">
                    <w:rPr>
                      <w:color w:val="000000"/>
                      <w:lang w:val="en-GB"/>
                    </w:rPr>
                    <w:t>≤</w:t>
                  </w:r>
                </w:p>
              </w:tc>
              <w:tc>
                <w:tcPr>
                  <w:tcW w:w="3740" w:type="dxa"/>
                  <w:vAlign w:val="center"/>
                </w:tcPr>
                <w:p w:rsidR="00590ADF" w:rsidRPr="00545EBA" w:rsidRDefault="00590ADF" w:rsidP="0064730A">
                  <w:pPr>
                    <w:adjustRightInd w:val="0"/>
                    <w:snapToGrid w:val="0"/>
                    <w:jc w:val="center"/>
                    <w:rPr>
                      <w:color w:val="000000"/>
                    </w:rPr>
                  </w:pPr>
                  <w:r>
                    <w:rPr>
                      <w:rFonts w:hint="eastAsia"/>
                      <w:color w:val="000000"/>
                    </w:rPr>
                    <w:t>0.05</w:t>
                  </w:r>
                </w:p>
              </w:tc>
            </w:tr>
            <w:tr w:rsidR="00590ADF" w:rsidRPr="00545EBA" w:rsidTr="0064730A">
              <w:trPr>
                <w:trHeight w:val="314"/>
                <w:jc w:val="center"/>
              </w:trPr>
              <w:tc>
                <w:tcPr>
                  <w:tcW w:w="3527" w:type="dxa"/>
                  <w:vAlign w:val="center"/>
                </w:tcPr>
                <w:p w:rsidR="00590ADF" w:rsidRPr="00545EBA" w:rsidRDefault="00590ADF" w:rsidP="0064730A">
                  <w:pPr>
                    <w:adjustRightInd w:val="0"/>
                    <w:snapToGrid w:val="0"/>
                    <w:jc w:val="center"/>
                    <w:rPr>
                      <w:rFonts w:hAnsi="宋体"/>
                      <w:color w:val="000000"/>
                    </w:rPr>
                  </w:pPr>
                  <w:r>
                    <w:rPr>
                      <w:rFonts w:hAnsi="宋体" w:hint="eastAsia"/>
                      <w:color w:val="000000"/>
                    </w:rPr>
                    <w:t>汞</w:t>
                  </w:r>
                  <w:r w:rsidRPr="00545EBA">
                    <w:rPr>
                      <w:color w:val="000000"/>
                      <w:lang w:val="en-GB"/>
                    </w:rPr>
                    <w:t>≤</w:t>
                  </w:r>
                </w:p>
              </w:tc>
              <w:tc>
                <w:tcPr>
                  <w:tcW w:w="3740" w:type="dxa"/>
                  <w:vAlign w:val="center"/>
                </w:tcPr>
                <w:p w:rsidR="00590ADF" w:rsidRPr="00545EBA" w:rsidRDefault="00590ADF" w:rsidP="0064730A">
                  <w:pPr>
                    <w:adjustRightInd w:val="0"/>
                    <w:snapToGrid w:val="0"/>
                    <w:jc w:val="center"/>
                    <w:rPr>
                      <w:color w:val="000000"/>
                    </w:rPr>
                  </w:pPr>
                  <w:r>
                    <w:rPr>
                      <w:rFonts w:hint="eastAsia"/>
                      <w:color w:val="000000"/>
                    </w:rPr>
                    <w:t>0.0001</w:t>
                  </w:r>
                </w:p>
              </w:tc>
            </w:tr>
            <w:tr w:rsidR="00590ADF" w:rsidRPr="00545EBA" w:rsidTr="0064730A">
              <w:trPr>
                <w:trHeight w:val="314"/>
                <w:jc w:val="center"/>
              </w:trPr>
              <w:tc>
                <w:tcPr>
                  <w:tcW w:w="3527" w:type="dxa"/>
                  <w:vAlign w:val="center"/>
                </w:tcPr>
                <w:p w:rsidR="00590ADF" w:rsidRPr="00545EBA" w:rsidRDefault="00590ADF" w:rsidP="0064730A">
                  <w:pPr>
                    <w:adjustRightInd w:val="0"/>
                    <w:snapToGrid w:val="0"/>
                    <w:jc w:val="center"/>
                    <w:rPr>
                      <w:rFonts w:hAnsi="宋体"/>
                      <w:color w:val="000000"/>
                    </w:rPr>
                  </w:pPr>
                  <w:r>
                    <w:rPr>
                      <w:rFonts w:hAnsi="宋体" w:hint="eastAsia"/>
                      <w:color w:val="000000"/>
                    </w:rPr>
                    <w:t>镉</w:t>
                  </w:r>
                  <w:r w:rsidRPr="00545EBA">
                    <w:rPr>
                      <w:color w:val="000000"/>
                      <w:lang w:val="en-GB"/>
                    </w:rPr>
                    <w:t>≤</w:t>
                  </w:r>
                </w:p>
              </w:tc>
              <w:tc>
                <w:tcPr>
                  <w:tcW w:w="3740" w:type="dxa"/>
                  <w:vAlign w:val="center"/>
                </w:tcPr>
                <w:p w:rsidR="00590ADF" w:rsidRPr="00545EBA" w:rsidRDefault="00590ADF" w:rsidP="0064730A">
                  <w:pPr>
                    <w:adjustRightInd w:val="0"/>
                    <w:snapToGrid w:val="0"/>
                    <w:jc w:val="center"/>
                    <w:rPr>
                      <w:color w:val="000000"/>
                    </w:rPr>
                  </w:pPr>
                  <w:r>
                    <w:rPr>
                      <w:rFonts w:hint="eastAsia"/>
                      <w:color w:val="000000"/>
                    </w:rPr>
                    <w:t>0.005</w:t>
                  </w:r>
                </w:p>
              </w:tc>
            </w:tr>
            <w:tr w:rsidR="00590ADF" w:rsidRPr="00545EBA" w:rsidTr="0064730A">
              <w:trPr>
                <w:trHeight w:val="314"/>
                <w:jc w:val="center"/>
              </w:trPr>
              <w:tc>
                <w:tcPr>
                  <w:tcW w:w="3527" w:type="dxa"/>
                  <w:vAlign w:val="center"/>
                </w:tcPr>
                <w:p w:rsidR="00590ADF" w:rsidRPr="00545EBA" w:rsidRDefault="00590ADF" w:rsidP="0064730A">
                  <w:pPr>
                    <w:adjustRightInd w:val="0"/>
                    <w:snapToGrid w:val="0"/>
                    <w:jc w:val="center"/>
                    <w:rPr>
                      <w:rFonts w:hAnsi="宋体"/>
                      <w:color w:val="000000"/>
                    </w:rPr>
                  </w:pPr>
                  <w:r>
                    <w:rPr>
                      <w:rFonts w:hAnsi="宋体" w:hint="eastAsia"/>
                      <w:color w:val="000000"/>
                    </w:rPr>
                    <w:t>铅</w:t>
                  </w:r>
                  <w:r w:rsidRPr="00545EBA">
                    <w:rPr>
                      <w:color w:val="000000"/>
                      <w:lang w:val="en-GB"/>
                    </w:rPr>
                    <w:t>≤</w:t>
                  </w:r>
                </w:p>
              </w:tc>
              <w:tc>
                <w:tcPr>
                  <w:tcW w:w="3740" w:type="dxa"/>
                  <w:vAlign w:val="center"/>
                </w:tcPr>
                <w:p w:rsidR="00590ADF" w:rsidRPr="00545EBA" w:rsidRDefault="00590ADF" w:rsidP="0064730A">
                  <w:pPr>
                    <w:adjustRightInd w:val="0"/>
                    <w:snapToGrid w:val="0"/>
                    <w:jc w:val="center"/>
                    <w:rPr>
                      <w:color w:val="000000"/>
                    </w:rPr>
                  </w:pPr>
                  <w:r>
                    <w:rPr>
                      <w:rFonts w:hint="eastAsia"/>
                      <w:color w:val="000000"/>
                    </w:rPr>
                    <w:t>0.05</w:t>
                  </w:r>
                </w:p>
              </w:tc>
            </w:tr>
            <w:tr w:rsidR="00590ADF" w:rsidRPr="00545EBA" w:rsidTr="0064730A">
              <w:trPr>
                <w:trHeight w:val="314"/>
                <w:jc w:val="center"/>
              </w:trPr>
              <w:tc>
                <w:tcPr>
                  <w:tcW w:w="3527" w:type="dxa"/>
                  <w:vAlign w:val="center"/>
                </w:tcPr>
                <w:p w:rsidR="00590ADF" w:rsidRPr="00545EBA" w:rsidRDefault="00590ADF" w:rsidP="0064730A">
                  <w:pPr>
                    <w:adjustRightInd w:val="0"/>
                    <w:snapToGrid w:val="0"/>
                    <w:jc w:val="center"/>
                    <w:rPr>
                      <w:rFonts w:hAnsi="宋体"/>
                      <w:color w:val="000000"/>
                    </w:rPr>
                  </w:pPr>
                  <w:r>
                    <w:rPr>
                      <w:rFonts w:hAnsi="宋体" w:hint="eastAsia"/>
                      <w:color w:val="000000"/>
                    </w:rPr>
                    <w:t>六价铬</w:t>
                  </w:r>
                  <w:r w:rsidRPr="00545EBA">
                    <w:rPr>
                      <w:color w:val="000000"/>
                      <w:lang w:val="en-GB"/>
                    </w:rPr>
                    <w:t>≤</w:t>
                  </w:r>
                </w:p>
              </w:tc>
              <w:tc>
                <w:tcPr>
                  <w:tcW w:w="3740" w:type="dxa"/>
                  <w:vAlign w:val="center"/>
                </w:tcPr>
                <w:p w:rsidR="00590ADF" w:rsidRPr="00545EBA" w:rsidRDefault="00590ADF" w:rsidP="0064730A">
                  <w:pPr>
                    <w:adjustRightInd w:val="0"/>
                    <w:snapToGrid w:val="0"/>
                    <w:jc w:val="center"/>
                    <w:rPr>
                      <w:color w:val="000000"/>
                    </w:rPr>
                  </w:pPr>
                  <w:r>
                    <w:rPr>
                      <w:rFonts w:hint="eastAsia"/>
                      <w:color w:val="000000"/>
                    </w:rPr>
                    <w:t>0.05</w:t>
                  </w:r>
                </w:p>
              </w:tc>
            </w:tr>
            <w:tr w:rsidR="00590ADF" w:rsidRPr="00545EBA" w:rsidTr="0064730A">
              <w:trPr>
                <w:trHeight w:val="314"/>
                <w:jc w:val="center"/>
              </w:trPr>
              <w:tc>
                <w:tcPr>
                  <w:tcW w:w="3527" w:type="dxa"/>
                  <w:vAlign w:val="center"/>
                </w:tcPr>
                <w:p w:rsidR="00590ADF" w:rsidRPr="00545EBA" w:rsidRDefault="00590ADF" w:rsidP="0064730A">
                  <w:pPr>
                    <w:adjustRightInd w:val="0"/>
                    <w:snapToGrid w:val="0"/>
                    <w:jc w:val="center"/>
                    <w:rPr>
                      <w:rFonts w:hAnsi="宋体"/>
                      <w:color w:val="000000"/>
                    </w:rPr>
                  </w:pPr>
                  <w:r>
                    <w:rPr>
                      <w:rFonts w:hAnsi="宋体" w:hint="eastAsia"/>
                      <w:color w:val="000000"/>
                    </w:rPr>
                    <w:t>硫化物</w:t>
                  </w:r>
                  <w:r w:rsidRPr="00545EBA">
                    <w:rPr>
                      <w:color w:val="000000"/>
                      <w:lang w:val="en-GB"/>
                    </w:rPr>
                    <w:t>≤</w:t>
                  </w:r>
                </w:p>
              </w:tc>
              <w:tc>
                <w:tcPr>
                  <w:tcW w:w="3740" w:type="dxa"/>
                  <w:vAlign w:val="center"/>
                </w:tcPr>
                <w:p w:rsidR="00590ADF" w:rsidRPr="00545EBA" w:rsidRDefault="00590ADF" w:rsidP="0064730A">
                  <w:pPr>
                    <w:adjustRightInd w:val="0"/>
                    <w:snapToGrid w:val="0"/>
                    <w:jc w:val="center"/>
                    <w:rPr>
                      <w:color w:val="000000"/>
                    </w:rPr>
                  </w:pPr>
                  <w:r>
                    <w:rPr>
                      <w:rFonts w:hint="eastAsia"/>
                      <w:color w:val="000000"/>
                    </w:rPr>
                    <w:t>0.2</w:t>
                  </w:r>
                </w:p>
              </w:tc>
            </w:tr>
            <w:tr w:rsidR="00590ADF" w:rsidRPr="00545EBA" w:rsidTr="0064730A">
              <w:trPr>
                <w:trHeight w:val="314"/>
                <w:jc w:val="center"/>
              </w:trPr>
              <w:tc>
                <w:tcPr>
                  <w:tcW w:w="3527" w:type="dxa"/>
                  <w:vAlign w:val="center"/>
                </w:tcPr>
                <w:p w:rsidR="00590ADF" w:rsidRPr="00545EBA" w:rsidRDefault="00590ADF" w:rsidP="0064730A">
                  <w:pPr>
                    <w:adjustRightInd w:val="0"/>
                    <w:snapToGrid w:val="0"/>
                    <w:jc w:val="center"/>
                    <w:rPr>
                      <w:rFonts w:hAnsi="宋体"/>
                      <w:color w:val="000000"/>
                    </w:rPr>
                  </w:pPr>
                  <w:r>
                    <w:rPr>
                      <w:rFonts w:hAnsi="宋体" w:hint="eastAsia"/>
                      <w:color w:val="000000"/>
                    </w:rPr>
                    <w:t>高锰酸盐指数</w:t>
                  </w:r>
                  <w:r w:rsidRPr="00545EBA">
                    <w:rPr>
                      <w:color w:val="000000"/>
                      <w:lang w:val="en-GB"/>
                    </w:rPr>
                    <w:t>≤</w:t>
                  </w:r>
                </w:p>
              </w:tc>
              <w:tc>
                <w:tcPr>
                  <w:tcW w:w="3740" w:type="dxa"/>
                  <w:vAlign w:val="center"/>
                </w:tcPr>
                <w:p w:rsidR="00590ADF" w:rsidRPr="00545EBA" w:rsidRDefault="00590ADF" w:rsidP="0064730A">
                  <w:pPr>
                    <w:adjustRightInd w:val="0"/>
                    <w:snapToGrid w:val="0"/>
                    <w:jc w:val="center"/>
                    <w:rPr>
                      <w:color w:val="000000"/>
                    </w:rPr>
                  </w:pPr>
                  <w:r>
                    <w:rPr>
                      <w:rFonts w:hint="eastAsia"/>
                      <w:color w:val="000000"/>
                    </w:rPr>
                    <w:t>6</w:t>
                  </w:r>
                </w:p>
              </w:tc>
            </w:tr>
          </w:tbl>
          <w:p w:rsidR="00590ADF" w:rsidRPr="00467238" w:rsidRDefault="00590ADF" w:rsidP="0064730A">
            <w:pPr>
              <w:pStyle w:val="aa"/>
              <w:spacing w:line="360" w:lineRule="auto"/>
              <w:ind w:left="0" w:firstLineChars="0" w:firstLine="0"/>
              <w:rPr>
                <w:b/>
                <w:bCs/>
                <w:sz w:val="24"/>
                <w:szCs w:val="24"/>
              </w:rPr>
            </w:pPr>
            <w:r w:rsidRPr="00467238">
              <w:rPr>
                <w:b/>
                <w:bCs/>
                <w:sz w:val="24"/>
                <w:szCs w:val="24"/>
              </w:rPr>
              <w:t>三、噪声环境质量：</w:t>
            </w:r>
            <w:r w:rsidRPr="00467238">
              <w:rPr>
                <w:sz w:val="24"/>
                <w:szCs w:val="24"/>
              </w:rPr>
              <w:t>执行国家《声环境质量标准》（</w:t>
            </w:r>
            <w:r w:rsidRPr="00467238">
              <w:rPr>
                <w:sz w:val="24"/>
                <w:szCs w:val="24"/>
              </w:rPr>
              <w:t>GB3096-2008</w:t>
            </w:r>
            <w:r w:rsidRPr="00467238">
              <w:rPr>
                <w:sz w:val="24"/>
                <w:szCs w:val="24"/>
              </w:rPr>
              <w:t>）中</w:t>
            </w:r>
            <w:r>
              <w:rPr>
                <w:rFonts w:hint="eastAsia"/>
                <w:sz w:val="24"/>
                <w:szCs w:val="24"/>
              </w:rPr>
              <w:t>3</w:t>
            </w:r>
            <w:r w:rsidRPr="00467238">
              <w:rPr>
                <w:sz w:val="24"/>
                <w:szCs w:val="24"/>
              </w:rPr>
              <w:t>类标准</w:t>
            </w:r>
            <w:r w:rsidRPr="00467238">
              <w:rPr>
                <w:bCs/>
                <w:sz w:val="24"/>
                <w:szCs w:val="24"/>
              </w:rPr>
              <w:t>。标准限值见表</w:t>
            </w:r>
            <w:r w:rsidRPr="00467238">
              <w:rPr>
                <w:bCs/>
                <w:sz w:val="24"/>
                <w:szCs w:val="24"/>
              </w:rPr>
              <w:t>4-3</w:t>
            </w:r>
            <w:r w:rsidRPr="00467238">
              <w:rPr>
                <w:bCs/>
                <w:sz w:val="24"/>
                <w:szCs w:val="24"/>
              </w:rPr>
              <w:t>。</w:t>
            </w:r>
          </w:p>
          <w:p w:rsidR="00590ADF" w:rsidRPr="00467238" w:rsidRDefault="00590ADF" w:rsidP="0064730A">
            <w:pPr>
              <w:pStyle w:val="aa"/>
              <w:spacing w:line="360" w:lineRule="auto"/>
              <w:ind w:left="0" w:firstLineChars="0" w:firstLine="0"/>
              <w:jc w:val="center"/>
              <w:rPr>
                <w:bCs/>
                <w:sz w:val="24"/>
                <w:szCs w:val="24"/>
              </w:rPr>
            </w:pPr>
            <w:r w:rsidRPr="00467238">
              <w:rPr>
                <w:b/>
                <w:bCs/>
                <w:sz w:val="24"/>
                <w:szCs w:val="24"/>
              </w:rPr>
              <w:t>表</w:t>
            </w:r>
            <w:r w:rsidRPr="00467238">
              <w:rPr>
                <w:b/>
                <w:bCs/>
                <w:sz w:val="24"/>
                <w:szCs w:val="24"/>
              </w:rPr>
              <w:t xml:space="preserve">4-3  </w:t>
            </w:r>
            <w:r w:rsidRPr="00467238">
              <w:rPr>
                <w:b/>
                <w:bCs/>
                <w:sz w:val="24"/>
                <w:szCs w:val="24"/>
              </w:rPr>
              <w:t>环境噪声标准值表</w:t>
            </w:r>
            <w:r w:rsidRPr="00467238">
              <w:rPr>
                <w:b/>
                <w:bCs/>
                <w:sz w:val="24"/>
                <w:szCs w:val="24"/>
              </w:rPr>
              <w:t xml:space="preserve">     </w:t>
            </w:r>
            <w:r w:rsidRPr="00467238">
              <w:rPr>
                <w:bCs/>
                <w:sz w:val="24"/>
                <w:szCs w:val="24"/>
              </w:rPr>
              <w:t>单位：</w:t>
            </w:r>
            <w:r w:rsidRPr="00467238">
              <w:rPr>
                <w:bCs/>
                <w:sz w:val="24"/>
                <w:szCs w:val="24"/>
              </w:rPr>
              <w:t>dB(A)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156"/>
              <w:gridCol w:w="3111"/>
              <w:gridCol w:w="2639"/>
            </w:tblGrid>
            <w:tr w:rsidR="00590ADF" w:rsidRPr="00467238" w:rsidTr="0064730A">
              <w:trPr>
                <w:trHeight w:val="252"/>
                <w:jc w:val="center"/>
              </w:trPr>
              <w:tc>
                <w:tcPr>
                  <w:tcW w:w="2156" w:type="dxa"/>
                </w:tcPr>
                <w:p w:rsidR="00590ADF" w:rsidRPr="00467238" w:rsidRDefault="00590ADF" w:rsidP="0064730A">
                  <w:pPr>
                    <w:jc w:val="center"/>
                    <w:rPr>
                      <w:b/>
                      <w:caps/>
                      <w:szCs w:val="21"/>
                    </w:rPr>
                  </w:pPr>
                  <w:r w:rsidRPr="00467238">
                    <w:rPr>
                      <w:b/>
                      <w:caps/>
                      <w:szCs w:val="21"/>
                    </w:rPr>
                    <w:t>标准</w:t>
                  </w:r>
                </w:p>
              </w:tc>
              <w:tc>
                <w:tcPr>
                  <w:tcW w:w="3111" w:type="dxa"/>
                </w:tcPr>
                <w:p w:rsidR="00590ADF" w:rsidRPr="00467238" w:rsidRDefault="00590ADF" w:rsidP="0064730A">
                  <w:pPr>
                    <w:jc w:val="center"/>
                    <w:rPr>
                      <w:b/>
                      <w:caps/>
                      <w:szCs w:val="21"/>
                    </w:rPr>
                  </w:pPr>
                  <w:r w:rsidRPr="00467238">
                    <w:rPr>
                      <w:b/>
                      <w:caps/>
                      <w:szCs w:val="21"/>
                    </w:rPr>
                    <w:t>昼间</w:t>
                  </w:r>
                </w:p>
              </w:tc>
              <w:tc>
                <w:tcPr>
                  <w:tcW w:w="2639" w:type="dxa"/>
                </w:tcPr>
                <w:p w:rsidR="00590ADF" w:rsidRPr="00467238" w:rsidRDefault="00590ADF" w:rsidP="0064730A">
                  <w:pPr>
                    <w:jc w:val="center"/>
                    <w:rPr>
                      <w:b/>
                      <w:caps/>
                      <w:szCs w:val="21"/>
                    </w:rPr>
                  </w:pPr>
                  <w:r w:rsidRPr="00467238">
                    <w:rPr>
                      <w:b/>
                      <w:caps/>
                      <w:szCs w:val="21"/>
                    </w:rPr>
                    <w:t>夜间</w:t>
                  </w:r>
                </w:p>
              </w:tc>
            </w:tr>
            <w:tr w:rsidR="00590ADF" w:rsidRPr="00467238" w:rsidTr="0064730A">
              <w:trPr>
                <w:trHeight w:val="340"/>
                <w:jc w:val="center"/>
              </w:trPr>
              <w:tc>
                <w:tcPr>
                  <w:tcW w:w="2156" w:type="dxa"/>
                </w:tcPr>
                <w:p w:rsidR="00590ADF" w:rsidRPr="00467238" w:rsidRDefault="00590ADF" w:rsidP="0064730A">
                  <w:pPr>
                    <w:jc w:val="center"/>
                    <w:rPr>
                      <w:caps/>
                      <w:szCs w:val="21"/>
                    </w:rPr>
                  </w:pPr>
                  <w:r>
                    <w:rPr>
                      <w:rFonts w:hint="eastAsia"/>
                      <w:caps/>
                      <w:szCs w:val="21"/>
                    </w:rPr>
                    <w:t>3</w:t>
                  </w:r>
                  <w:r w:rsidRPr="00467238">
                    <w:rPr>
                      <w:caps/>
                      <w:szCs w:val="21"/>
                    </w:rPr>
                    <w:t>类标准</w:t>
                  </w:r>
                </w:p>
              </w:tc>
              <w:tc>
                <w:tcPr>
                  <w:tcW w:w="3111" w:type="dxa"/>
                </w:tcPr>
                <w:p w:rsidR="00590ADF" w:rsidRPr="00467238" w:rsidRDefault="00590ADF" w:rsidP="0064730A">
                  <w:pPr>
                    <w:jc w:val="center"/>
                    <w:rPr>
                      <w:caps/>
                      <w:szCs w:val="21"/>
                    </w:rPr>
                  </w:pPr>
                  <w:r w:rsidRPr="00467238">
                    <w:rPr>
                      <w:caps/>
                      <w:szCs w:val="21"/>
                    </w:rPr>
                    <w:t>6</w:t>
                  </w:r>
                  <w:r>
                    <w:rPr>
                      <w:rFonts w:hint="eastAsia"/>
                      <w:caps/>
                      <w:szCs w:val="21"/>
                    </w:rPr>
                    <w:t>5</w:t>
                  </w:r>
                </w:p>
              </w:tc>
              <w:tc>
                <w:tcPr>
                  <w:tcW w:w="2639" w:type="dxa"/>
                </w:tcPr>
                <w:p w:rsidR="00590ADF" w:rsidRPr="00467238" w:rsidRDefault="00590ADF" w:rsidP="0064730A">
                  <w:pPr>
                    <w:jc w:val="center"/>
                    <w:rPr>
                      <w:caps/>
                      <w:szCs w:val="21"/>
                    </w:rPr>
                  </w:pPr>
                  <w:r w:rsidRPr="00467238">
                    <w:rPr>
                      <w:caps/>
                      <w:szCs w:val="21"/>
                    </w:rPr>
                    <w:t>5</w:t>
                  </w:r>
                  <w:r>
                    <w:rPr>
                      <w:rFonts w:hint="eastAsia"/>
                      <w:caps/>
                      <w:szCs w:val="21"/>
                    </w:rPr>
                    <w:t>5</w:t>
                  </w:r>
                </w:p>
              </w:tc>
            </w:tr>
          </w:tbl>
          <w:p w:rsidR="00590ADF" w:rsidRPr="00467238" w:rsidRDefault="00590ADF" w:rsidP="0064730A">
            <w:pPr>
              <w:pStyle w:val="aa"/>
              <w:spacing w:line="360" w:lineRule="auto"/>
              <w:ind w:left="0" w:firstLineChars="0" w:firstLine="0"/>
              <w:rPr>
                <w:sz w:val="24"/>
                <w:szCs w:val="24"/>
              </w:rPr>
            </w:pPr>
          </w:p>
        </w:tc>
      </w:tr>
      <w:tr w:rsidR="00590ADF" w:rsidRPr="00467238" w:rsidTr="0064730A">
        <w:trPr>
          <w:trHeight w:val="613"/>
          <w:jc w:val="center"/>
        </w:trPr>
        <w:tc>
          <w:tcPr>
            <w:tcW w:w="531" w:type="dxa"/>
            <w:vAlign w:val="center"/>
          </w:tcPr>
          <w:p w:rsidR="00590ADF" w:rsidRPr="00467238" w:rsidRDefault="00590ADF" w:rsidP="0064730A">
            <w:pPr>
              <w:spacing w:line="360" w:lineRule="auto"/>
              <w:rPr>
                <w:b/>
                <w:sz w:val="28"/>
                <w:szCs w:val="28"/>
              </w:rPr>
            </w:pPr>
            <w:r w:rsidRPr="00467238">
              <w:rPr>
                <w:b/>
                <w:sz w:val="28"/>
                <w:szCs w:val="28"/>
              </w:rPr>
              <w:t>污</w:t>
            </w:r>
          </w:p>
          <w:p w:rsidR="00590ADF" w:rsidRPr="00467238" w:rsidRDefault="00590ADF" w:rsidP="0064730A">
            <w:pPr>
              <w:spacing w:line="360" w:lineRule="auto"/>
              <w:rPr>
                <w:b/>
                <w:sz w:val="28"/>
                <w:szCs w:val="28"/>
              </w:rPr>
            </w:pPr>
            <w:r w:rsidRPr="00467238">
              <w:rPr>
                <w:b/>
                <w:sz w:val="28"/>
                <w:szCs w:val="28"/>
              </w:rPr>
              <w:t>染</w:t>
            </w:r>
          </w:p>
          <w:p w:rsidR="00590ADF" w:rsidRPr="00467238" w:rsidRDefault="00590ADF" w:rsidP="0064730A">
            <w:pPr>
              <w:spacing w:line="360" w:lineRule="auto"/>
              <w:rPr>
                <w:b/>
                <w:sz w:val="28"/>
                <w:szCs w:val="28"/>
              </w:rPr>
            </w:pPr>
            <w:r w:rsidRPr="00467238">
              <w:rPr>
                <w:b/>
                <w:sz w:val="28"/>
                <w:szCs w:val="28"/>
              </w:rPr>
              <w:t>物</w:t>
            </w:r>
          </w:p>
          <w:p w:rsidR="00590ADF" w:rsidRPr="00467238" w:rsidRDefault="00590ADF" w:rsidP="0064730A">
            <w:pPr>
              <w:spacing w:line="360" w:lineRule="auto"/>
              <w:rPr>
                <w:b/>
                <w:sz w:val="28"/>
                <w:szCs w:val="28"/>
              </w:rPr>
            </w:pPr>
            <w:r w:rsidRPr="00467238">
              <w:rPr>
                <w:b/>
                <w:sz w:val="28"/>
                <w:szCs w:val="28"/>
              </w:rPr>
              <w:t>排</w:t>
            </w:r>
          </w:p>
          <w:p w:rsidR="00590ADF" w:rsidRPr="00467238" w:rsidRDefault="00590ADF" w:rsidP="0064730A">
            <w:pPr>
              <w:spacing w:line="360" w:lineRule="auto"/>
              <w:rPr>
                <w:b/>
                <w:sz w:val="28"/>
                <w:szCs w:val="28"/>
              </w:rPr>
            </w:pPr>
            <w:r w:rsidRPr="00467238">
              <w:rPr>
                <w:b/>
                <w:sz w:val="28"/>
                <w:szCs w:val="28"/>
              </w:rPr>
              <w:t>放</w:t>
            </w:r>
          </w:p>
          <w:p w:rsidR="00590ADF" w:rsidRPr="00467238" w:rsidRDefault="00590ADF" w:rsidP="0064730A">
            <w:pPr>
              <w:spacing w:line="360" w:lineRule="auto"/>
              <w:rPr>
                <w:b/>
                <w:sz w:val="28"/>
                <w:szCs w:val="28"/>
              </w:rPr>
            </w:pPr>
            <w:r w:rsidRPr="00467238">
              <w:rPr>
                <w:b/>
                <w:sz w:val="28"/>
                <w:szCs w:val="28"/>
              </w:rPr>
              <w:t>标</w:t>
            </w:r>
          </w:p>
          <w:p w:rsidR="00590ADF" w:rsidRPr="00467238" w:rsidRDefault="00590ADF" w:rsidP="0064730A">
            <w:pPr>
              <w:spacing w:line="360" w:lineRule="auto"/>
              <w:rPr>
                <w:b/>
                <w:sz w:val="28"/>
                <w:szCs w:val="28"/>
              </w:rPr>
            </w:pPr>
            <w:r w:rsidRPr="00467238">
              <w:rPr>
                <w:b/>
                <w:sz w:val="28"/>
                <w:szCs w:val="28"/>
              </w:rPr>
              <w:t>准</w:t>
            </w:r>
          </w:p>
          <w:p w:rsidR="00590ADF" w:rsidRPr="00467238" w:rsidRDefault="00590ADF" w:rsidP="0064730A">
            <w:pPr>
              <w:spacing w:line="360" w:lineRule="exact"/>
              <w:ind w:left="482" w:firstLine="482"/>
              <w:rPr>
                <w:b/>
                <w:sz w:val="24"/>
              </w:rPr>
            </w:pPr>
          </w:p>
        </w:tc>
        <w:tc>
          <w:tcPr>
            <w:tcW w:w="8459" w:type="dxa"/>
          </w:tcPr>
          <w:p w:rsidR="00590ADF" w:rsidRDefault="00590ADF" w:rsidP="0064730A">
            <w:pPr>
              <w:spacing w:line="360" w:lineRule="auto"/>
              <w:rPr>
                <w:rFonts w:ascii="宋体" w:hAnsi="宋体" w:cs="宋体"/>
                <w:b/>
                <w:bCs/>
                <w:sz w:val="24"/>
              </w:rPr>
            </w:pPr>
            <w:r w:rsidRPr="00467238">
              <w:rPr>
                <w:rFonts w:ascii="宋体" w:hAnsi="宋体" w:cs="宋体" w:hint="eastAsia"/>
                <w:b/>
                <w:bCs/>
                <w:sz w:val="24"/>
              </w:rPr>
              <w:t>一、废水排放标准</w:t>
            </w:r>
          </w:p>
          <w:p w:rsidR="00590ADF" w:rsidRPr="005E5A37" w:rsidRDefault="00590ADF" w:rsidP="0064730A">
            <w:pPr>
              <w:spacing w:line="360" w:lineRule="auto"/>
              <w:rPr>
                <w:rFonts w:ascii="宋体" w:hAnsi="宋体" w:cs="宋体"/>
                <w:bCs/>
                <w:sz w:val="24"/>
              </w:rPr>
            </w:pPr>
            <w:r>
              <w:rPr>
                <w:rFonts w:ascii="宋体" w:hAnsi="宋体" w:cs="宋体" w:hint="eastAsia"/>
                <w:b/>
                <w:bCs/>
                <w:sz w:val="24"/>
              </w:rPr>
              <w:t xml:space="preserve">    </w:t>
            </w:r>
            <w:r w:rsidRPr="005E5A37">
              <w:rPr>
                <w:rFonts w:ascii="宋体" w:hAnsi="宋体" w:cs="宋体" w:hint="eastAsia"/>
                <w:bCs/>
                <w:sz w:val="24"/>
              </w:rPr>
              <w:t>本项目产生</w:t>
            </w:r>
            <w:r>
              <w:rPr>
                <w:rFonts w:ascii="宋体" w:hAnsi="宋体" w:cs="宋体" w:hint="eastAsia"/>
                <w:bCs/>
                <w:sz w:val="24"/>
              </w:rPr>
              <w:t>的废水基本为生活废水，</w:t>
            </w:r>
            <w:r w:rsidRPr="005E5A37">
              <w:rPr>
                <w:rFonts w:ascii="宋体" w:hAnsi="宋体" w:cs="宋体" w:hint="eastAsia"/>
                <w:bCs/>
                <w:sz w:val="24"/>
              </w:rPr>
              <w:t>在</w:t>
            </w:r>
            <w:r>
              <w:rPr>
                <w:rFonts w:ascii="宋体" w:hAnsi="宋体" w:cs="宋体" w:hint="eastAsia"/>
                <w:bCs/>
                <w:sz w:val="24"/>
              </w:rPr>
              <w:t>园区污水处理厂建成之前，废水经园区现有化粪池收集与处理后用于农肥，废水不外排。在园区污水处理厂建成之后，废水达到《污水综合排放标准》中三级排放标准后接入污水处理厂管网，经污水处理厂处理达标后排入大渡河。</w:t>
            </w:r>
          </w:p>
          <w:p w:rsidR="00590ADF" w:rsidRPr="00467238" w:rsidRDefault="00590ADF" w:rsidP="0064730A">
            <w:pPr>
              <w:pStyle w:val="aa"/>
              <w:spacing w:line="360" w:lineRule="auto"/>
              <w:ind w:left="0" w:firstLineChars="0" w:firstLine="0"/>
              <w:rPr>
                <w:b/>
                <w:bCs/>
                <w:sz w:val="24"/>
                <w:szCs w:val="24"/>
              </w:rPr>
            </w:pPr>
            <w:r w:rsidRPr="00467238">
              <w:rPr>
                <w:rFonts w:hint="eastAsia"/>
                <w:b/>
                <w:bCs/>
                <w:sz w:val="24"/>
                <w:szCs w:val="24"/>
              </w:rPr>
              <w:t>二、废气排放标准</w:t>
            </w:r>
          </w:p>
          <w:p w:rsidR="00590ADF" w:rsidRPr="00467238" w:rsidRDefault="00590ADF" w:rsidP="0064730A">
            <w:pPr>
              <w:spacing w:line="360" w:lineRule="auto"/>
              <w:ind w:firstLineChars="200" w:firstLine="480"/>
              <w:rPr>
                <w:sz w:val="24"/>
              </w:rPr>
            </w:pPr>
            <w:r>
              <w:rPr>
                <w:rFonts w:hint="eastAsia"/>
                <w:sz w:val="24"/>
              </w:rPr>
              <w:t>导热油里</w:t>
            </w:r>
            <w:r w:rsidRPr="006F0CB2">
              <w:rPr>
                <w:rFonts w:hint="eastAsia"/>
                <w:sz w:val="24"/>
              </w:rPr>
              <w:t>废气执行</w:t>
            </w:r>
            <w:r w:rsidRPr="006F0CB2">
              <w:rPr>
                <w:sz w:val="24"/>
              </w:rPr>
              <w:t>《</w:t>
            </w:r>
            <w:r>
              <w:rPr>
                <w:rFonts w:hint="eastAsia"/>
                <w:sz w:val="24"/>
              </w:rPr>
              <w:t>锅炉大气污染物</w:t>
            </w:r>
            <w:r w:rsidRPr="006F0CB2">
              <w:rPr>
                <w:sz w:val="24"/>
              </w:rPr>
              <w:t>排放标准》</w:t>
            </w:r>
            <w:r w:rsidRPr="006F0CB2">
              <w:rPr>
                <w:rFonts w:hint="eastAsia"/>
                <w:sz w:val="24"/>
              </w:rPr>
              <w:t>（</w:t>
            </w:r>
            <w:r w:rsidRPr="006F0CB2">
              <w:rPr>
                <w:sz w:val="24"/>
              </w:rPr>
              <w:t>GB</w:t>
            </w:r>
            <w:r>
              <w:rPr>
                <w:rFonts w:hint="eastAsia"/>
                <w:sz w:val="24"/>
              </w:rPr>
              <w:t>13271</w:t>
            </w:r>
            <w:r w:rsidRPr="006F0CB2">
              <w:rPr>
                <w:sz w:val="24"/>
              </w:rPr>
              <w:t>-</w:t>
            </w:r>
            <w:r>
              <w:rPr>
                <w:rFonts w:hint="eastAsia"/>
                <w:sz w:val="24"/>
              </w:rPr>
              <w:t>2014</w:t>
            </w:r>
            <w:r w:rsidRPr="006F0CB2">
              <w:rPr>
                <w:rFonts w:hint="eastAsia"/>
                <w:sz w:val="24"/>
              </w:rPr>
              <w:t>）</w:t>
            </w:r>
            <w:r>
              <w:rPr>
                <w:rFonts w:hint="eastAsia"/>
                <w:sz w:val="24"/>
              </w:rPr>
              <w:t>新建锅炉大气污染物浓度排放限值</w:t>
            </w:r>
            <w:r w:rsidRPr="006F0CB2">
              <w:rPr>
                <w:sz w:val="24"/>
              </w:rPr>
              <w:t>，</w:t>
            </w:r>
            <w:r w:rsidRPr="006F0CB2">
              <w:rPr>
                <w:rFonts w:hint="eastAsia"/>
                <w:sz w:val="24"/>
              </w:rPr>
              <w:t>具体指标见表</w:t>
            </w:r>
            <w:r>
              <w:rPr>
                <w:rFonts w:hint="eastAsia"/>
                <w:sz w:val="24"/>
              </w:rPr>
              <w:t>4-5.1</w:t>
            </w:r>
            <w:r>
              <w:rPr>
                <w:rFonts w:hint="eastAsia"/>
                <w:sz w:val="24"/>
              </w:rPr>
              <w:t>；热压工序有机废气执行《四川省固定污染源大气挥发性有机物排放标准》（</w:t>
            </w:r>
            <w:r>
              <w:rPr>
                <w:rFonts w:hint="eastAsia"/>
                <w:sz w:val="24"/>
              </w:rPr>
              <w:t>DB51/2377-2017</w:t>
            </w:r>
            <w:r>
              <w:rPr>
                <w:rFonts w:hint="eastAsia"/>
                <w:sz w:val="24"/>
              </w:rPr>
              <w:t>），具体见表</w:t>
            </w:r>
            <w:r>
              <w:rPr>
                <w:rFonts w:hint="eastAsia"/>
                <w:sz w:val="24"/>
              </w:rPr>
              <w:t>4-5.2</w:t>
            </w:r>
            <w:r>
              <w:rPr>
                <w:rFonts w:hint="eastAsia"/>
                <w:sz w:val="24"/>
              </w:rPr>
              <w:t>。</w:t>
            </w:r>
          </w:p>
          <w:p w:rsidR="00590ADF" w:rsidRDefault="00590ADF" w:rsidP="0064730A">
            <w:pPr>
              <w:spacing w:line="360" w:lineRule="auto"/>
              <w:jc w:val="center"/>
              <w:rPr>
                <w:b/>
                <w:bCs/>
                <w:sz w:val="24"/>
              </w:rPr>
            </w:pPr>
            <w:r w:rsidRPr="0092402E">
              <w:rPr>
                <w:rFonts w:hint="eastAsia"/>
                <w:b/>
                <w:bCs/>
                <w:sz w:val="24"/>
              </w:rPr>
              <w:t>表</w:t>
            </w:r>
            <w:r w:rsidRPr="0092402E">
              <w:rPr>
                <w:rFonts w:hint="eastAsia"/>
                <w:b/>
                <w:bCs/>
                <w:sz w:val="24"/>
              </w:rPr>
              <w:t>4-5</w:t>
            </w:r>
            <w:r>
              <w:rPr>
                <w:rFonts w:hint="eastAsia"/>
                <w:b/>
                <w:bCs/>
                <w:sz w:val="24"/>
              </w:rPr>
              <w:t>.1</w:t>
            </w:r>
            <w:r w:rsidRPr="0092402E">
              <w:rPr>
                <w:rFonts w:hint="eastAsia"/>
                <w:b/>
                <w:bCs/>
                <w:sz w:val="24"/>
              </w:rPr>
              <w:t xml:space="preserve"> </w:t>
            </w:r>
            <w:r>
              <w:rPr>
                <w:rFonts w:hint="eastAsia"/>
                <w:b/>
                <w:bCs/>
                <w:sz w:val="24"/>
              </w:rPr>
              <w:t>新建</w:t>
            </w:r>
            <w:r w:rsidRPr="0092402E">
              <w:rPr>
                <w:rFonts w:hint="eastAsia"/>
                <w:b/>
                <w:bCs/>
                <w:sz w:val="24"/>
              </w:rPr>
              <w:t>锅炉大气污染物排放</w:t>
            </w:r>
            <w:r>
              <w:rPr>
                <w:rFonts w:hint="eastAsia"/>
                <w:b/>
                <w:bCs/>
                <w:sz w:val="24"/>
              </w:rPr>
              <w:t>浓度限值</w:t>
            </w:r>
          </w:p>
          <w:tbl>
            <w:tblPr>
              <w:tblW w:w="8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7"/>
              <w:gridCol w:w="1304"/>
              <w:gridCol w:w="1326"/>
              <w:gridCol w:w="1111"/>
              <w:gridCol w:w="1815"/>
            </w:tblGrid>
            <w:tr w:rsidR="00590ADF" w:rsidTr="0064730A">
              <w:trPr>
                <w:cantSplit/>
                <w:trHeight w:val="340"/>
                <w:jc w:val="center"/>
              </w:trPr>
              <w:tc>
                <w:tcPr>
                  <w:tcW w:w="2557" w:type="dxa"/>
                  <w:vMerge w:val="restart"/>
                  <w:vAlign w:val="center"/>
                </w:tcPr>
                <w:p w:rsidR="00590ADF" w:rsidRDefault="00590ADF" w:rsidP="0064730A">
                  <w:pPr>
                    <w:jc w:val="center"/>
                    <w:rPr>
                      <w:bCs/>
                    </w:rPr>
                  </w:pPr>
                  <w:r>
                    <w:rPr>
                      <w:rFonts w:hint="eastAsia"/>
                      <w:bCs/>
                    </w:rPr>
                    <w:t>污染物项目</w:t>
                  </w:r>
                </w:p>
              </w:tc>
              <w:tc>
                <w:tcPr>
                  <w:tcW w:w="3741" w:type="dxa"/>
                  <w:gridSpan w:val="3"/>
                  <w:vAlign w:val="center"/>
                </w:tcPr>
                <w:p w:rsidR="00590ADF" w:rsidRDefault="00590ADF" w:rsidP="0064730A">
                  <w:pPr>
                    <w:jc w:val="center"/>
                    <w:rPr>
                      <w:bCs/>
                    </w:rPr>
                  </w:pPr>
                  <w:r>
                    <w:rPr>
                      <w:rFonts w:hint="eastAsia"/>
                      <w:bCs/>
                    </w:rPr>
                    <w:t>排放限值</w:t>
                  </w:r>
                </w:p>
              </w:tc>
              <w:tc>
                <w:tcPr>
                  <w:tcW w:w="1815" w:type="dxa"/>
                  <w:vMerge w:val="restart"/>
                  <w:vAlign w:val="center"/>
                </w:tcPr>
                <w:p w:rsidR="00590ADF" w:rsidRDefault="00590ADF" w:rsidP="0064730A">
                  <w:pPr>
                    <w:jc w:val="center"/>
                    <w:rPr>
                      <w:bCs/>
                    </w:rPr>
                  </w:pPr>
                  <w:r>
                    <w:rPr>
                      <w:rFonts w:hint="eastAsia"/>
                      <w:bCs/>
                    </w:rPr>
                    <w:t>污</w:t>
                  </w:r>
                  <w:r>
                    <w:rPr>
                      <w:rFonts w:hint="eastAsia"/>
                      <w:bCs/>
                    </w:rPr>
                    <w:cr/>
                  </w:r>
                  <w:r>
                    <w:rPr>
                      <w:rFonts w:hint="eastAsia"/>
                      <w:bCs/>
                    </w:rPr>
                    <w:t>物排放监控位置</w:t>
                  </w:r>
                </w:p>
              </w:tc>
            </w:tr>
            <w:tr w:rsidR="00590ADF" w:rsidTr="0064730A">
              <w:trPr>
                <w:cantSplit/>
                <w:trHeight w:val="340"/>
                <w:jc w:val="center"/>
              </w:trPr>
              <w:tc>
                <w:tcPr>
                  <w:tcW w:w="2557" w:type="dxa"/>
                  <w:vMerge/>
                  <w:vAlign w:val="center"/>
                </w:tcPr>
                <w:p w:rsidR="00590ADF" w:rsidRDefault="00590ADF" w:rsidP="0064730A">
                  <w:pPr>
                    <w:jc w:val="center"/>
                    <w:rPr>
                      <w:bCs/>
                    </w:rPr>
                  </w:pPr>
                </w:p>
              </w:tc>
              <w:tc>
                <w:tcPr>
                  <w:tcW w:w="1304" w:type="dxa"/>
                  <w:vAlign w:val="center"/>
                </w:tcPr>
                <w:p w:rsidR="00590ADF" w:rsidRDefault="00590ADF" w:rsidP="0064730A">
                  <w:pPr>
                    <w:jc w:val="center"/>
                    <w:rPr>
                      <w:bCs/>
                    </w:rPr>
                  </w:pPr>
                  <w:r>
                    <w:rPr>
                      <w:rFonts w:hint="eastAsia"/>
                      <w:bCs/>
                    </w:rPr>
                    <w:t>燃煤锅炉</w:t>
                  </w:r>
                </w:p>
              </w:tc>
              <w:tc>
                <w:tcPr>
                  <w:tcW w:w="1326" w:type="dxa"/>
                  <w:vAlign w:val="center"/>
                </w:tcPr>
                <w:p w:rsidR="00590ADF" w:rsidRDefault="00590ADF" w:rsidP="0064730A">
                  <w:pPr>
                    <w:widowControl/>
                    <w:jc w:val="center"/>
                    <w:rPr>
                      <w:bCs/>
                    </w:rPr>
                  </w:pPr>
                  <w:r>
                    <w:rPr>
                      <w:rFonts w:hint="eastAsia"/>
                      <w:bCs/>
                    </w:rPr>
                    <w:t>燃油锅炉</w:t>
                  </w:r>
                </w:p>
              </w:tc>
              <w:tc>
                <w:tcPr>
                  <w:tcW w:w="1111" w:type="dxa"/>
                  <w:vAlign w:val="center"/>
                </w:tcPr>
                <w:p w:rsidR="00590ADF" w:rsidRDefault="00590ADF" w:rsidP="0064730A">
                  <w:pPr>
                    <w:jc w:val="center"/>
                    <w:rPr>
                      <w:bCs/>
                    </w:rPr>
                  </w:pPr>
                  <w:r>
                    <w:rPr>
                      <w:rFonts w:hint="eastAsia"/>
                      <w:bCs/>
                    </w:rPr>
                    <w:t>燃气锅炉</w:t>
                  </w:r>
                </w:p>
              </w:tc>
              <w:tc>
                <w:tcPr>
                  <w:tcW w:w="1815" w:type="dxa"/>
                  <w:vMerge/>
                </w:tcPr>
                <w:p w:rsidR="00590ADF" w:rsidRDefault="00590ADF" w:rsidP="0064730A">
                  <w:pPr>
                    <w:jc w:val="center"/>
                    <w:rPr>
                      <w:bCs/>
                    </w:rPr>
                  </w:pPr>
                </w:p>
              </w:tc>
            </w:tr>
            <w:tr w:rsidR="00590ADF" w:rsidTr="0064730A">
              <w:trPr>
                <w:cantSplit/>
                <w:trHeight w:val="340"/>
                <w:jc w:val="center"/>
              </w:trPr>
              <w:tc>
                <w:tcPr>
                  <w:tcW w:w="2557" w:type="dxa"/>
                  <w:vAlign w:val="center"/>
                </w:tcPr>
                <w:p w:rsidR="00590ADF" w:rsidRDefault="00590ADF" w:rsidP="0064730A">
                  <w:pPr>
                    <w:jc w:val="center"/>
                    <w:rPr>
                      <w:bCs/>
                    </w:rPr>
                  </w:pPr>
                  <w:r>
                    <w:rPr>
                      <w:rFonts w:hint="eastAsia"/>
                      <w:bCs/>
                    </w:rPr>
                    <w:t>颗粒物</w:t>
                  </w:r>
                </w:p>
              </w:tc>
              <w:tc>
                <w:tcPr>
                  <w:tcW w:w="1304" w:type="dxa"/>
                  <w:vAlign w:val="center"/>
                </w:tcPr>
                <w:p w:rsidR="00590ADF" w:rsidRDefault="00590ADF" w:rsidP="0064730A">
                  <w:pPr>
                    <w:jc w:val="center"/>
                    <w:rPr>
                      <w:bCs/>
                    </w:rPr>
                  </w:pPr>
                  <w:r>
                    <w:rPr>
                      <w:rFonts w:hint="eastAsia"/>
                      <w:bCs/>
                    </w:rPr>
                    <w:cr/>
                    <w:t>0</w:t>
                  </w:r>
                </w:p>
              </w:tc>
              <w:tc>
                <w:tcPr>
                  <w:tcW w:w="1326" w:type="dxa"/>
                  <w:vAlign w:val="center"/>
                </w:tcPr>
                <w:p w:rsidR="00590ADF" w:rsidRDefault="00590ADF" w:rsidP="0064730A">
                  <w:pPr>
                    <w:jc w:val="center"/>
                    <w:rPr>
                      <w:bCs/>
                    </w:rPr>
                  </w:pPr>
                  <w:r>
                    <w:rPr>
                      <w:rFonts w:hint="eastAsia"/>
                      <w:bCs/>
                    </w:rPr>
                    <w:t>30</w:t>
                  </w:r>
                </w:p>
              </w:tc>
              <w:tc>
                <w:tcPr>
                  <w:tcW w:w="1111" w:type="dxa"/>
                  <w:vAlign w:val="center"/>
                </w:tcPr>
                <w:p w:rsidR="00590ADF" w:rsidRDefault="00590ADF" w:rsidP="0064730A">
                  <w:pPr>
                    <w:jc w:val="center"/>
                    <w:rPr>
                      <w:bCs/>
                    </w:rPr>
                  </w:pPr>
                  <w:r>
                    <w:rPr>
                      <w:rFonts w:hint="eastAsia"/>
                      <w:bCs/>
                    </w:rPr>
                    <w:t>20</w:t>
                  </w:r>
                </w:p>
              </w:tc>
              <w:tc>
                <w:tcPr>
                  <w:tcW w:w="1815" w:type="dxa"/>
                  <w:vMerge w:val="restart"/>
                  <w:vAlign w:val="center"/>
                </w:tcPr>
                <w:p w:rsidR="00590ADF" w:rsidRDefault="00590ADF" w:rsidP="0064730A">
                  <w:pPr>
                    <w:jc w:val="center"/>
                    <w:rPr>
                      <w:bCs/>
                    </w:rPr>
                  </w:pPr>
                  <w:r>
                    <w:rPr>
                      <w:rFonts w:hint="eastAsia"/>
                      <w:bCs/>
                    </w:rPr>
                    <w:t>烟囱或烟道</w:t>
                  </w:r>
                </w:p>
              </w:tc>
            </w:tr>
            <w:tr w:rsidR="00590ADF" w:rsidTr="0064730A">
              <w:trPr>
                <w:cantSplit/>
                <w:trHeight w:val="340"/>
                <w:jc w:val="center"/>
              </w:trPr>
              <w:tc>
                <w:tcPr>
                  <w:tcW w:w="2557" w:type="dxa"/>
                  <w:vAlign w:val="center"/>
                </w:tcPr>
                <w:p w:rsidR="00590ADF" w:rsidRDefault="00590ADF" w:rsidP="0064730A">
                  <w:pPr>
                    <w:jc w:val="center"/>
                    <w:rPr>
                      <w:bCs/>
                    </w:rPr>
                  </w:pPr>
                  <w:r>
                    <w:rPr>
                      <w:rFonts w:hint="eastAsia"/>
                      <w:bCs/>
                    </w:rPr>
                    <w:t>二氧化硫</w:t>
                  </w:r>
                </w:p>
              </w:tc>
              <w:tc>
                <w:tcPr>
                  <w:tcW w:w="1304" w:type="dxa"/>
                  <w:vAlign w:val="center"/>
                </w:tcPr>
                <w:p w:rsidR="00590ADF" w:rsidRDefault="00590ADF" w:rsidP="0064730A">
                  <w:pPr>
                    <w:jc w:val="center"/>
                    <w:rPr>
                      <w:bCs/>
                    </w:rPr>
                  </w:pPr>
                  <w:r>
                    <w:rPr>
                      <w:rFonts w:hint="eastAsia"/>
                      <w:bCs/>
                    </w:rPr>
                    <w:t>300</w:t>
                  </w:r>
                </w:p>
              </w:tc>
              <w:tc>
                <w:tcPr>
                  <w:tcW w:w="1326" w:type="dxa"/>
                  <w:vAlign w:val="center"/>
                </w:tcPr>
                <w:p w:rsidR="00590ADF" w:rsidRDefault="00590ADF" w:rsidP="0064730A">
                  <w:pPr>
                    <w:jc w:val="center"/>
                    <w:rPr>
                      <w:bCs/>
                    </w:rPr>
                  </w:pPr>
                  <w:r>
                    <w:rPr>
                      <w:rFonts w:hint="eastAsia"/>
                      <w:bCs/>
                    </w:rPr>
                    <w:cr/>
                    <w:t>00</w:t>
                  </w:r>
                </w:p>
              </w:tc>
              <w:tc>
                <w:tcPr>
                  <w:tcW w:w="1111" w:type="dxa"/>
                  <w:vAlign w:val="center"/>
                </w:tcPr>
                <w:p w:rsidR="00590ADF" w:rsidRDefault="00590ADF" w:rsidP="0064730A">
                  <w:pPr>
                    <w:jc w:val="center"/>
                    <w:rPr>
                      <w:bCs/>
                    </w:rPr>
                  </w:pPr>
                  <w:r>
                    <w:rPr>
                      <w:rFonts w:hint="eastAsia"/>
                      <w:bCs/>
                    </w:rPr>
                    <w:t>50</w:t>
                  </w:r>
                </w:p>
              </w:tc>
              <w:tc>
                <w:tcPr>
                  <w:tcW w:w="1815" w:type="dxa"/>
                  <w:vMerge/>
                </w:tcPr>
                <w:p w:rsidR="00590ADF" w:rsidRDefault="00590ADF" w:rsidP="0064730A">
                  <w:pPr>
                    <w:jc w:val="center"/>
                    <w:rPr>
                      <w:bCs/>
                    </w:rPr>
                  </w:pPr>
                </w:p>
              </w:tc>
            </w:tr>
            <w:tr w:rsidR="00590ADF" w:rsidTr="0064730A">
              <w:trPr>
                <w:cantSplit/>
                <w:trHeight w:val="340"/>
                <w:jc w:val="center"/>
              </w:trPr>
              <w:tc>
                <w:tcPr>
                  <w:tcW w:w="2557" w:type="dxa"/>
                  <w:vAlign w:val="center"/>
                </w:tcPr>
                <w:p w:rsidR="00590ADF" w:rsidRDefault="00590ADF" w:rsidP="0064730A">
                  <w:pPr>
                    <w:jc w:val="center"/>
                    <w:rPr>
                      <w:bCs/>
                    </w:rPr>
                  </w:pPr>
                  <w:r>
                    <w:rPr>
                      <w:rFonts w:hint="eastAsia"/>
                      <w:bCs/>
                    </w:rPr>
                    <w:t>氮氧化物</w:t>
                  </w:r>
                </w:p>
              </w:tc>
              <w:tc>
                <w:tcPr>
                  <w:tcW w:w="1304" w:type="dxa"/>
                  <w:vAlign w:val="center"/>
                </w:tcPr>
                <w:p w:rsidR="00590ADF" w:rsidRDefault="00590ADF" w:rsidP="0064730A">
                  <w:pPr>
                    <w:jc w:val="center"/>
                    <w:rPr>
                      <w:bCs/>
                    </w:rPr>
                  </w:pPr>
                  <w:r>
                    <w:rPr>
                      <w:rFonts w:hint="eastAsia"/>
                      <w:bCs/>
                    </w:rPr>
                    <w:t>300</w:t>
                  </w:r>
                </w:p>
              </w:tc>
              <w:tc>
                <w:tcPr>
                  <w:tcW w:w="1326" w:type="dxa"/>
                  <w:vAlign w:val="center"/>
                </w:tcPr>
                <w:p w:rsidR="00590ADF" w:rsidRDefault="00590ADF" w:rsidP="0064730A">
                  <w:pPr>
                    <w:jc w:val="center"/>
                    <w:rPr>
                      <w:bCs/>
                    </w:rPr>
                  </w:pPr>
                  <w:r>
                    <w:rPr>
                      <w:rFonts w:hint="eastAsia"/>
                      <w:bCs/>
                    </w:rPr>
                    <w:t>250</w:t>
                  </w:r>
                </w:p>
              </w:tc>
              <w:tc>
                <w:tcPr>
                  <w:tcW w:w="1111" w:type="dxa"/>
                  <w:vAlign w:val="center"/>
                </w:tcPr>
                <w:p w:rsidR="00590ADF" w:rsidRDefault="00590ADF" w:rsidP="0064730A">
                  <w:pPr>
                    <w:jc w:val="center"/>
                    <w:rPr>
                      <w:bCs/>
                    </w:rPr>
                  </w:pPr>
                  <w:r>
                    <w:rPr>
                      <w:rFonts w:hint="eastAsia"/>
                      <w:bCs/>
                    </w:rPr>
                    <w:t>200</w:t>
                  </w:r>
                </w:p>
              </w:tc>
              <w:tc>
                <w:tcPr>
                  <w:tcW w:w="1815" w:type="dxa"/>
                  <w:vMerge/>
                </w:tcPr>
                <w:p w:rsidR="00590ADF" w:rsidRDefault="00590ADF" w:rsidP="0064730A">
                  <w:pPr>
                    <w:jc w:val="center"/>
                    <w:rPr>
                      <w:bCs/>
                    </w:rPr>
                  </w:pPr>
                </w:p>
              </w:tc>
            </w:tr>
            <w:tr w:rsidR="00590ADF" w:rsidTr="0064730A">
              <w:trPr>
                <w:cantSplit/>
                <w:trHeight w:val="340"/>
                <w:jc w:val="center"/>
              </w:trPr>
              <w:tc>
                <w:tcPr>
                  <w:tcW w:w="2557" w:type="dxa"/>
                  <w:vAlign w:val="center"/>
                </w:tcPr>
                <w:p w:rsidR="00590ADF" w:rsidRDefault="00590ADF" w:rsidP="0064730A">
                  <w:pPr>
                    <w:jc w:val="center"/>
                    <w:rPr>
                      <w:bCs/>
                    </w:rPr>
                  </w:pPr>
                  <w:r>
                    <w:rPr>
                      <w:rFonts w:hint="eastAsia"/>
                      <w:bCs/>
                    </w:rPr>
                    <w:t>汞及其化合</w:t>
                  </w:r>
                </w:p>
              </w:tc>
              <w:tc>
                <w:tcPr>
                  <w:tcW w:w="1304" w:type="dxa"/>
                  <w:vAlign w:val="center"/>
                </w:tcPr>
                <w:p w:rsidR="00590ADF" w:rsidRDefault="00590ADF" w:rsidP="0064730A">
                  <w:pPr>
                    <w:jc w:val="center"/>
                    <w:rPr>
                      <w:bCs/>
                    </w:rPr>
                  </w:pPr>
                  <w:r>
                    <w:rPr>
                      <w:rFonts w:hint="eastAsia"/>
                      <w:bCs/>
                    </w:rPr>
                    <w:t>0.05</w:t>
                  </w:r>
                </w:p>
              </w:tc>
              <w:tc>
                <w:tcPr>
                  <w:tcW w:w="1326" w:type="dxa"/>
                  <w:vAlign w:val="center"/>
                </w:tcPr>
                <w:p w:rsidR="00590ADF" w:rsidRDefault="00590ADF" w:rsidP="0064730A">
                  <w:pPr>
                    <w:jc w:val="center"/>
                    <w:rPr>
                      <w:bCs/>
                    </w:rPr>
                  </w:pPr>
                  <w:r>
                    <w:rPr>
                      <w:rFonts w:hint="eastAsia"/>
                      <w:bCs/>
                    </w:rPr>
                    <w:t>-</w:t>
                  </w:r>
                </w:p>
              </w:tc>
              <w:tc>
                <w:tcPr>
                  <w:tcW w:w="1111" w:type="dxa"/>
                  <w:vAlign w:val="center"/>
                </w:tcPr>
                <w:p w:rsidR="00590ADF" w:rsidRDefault="00590ADF" w:rsidP="0064730A">
                  <w:pPr>
                    <w:jc w:val="center"/>
                    <w:rPr>
                      <w:bCs/>
                    </w:rPr>
                  </w:pPr>
                  <w:r>
                    <w:rPr>
                      <w:rFonts w:hint="eastAsia"/>
                      <w:bCs/>
                    </w:rPr>
                    <w:t>-</w:t>
                  </w:r>
                </w:p>
              </w:tc>
              <w:tc>
                <w:tcPr>
                  <w:tcW w:w="1815" w:type="dxa"/>
                  <w:vMerge/>
                </w:tcPr>
                <w:p w:rsidR="00590ADF" w:rsidRDefault="00590ADF" w:rsidP="0064730A">
                  <w:pPr>
                    <w:jc w:val="center"/>
                    <w:rPr>
                      <w:bCs/>
                    </w:rPr>
                  </w:pPr>
                </w:p>
              </w:tc>
            </w:tr>
            <w:tr w:rsidR="00590ADF" w:rsidTr="0064730A">
              <w:trPr>
                <w:cantSplit/>
                <w:trHeight w:val="340"/>
                <w:jc w:val="center"/>
              </w:trPr>
              <w:tc>
                <w:tcPr>
                  <w:tcW w:w="2557" w:type="dxa"/>
                  <w:vAlign w:val="center"/>
                </w:tcPr>
                <w:p w:rsidR="00590ADF" w:rsidRDefault="00590ADF" w:rsidP="0064730A">
                  <w:pPr>
                    <w:jc w:val="center"/>
                    <w:rPr>
                      <w:bCs/>
                    </w:rPr>
                  </w:pPr>
                  <w:r>
                    <w:rPr>
                      <w:rFonts w:hint="eastAsia"/>
                      <w:bCs/>
                    </w:rPr>
                    <w:t>烟气黑度（</w:t>
                  </w:r>
                  <w:r>
                    <w:rPr>
                      <w:rFonts w:hint="eastAsia"/>
                      <w:bCs/>
                    </w:rPr>
                    <w:cr/>
                  </w:r>
                  <w:r>
                    <w:rPr>
                      <w:rFonts w:hint="eastAsia"/>
                      <w:bCs/>
                    </w:rPr>
                    <w:t>格曼黑度，级）</w:t>
                  </w:r>
                </w:p>
              </w:tc>
              <w:tc>
                <w:tcPr>
                  <w:tcW w:w="3741" w:type="dxa"/>
                  <w:gridSpan w:val="3"/>
                  <w:vAlign w:val="center"/>
                </w:tcPr>
                <w:p w:rsidR="00590ADF" w:rsidRDefault="00590ADF" w:rsidP="0064730A">
                  <w:pPr>
                    <w:jc w:val="center"/>
                    <w:rPr>
                      <w:bCs/>
                    </w:rPr>
                  </w:pPr>
                  <w:r>
                    <w:rPr>
                      <w:bCs/>
                    </w:rPr>
                    <w:t>≤</w:t>
                  </w:r>
                  <w:r>
                    <w:rPr>
                      <w:rFonts w:hint="eastAsia"/>
                      <w:bCs/>
                    </w:rPr>
                    <w:t>1</w:t>
                  </w:r>
                </w:p>
              </w:tc>
              <w:tc>
                <w:tcPr>
                  <w:tcW w:w="1815" w:type="dxa"/>
                  <w:vAlign w:val="center"/>
                </w:tcPr>
                <w:p w:rsidR="00590ADF" w:rsidRDefault="00590ADF" w:rsidP="0064730A">
                  <w:pPr>
                    <w:jc w:val="center"/>
                    <w:rPr>
                      <w:bCs/>
                    </w:rPr>
                  </w:pPr>
                  <w:r>
                    <w:rPr>
                      <w:rFonts w:hint="eastAsia"/>
                      <w:bCs/>
                    </w:rPr>
                    <w:t>烟囱排放口</w:t>
                  </w:r>
                </w:p>
              </w:tc>
            </w:tr>
          </w:tbl>
          <w:p w:rsidR="00590ADF" w:rsidRDefault="00590ADF" w:rsidP="0064730A">
            <w:pPr>
              <w:spacing w:line="360" w:lineRule="auto"/>
              <w:jc w:val="center"/>
              <w:rPr>
                <w:b/>
                <w:bCs/>
                <w:sz w:val="24"/>
              </w:rPr>
            </w:pPr>
          </w:p>
          <w:p w:rsidR="00590ADF" w:rsidRPr="0092402E" w:rsidRDefault="00590ADF" w:rsidP="0064730A">
            <w:pPr>
              <w:spacing w:line="360" w:lineRule="auto"/>
              <w:jc w:val="center"/>
              <w:rPr>
                <w:b/>
                <w:bCs/>
                <w:sz w:val="24"/>
              </w:rPr>
            </w:pPr>
            <w:r w:rsidRPr="0092402E">
              <w:rPr>
                <w:rFonts w:hint="eastAsia"/>
                <w:b/>
                <w:bCs/>
                <w:sz w:val="24"/>
              </w:rPr>
              <w:t>表</w:t>
            </w:r>
            <w:r w:rsidRPr="0092402E">
              <w:rPr>
                <w:rFonts w:hint="eastAsia"/>
                <w:b/>
                <w:bCs/>
                <w:sz w:val="24"/>
              </w:rPr>
              <w:t>4-5.2</w:t>
            </w:r>
            <w:r w:rsidRPr="0092402E">
              <w:rPr>
                <w:rFonts w:hint="eastAsia"/>
                <w:b/>
                <w:bCs/>
                <w:sz w:val="24"/>
              </w:rPr>
              <w:t>《</w:t>
            </w:r>
            <w:r w:rsidRPr="0092402E">
              <w:rPr>
                <w:rFonts w:hint="eastAsia"/>
                <w:b/>
                <w:sz w:val="24"/>
              </w:rPr>
              <w:t>四川省固定污染源大气挥发性有机物排放标准》</w:t>
            </w:r>
          </w:p>
          <w:tbl>
            <w:tblPr>
              <w:tblW w:w="82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2003"/>
              <w:gridCol w:w="1912"/>
              <w:gridCol w:w="1777"/>
              <w:gridCol w:w="2548"/>
            </w:tblGrid>
            <w:tr w:rsidR="00590ADF" w:rsidRPr="00467238" w:rsidTr="0064730A">
              <w:trPr>
                <w:trHeight w:val="312"/>
                <w:jc w:val="center"/>
              </w:trPr>
              <w:tc>
                <w:tcPr>
                  <w:tcW w:w="1216" w:type="pct"/>
                  <w:vMerge w:val="restart"/>
                  <w:shd w:val="clear" w:color="auto" w:fill="auto"/>
                  <w:vAlign w:val="center"/>
                </w:tcPr>
                <w:p w:rsidR="00590ADF" w:rsidRPr="00467238" w:rsidRDefault="00590ADF" w:rsidP="0064730A">
                  <w:pPr>
                    <w:jc w:val="center"/>
                    <w:rPr>
                      <w:szCs w:val="21"/>
                    </w:rPr>
                  </w:pPr>
                  <w:r w:rsidRPr="00467238">
                    <w:rPr>
                      <w:szCs w:val="21"/>
                    </w:rPr>
                    <w:t>污染物</w:t>
                  </w:r>
                </w:p>
              </w:tc>
              <w:tc>
                <w:tcPr>
                  <w:tcW w:w="1160" w:type="pct"/>
                  <w:vMerge w:val="restart"/>
                  <w:shd w:val="clear" w:color="auto" w:fill="auto"/>
                  <w:vAlign w:val="center"/>
                </w:tcPr>
                <w:p w:rsidR="00590ADF" w:rsidRPr="00467238" w:rsidRDefault="00590ADF" w:rsidP="0064730A">
                  <w:pPr>
                    <w:jc w:val="center"/>
                    <w:rPr>
                      <w:szCs w:val="21"/>
                    </w:rPr>
                  </w:pPr>
                  <w:r w:rsidRPr="00467238">
                    <w:rPr>
                      <w:szCs w:val="21"/>
                    </w:rPr>
                    <w:t>最高允许排放浓度（</w:t>
                  </w:r>
                  <w:r w:rsidRPr="00467238">
                    <w:rPr>
                      <w:szCs w:val="21"/>
                    </w:rPr>
                    <w:t>mg/m</w:t>
                  </w:r>
                  <w:r w:rsidRPr="00467238">
                    <w:rPr>
                      <w:szCs w:val="21"/>
                      <w:vertAlign w:val="superscript"/>
                    </w:rPr>
                    <w:t>3</w:t>
                  </w:r>
                  <w:r w:rsidRPr="00467238">
                    <w:rPr>
                      <w:szCs w:val="21"/>
                    </w:rPr>
                    <w:t>）</w:t>
                  </w:r>
                </w:p>
              </w:tc>
              <w:tc>
                <w:tcPr>
                  <w:tcW w:w="1078" w:type="pct"/>
                  <w:vMerge w:val="restart"/>
                  <w:shd w:val="clear" w:color="auto" w:fill="auto"/>
                  <w:vAlign w:val="center"/>
                </w:tcPr>
                <w:p w:rsidR="00590ADF" w:rsidRPr="00467238" w:rsidRDefault="00590ADF" w:rsidP="0064730A">
                  <w:pPr>
                    <w:jc w:val="center"/>
                    <w:rPr>
                      <w:szCs w:val="21"/>
                    </w:rPr>
                  </w:pPr>
                  <w:r w:rsidRPr="00467238">
                    <w:rPr>
                      <w:szCs w:val="21"/>
                    </w:rPr>
                    <w:t>排气筒（</w:t>
                  </w:r>
                  <w:r w:rsidRPr="00467238">
                    <w:rPr>
                      <w:szCs w:val="21"/>
                    </w:rPr>
                    <w:t>m</w:t>
                  </w:r>
                  <w:r w:rsidRPr="00467238">
                    <w:rPr>
                      <w:szCs w:val="21"/>
                    </w:rPr>
                    <w:t>）</w:t>
                  </w:r>
                </w:p>
              </w:tc>
              <w:tc>
                <w:tcPr>
                  <w:tcW w:w="1546" w:type="pct"/>
                  <w:vMerge w:val="restart"/>
                  <w:shd w:val="clear" w:color="auto" w:fill="auto"/>
                  <w:vAlign w:val="center"/>
                </w:tcPr>
                <w:p w:rsidR="00590ADF" w:rsidRPr="00467238" w:rsidRDefault="00590ADF" w:rsidP="0064730A">
                  <w:pPr>
                    <w:rPr>
                      <w:szCs w:val="21"/>
                    </w:rPr>
                  </w:pPr>
                  <w:r w:rsidRPr="00467238">
                    <w:rPr>
                      <w:szCs w:val="21"/>
                    </w:rPr>
                    <w:t>最高允许排放</w:t>
                  </w:r>
                  <w:r>
                    <w:rPr>
                      <w:szCs w:val="21"/>
                    </w:rPr>
                    <w:t>速率（</w:t>
                  </w:r>
                  <w:r>
                    <w:rPr>
                      <w:szCs w:val="21"/>
                    </w:rPr>
                    <w:t>kg</w:t>
                  </w:r>
                  <w:r>
                    <w:rPr>
                      <w:rFonts w:hint="eastAsia"/>
                      <w:szCs w:val="21"/>
                    </w:rPr>
                    <w:t>/h</w:t>
                  </w:r>
                  <w:r>
                    <w:rPr>
                      <w:rFonts w:hint="eastAsia"/>
                      <w:szCs w:val="21"/>
                    </w:rPr>
                    <w:t>）</w:t>
                  </w:r>
                </w:p>
              </w:tc>
            </w:tr>
            <w:tr w:rsidR="00590ADF" w:rsidRPr="00467238" w:rsidTr="0064730A">
              <w:trPr>
                <w:trHeight w:val="312"/>
                <w:jc w:val="center"/>
              </w:trPr>
              <w:tc>
                <w:tcPr>
                  <w:tcW w:w="1216" w:type="pct"/>
                  <w:vMerge/>
                  <w:shd w:val="clear" w:color="auto" w:fill="auto"/>
                  <w:vAlign w:val="center"/>
                </w:tcPr>
                <w:p w:rsidR="00590ADF" w:rsidRPr="00467238" w:rsidRDefault="00590ADF" w:rsidP="0064730A">
                  <w:pPr>
                    <w:ind w:firstLine="480"/>
                    <w:jc w:val="center"/>
                    <w:rPr>
                      <w:szCs w:val="21"/>
                    </w:rPr>
                  </w:pPr>
                </w:p>
              </w:tc>
              <w:tc>
                <w:tcPr>
                  <w:tcW w:w="1160" w:type="pct"/>
                  <w:vMerge/>
                  <w:shd w:val="clear" w:color="auto" w:fill="auto"/>
                  <w:vAlign w:val="center"/>
                </w:tcPr>
                <w:p w:rsidR="00590ADF" w:rsidRPr="00467238" w:rsidRDefault="00590ADF" w:rsidP="0064730A">
                  <w:pPr>
                    <w:ind w:firstLine="480"/>
                    <w:jc w:val="center"/>
                    <w:rPr>
                      <w:szCs w:val="21"/>
                    </w:rPr>
                  </w:pPr>
                </w:p>
              </w:tc>
              <w:tc>
                <w:tcPr>
                  <w:tcW w:w="1078" w:type="pct"/>
                  <w:vMerge/>
                  <w:shd w:val="clear" w:color="auto" w:fill="auto"/>
                  <w:vAlign w:val="center"/>
                </w:tcPr>
                <w:p w:rsidR="00590ADF" w:rsidRPr="00467238" w:rsidRDefault="00590ADF" w:rsidP="0064730A">
                  <w:pPr>
                    <w:jc w:val="center"/>
                    <w:rPr>
                      <w:szCs w:val="21"/>
                    </w:rPr>
                  </w:pPr>
                </w:p>
              </w:tc>
              <w:tc>
                <w:tcPr>
                  <w:tcW w:w="1546" w:type="pct"/>
                  <w:vMerge/>
                  <w:shd w:val="clear" w:color="auto" w:fill="auto"/>
                  <w:vAlign w:val="center"/>
                </w:tcPr>
                <w:p w:rsidR="00590ADF" w:rsidRPr="00467238" w:rsidRDefault="00590ADF" w:rsidP="0064730A">
                  <w:pPr>
                    <w:ind w:firstLine="480"/>
                    <w:rPr>
                      <w:szCs w:val="21"/>
                    </w:rPr>
                  </w:pPr>
                </w:p>
              </w:tc>
            </w:tr>
            <w:tr w:rsidR="00590ADF" w:rsidRPr="00467238" w:rsidTr="0064730A">
              <w:trPr>
                <w:jc w:val="center"/>
              </w:trPr>
              <w:tc>
                <w:tcPr>
                  <w:tcW w:w="1216" w:type="pct"/>
                  <w:shd w:val="clear" w:color="auto" w:fill="auto"/>
                  <w:vAlign w:val="center"/>
                </w:tcPr>
                <w:p w:rsidR="00590ADF" w:rsidRPr="00BE0F50" w:rsidRDefault="00590ADF" w:rsidP="0064730A">
                  <w:pPr>
                    <w:jc w:val="center"/>
                    <w:rPr>
                      <w:szCs w:val="21"/>
                      <w:vertAlign w:val="subscript"/>
                    </w:rPr>
                  </w:pPr>
                  <w:r w:rsidRPr="00BE0F50">
                    <w:rPr>
                      <w:rFonts w:hint="eastAsia"/>
                      <w:szCs w:val="21"/>
                    </w:rPr>
                    <w:t>VOC</w:t>
                  </w:r>
                  <w:r w:rsidRPr="00BE0F50">
                    <w:rPr>
                      <w:rFonts w:hint="eastAsia"/>
                      <w:szCs w:val="21"/>
                      <w:vertAlign w:val="subscript"/>
                    </w:rPr>
                    <w:t>s</w:t>
                  </w:r>
                </w:p>
              </w:tc>
              <w:tc>
                <w:tcPr>
                  <w:tcW w:w="1160" w:type="pct"/>
                  <w:shd w:val="clear" w:color="auto" w:fill="auto"/>
                  <w:vAlign w:val="center"/>
                </w:tcPr>
                <w:p w:rsidR="00590ADF" w:rsidRPr="00467238" w:rsidRDefault="00590ADF" w:rsidP="0064730A">
                  <w:pPr>
                    <w:jc w:val="center"/>
                    <w:rPr>
                      <w:szCs w:val="21"/>
                    </w:rPr>
                  </w:pPr>
                  <w:r>
                    <w:rPr>
                      <w:rFonts w:hint="eastAsia"/>
                      <w:szCs w:val="21"/>
                    </w:rPr>
                    <w:t>80</w:t>
                  </w:r>
                </w:p>
              </w:tc>
              <w:tc>
                <w:tcPr>
                  <w:tcW w:w="1078" w:type="pct"/>
                  <w:shd w:val="clear" w:color="auto" w:fill="auto"/>
                  <w:vAlign w:val="center"/>
                </w:tcPr>
                <w:p w:rsidR="00590ADF" w:rsidRPr="00467238" w:rsidRDefault="00590ADF" w:rsidP="0064730A">
                  <w:pPr>
                    <w:jc w:val="center"/>
                    <w:rPr>
                      <w:szCs w:val="21"/>
                    </w:rPr>
                  </w:pPr>
                  <w:r>
                    <w:rPr>
                      <w:rFonts w:hint="eastAsia"/>
                      <w:szCs w:val="21"/>
                    </w:rPr>
                    <w:t>15</w:t>
                  </w:r>
                </w:p>
              </w:tc>
              <w:tc>
                <w:tcPr>
                  <w:tcW w:w="1546" w:type="pct"/>
                  <w:shd w:val="clear" w:color="auto" w:fill="auto"/>
                  <w:vAlign w:val="center"/>
                </w:tcPr>
                <w:p w:rsidR="00590ADF" w:rsidRPr="00467238" w:rsidRDefault="00590ADF" w:rsidP="0064730A">
                  <w:pPr>
                    <w:jc w:val="center"/>
                    <w:rPr>
                      <w:szCs w:val="21"/>
                    </w:rPr>
                  </w:pPr>
                  <w:r>
                    <w:rPr>
                      <w:rFonts w:hint="eastAsia"/>
                      <w:szCs w:val="21"/>
                    </w:rPr>
                    <w:t>4.0</w:t>
                  </w:r>
                </w:p>
              </w:tc>
            </w:tr>
          </w:tbl>
          <w:p w:rsidR="00590ADF" w:rsidRPr="00467238" w:rsidRDefault="00590ADF" w:rsidP="0064730A">
            <w:pPr>
              <w:spacing w:line="360" w:lineRule="auto"/>
              <w:rPr>
                <w:b/>
                <w:bCs/>
                <w:sz w:val="24"/>
              </w:rPr>
            </w:pPr>
            <w:r w:rsidRPr="00467238">
              <w:rPr>
                <w:rFonts w:hint="eastAsia"/>
                <w:b/>
                <w:bCs/>
                <w:sz w:val="24"/>
              </w:rPr>
              <w:t>三</w:t>
            </w:r>
            <w:r w:rsidRPr="00467238">
              <w:rPr>
                <w:b/>
                <w:bCs/>
                <w:sz w:val="24"/>
              </w:rPr>
              <w:t>、噪声执行标准</w:t>
            </w:r>
          </w:p>
          <w:p w:rsidR="00590ADF" w:rsidRPr="00467238" w:rsidRDefault="00590ADF" w:rsidP="0064730A">
            <w:pPr>
              <w:spacing w:line="360" w:lineRule="auto"/>
              <w:ind w:firstLineChars="200" w:firstLine="480"/>
              <w:rPr>
                <w:sz w:val="24"/>
              </w:rPr>
            </w:pPr>
            <w:r w:rsidRPr="00467238">
              <w:rPr>
                <w:rFonts w:hint="eastAsia"/>
                <w:sz w:val="24"/>
              </w:rPr>
              <w:t>项目</w:t>
            </w:r>
            <w:r w:rsidRPr="00467238">
              <w:rPr>
                <w:sz w:val="24"/>
              </w:rPr>
              <w:t>噪声排放</w:t>
            </w:r>
            <w:r w:rsidRPr="00467238">
              <w:rPr>
                <w:rFonts w:hint="eastAsia"/>
                <w:sz w:val="24"/>
              </w:rPr>
              <w:t>执</w:t>
            </w:r>
            <w:r w:rsidRPr="00467238">
              <w:rPr>
                <w:sz w:val="24"/>
              </w:rPr>
              <w:t>行国家《工业企业厂界噪声排放标准》</w:t>
            </w:r>
            <w:r w:rsidRPr="00467238">
              <w:rPr>
                <w:sz w:val="24"/>
              </w:rPr>
              <w:t>(GB12348-2008)</w:t>
            </w:r>
            <w:r w:rsidRPr="00467238">
              <w:rPr>
                <w:sz w:val="24"/>
              </w:rPr>
              <w:t>中的</w:t>
            </w:r>
            <w:r>
              <w:rPr>
                <w:sz w:val="24"/>
              </w:rPr>
              <w:t>3</w:t>
            </w:r>
            <w:r w:rsidRPr="00467238">
              <w:rPr>
                <w:sz w:val="24"/>
              </w:rPr>
              <w:t>类标准；</w:t>
            </w:r>
            <w:r w:rsidRPr="00467238">
              <w:rPr>
                <w:bCs/>
                <w:sz w:val="24"/>
              </w:rPr>
              <w:t>标准限值见表</w:t>
            </w:r>
            <w:r w:rsidRPr="00467238">
              <w:rPr>
                <w:bCs/>
                <w:sz w:val="24"/>
              </w:rPr>
              <w:t>4-</w:t>
            </w:r>
            <w:r w:rsidRPr="00467238">
              <w:rPr>
                <w:rFonts w:hint="eastAsia"/>
                <w:bCs/>
                <w:sz w:val="24"/>
              </w:rPr>
              <w:t>5</w:t>
            </w:r>
            <w:r w:rsidRPr="00467238">
              <w:rPr>
                <w:bCs/>
                <w:sz w:val="24"/>
              </w:rPr>
              <w:t>。</w:t>
            </w:r>
          </w:p>
          <w:p w:rsidR="00590ADF" w:rsidRPr="00467238" w:rsidRDefault="00590ADF" w:rsidP="0064730A">
            <w:pPr>
              <w:spacing w:line="360" w:lineRule="auto"/>
              <w:jc w:val="center"/>
              <w:rPr>
                <w:bCs/>
                <w:sz w:val="24"/>
              </w:rPr>
            </w:pPr>
            <w:r w:rsidRPr="00467238">
              <w:rPr>
                <w:b/>
                <w:bCs/>
                <w:sz w:val="24"/>
              </w:rPr>
              <w:t>表</w:t>
            </w:r>
            <w:r w:rsidRPr="00467238">
              <w:rPr>
                <w:b/>
                <w:bCs/>
                <w:sz w:val="24"/>
              </w:rPr>
              <w:t>4-</w:t>
            </w:r>
            <w:r w:rsidRPr="00467238">
              <w:rPr>
                <w:rFonts w:hint="eastAsia"/>
                <w:b/>
                <w:bCs/>
                <w:sz w:val="24"/>
              </w:rPr>
              <w:t>5</w:t>
            </w:r>
            <w:r w:rsidRPr="00467238">
              <w:rPr>
                <w:b/>
                <w:bCs/>
                <w:sz w:val="24"/>
              </w:rPr>
              <w:t xml:space="preserve">  </w:t>
            </w:r>
            <w:r w:rsidRPr="00467238">
              <w:rPr>
                <w:b/>
                <w:bCs/>
                <w:sz w:val="24"/>
              </w:rPr>
              <w:t>项目噪声执行标准</w:t>
            </w:r>
            <w:r w:rsidRPr="00467238">
              <w:rPr>
                <w:b/>
                <w:bCs/>
                <w:sz w:val="24"/>
              </w:rPr>
              <w:t xml:space="preserve">    </w:t>
            </w:r>
            <w:r w:rsidRPr="00467238">
              <w:rPr>
                <w:bCs/>
                <w:sz w:val="24"/>
              </w:rPr>
              <w:t>单位：</w:t>
            </w:r>
            <w:r w:rsidRPr="00467238">
              <w:rPr>
                <w:sz w:val="24"/>
              </w:rPr>
              <w:t>dB(A)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610"/>
              <w:gridCol w:w="2693"/>
              <w:gridCol w:w="2806"/>
            </w:tblGrid>
            <w:tr w:rsidR="00590ADF" w:rsidRPr="00467238" w:rsidTr="0064730A">
              <w:trPr>
                <w:trHeight w:hRule="exact" w:val="340"/>
                <w:jc w:val="center"/>
              </w:trPr>
              <w:tc>
                <w:tcPr>
                  <w:tcW w:w="2610" w:type="dxa"/>
                </w:tcPr>
                <w:p w:rsidR="00590ADF" w:rsidRPr="00467238" w:rsidRDefault="00590ADF" w:rsidP="0064730A">
                  <w:pPr>
                    <w:ind w:left="-59"/>
                    <w:jc w:val="center"/>
                    <w:rPr>
                      <w:b/>
                      <w:caps/>
                      <w:szCs w:val="21"/>
                    </w:rPr>
                  </w:pPr>
                  <w:r w:rsidRPr="00467238">
                    <w:rPr>
                      <w:b/>
                      <w:caps/>
                      <w:szCs w:val="21"/>
                    </w:rPr>
                    <w:t>类</w:t>
                  </w:r>
                  <w:r w:rsidRPr="00467238">
                    <w:rPr>
                      <w:b/>
                      <w:caps/>
                      <w:szCs w:val="21"/>
                    </w:rPr>
                    <w:cr/>
                    <w:t xml:space="preserve"> </w:t>
                  </w:r>
                  <w:r w:rsidRPr="00467238">
                    <w:rPr>
                      <w:b/>
                      <w:caps/>
                      <w:szCs w:val="21"/>
                    </w:rPr>
                    <w:t>别</w:t>
                  </w:r>
                </w:p>
              </w:tc>
              <w:tc>
                <w:tcPr>
                  <w:tcW w:w="2693" w:type="dxa"/>
                </w:tcPr>
                <w:p w:rsidR="00590ADF" w:rsidRPr="00467238" w:rsidRDefault="00590ADF" w:rsidP="0064730A">
                  <w:pPr>
                    <w:ind w:left="43"/>
                    <w:jc w:val="center"/>
                    <w:rPr>
                      <w:b/>
                      <w:caps/>
                      <w:szCs w:val="21"/>
                    </w:rPr>
                  </w:pPr>
                  <w:r w:rsidRPr="00467238">
                    <w:rPr>
                      <w:b/>
                      <w:caps/>
                      <w:szCs w:val="21"/>
                    </w:rPr>
                    <w:t>昼</w:t>
                  </w:r>
                  <w:r w:rsidRPr="00467238">
                    <w:rPr>
                      <w:b/>
                      <w:caps/>
                      <w:szCs w:val="21"/>
                    </w:rPr>
                    <w:t xml:space="preserve">  </w:t>
                  </w:r>
                  <w:r w:rsidRPr="00467238">
                    <w:rPr>
                      <w:b/>
                      <w:caps/>
                      <w:szCs w:val="21"/>
                    </w:rPr>
                    <w:t>间</w:t>
                  </w:r>
                </w:p>
              </w:tc>
              <w:tc>
                <w:tcPr>
                  <w:tcW w:w="2806" w:type="dxa"/>
                </w:tcPr>
                <w:p w:rsidR="00590ADF" w:rsidRPr="00467238" w:rsidRDefault="00590ADF" w:rsidP="0064730A">
                  <w:pPr>
                    <w:jc w:val="center"/>
                    <w:rPr>
                      <w:b/>
                      <w:caps/>
                      <w:szCs w:val="21"/>
                    </w:rPr>
                  </w:pPr>
                  <w:r w:rsidRPr="00467238">
                    <w:rPr>
                      <w:b/>
                      <w:caps/>
                      <w:szCs w:val="21"/>
                    </w:rPr>
                    <w:t>夜</w:t>
                  </w:r>
                  <w:r w:rsidRPr="00467238">
                    <w:rPr>
                      <w:b/>
                      <w:caps/>
                      <w:szCs w:val="21"/>
                    </w:rPr>
                    <w:t xml:space="preserve">  </w:t>
                  </w:r>
                  <w:r w:rsidRPr="00467238">
                    <w:rPr>
                      <w:b/>
                      <w:caps/>
                      <w:szCs w:val="21"/>
                    </w:rPr>
                    <w:t>间</w:t>
                  </w:r>
                </w:p>
              </w:tc>
            </w:tr>
            <w:tr w:rsidR="00590ADF" w:rsidRPr="00467238" w:rsidTr="0064730A">
              <w:trPr>
                <w:trHeight w:hRule="exact" w:val="340"/>
                <w:jc w:val="center"/>
              </w:trPr>
              <w:tc>
                <w:tcPr>
                  <w:tcW w:w="2610" w:type="dxa"/>
                </w:tcPr>
                <w:p w:rsidR="00590ADF" w:rsidRPr="00467238" w:rsidRDefault="00590ADF" w:rsidP="0064730A">
                  <w:pPr>
                    <w:ind w:left="-59"/>
                    <w:jc w:val="center"/>
                    <w:rPr>
                      <w:caps/>
                      <w:szCs w:val="21"/>
                    </w:rPr>
                  </w:pPr>
                  <w:r>
                    <w:rPr>
                      <w:caps/>
                      <w:szCs w:val="21"/>
                    </w:rPr>
                    <w:t>3</w:t>
                  </w:r>
                  <w:r w:rsidRPr="00467238">
                    <w:rPr>
                      <w:caps/>
                      <w:szCs w:val="21"/>
                    </w:rPr>
                    <w:t>类标准</w:t>
                  </w:r>
                </w:p>
              </w:tc>
              <w:tc>
                <w:tcPr>
                  <w:tcW w:w="2693" w:type="dxa"/>
                </w:tcPr>
                <w:p w:rsidR="00590ADF" w:rsidRPr="00467238" w:rsidRDefault="00590ADF" w:rsidP="0064730A">
                  <w:pPr>
                    <w:ind w:left="43"/>
                    <w:jc w:val="center"/>
                    <w:rPr>
                      <w:caps/>
                      <w:szCs w:val="21"/>
                    </w:rPr>
                  </w:pPr>
                  <w:r w:rsidRPr="00467238">
                    <w:rPr>
                      <w:caps/>
                      <w:szCs w:val="21"/>
                    </w:rPr>
                    <w:t>6</w:t>
                  </w:r>
                  <w:r>
                    <w:rPr>
                      <w:caps/>
                      <w:szCs w:val="21"/>
                    </w:rPr>
                    <w:t>5</w:t>
                  </w:r>
                </w:p>
              </w:tc>
              <w:tc>
                <w:tcPr>
                  <w:tcW w:w="2806" w:type="dxa"/>
                </w:tcPr>
                <w:p w:rsidR="00590ADF" w:rsidRPr="00467238" w:rsidRDefault="00590ADF" w:rsidP="0064730A">
                  <w:pPr>
                    <w:jc w:val="center"/>
                    <w:rPr>
                      <w:caps/>
                      <w:szCs w:val="21"/>
                    </w:rPr>
                  </w:pPr>
                  <w:r w:rsidRPr="00467238">
                    <w:rPr>
                      <w:caps/>
                      <w:szCs w:val="21"/>
                    </w:rPr>
                    <w:t>5</w:t>
                  </w:r>
                  <w:r>
                    <w:rPr>
                      <w:caps/>
                      <w:szCs w:val="21"/>
                    </w:rPr>
                    <w:t>5</w:t>
                  </w:r>
                </w:p>
              </w:tc>
            </w:tr>
          </w:tbl>
          <w:p w:rsidR="00590ADF" w:rsidRPr="00467238" w:rsidRDefault="00590ADF" w:rsidP="0064730A">
            <w:pPr>
              <w:spacing w:line="360" w:lineRule="auto"/>
              <w:rPr>
                <w:rFonts w:ascii="宋体" w:hAnsi="宋体" w:cs="宋体"/>
                <w:b/>
                <w:sz w:val="24"/>
              </w:rPr>
            </w:pPr>
            <w:r w:rsidRPr="00467238">
              <w:rPr>
                <w:rFonts w:ascii="宋体" w:hAnsi="宋体" w:cs="宋体" w:hint="eastAsia"/>
                <w:b/>
                <w:sz w:val="24"/>
              </w:rPr>
              <w:t>四、固体废弃物排放标准</w:t>
            </w:r>
          </w:p>
          <w:p w:rsidR="00590ADF" w:rsidRPr="00467238" w:rsidRDefault="00590ADF" w:rsidP="0064730A">
            <w:pPr>
              <w:spacing w:line="360" w:lineRule="auto"/>
              <w:ind w:firstLineChars="200" w:firstLine="480"/>
              <w:rPr>
                <w:sz w:val="24"/>
              </w:rPr>
            </w:pPr>
            <w:r w:rsidRPr="00467238">
              <w:rPr>
                <w:rFonts w:hint="eastAsia"/>
                <w:sz w:val="24"/>
              </w:rPr>
              <w:t>项目</w:t>
            </w:r>
            <w:r w:rsidRPr="00467238">
              <w:rPr>
                <w:sz w:val="24"/>
              </w:rPr>
              <w:t>工业固体废物执行《一般工业固体废物贮存、处置场污染控制标准》（</w:t>
            </w:r>
            <w:r w:rsidRPr="00467238">
              <w:rPr>
                <w:sz w:val="24"/>
              </w:rPr>
              <w:t>GB18599-2001</w:t>
            </w:r>
            <w:r w:rsidRPr="00467238">
              <w:rPr>
                <w:sz w:val="24"/>
              </w:rPr>
              <w:t>）。</w:t>
            </w:r>
          </w:p>
        </w:tc>
      </w:tr>
      <w:tr w:rsidR="00590ADF" w:rsidRPr="00467238" w:rsidTr="0064730A">
        <w:trPr>
          <w:trHeight w:val="11269"/>
          <w:jc w:val="center"/>
        </w:trPr>
        <w:tc>
          <w:tcPr>
            <w:tcW w:w="531" w:type="dxa"/>
            <w:vAlign w:val="center"/>
          </w:tcPr>
          <w:p w:rsidR="00590ADF" w:rsidRPr="00467238" w:rsidRDefault="00590ADF" w:rsidP="0064730A">
            <w:pPr>
              <w:spacing w:line="400" w:lineRule="exact"/>
              <w:rPr>
                <w:b/>
                <w:sz w:val="28"/>
                <w:szCs w:val="28"/>
              </w:rPr>
            </w:pPr>
            <w:r w:rsidRPr="00467238">
              <w:rPr>
                <w:b/>
                <w:sz w:val="28"/>
                <w:szCs w:val="28"/>
              </w:rPr>
              <w:t>总</w:t>
            </w:r>
          </w:p>
          <w:p w:rsidR="00590ADF" w:rsidRPr="00467238" w:rsidRDefault="00590ADF" w:rsidP="0064730A">
            <w:pPr>
              <w:spacing w:line="400" w:lineRule="exact"/>
              <w:rPr>
                <w:b/>
                <w:sz w:val="28"/>
                <w:szCs w:val="28"/>
              </w:rPr>
            </w:pPr>
            <w:r w:rsidRPr="00467238">
              <w:rPr>
                <w:b/>
                <w:sz w:val="28"/>
                <w:szCs w:val="28"/>
              </w:rPr>
              <w:t>量</w:t>
            </w:r>
          </w:p>
          <w:p w:rsidR="00590ADF" w:rsidRPr="00467238" w:rsidRDefault="00590ADF" w:rsidP="0064730A">
            <w:pPr>
              <w:spacing w:line="400" w:lineRule="exact"/>
              <w:rPr>
                <w:b/>
                <w:sz w:val="28"/>
                <w:szCs w:val="28"/>
              </w:rPr>
            </w:pPr>
            <w:r w:rsidRPr="00467238">
              <w:rPr>
                <w:b/>
                <w:sz w:val="28"/>
                <w:szCs w:val="28"/>
              </w:rPr>
              <w:t>控</w:t>
            </w:r>
          </w:p>
          <w:p w:rsidR="00590ADF" w:rsidRPr="00467238" w:rsidRDefault="00590ADF" w:rsidP="0064730A">
            <w:pPr>
              <w:spacing w:line="400" w:lineRule="exact"/>
              <w:rPr>
                <w:b/>
                <w:sz w:val="28"/>
                <w:szCs w:val="28"/>
              </w:rPr>
            </w:pPr>
            <w:r w:rsidRPr="00467238">
              <w:rPr>
                <w:b/>
                <w:sz w:val="28"/>
                <w:szCs w:val="28"/>
              </w:rPr>
              <w:t>制</w:t>
            </w:r>
          </w:p>
          <w:p w:rsidR="00590ADF" w:rsidRPr="00467238" w:rsidRDefault="00590ADF" w:rsidP="0064730A">
            <w:pPr>
              <w:spacing w:line="400" w:lineRule="exact"/>
              <w:rPr>
                <w:b/>
                <w:sz w:val="28"/>
                <w:szCs w:val="28"/>
              </w:rPr>
            </w:pPr>
            <w:r w:rsidRPr="00467238">
              <w:rPr>
                <w:b/>
                <w:sz w:val="28"/>
                <w:szCs w:val="28"/>
              </w:rPr>
              <w:t>指</w:t>
            </w:r>
          </w:p>
          <w:p w:rsidR="00590ADF" w:rsidRPr="00467238" w:rsidRDefault="00590ADF" w:rsidP="0064730A">
            <w:pPr>
              <w:spacing w:line="400" w:lineRule="exact"/>
              <w:rPr>
                <w:sz w:val="24"/>
              </w:rPr>
            </w:pPr>
            <w:r w:rsidRPr="00467238">
              <w:rPr>
                <w:b/>
                <w:sz w:val="28"/>
                <w:szCs w:val="28"/>
              </w:rPr>
              <w:t>标</w:t>
            </w:r>
          </w:p>
        </w:tc>
        <w:tc>
          <w:tcPr>
            <w:tcW w:w="8459" w:type="dxa"/>
            <w:tcBorders>
              <w:bottom w:val="single" w:sz="4" w:space="0" w:color="auto"/>
            </w:tcBorders>
          </w:tcPr>
          <w:p w:rsidR="00590ADF" w:rsidRDefault="00590ADF" w:rsidP="0064730A">
            <w:pPr>
              <w:spacing w:line="360" w:lineRule="auto"/>
              <w:rPr>
                <w:sz w:val="24"/>
              </w:rPr>
            </w:pPr>
            <w:r>
              <w:rPr>
                <w:rFonts w:hint="eastAsia"/>
                <w:sz w:val="24"/>
              </w:rPr>
              <w:t>1</w:t>
            </w:r>
            <w:r>
              <w:rPr>
                <w:rFonts w:hint="eastAsia"/>
                <w:sz w:val="24"/>
              </w:rPr>
              <w:t>、总量控制原则</w:t>
            </w:r>
          </w:p>
          <w:p w:rsidR="00590ADF" w:rsidRDefault="00590ADF" w:rsidP="0064730A">
            <w:pPr>
              <w:spacing w:line="360" w:lineRule="auto"/>
              <w:ind w:firstLine="480"/>
              <w:rPr>
                <w:sz w:val="24"/>
              </w:rPr>
            </w:pPr>
            <w:r>
              <w:rPr>
                <w:rFonts w:hint="eastAsia"/>
                <w:sz w:val="24"/>
              </w:rPr>
              <w:t>根据《国务院关于印发</w:t>
            </w:r>
            <w:r>
              <w:rPr>
                <w:rFonts w:hint="eastAsia"/>
                <w:sz w:val="24"/>
              </w:rPr>
              <w:t>&lt;</w:t>
            </w:r>
            <w:r>
              <w:rPr>
                <w:rFonts w:hint="eastAsia"/>
                <w:sz w:val="24"/>
              </w:rPr>
              <w:t>“十三五”节能减排综合性工作方案</w:t>
            </w:r>
            <w:r>
              <w:rPr>
                <w:rFonts w:hint="eastAsia"/>
                <w:sz w:val="24"/>
              </w:rPr>
              <w:t>&gt;</w:t>
            </w:r>
            <w:r>
              <w:rPr>
                <w:rFonts w:hint="eastAsia"/>
                <w:sz w:val="24"/>
              </w:rPr>
              <w:t>的通知》（国发【</w:t>
            </w:r>
            <w:r>
              <w:rPr>
                <w:rFonts w:hint="eastAsia"/>
                <w:sz w:val="24"/>
              </w:rPr>
              <w:t>2016</w:t>
            </w:r>
            <w:r>
              <w:rPr>
                <w:rFonts w:hint="eastAsia"/>
                <w:sz w:val="24"/>
              </w:rPr>
              <w:t>】</w:t>
            </w:r>
            <w:r>
              <w:rPr>
                <w:rFonts w:hint="eastAsia"/>
                <w:sz w:val="24"/>
              </w:rPr>
              <w:t>74</w:t>
            </w:r>
            <w:r>
              <w:rPr>
                <w:rFonts w:hint="eastAsia"/>
                <w:sz w:val="24"/>
              </w:rPr>
              <w:t>号）、《关于印发大气污染防治行动计划的通知》（国发【</w:t>
            </w:r>
            <w:r>
              <w:rPr>
                <w:rFonts w:hint="eastAsia"/>
                <w:sz w:val="24"/>
              </w:rPr>
              <w:t>2013</w:t>
            </w:r>
            <w:r>
              <w:rPr>
                <w:rFonts w:hint="eastAsia"/>
                <w:sz w:val="24"/>
              </w:rPr>
              <w:t>】</w:t>
            </w:r>
            <w:r>
              <w:rPr>
                <w:rFonts w:hint="eastAsia"/>
                <w:sz w:val="24"/>
              </w:rPr>
              <w:t>37</w:t>
            </w:r>
            <w:r>
              <w:rPr>
                <w:rFonts w:hint="eastAsia"/>
                <w:sz w:val="24"/>
              </w:rPr>
              <w:t>号），目前国家对化学需氧量（</w:t>
            </w:r>
            <w:r>
              <w:rPr>
                <w:rFonts w:hint="eastAsia"/>
                <w:sz w:val="24"/>
              </w:rPr>
              <w:t>COD</w:t>
            </w:r>
            <w:r>
              <w:rPr>
                <w:rFonts w:hint="eastAsia"/>
                <w:sz w:val="24"/>
              </w:rPr>
              <w:t>）、氨氮（</w:t>
            </w:r>
            <w:r>
              <w:rPr>
                <w:rFonts w:hint="eastAsia"/>
                <w:sz w:val="24"/>
              </w:rPr>
              <w:t>NH</w:t>
            </w:r>
            <w:r>
              <w:rPr>
                <w:rFonts w:hint="eastAsia"/>
                <w:sz w:val="24"/>
                <w:vertAlign w:val="subscript"/>
              </w:rPr>
              <w:t>3</w:t>
            </w:r>
            <w:r>
              <w:rPr>
                <w:rFonts w:hint="eastAsia"/>
                <w:sz w:val="24"/>
              </w:rPr>
              <w:t>-N</w:t>
            </w:r>
            <w:r>
              <w:rPr>
                <w:rFonts w:hint="eastAsia"/>
                <w:sz w:val="24"/>
              </w:rPr>
              <w:t>）、二氧化硫（</w:t>
            </w:r>
            <w:r>
              <w:rPr>
                <w:rFonts w:hint="eastAsia"/>
                <w:sz w:val="24"/>
              </w:rPr>
              <w:t>SO</w:t>
            </w:r>
            <w:r>
              <w:rPr>
                <w:rFonts w:hint="eastAsia"/>
                <w:sz w:val="24"/>
                <w:vertAlign w:val="subscript"/>
              </w:rPr>
              <w:t>2</w:t>
            </w:r>
            <w:r>
              <w:rPr>
                <w:rFonts w:hint="eastAsia"/>
                <w:sz w:val="24"/>
              </w:rPr>
              <w:t>）、氮氧化物（</w:t>
            </w:r>
            <w:r>
              <w:rPr>
                <w:rFonts w:hint="eastAsia"/>
                <w:sz w:val="24"/>
              </w:rPr>
              <w:t>NO</w:t>
            </w:r>
            <w:r>
              <w:rPr>
                <w:rFonts w:hint="eastAsia"/>
                <w:sz w:val="24"/>
                <w:vertAlign w:val="subscript"/>
              </w:rPr>
              <w:t>x</w:t>
            </w:r>
            <w:r>
              <w:rPr>
                <w:rFonts w:hint="eastAsia"/>
                <w:sz w:val="24"/>
              </w:rPr>
              <w:t>）、烟粉尘、有机废气（</w:t>
            </w:r>
            <w:r>
              <w:rPr>
                <w:rFonts w:hint="eastAsia"/>
                <w:sz w:val="24"/>
              </w:rPr>
              <w:t>VOC</w:t>
            </w:r>
            <w:r>
              <w:rPr>
                <w:rFonts w:hint="eastAsia"/>
                <w:sz w:val="24"/>
                <w:vertAlign w:val="subscript"/>
              </w:rPr>
              <w:t>s</w:t>
            </w:r>
            <w:r>
              <w:rPr>
                <w:rFonts w:hint="eastAsia"/>
                <w:sz w:val="24"/>
              </w:rPr>
              <w:t>）等多种主要污染物实行排放总量控制计划管理。根据工程分析，该项目排放的污染因子中，纳入总量控制要求的主要污染物是</w:t>
            </w:r>
            <w:r>
              <w:rPr>
                <w:rFonts w:hint="eastAsia"/>
                <w:sz w:val="24"/>
              </w:rPr>
              <w:t>SO</w:t>
            </w:r>
            <w:r>
              <w:rPr>
                <w:rFonts w:hint="eastAsia"/>
                <w:sz w:val="24"/>
                <w:vertAlign w:val="subscript"/>
              </w:rPr>
              <w:t>2</w:t>
            </w:r>
            <w:r>
              <w:rPr>
                <w:rFonts w:hint="eastAsia"/>
                <w:sz w:val="24"/>
              </w:rPr>
              <w:t>、</w:t>
            </w:r>
            <w:r>
              <w:rPr>
                <w:rFonts w:hint="eastAsia"/>
                <w:sz w:val="24"/>
              </w:rPr>
              <w:t>NO</w:t>
            </w:r>
            <w:r>
              <w:rPr>
                <w:rFonts w:hint="eastAsia"/>
                <w:sz w:val="24"/>
                <w:vertAlign w:val="subscript"/>
              </w:rPr>
              <w:t>x</w:t>
            </w:r>
            <w:r>
              <w:rPr>
                <w:rFonts w:hint="eastAsia"/>
                <w:sz w:val="24"/>
              </w:rPr>
              <w:t>、</w:t>
            </w:r>
            <w:r>
              <w:rPr>
                <w:rFonts w:hint="eastAsia"/>
                <w:sz w:val="24"/>
              </w:rPr>
              <w:t>VOC</w:t>
            </w:r>
            <w:r>
              <w:rPr>
                <w:rFonts w:hint="eastAsia"/>
                <w:sz w:val="24"/>
                <w:vertAlign w:val="subscript"/>
              </w:rPr>
              <w:t>s</w:t>
            </w:r>
            <w:r>
              <w:rPr>
                <w:rFonts w:hint="eastAsia"/>
                <w:sz w:val="24"/>
              </w:rPr>
              <w:t>。</w:t>
            </w:r>
          </w:p>
          <w:p w:rsidR="00590ADF" w:rsidRDefault="00590ADF" w:rsidP="0064730A">
            <w:pPr>
              <w:spacing w:line="360" w:lineRule="auto"/>
              <w:rPr>
                <w:sz w:val="24"/>
              </w:rPr>
            </w:pPr>
            <w:r>
              <w:rPr>
                <w:rFonts w:hint="eastAsia"/>
                <w:sz w:val="24"/>
              </w:rPr>
              <w:t>2</w:t>
            </w:r>
            <w:r>
              <w:rPr>
                <w:rFonts w:hint="eastAsia"/>
                <w:sz w:val="24"/>
              </w:rPr>
              <w:t>、总量控制建议值</w:t>
            </w:r>
          </w:p>
          <w:p w:rsidR="00590ADF" w:rsidRDefault="00590ADF" w:rsidP="0064730A">
            <w:pPr>
              <w:spacing w:line="360" w:lineRule="auto"/>
              <w:ind w:firstLine="480"/>
              <w:rPr>
                <w:sz w:val="24"/>
              </w:rPr>
            </w:pPr>
            <w:r>
              <w:rPr>
                <w:rFonts w:hint="eastAsia"/>
                <w:sz w:val="24"/>
              </w:rPr>
              <w:t>项目总量控制建议指标为</w:t>
            </w:r>
            <w:r>
              <w:rPr>
                <w:rFonts w:hint="eastAsia"/>
                <w:sz w:val="24"/>
              </w:rPr>
              <w:t>SO</w:t>
            </w:r>
            <w:r>
              <w:rPr>
                <w:rFonts w:hint="eastAsia"/>
                <w:sz w:val="24"/>
                <w:vertAlign w:val="subscript"/>
              </w:rPr>
              <w:t>2</w:t>
            </w:r>
            <w:r>
              <w:rPr>
                <w:rFonts w:hint="eastAsia"/>
                <w:sz w:val="24"/>
              </w:rPr>
              <w:t>：</w:t>
            </w:r>
            <w:r w:rsidRPr="001002D7">
              <w:rPr>
                <w:sz w:val="24"/>
              </w:rPr>
              <w:t>0.0441t/a</w:t>
            </w:r>
            <w:r>
              <w:rPr>
                <w:rFonts w:hint="eastAsia"/>
                <w:sz w:val="24"/>
              </w:rPr>
              <w:t>、</w:t>
            </w:r>
            <w:r>
              <w:rPr>
                <w:rFonts w:hint="eastAsia"/>
                <w:sz w:val="24"/>
              </w:rPr>
              <w:t>NO</w:t>
            </w:r>
            <w:r>
              <w:rPr>
                <w:rFonts w:hint="eastAsia"/>
                <w:sz w:val="24"/>
                <w:vertAlign w:val="subscript"/>
              </w:rPr>
              <w:t>x</w:t>
            </w:r>
            <w:r>
              <w:rPr>
                <w:rFonts w:hint="eastAsia"/>
                <w:sz w:val="24"/>
              </w:rPr>
              <w:t>：</w:t>
            </w:r>
            <w:r w:rsidRPr="001002D7">
              <w:rPr>
                <w:sz w:val="24"/>
              </w:rPr>
              <w:t>0.129t/a</w:t>
            </w:r>
            <w:r>
              <w:rPr>
                <w:sz w:val="24"/>
              </w:rPr>
              <w:t>、</w:t>
            </w:r>
            <w:r>
              <w:rPr>
                <w:rFonts w:hint="eastAsia"/>
                <w:sz w:val="24"/>
              </w:rPr>
              <w:t>VOC</w:t>
            </w:r>
            <w:r>
              <w:rPr>
                <w:rFonts w:hint="eastAsia"/>
                <w:sz w:val="24"/>
                <w:vertAlign w:val="subscript"/>
              </w:rPr>
              <w:t>s</w:t>
            </w:r>
            <w:r>
              <w:rPr>
                <w:rFonts w:hint="eastAsia"/>
                <w:sz w:val="24"/>
              </w:rPr>
              <w:t>：</w:t>
            </w:r>
            <w:r>
              <w:rPr>
                <w:rFonts w:hint="eastAsia"/>
                <w:sz w:val="24"/>
              </w:rPr>
              <w:t>0.567t/a</w:t>
            </w:r>
            <w:r>
              <w:rPr>
                <w:rFonts w:hint="eastAsia"/>
                <w:sz w:val="24"/>
              </w:rPr>
              <w:t>。</w:t>
            </w:r>
          </w:p>
          <w:p w:rsidR="00590ADF" w:rsidRPr="00DF0C31" w:rsidRDefault="00590ADF" w:rsidP="0064730A">
            <w:pPr>
              <w:spacing w:line="360" w:lineRule="auto"/>
              <w:ind w:firstLine="480"/>
              <w:rPr>
                <w:sz w:val="24"/>
              </w:rPr>
            </w:pPr>
          </w:p>
          <w:p w:rsidR="00590ADF" w:rsidRPr="001002D7" w:rsidRDefault="00590ADF" w:rsidP="0064730A">
            <w:pPr>
              <w:spacing w:line="360" w:lineRule="auto"/>
              <w:ind w:firstLine="480"/>
              <w:rPr>
                <w:sz w:val="24"/>
              </w:rPr>
            </w:pPr>
          </w:p>
          <w:p w:rsidR="00590ADF" w:rsidRPr="001002D7" w:rsidRDefault="00590ADF" w:rsidP="0064730A">
            <w:pPr>
              <w:spacing w:line="360" w:lineRule="auto"/>
              <w:rPr>
                <w:sz w:val="24"/>
              </w:rPr>
            </w:pPr>
          </w:p>
          <w:p w:rsidR="00590ADF" w:rsidRPr="00467238" w:rsidRDefault="00590ADF" w:rsidP="0064730A">
            <w:pPr>
              <w:spacing w:line="360" w:lineRule="auto"/>
              <w:rPr>
                <w:sz w:val="24"/>
              </w:rPr>
            </w:pPr>
          </w:p>
          <w:p w:rsidR="00590ADF" w:rsidRPr="00467238" w:rsidRDefault="00590ADF" w:rsidP="0064730A">
            <w:pPr>
              <w:spacing w:line="360" w:lineRule="auto"/>
              <w:rPr>
                <w:sz w:val="24"/>
              </w:rPr>
            </w:pPr>
          </w:p>
          <w:p w:rsidR="00590ADF" w:rsidRPr="00467238" w:rsidRDefault="00590ADF" w:rsidP="0064730A">
            <w:pPr>
              <w:spacing w:line="360" w:lineRule="auto"/>
              <w:rPr>
                <w:sz w:val="24"/>
              </w:rPr>
            </w:pPr>
          </w:p>
        </w:tc>
      </w:tr>
    </w:tbl>
    <w:p w:rsidR="00590ADF" w:rsidRPr="00467238" w:rsidRDefault="00590ADF" w:rsidP="00590ADF">
      <w:pPr>
        <w:spacing w:line="360" w:lineRule="auto"/>
        <w:outlineLvl w:val="0"/>
        <w:rPr>
          <w:rFonts w:ascii="宋体" w:hAnsi="宋体" w:cs="黑体"/>
          <w:b/>
          <w:bCs/>
          <w:sz w:val="32"/>
          <w:szCs w:val="32"/>
        </w:rPr>
      </w:pPr>
      <w:r w:rsidRPr="00467238">
        <w:rPr>
          <w:rFonts w:ascii="宋体" w:hAnsi="宋体" w:cs="黑体"/>
          <w:b/>
          <w:bCs/>
          <w:sz w:val="28"/>
          <w:szCs w:val="28"/>
        </w:rPr>
        <w:br w:type="page"/>
      </w:r>
      <w:r w:rsidRPr="00467238">
        <w:rPr>
          <w:rFonts w:ascii="宋体" w:hAnsi="宋体" w:cs="黑体"/>
          <w:b/>
          <w:bCs/>
          <w:sz w:val="32"/>
          <w:szCs w:val="32"/>
        </w:rPr>
        <w:t xml:space="preserve">建设项目工程分析               </w:t>
      </w:r>
      <w:r w:rsidRPr="00467238">
        <w:rPr>
          <w:rFonts w:ascii="宋体" w:hAnsi="宋体" w:cs="黑体" w:hint="eastAsia"/>
          <w:b/>
          <w:bCs/>
          <w:sz w:val="32"/>
          <w:szCs w:val="32"/>
        </w:rPr>
        <w:t xml:space="preserve">    </w:t>
      </w:r>
      <w:r w:rsidRPr="00467238">
        <w:rPr>
          <w:rFonts w:ascii="宋体" w:hAnsi="宋体" w:cs="黑体"/>
          <w:b/>
          <w:bCs/>
          <w:sz w:val="32"/>
          <w:szCs w:val="32"/>
        </w:rPr>
        <w:t xml:space="preserve">         (表五)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3"/>
      </w:tblGrid>
      <w:tr w:rsidR="00590ADF" w:rsidRPr="00467238" w:rsidTr="0064730A">
        <w:trPr>
          <w:trHeight w:val="6064"/>
          <w:jc w:val="center"/>
        </w:trPr>
        <w:tc>
          <w:tcPr>
            <w:tcW w:w="8823" w:type="dxa"/>
            <w:vAlign w:val="center"/>
          </w:tcPr>
          <w:p w:rsidR="00590ADF" w:rsidRDefault="00590ADF" w:rsidP="0064730A">
            <w:pPr>
              <w:spacing w:line="360" w:lineRule="auto"/>
              <w:rPr>
                <w:rFonts w:ascii="宋体" w:hAnsi="宋体"/>
                <w:b/>
                <w:sz w:val="30"/>
                <w:szCs w:val="30"/>
              </w:rPr>
            </w:pPr>
            <w:r w:rsidRPr="00467238">
              <w:rPr>
                <w:rFonts w:ascii="宋体" w:hAnsi="宋体" w:hint="eastAsia"/>
                <w:b/>
                <w:sz w:val="30"/>
                <w:szCs w:val="30"/>
              </w:rPr>
              <w:t>工艺流程简述：</w:t>
            </w:r>
          </w:p>
          <w:p w:rsidR="00590ADF" w:rsidRPr="00042CC5" w:rsidRDefault="00590ADF" w:rsidP="0064730A">
            <w:pPr>
              <w:adjustRightInd w:val="0"/>
              <w:snapToGrid w:val="0"/>
              <w:spacing w:line="360" w:lineRule="auto"/>
              <w:rPr>
                <w:b/>
                <w:bCs/>
                <w:sz w:val="24"/>
              </w:rPr>
            </w:pPr>
            <w:r w:rsidRPr="00042CC5">
              <w:rPr>
                <w:b/>
                <w:sz w:val="24"/>
              </w:rPr>
              <w:t>一</w:t>
            </w:r>
            <w:r w:rsidRPr="00042CC5">
              <w:rPr>
                <w:rFonts w:hint="eastAsia"/>
                <w:b/>
                <w:sz w:val="24"/>
              </w:rPr>
              <w:t>、</w:t>
            </w:r>
            <w:r w:rsidRPr="00042CC5">
              <w:rPr>
                <w:b/>
                <w:sz w:val="24"/>
              </w:rPr>
              <w:t>施工期工程分析</w:t>
            </w:r>
          </w:p>
          <w:p w:rsidR="00590ADF" w:rsidRPr="00D617E3" w:rsidRDefault="00590ADF" w:rsidP="0064730A">
            <w:pPr>
              <w:adjustRightInd w:val="0"/>
              <w:snapToGrid w:val="0"/>
              <w:spacing w:line="360" w:lineRule="auto"/>
              <w:ind w:firstLineChars="204" w:firstLine="490"/>
              <w:rPr>
                <w:sz w:val="24"/>
              </w:rPr>
            </w:pPr>
            <w:r w:rsidRPr="00D617E3">
              <w:rPr>
                <w:sz w:val="24"/>
              </w:rPr>
              <w:t>本项目</w:t>
            </w:r>
            <w:r w:rsidRPr="00D617E3">
              <w:rPr>
                <w:rFonts w:hint="eastAsia"/>
                <w:sz w:val="24"/>
              </w:rPr>
              <w:t>通过租用金凤凰新能源科技有限公司的厂房进行项目建设，无需再进行施工土建，故本评价不再进行施工期工程分析。根据现场踏勘，施工期产生的污染已消除，无施工期遗留环境问题存在。</w:t>
            </w:r>
          </w:p>
          <w:p w:rsidR="00590ADF" w:rsidRPr="00467238" w:rsidRDefault="00590ADF" w:rsidP="0064730A">
            <w:pPr>
              <w:adjustRightInd w:val="0"/>
              <w:snapToGrid w:val="0"/>
              <w:spacing w:line="360" w:lineRule="auto"/>
              <w:rPr>
                <w:b/>
                <w:sz w:val="24"/>
              </w:rPr>
            </w:pPr>
            <w:r w:rsidRPr="00467238">
              <w:rPr>
                <w:rFonts w:hint="eastAsia"/>
                <w:b/>
                <w:sz w:val="24"/>
              </w:rPr>
              <w:t>二、运营</w:t>
            </w:r>
            <w:r w:rsidRPr="00467238">
              <w:rPr>
                <w:b/>
                <w:sz w:val="24"/>
              </w:rPr>
              <w:t>期工程分析</w:t>
            </w:r>
          </w:p>
          <w:p w:rsidR="00590ADF" w:rsidRPr="00467238" w:rsidRDefault="00590ADF" w:rsidP="0064730A">
            <w:pPr>
              <w:adjustRightInd w:val="0"/>
              <w:snapToGrid w:val="0"/>
              <w:spacing w:line="360" w:lineRule="auto"/>
              <w:ind w:firstLineChars="200" w:firstLine="480"/>
              <w:rPr>
                <w:b/>
                <w:sz w:val="24"/>
              </w:rPr>
            </w:pPr>
            <w:r w:rsidRPr="00042CC5">
              <w:rPr>
                <w:rFonts w:hint="eastAsia"/>
                <w:sz w:val="24"/>
              </w:rPr>
              <w:t>本项目运营期的工艺流程中只包括将人造板上铺设采购回来的成品三聚氰胺浸渍纸，经过热压机热压，冷却后即为该公司成品。项目生产期间不涉及断料、旋切、抛光等工序，也不涉及喷漆、刷漆工序以及木材的烘干等工序，并其原料均采购高质量无粉尘的人造板。</w:t>
            </w:r>
            <w:r>
              <w:rPr>
                <w:rFonts w:hint="eastAsia"/>
                <w:b/>
                <w:sz w:val="24"/>
              </w:rPr>
              <w:t>故项目在生产过程中不产生粉尘、木屑等污染物。但原料人造板所使用的胶粘剂含有脲醛树脂、酚醛树脂等物质，</w:t>
            </w:r>
            <w:r w:rsidRPr="004B41F8">
              <w:rPr>
                <w:b/>
                <w:sz w:val="24"/>
              </w:rPr>
              <w:t>这类物质易挥发出有机废气</w:t>
            </w:r>
            <w:r w:rsidRPr="004B41F8">
              <w:rPr>
                <w:rFonts w:hint="eastAsia"/>
                <w:b/>
                <w:sz w:val="24"/>
              </w:rPr>
              <w:t>。</w:t>
            </w:r>
          </w:p>
          <w:p w:rsidR="00590ADF" w:rsidRDefault="00590ADF" w:rsidP="0064730A">
            <w:pPr>
              <w:spacing w:line="360" w:lineRule="auto"/>
              <w:ind w:firstLineChars="200" w:firstLine="480"/>
              <w:outlineLvl w:val="1"/>
              <w:rPr>
                <w:rFonts w:ascii="宋体" w:hAnsi="宋体"/>
                <w:sz w:val="24"/>
                <w:lang w:val="en-GB"/>
              </w:rPr>
            </w:pPr>
            <w:r>
              <w:rPr>
                <w:rFonts w:ascii="宋体" w:hAnsi="宋体" w:hint="eastAsia"/>
                <w:sz w:val="24"/>
                <w:lang w:val="en-GB"/>
              </w:rPr>
              <w:t>本项目运营期</w:t>
            </w:r>
            <w:r>
              <w:rPr>
                <w:rFonts w:hint="eastAsia"/>
                <w:sz w:val="24"/>
              </w:rPr>
              <w:t>工艺流程及产污环节见图</w:t>
            </w:r>
            <w:r>
              <w:rPr>
                <w:sz w:val="24"/>
              </w:rPr>
              <w:t>5-2</w:t>
            </w:r>
            <w:r>
              <w:rPr>
                <w:rFonts w:hint="eastAsia"/>
                <w:sz w:val="24"/>
              </w:rPr>
              <w:t>所示</w:t>
            </w:r>
            <w:r>
              <w:rPr>
                <w:rFonts w:ascii="宋体" w:hAnsi="宋体" w:hint="eastAsia"/>
                <w:sz w:val="24"/>
                <w:lang w:val="en-GB"/>
              </w:rPr>
              <w:t>。</w:t>
            </w:r>
          </w:p>
          <w:p w:rsidR="00590ADF" w:rsidRDefault="00590ADF" w:rsidP="0064730A">
            <w:pPr>
              <w:spacing w:line="360" w:lineRule="auto"/>
              <w:ind w:firstLineChars="200" w:firstLine="480"/>
              <w:outlineLvl w:val="1"/>
              <w:rPr>
                <w:rFonts w:ascii="宋体"/>
                <w:sz w:val="24"/>
                <w:lang w:val="en-GB"/>
              </w:rPr>
            </w:pPr>
          </w:p>
          <w:p w:rsidR="00590ADF" w:rsidRDefault="00901B24" w:rsidP="0064730A">
            <w:pPr>
              <w:spacing w:line="360" w:lineRule="auto"/>
              <w:ind w:firstLineChars="200" w:firstLine="480"/>
              <w:outlineLvl w:val="1"/>
              <w:rPr>
                <w:rFonts w:ascii="宋体"/>
                <w:sz w:val="24"/>
                <w:lang w:val="en-GB"/>
              </w:rPr>
            </w:pPr>
            <w:r w:rsidRPr="00901B24">
              <w:rPr>
                <w:rFonts w:ascii="宋体"/>
                <w:sz w:val="24"/>
                <w:lang w:val="en-GB"/>
              </w:rPr>
            </w:r>
            <w:r>
              <w:rPr>
                <w:rFonts w:ascii="宋体"/>
                <w:sz w:val="24"/>
                <w:lang w:val="en-GB"/>
              </w:rPr>
              <w:pict>
                <v:group id="_x0000_s2039" editas="canvas" style="width:430.35pt;height:247.85pt;mso-position-horizontal-relative:char;mso-position-vertical-relative:line" coordorigin="2129,4271" coordsize="8607,4957">
                  <o:lock v:ext="edit" aspectratio="t"/>
                  <v:shape id="_x0000_s2040" type="#_x0000_t75" style="position:absolute;left:2129;top:4271;width:8607;height:4957" o:preferrelative="f">
                    <v:fill o:detectmouseclick="t"/>
                    <v:path o:extrusionok="t" o:connecttype="none"/>
                    <o:lock v:ext="edit" text="t"/>
                  </v:shape>
                  <v:shape id="_x0000_s2041" type="#_x0000_t202" style="position:absolute;left:8234;top:4520;width:1278;height:504" stroked="f">
                    <v:textbox style="mso-next-textbox:#_x0000_s2041">
                      <w:txbxContent>
                        <w:p w:rsidR="00590ADF" w:rsidRDefault="00590ADF" w:rsidP="00590ADF">
                          <w:pPr>
                            <w:jc w:val="center"/>
                          </w:pPr>
                          <w:r>
                            <w:rPr>
                              <w:rFonts w:hint="eastAsia"/>
                            </w:rPr>
                            <w:t>废气</w:t>
                          </w:r>
                        </w:p>
                      </w:txbxContent>
                    </v:textbox>
                  </v:shape>
                  <v:rect id="_x0000_s2042" style="position:absolute;left:7259;top:5071;width:1365;height:468" stroked="f">
                    <v:textbox style="mso-next-textbox:#_x0000_s2042">
                      <w:txbxContent>
                        <w:p w:rsidR="00590ADF" w:rsidRDefault="00590ADF" w:rsidP="00590ADF">
                          <w:r>
                            <w:rPr>
                              <w:rFonts w:hint="eastAsia"/>
                            </w:rPr>
                            <w:t>天然气加热</w:t>
                          </w:r>
                        </w:p>
                      </w:txbxContent>
                    </v:textbox>
                  </v:rect>
                  <v:shape id="_x0000_s2043" type="#_x0000_t202" style="position:absolute;left:9876;top:5383;width:552;height:1246" stroked="f">
                    <v:textbox style="layout-flow:vertical-ideographic;mso-next-textbox:#_x0000_s2043">
                      <w:txbxContent>
                        <w:p w:rsidR="00590ADF" w:rsidRDefault="00590ADF" w:rsidP="00590ADF">
                          <w:pPr>
                            <w:jc w:val="center"/>
                          </w:pPr>
                          <w:r>
                            <w:rPr>
                              <w:rFonts w:hint="eastAsia"/>
                            </w:rPr>
                            <w:t>导热油循环</w:t>
                          </w:r>
                        </w:p>
                        <w:p w:rsidR="00590ADF" w:rsidRDefault="00590ADF" w:rsidP="00590ADF"/>
                      </w:txbxContent>
                    </v:textbox>
                  </v:shape>
                  <v:shape id="_x0000_s2044" type="#_x0000_t202" style="position:absolute;left:2861;top:4671;width:1489;height:400" stroked="f">
                    <v:textbox style="mso-next-textbox:#_x0000_s2044">
                      <w:txbxContent>
                        <w:p w:rsidR="00590ADF" w:rsidRDefault="00590ADF" w:rsidP="00590ADF">
                          <w:r>
                            <w:rPr>
                              <w:rFonts w:hint="eastAsia"/>
                            </w:rPr>
                            <w:t>外购人造板</w:t>
                          </w:r>
                        </w:p>
                      </w:txbxContent>
                    </v:textbox>
                  </v:shape>
                  <v:roundrect id="_x0000_s2045" style="position:absolute;left:5352;top:4671;width:1390;height:501" arcsize="10923f">
                    <v:textbox style="mso-next-textbox:#_x0000_s2045">
                      <w:txbxContent>
                        <w:p w:rsidR="00590ADF" w:rsidRDefault="00590ADF" w:rsidP="00590ADF">
                          <w:pPr>
                            <w:jc w:val="center"/>
                          </w:pPr>
                          <w:r>
                            <w:rPr>
                              <w:rFonts w:hint="eastAsia"/>
                            </w:rPr>
                            <w:t>原料入库</w:t>
                          </w:r>
                        </w:p>
                      </w:txbxContent>
                    </v:textbox>
                  </v:roundrect>
                  <v:roundrect id="_x0000_s2046" style="position:absolute;left:5352;top:5625;width:1390;height:502" arcsize="10923f">
                    <v:textbox style="mso-next-textbox:#_x0000_s2046">
                      <w:txbxContent>
                        <w:p w:rsidR="00590ADF" w:rsidRDefault="00590ADF" w:rsidP="00590ADF">
                          <w:pPr>
                            <w:jc w:val="center"/>
                          </w:pPr>
                          <w:r>
                            <w:rPr>
                              <w:rFonts w:hint="eastAsia"/>
                            </w:rPr>
                            <w:t>铺设浸渍纸</w:t>
                          </w:r>
                        </w:p>
                      </w:txbxContent>
                    </v:textbox>
                  </v:roundrect>
                  <v:roundrect id="_x0000_s2047" style="position:absolute;left:5352;top:6527;width:1390;height:502" arcsize="10923f">
                    <v:textbox style="mso-next-textbox:#_x0000_s2047">
                      <w:txbxContent>
                        <w:p w:rsidR="00590ADF" w:rsidRDefault="00590ADF" w:rsidP="00590ADF">
                          <w:pPr>
                            <w:jc w:val="center"/>
                          </w:pPr>
                          <w:r>
                            <w:rPr>
                              <w:rFonts w:hint="eastAsia"/>
                            </w:rPr>
                            <w:t>热压</w:t>
                          </w:r>
                        </w:p>
                      </w:txbxContent>
                    </v:textbox>
                  </v:roundrect>
                  <v:roundrect id="_x0000_s15360" style="position:absolute;left:5352;top:7465;width:1390;height:503" arcsize="10923f">
                    <v:textbox style="mso-next-textbox:#_x0000_s15360">
                      <w:txbxContent>
                        <w:p w:rsidR="00590ADF" w:rsidRDefault="00590ADF" w:rsidP="00590ADF">
                          <w:pPr>
                            <w:jc w:val="center"/>
                          </w:pPr>
                          <w:r>
                            <w:rPr>
                              <w:rFonts w:hint="eastAsia"/>
                            </w:rPr>
                            <w:t>冷却</w:t>
                          </w:r>
                        </w:p>
                      </w:txbxContent>
                    </v:textbox>
                  </v:roundrect>
                  <v:roundrect id="_x0000_s15361" style="position:absolute;left:5352;top:8354;width:1390;height:502" arcsize="10923f">
                    <v:textbox style="mso-next-textbox:#_x0000_s15361">
                      <w:txbxContent>
                        <w:p w:rsidR="00590ADF" w:rsidRDefault="00590ADF" w:rsidP="00590ADF">
                          <w:pPr>
                            <w:jc w:val="center"/>
                          </w:pPr>
                          <w:r>
                            <w:rPr>
                              <w:rFonts w:hint="eastAsia"/>
                            </w:rPr>
                            <w:t>成品</w:t>
                          </w:r>
                        </w:p>
                      </w:txbxContent>
                    </v:textbox>
                  </v:roundrect>
                  <v:roundrect id="_x0000_s15362" style="position:absolute;left:8487;top:5625;width:1389;height:502" arcsize="10923f">
                    <v:textbox style="mso-next-textbox:#_x0000_s15362">
                      <w:txbxContent>
                        <w:p w:rsidR="00590ADF" w:rsidRDefault="00590ADF" w:rsidP="00590ADF">
                          <w:pPr>
                            <w:jc w:val="center"/>
                          </w:pPr>
                          <w:r>
                            <w:rPr>
                              <w:rFonts w:hint="eastAsia"/>
                            </w:rPr>
                            <w:t>加热导热油</w:t>
                          </w:r>
                        </w:p>
                      </w:txbxContent>
                    </v:textbox>
                  </v:roundrect>
                  <v:shapetype id="_x0000_t32" coordsize="21600,21600" o:spt="32" o:oned="t" path="m,l21600,21600e" filled="f">
                    <v:path arrowok="t" fillok="f" o:connecttype="none"/>
                    <o:lock v:ext="edit" shapetype="t"/>
                  </v:shapetype>
                  <v:shape id="_x0000_s15363" type="#_x0000_t32" style="position:absolute;left:6047;top:5172;width:1;height:453" o:connectortype="straight">
                    <v:stroke endarrow="block"/>
                  </v:shape>
                  <v:shape id="_x0000_s15364" type="#_x0000_t32" style="position:absolute;left:6047;top:6127;width:1;height:400" o:connectortype="straight">
                    <v:stroke endarrow="block"/>
                  </v:shape>
                  <v:shape id="_x0000_s15365" type="#_x0000_t32" style="position:absolute;left:6047;top:7029;width:1;height:436" o:connectortype="straight">
                    <v:stroke endarrow="block"/>
                  </v:shape>
                  <v:shape id="_x0000_s15366" type="#_x0000_t32" style="position:absolute;left:6047;top:7968;width:1;height:386" o:connectortype="straight">
                    <v:stroke endarrow="block"/>
                  </v:shape>
                  <v:shape id="_x0000_s15367" type="#_x0000_t32" style="position:absolute;left:9181;top:6127;width:1;height:212;flip:x" o:connectortype="straight"/>
                  <v:shape id="_x0000_s15368" type="#_x0000_t32" style="position:absolute;left:6049;top:6340;width:3139;height:1;flip:x" o:connectortype="straight">
                    <v:stroke endarrow="block"/>
                  </v:shape>
                  <v:shape id="_x0000_s15369" type="#_x0000_t32" style="position:absolute;left:9994;top:5023;width:0;height:2167;flip:y" o:connectortype="straight"/>
                  <v:shape id="_x0000_s15370" type="#_x0000_t32" style="position:absolute;left:9188;top:5023;width:806;height:1;flip:x" o:connectortype="straight"/>
                  <v:shape id="_x0000_s15371" type="#_x0000_t32" style="position:absolute;left:9182;top:5023;width:6;height:602;flip:x" o:connectortype="straight">
                    <v:stroke endarrow="block"/>
                  </v:shape>
                  <v:shape id="_x0000_s15372" type="#_x0000_t32" style="position:absolute;left:4350;top:4871;width:1009;height:1" o:connectortype="straight">
                    <v:stroke endarrow="block"/>
                  </v:shape>
                  <v:shape id="_x0000_s15373" type="#_x0000_t202" style="position:absolute;left:2861;top:5625;width:1489;height:401" stroked="f">
                    <v:textbox style="mso-next-textbox:#_x0000_s15373">
                      <w:txbxContent>
                        <w:p w:rsidR="00590ADF" w:rsidRDefault="00590ADF" w:rsidP="00590ADF">
                          <w:r>
                            <w:rPr>
                              <w:rFonts w:hint="eastAsia"/>
                            </w:rPr>
                            <w:t>外购浸渍纸</w:t>
                          </w:r>
                        </w:p>
                      </w:txbxContent>
                    </v:textbox>
                  </v:shape>
                  <v:shape id="_x0000_s15374" type="#_x0000_t32" style="position:absolute;left:4343;top:5834;width:1009;height:2" o:connectortype="straight">
                    <v:stroke endarrow="block"/>
                  </v:shape>
                  <v:shape id="_x0000_s15375" type="#_x0000_t32" style="position:absolute;left:6048;top:7190;width:3946;height:0" o:connectortype="straight">
                    <v:stroke endarrow="block"/>
                  </v:shape>
                  <v:shape id="_x0000_s15376" type="#_x0000_t32" style="position:absolute;left:6742;top:5836;width:415;height:1" o:connectortype="straight">
                    <v:stroke dashstyle="longDash" endarrow="block"/>
                  </v:shape>
                  <v:shape id="_x0000_s15377" type="#_x0000_t202" style="position:absolute;left:7157;top:5625;width:1077;height:401" stroked="f">
                    <v:textbox style="mso-next-textbox:#_x0000_s15377">
                      <w:txbxContent>
                        <w:p w:rsidR="00590ADF" w:rsidRDefault="00590ADF" w:rsidP="00590ADF">
                          <w:pPr>
                            <w:jc w:val="center"/>
                          </w:pPr>
                          <w:r>
                            <w:rPr>
                              <w:rFonts w:hint="eastAsia"/>
                            </w:rPr>
                            <w:t>噪声</w:t>
                          </w:r>
                        </w:p>
                      </w:txbxContent>
                    </v:textbox>
                  </v:shape>
                  <v:shape id="_x0000_s15378" type="#_x0000_t32" style="position:absolute;left:6742;top:6824;width:415;height:1" o:connectortype="straight">
                    <v:stroke dashstyle="longDash" endarrow="block"/>
                  </v:shape>
                  <v:shape id="_x0000_s15379" type="#_x0000_t202" style="position:absolute;left:7157;top:6629;width:2031;height:400" stroked="f">
                    <v:textbox style="mso-next-textbox:#_x0000_s15379">
                      <w:txbxContent>
                        <w:p w:rsidR="00590ADF" w:rsidRDefault="00590ADF" w:rsidP="00590ADF">
                          <w:pPr>
                            <w:jc w:val="center"/>
                          </w:pPr>
                          <w:r>
                            <w:rPr>
                              <w:rFonts w:hint="eastAsia"/>
                            </w:rPr>
                            <w:t>噪声、固废、废气</w:t>
                          </w:r>
                        </w:p>
                      </w:txbxContent>
                    </v:textbox>
                  </v:shape>
                  <v:line id="_x0000_s15380" style="position:absolute" from="8487,4999" to="8488,5623">
                    <v:stroke endarrow="block"/>
                  </v:line>
                  <v:shape id="_x0000_s15381" type="#_x0000_t32" style="position:absolute;left:8859;top:4871;width:1;height:752;flip:y" o:connectortype="straight">
                    <v:stroke dashstyle="longDash" endarrow="block"/>
                  </v:shape>
                  <w10:wrap type="none"/>
                  <w10:anchorlock/>
                </v:group>
              </w:pict>
            </w:r>
          </w:p>
          <w:p w:rsidR="00590ADF" w:rsidRPr="00B104C4" w:rsidRDefault="00590ADF" w:rsidP="0064730A">
            <w:pPr>
              <w:adjustRightInd w:val="0"/>
              <w:snapToGrid w:val="0"/>
              <w:spacing w:line="360" w:lineRule="auto"/>
              <w:rPr>
                <w:b/>
                <w:sz w:val="24"/>
              </w:rPr>
            </w:pPr>
            <w:r>
              <w:rPr>
                <w:rFonts w:hint="eastAsia"/>
                <w:sz w:val="24"/>
              </w:rPr>
              <w:t xml:space="preserve">                     </w:t>
            </w:r>
            <w:r w:rsidRPr="00B104C4">
              <w:rPr>
                <w:rFonts w:hint="eastAsia"/>
                <w:b/>
                <w:sz w:val="24"/>
              </w:rPr>
              <w:t>图</w:t>
            </w:r>
            <w:r w:rsidRPr="00B104C4">
              <w:rPr>
                <w:rFonts w:hint="eastAsia"/>
                <w:b/>
                <w:sz w:val="24"/>
              </w:rPr>
              <w:t xml:space="preserve">5-2  </w:t>
            </w:r>
            <w:r w:rsidRPr="00B104C4">
              <w:rPr>
                <w:rFonts w:hint="eastAsia"/>
                <w:b/>
                <w:sz w:val="24"/>
              </w:rPr>
              <w:t>运营期</w:t>
            </w:r>
            <w:r w:rsidRPr="00B104C4">
              <w:rPr>
                <w:rFonts w:ascii="宋体" w:hAnsi="宋体" w:cs="宋体" w:hint="eastAsia"/>
                <w:b/>
                <w:sz w:val="24"/>
              </w:rPr>
              <w:t>工艺流程及产污节点图</w:t>
            </w:r>
          </w:p>
          <w:p w:rsidR="00590ADF" w:rsidRDefault="00590ADF" w:rsidP="0064730A">
            <w:pPr>
              <w:adjustRightInd w:val="0"/>
              <w:snapToGrid w:val="0"/>
              <w:spacing w:line="360" w:lineRule="auto"/>
              <w:ind w:firstLineChars="200" w:firstLine="482"/>
              <w:rPr>
                <w:b/>
                <w:sz w:val="24"/>
              </w:rPr>
            </w:pPr>
            <w:r w:rsidRPr="00467238">
              <w:rPr>
                <w:b/>
                <w:sz w:val="24"/>
              </w:rPr>
              <w:t>工艺流程简述：</w:t>
            </w:r>
          </w:p>
          <w:p w:rsidR="00590ADF" w:rsidRDefault="00590ADF" w:rsidP="0064730A">
            <w:pPr>
              <w:adjustRightInd w:val="0"/>
              <w:snapToGrid w:val="0"/>
              <w:spacing w:line="360" w:lineRule="auto"/>
              <w:ind w:firstLineChars="200" w:firstLine="480"/>
              <w:rPr>
                <w:rFonts w:ascii="宋体" w:hAnsi="宋体"/>
                <w:sz w:val="24"/>
              </w:rPr>
            </w:pPr>
            <w:r>
              <w:rPr>
                <w:rFonts w:ascii="宋体" w:hAnsi="宋体" w:hint="eastAsia"/>
                <w:sz w:val="24"/>
              </w:rPr>
              <w:t>（1）</w:t>
            </w:r>
            <w:r w:rsidRPr="000A2A98">
              <w:rPr>
                <w:rFonts w:ascii="宋体" w:hAnsi="宋体" w:hint="eastAsia"/>
                <w:sz w:val="24"/>
              </w:rPr>
              <w:t>原料入库</w:t>
            </w:r>
          </w:p>
          <w:p w:rsidR="00590ADF" w:rsidRDefault="00590ADF" w:rsidP="0064730A">
            <w:pPr>
              <w:adjustRightInd w:val="0"/>
              <w:snapToGrid w:val="0"/>
              <w:spacing w:line="360" w:lineRule="auto"/>
              <w:ind w:firstLineChars="200" w:firstLine="480"/>
              <w:rPr>
                <w:rFonts w:ascii="宋体" w:hAnsi="宋体"/>
                <w:sz w:val="24"/>
              </w:rPr>
            </w:pPr>
            <w:r>
              <w:rPr>
                <w:rFonts w:ascii="宋体" w:hAnsi="宋体" w:hint="eastAsia"/>
                <w:sz w:val="24"/>
              </w:rPr>
              <w:t>外购优质无粉尘木制刨花板、多层实木板、中密度纤维板等人造板，采用汽车运输，叉车卸料并且堆码于厂内堆场。</w:t>
            </w:r>
          </w:p>
          <w:p w:rsidR="00590ADF" w:rsidRDefault="00590ADF" w:rsidP="0064730A">
            <w:pPr>
              <w:adjustRightInd w:val="0"/>
              <w:snapToGrid w:val="0"/>
              <w:spacing w:line="360" w:lineRule="auto"/>
              <w:ind w:firstLineChars="200" w:firstLine="480"/>
              <w:rPr>
                <w:rFonts w:ascii="宋体" w:hAnsi="宋体"/>
                <w:sz w:val="24"/>
              </w:rPr>
            </w:pPr>
            <w:r>
              <w:rPr>
                <w:rFonts w:ascii="宋体" w:hAnsi="宋体" w:hint="eastAsia"/>
                <w:sz w:val="24"/>
              </w:rPr>
              <w:t>（2）铺设浸渍纸</w:t>
            </w:r>
          </w:p>
          <w:p w:rsidR="00590ADF" w:rsidRDefault="00590ADF" w:rsidP="0064730A">
            <w:pPr>
              <w:adjustRightInd w:val="0"/>
              <w:snapToGrid w:val="0"/>
              <w:spacing w:line="360" w:lineRule="auto"/>
              <w:ind w:firstLineChars="200" w:firstLine="480"/>
              <w:rPr>
                <w:rFonts w:ascii="宋体" w:hAnsi="宋体"/>
                <w:sz w:val="24"/>
              </w:rPr>
            </w:pPr>
            <w:r>
              <w:rPr>
                <w:rFonts w:ascii="宋体" w:hAnsi="宋体" w:hint="eastAsia"/>
                <w:sz w:val="24"/>
              </w:rPr>
              <w:t>外购成品三聚氰胺浸渍纸，将其铺设在原料人造板上，然后送入热压机。</w:t>
            </w:r>
          </w:p>
          <w:p w:rsidR="00590ADF" w:rsidRDefault="00590ADF" w:rsidP="0064730A">
            <w:pPr>
              <w:adjustRightInd w:val="0"/>
              <w:snapToGrid w:val="0"/>
              <w:spacing w:line="360" w:lineRule="auto"/>
              <w:ind w:firstLineChars="200" w:firstLine="480"/>
              <w:rPr>
                <w:rFonts w:ascii="宋体" w:hAnsi="宋体"/>
                <w:sz w:val="24"/>
              </w:rPr>
            </w:pPr>
            <w:r>
              <w:rPr>
                <w:rFonts w:ascii="宋体" w:hAnsi="宋体" w:hint="eastAsia"/>
                <w:sz w:val="24"/>
              </w:rPr>
              <w:t>（3）加热导热油</w:t>
            </w:r>
          </w:p>
          <w:p w:rsidR="00590ADF" w:rsidRDefault="00590ADF" w:rsidP="0064730A">
            <w:pPr>
              <w:adjustRightInd w:val="0"/>
              <w:snapToGrid w:val="0"/>
              <w:spacing w:line="360" w:lineRule="auto"/>
              <w:ind w:firstLineChars="200" w:firstLine="480"/>
              <w:rPr>
                <w:rFonts w:ascii="宋体" w:hAnsi="宋体"/>
                <w:sz w:val="24"/>
              </w:rPr>
            </w:pPr>
            <w:r>
              <w:rPr>
                <w:rFonts w:ascii="宋体" w:hAnsi="宋体" w:hint="eastAsia"/>
                <w:sz w:val="24"/>
              </w:rPr>
              <w:t>使用天然气导热油炉（模温机），对外购优质导热油进行加热，加热温度一般为120℃—</w:t>
            </w:r>
            <w:smartTag w:uri="urn:schemas-microsoft-com:office:smarttags" w:element="chmetcnv">
              <w:smartTagPr>
                <w:attr w:name="TCSC" w:val="0"/>
                <w:attr w:name="NumberType" w:val="1"/>
                <w:attr w:name="Negative" w:val="False"/>
                <w:attr w:name="HasSpace" w:val="False"/>
                <w:attr w:name="SourceValue" w:val="180"/>
                <w:attr w:name="UnitName" w:val="℃"/>
              </w:smartTagPr>
              <w:r>
                <w:rPr>
                  <w:rFonts w:ascii="宋体" w:hAnsi="宋体" w:hint="eastAsia"/>
                  <w:sz w:val="24"/>
                </w:rPr>
                <w:t>180℃</w:t>
              </w:r>
            </w:smartTag>
            <w:r>
              <w:rPr>
                <w:rFonts w:ascii="宋体" w:hAnsi="宋体" w:hint="eastAsia"/>
                <w:sz w:val="24"/>
              </w:rPr>
              <w:t>。而后将导热油经过全封闭油管流入热压机。导热油炉设置循环油泵，使导热油循环使用，不损耗，不外排。</w:t>
            </w:r>
          </w:p>
          <w:p w:rsidR="00590ADF" w:rsidRDefault="00590ADF" w:rsidP="0064730A">
            <w:pPr>
              <w:adjustRightInd w:val="0"/>
              <w:snapToGrid w:val="0"/>
              <w:spacing w:line="360" w:lineRule="auto"/>
              <w:ind w:firstLineChars="200" w:firstLine="480"/>
              <w:rPr>
                <w:rFonts w:ascii="宋体" w:hAnsi="宋体"/>
                <w:sz w:val="24"/>
              </w:rPr>
            </w:pPr>
            <w:r>
              <w:rPr>
                <w:rFonts w:ascii="宋体" w:hAnsi="宋体" w:hint="eastAsia"/>
                <w:sz w:val="24"/>
              </w:rPr>
              <w:t>（4）热压</w:t>
            </w:r>
          </w:p>
          <w:p w:rsidR="00590ADF" w:rsidRDefault="00590ADF" w:rsidP="0064730A">
            <w:pPr>
              <w:adjustRightInd w:val="0"/>
              <w:snapToGrid w:val="0"/>
              <w:spacing w:line="360" w:lineRule="auto"/>
              <w:ind w:firstLineChars="200" w:firstLine="480"/>
              <w:rPr>
                <w:rFonts w:ascii="宋体" w:hAnsi="宋体"/>
                <w:sz w:val="24"/>
              </w:rPr>
            </w:pPr>
            <w:r>
              <w:rPr>
                <w:rFonts w:ascii="宋体" w:hAnsi="宋体" w:hint="eastAsia"/>
                <w:sz w:val="24"/>
              </w:rPr>
              <w:t>使用热压机，对已铺设好浸渍纸进行热压，其工艺要求：</w:t>
            </w:r>
          </w:p>
          <w:p w:rsidR="00590ADF" w:rsidRDefault="00901B24" w:rsidP="0064730A">
            <w:pPr>
              <w:adjustRightInd w:val="0"/>
              <w:snapToGrid w:val="0"/>
              <w:spacing w:line="360" w:lineRule="auto"/>
              <w:ind w:firstLineChars="200" w:firstLine="480"/>
              <w:rPr>
                <w:rFonts w:ascii="宋体" w:hAnsi="宋体"/>
                <w:sz w:val="24"/>
              </w:rPr>
            </w:pPr>
            <w:r>
              <w:rPr>
                <w:rFonts w:ascii="宋体" w:hAnsi="宋体"/>
                <w:sz w:val="24"/>
              </w:rPr>
              <w:fldChar w:fldCharType="begin"/>
            </w:r>
            <w:r w:rsidR="00590ADF">
              <w:rPr>
                <w:rFonts w:ascii="宋体" w:hAnsi="宋体"/>
                <w:sz w:val="24"/>
              </w:rPr>
              <w:instrText xml:space="preserve"> </w:instrText>
            </w:r>
            <w:r w:rsidR="00590ADF">
              <w:rPr>
                <w:rFonts w:ascii="宋体" w:hAnsi="宋体" w:hint="eastAsia"/>
                <w:sz w:val="24"/>
              </w:rPr>
              <w:instrText>eq \o\ac(</w:instrText>
            </w:r>
            <w:r w:rsidR="00590ADF" w:rsidRPr="000A2A98">
              <w:rPr>
                <w:rFonts w:ascii="宋体" w:hAnsi="宋体" w:hint="eastAsia"/>
                <w:position w:val="-4"/>
                <w:sz w:val="36"/>
              </w:rPr>
              <w:instrText>○</w:instrText>
            </w:r>
            <w:r w:rsidR="00590ADF">
              <w:rPr>
                <w:rFonts w:ascii="宋体" w:hAnsi="宋体" w:hint="eastAsia"/>
                <w:sz w:val="24"/>
              </w:rPr>
              <w:instrText>,1)</w:instrText>
            </w:r>
            <w:r>
              <w:rPr>
                <w:rFonts w:ascii="宋体" w:hAnsi="宋体"/>
                <w:sz w:val="24"/>
              </w:rPr>
              <w:fldChar w:fldCharType="end"/>
            </w:r>
            <w:r w:rsidR="00590ADF">
              <w:rPr>
                <w:rFonts w:ascii="宋体" w:hAnsi="宋体" w:hint="eastAsia"/>
                <w:sz w:val="24"/>
              </w:rPr>
              <w:t>适当的含水率。</w:t>
            </w:r>
            <w:r w:rsidR="00590ADF" w:rsidRPr="00916BC9">
              <w:rPr>
                <w:rFonts w:ascii="宋体" w:hAnsi="宋体" w:hint="eastAsia"/>
                <w:sz w:val="24"/>
              </w:rPr>
              <w:t>板材</w:t>
            </w:r>
            <w:r w:rsidR="00590ADF">
              <w:rPr>
                <w:rFonts w:ascii="宋体" w:hAnsi="宋体" w:hint="eastAsia"/>
                <w:sz w:val="24"/>
              </w:rPr>
              <w:t>表层含水率为18</w:t>
            </w:r>
            <w:r w:rsidR="00590ADF">
              <w:rPr>
                <w:rFonts w:ascii="宋体" w:hAnsi="宋体"/>
                <w:sz w:val="24"/>
              </w:rPr>
              <w:t>～20%</w:t>
            </w:r>
            <w:r w:rsidR="00590ADF">
              <w:rPr>
                <w:rFonts w:ascii="宋体" w:hAnsi="宋体" w:hint="eastAsia"/>
                <w:sz w:val="24"/>
              </w:rPr>
              <w:t>时有利于抗弯强度、抗拉强度和表面光洁度的提高。</w:t>
            </w:r>
          </w:p>
          <w:p w:rsidR="00590ADF" w:rsidRDefault="00901B24" w:rsidP="0064730A">
            <w:pPr>
              <w:adjustRightInd w:val="0"/>
              <w:snapToGrid w:val="0"/>
              <w:spacing w:line="360" w:lineRule="auto"/>
              <w:ind w:firstLineChars="200" w:firstLine="480"/>
              <w:rPr>
                <w:rFonts w:ascii="宋体" w:hAnsi="宋体" w:cs="宋体"/>
                <w:sz w:val="24"/>
              </w:rPr>
            </w:pPr>
            <w:r>
              <w:rPr>
                <w:rFonts w:ascii="宋体" w:hAnsi="宋体"/>
                <w:sz w:val="24"/>
              </w:rPr>
              <w:fldChar w:fldCharType="begin"/>
            </w:r>
            <w:r w:rsidR="00590ADF">
              <w:rPr>
                <w:rFonts w:ascii="宋体" w:hAnsi="宋体"/>
                <w:sz w:val="24"/>
              </w:rPr>
              <w:instrText xml:space="preserve"> </w:instrText>
            </w:r>
            <w:r w:rsidR="00590ADF">
              <w:rPr>
                <w:rFonts w:ascii="宋体" w:hAnsi="宋体" w:hint="eastAsia"/>
                <w:sz w:val="24"/>
              </w:rPr>
              <w:instrText>eq \o\ac(</w:instrText>
            </w:r>
            <w:r w:rsidR="00590ADF" w:rsidRPr="000A2A98">
              <w:rPr>
                <w:rFonts w:ascii="宋体" w:hAnsi="宋体" w:hint="eastAsia"/>
                <w:position w:val="-4"/>
                <w:sz w:val="36"/>
              </w:rPr>
              <w:instrText>○</w:instrText>
            </w:r>
            <w:r w:rsidR="00590ADF">
              <w:rPr>
                <w:rFonts w:ascii="宋体" w:hAnsi="宋体" w:hint="eastAsia"/>
                <w:sz w:val="24"/>
              </w:rPr>
              <w:instrText>,2)</w:instrText>
            </w:r>
            <w:r>
              <w:rPr>
                <w:rFonts w:ascii="宋体" w:hAnsi="宋体"/>
                <w:sz w:val="24"/>
              </w:rPr>
              <w:fldChar w:fldCharType="end"/>
            </w:r>
            <w:r w:rsidR="00590ADF">
              <w:rPr>
                <w:rFonts w:ascii="宋体" w:hAnsi="宋体" w:hint="eastAsia"/>
                <w:sz w:val="24"/>
              </w:rPr>
              <w:t>适当的热压压力。压力能影响刨花之间接触面积、板材厚度偏差和刨花之间胶料转移程度。按照产品不同密度要求，热压压力一般为1.2</w:t>
            </w:r>
            <w:r w:rsidR="00590ADF">
              <w:rPr>
                <w:rFonts w:ascii="宋体" w:hAnsi="宋体" w:cs="宋体"/>
                <w:sz w:val="24"/>
              </w:rPr>
              <w:t>～</w:t>
            </w:r>
            <w:r w:rsidR="00590ADF">
              <w:rPr>
                <w:rFonts w:ascii="宋体" w:hAnsi="宋体" w:cs="宋体" w:hint="eastAsia"/>
                <w:sz w:val="24"/>
              </w:rPr>
              <w:t>1.4兆帕。</w:t>
            </w:r>
          </w:p>
          <w:p w:rsidR="00590ADF" w:rsidRDefault="00901B24" w:rsidP="0064730A">
            <w:pPr>
              <w:adjustRightInd w:val="0"/>
              <w:snapToGrid w:val="0"/>
              <w:spacing w:line="360" w:lineRule="auto"/>
              <w:ind w:firstLineChars="200" w:firstLine="480"/>
              <w:rPr>
                <w:rFonts w:ascii="宋体" w:hAnsi="宋体" w:cs="宋体"/>
                <w:sz w:val="24"/>
              </w:rPr>
            </w:pPr>
            <w:r>
              <w:rPr>
                <w:rFonts w:ascii="宋体" w:hAnsi="宋体" w:cs="宋体"/>
                <w:sz w:val="24"/>
              </w:rPr>
              <w:fldChar w:fldCharType="begin"/>
            </w:r>
            <w:r w:rsidR="00590ADF">
              <w:rPr>
                <w:rFonts w:ascii="宋体" w:hAnsi="宋体" w:cs="宋体"/>
                <w:sz w:val="24"/>
              </w:rPr>
              <w:instrText xml:space="preserve"> </w:instrText>
            </w:r>
            <w:r w:rsidR="00590ADF">
              <w:rPr>
                <w:rFonts w:ascii="宋体" w:hAnsi="宋体" w:cs="宋体" w:hint="eastAsia"/>
                <w:sz w:val="24"/>
              </w:rPr>
              <w:instrText>eq \o\ac(</w:instrText>
            </w:r>
            <w:r w:rsidR="00590ADF" w:rsidRPr="000A2A98">
              <w:rPr>
                <w:rFonts w:ascii="宋体" w:hAnsi="宋体" w:cs="宋体" w:hint="eastAsia"/>
                <w:position w:val="-4"/>
                <w:sz w:val="36"/>
              </w:rPr>
              <w:instrText>○</w:instrText>
            </w:r>
            <w:r w:rsidR="00590ADF">
              <w:rPr>
                <w:rFonts w:ascii="宋体" w:hAnsi="宋体" w:cs="宋体" w:hint="eastAsia"/>
                <w:sz w:val="24"/>
              </w:rPr>
              <w:instrText>,3)</w:instrText>
            </w:r>
            <w:r>
              <w:rPr>
                <w:rFonts w:ascii="宋体" w:hAnsi="宋体" w:cs="宋体"/>
                <w:sz w:val="24"/>
              </w:rPr>
              <w:fldChar w:fldCharType="end"/>
            </w:r>
            <w:r w:rsidR="00590ADF">
              <w:rPr>
                <w:rFonts w:ascii="宋体" w:hAnsi="宋体" w:cs="宋体" w:hint="eastAsia"/>
                <w:sz w:val="24"/>
              </w:rPr>
              <w:t>适当的温度。温度过高不仅会使板材中含有的胶粘剂分解，也会造成升温时板坯局部提前固化而产生废品。本项目热压过程中的温度为120～180℃。</w:t>
            </w:r>
          </w:p>
          <w:p w:rsidR="00590ADF" w:rsidRDefault="00901B24" w:rsidP="0064730A">
            <w:pPr>
              <w:adjustRightInd w:val="0"/>
              <w:snapToGrid w:val="0"/>
              <w:spacing w:line="360" w:lineRule="auto"/>
              <w:ind w:firstLineChars="200" w:firstLine="480"/>
              <w:rPr>
                <w:rFonts w:ascii="宋体" w:hAnsi="宋体" w:cs="宋体"/>
                <w:sz w:val="24"/>
              </w:rPr>
            </w:pPr>
            <w:r>
              <w:rPr>
                <w:rFonts w:ascii="宋体" w:hAnsi="宋体" w:cs="宋体"/>
                <w:sz w:val="24"/>
              </w:rPr>
              <w:fldChar w:fldCharType="begin"/>
            </w:r>
            <w:r w:rsidR="00590ADF">
              <w:rPr>
                <w:rFonts w:ascii="宋体" w:hAnsi="宋体" w:cs="宋体"/>
                <w:sz w:val="24"/>
              </w:rPr>
              <w:instrText xml:space="preserve"> </w:instrText>
            </w:r>
            <w:r w:rsidR="00590ADF">
              <w:rPr>
                <w:rFonts w:ascii="宋体" w:hAnsi="宋体" w:cs="宋体" w:hint="eastAsia"/>
                <w:sz w:val="24"/>
              </w:rPr>
              <w:instrText>eq \o\ac(</w:instrText>
            </w:r>
            <w:r w:rsidR="00590ADF" w:rsidRPr="000A2A98">
              <w:rPr>
                <w:rFonts w:ascii="宋体" w:hAnsi="宋体" w:cs="宋体" w:hint="eastAsia"/>
                <w:position w:val="-4"/>
                <w:sz w:val="36"/>
              </w:rPr>
              <w:instrText>○</w:instrText>
            </w:r>
            <w:r w:rsidR="00590ADF">
              <w:rPr>
                <w:rFonts w:ascii="宋体" w:hAnsi="宋体" w:cs="宋体" w:hint="eastAsia"/>
                <w:sz w:val="24"/>
              </w:rPr>
              <w:instrText>,4)</w:instrText>
            </w:r>
            <w:r>
              <w:rPr>
                <w:rFonts w:ascii="宋体" w:hAnsi="宋体" w:cs="宋体"/>
                <w:sz w:val="24"/>
              </w:rPr>
              <w:fldChar w:fldCharType="end"/>
            </w:r>
            <w:r w:rsidR="00590ADF">
              <w:rPr>
                <w:rFonts w:ascii="宋体" w:hAnsi="宋体" w:cs="宋体" w:hint="eastAsia"/>
                <w:sz w:val="24"/>
              </w:rPr>
              <w:t>适当的加压时间。时间过短，则中层树脂不能充分固化，成品在厚度方向的弹性恢复加大，平面抗拉强度显著降低。</w:t>
            </w:r>
          </w:p>
          <w:p w:rsidR="00590ADF" w:rsidRDefault="00590ADF" w:rsidP="0064730A">
            <w:pPr>
              <w:adjustRightInd w:val="0"/>
              <w:snapToGrid w:val="0"/>
              <w:spacing w:line="360" w:lineRule="auto"/>
              <w:ind w:firstLineChars="200" w:firstLine="480"/>
              <w:rPr>
                <w:rFonts w:ascii="宋体" w:hAnsi="宋体" w:cs="宋体"/>
                <w:sz w:val="24"/>
                <w:shd w:val="clear" w:color="auto" w:fill="8DB3E2"/>
              </w:rPr>
            </w:pPr>
            <w:r>
              <w:rPr>
                <w:rFonts w:ascii="宋体" w:hAnsi="宋体" w:cs="宋体" w:hint="eastAsia"/>
                <w:sz w:val="24"/>
              </w:rPr>
              <w:t>（5）</w:t>
            </w:r>
            <w:r w:rsidRPr="009B5309">
              <w:rPr>
                <w:rFonts w:ascii="宋体" w:hAnsi="宋体" w:cs="宋体" w:hint="eastAsia"/>
                <w:sz w:val="24"/>
              </w:rPr>
              <w:t>冷却</w:t>
            </w:r>
          </w:p>
          <w:p w:rsidR="00590ADF" w:rsidRPr="000A2A98" w:rsidRDefault="00590ADF" w:rsidP="0064730A">
            <w:pPr>
              <w:adjustRightInd w:val="0"/>
              <w:snapToGrid w:val="0"/>
              <w:spacing w:line="360" w:lineRule="auto"/>
              <w:ind w:firstLineChars="200" w:firstLine="480"/>
              <w:rPr>
                <w:rFonts w:ascii="宋体" w:hAnsi="宋体"/>
                <w:sz w:val="24"/>
              </w:rPr>
            </w:pPr>
            <w:r w:rsidRPr="009B5309">
              <w:rPr>
                <w:rFonts w:ascii="宋体" w:hAnsi="宋体" w:cs="宋体" w:hint="eastAsia"/>
                <w:sz w:val="24"/>
              </w:rPr>
              <w:t>热压后放入成品堆场进行自然冷却。约6小时后将其自然冷却至标准冷却温度为</w:t>
            </w:r>
            <w:smartTag w:uri="urn:schemas-microsoft-com:office:smarttags" w:element="chmetcnv">
              <w:smartTagPr>
                <w:attr w:name="TCSC" w:val="0"/>
                <w:attr w:name="NumberType" w:val="1"/>
                <w:attr w:name="Negative" w:val="False"/>
                <w:attr w:name="HasSpace" w:val="False"/>
                <w:attr w:name="SourceValue" w:val="60"/>
                <w:attr w:name="UnitName" w:val="℃"/>
              </w:smartTagPr>
              <w:r w:rsidRPr="009B5309">
                <w:rPr>
                  <w:rFonts w:ascii="宋体" w:hAnsi="宋体" w:cs="宋体" w:hint="eastAsia"/>
                  <w:sz w:val="24"/>
                </w:rPr>
                <w:t>60℃</w:t>
              </w:r>
            </w:smartTag>
            <w:r w:rsidRPr="009B5309">
              <w:rPr>
                <w:rFonts w:ascii="宋体" w:hAnsi="宋体" w:cs="宋体" w:hint="eastAsia"/>
                <w:sz w:val="24"/>
              </w:rPr>
              <w:t>即为本公司成品。</w:t>
            </w:r>
          </w:p>
          <w:p w:rsidR="00590ADF" w:rsidRPr="00467238" w:rsidRDefault="00590ADF" w:rsidP="0064730A">
            <w:pPr>
              <w:spacing w:line="360" w:lineRule="auto"/>
              <w:rPr>
                <w:rFonts w:ascii="宋体" w:hAnsi="宋体" w:cs="宋体"/>
                <w:b/>
                <w:sz w:val="24"/>
              </w:rPr>
            </w:pPr>
            <w:r w:rsidRPr="00467238">
              <w:rPr>
                <w:rFonts w:ascii="宋体" w:hAnsi="宋体" w:cs="宋体" w:hint="eastAsia"/>
                <w:b/>
                <w:sz w:val="24"/>
              </w:rPr>
              <w:t>三、污染物排放及治理</w:t>
            </w:r>
          </w:p>
          <w:p w:rsidR="00590ADF" w:rsidRPr="00467238" w:rsidRDefault="00590ADF" w:rsidP="0064730A">
            <w:pPr>
              <w:adjustRightInd w:val="0"/>
              <w:snapToGrid w:val="0"/>
              <w:spacing w:line="360" w:lineRule="auto"/>
              <w:rPr>
                <w:rFonts w:ascii="宋体" w:hAnsi="宋体" w:cs="宋体"/>
                <w:b/>
                <w:bCs/>
                <w:sz w:val="24"/>
              </w:rPr>
            </w:pPr>
            <w:r w:rsidRPr="00467238">
              <w:rPr>
                <w:rFonts w:ascii="宋体" w:hAnsi="宋体" w:cs="宋体"/>
                <w:b/>
                <w:bCs/>
                <w:sz w:val="24"/>
              </w:rPr>
              <w:t>（一）</w:t>
            </w:r>
            <w:r w:rsidRPr="00FB4774">
              <w:rPr>
                <w:rFonts w:ascii="宋体" w:hAnsi="宋体" w:cs="宋体"/>
                <w:b/>
                <w:bCs/>
                <w:sz w:val="24"/>
              </w:rPr>
              <w:t>施工期</w:t>
            </w:r>
            <w:r w:rsidRPr="00467238">
              <w:rPr>
                <w:rFonts w:ascii="宋体" w:hAnsi="宋体" w:cs="宋体"/>
                <w:b/>
                <w:bCs/>
                <w:sz w:val="24"/>
              </w:rPr>
              <w:t>污染物排放及治理措施</w:t>
            </w:r>
          </w:p>
          <w:p w:rsidR="00590ADF" w:rsidRPr="00467238" w:rsidRDefault="00590ADF" w:rsidP="0064730A">
            <w:pPr>
              <w:adjustRightInd w:val="0"/>
              <w:snapToGrid w:val="0"/>
              <w:spacing w:line="360" w:lineRule="auto"/>
              <w:ind w:firstLineChars="200" w:firstLine="480"/>
              <w:rPr>
                <w:sz w:val="24"/>
              </w:rPr>
            </w:pPr>
            <w:r>
              <w:rPr>
                <w:rFonts w:hint="eastAsia"/>
                <w:sz w:val="24"/>
              </w:rPr>
              <w:t>本项目属于租用原有厂房新建生产厂房进行生产，原有场地无环境遗留问题。项目施工期不用动土，仅对原有生产厂房进行粉刷装修、设备安装、打扫卫生、环保设施建设等，故</w:t>
            </w:r>
            <w:r w:rsidRPr="00467238">
              <w:rPr>
                <w:rFonts w:hint="eastAsia"/>
                <w:sz w:val="24"/>
              </w:rPr>
              <w:t>施工期对当地环境的影响</w:t>
            </w:r>
            <w:r>
              <w:rPr>
                <w:rFonts w:hint="eastAsia"/>
                <w:sz w:val="24"/>
              </w:rPr>
              <w:t>较小。</w:t>
            </w:r>
          </w:p>
          <w:p w:rsidR="00590ADF" w:rsidRPr="00467238" w:rsidRDefault="00590ADF" w:rsidP="0064730A">
            <w:pPr>
              <w:autoSpaceDE w:val="0"/>
              <w:autoSpaceDN w:val="0"/>
              <w:spacing w:line="360" w:lineRule="auto"/>
              <w:ind w:firstLineChars="200" w:firstLine="482"/>
              <w:rPr>
                <w:b/>
                <w:sz w:val="24"/>
              </w:rPr>
            </w:pPr>
            <w:r w:rsidRPr="00467238">
              <w:rPr>
                <w:rFonts w:hint="eastAsia"/>
                <w:b/>
                <w:sz w:val="24"/>
              </w:rPr>
              <w:t>（二）生产营运期</w:t>
            </w:r>
          </w:p>
          <w:p w:rsidR="00590ADF" w:rsidRPr="00467238" w:rsidRDefault="00590ADF" w:rsidP="0064730A">
            <w:pPr>
              <w:autoSpaceDE w:val="0"/>
              <w:autoSpaceDN w:val="0"/>
              <w:spacing w:line="360" w:lineRule="auto"/>
              <w:ind w:firstLineChars="200" w:firstLine="482"/>
              <w:rPr>
                <w:b/>
                <w:kern w:val="0"/>
                <w:sz w:val="24"/>
              </w:rPr>
            </w:pPr>
            <w:r w:rsidRPr="00467238">
              <w:rPr>
                <w:b/>
                <w:kern w:val="0"/>
                <w:sz w:val="24"/>
              </w:rPr>
              <w:t>1</w:t>
            </w:r>
            <w:r w:rsidRPr="00467238">
              <w:rPr>
                <w:b/>
                <w:kern w:val="0"/>
                <w:sz w:val="24"/>
              </w:rPr>
              <w:t>、</w:t>
            </w:r>
            <w:r w:rsidRPr="00467238">
              <w:rPr>
                <w:rFonts w:hint="eastAsia"/>
                <w:b/>
                <w:kern w:val="0"/>
                <w:sz w:val="24"/>
              </w:rPr>
              <w:t>废水产生情况及治理措施</w:t>
            </w:r>
          </w:p>
          <w:p w:rsidR="00590ADF" w:rsidRPr="00960097" w:rsidRDefault="00590ADF" w:rsidP="0064730A">
            <w:pPr>
              <w:spacing w:line="360" w:lineRule="auto"/>
              <w:ind w:firstLineChars="200" w:firstLine="480"/>
              <w:rPr>
                <w:bCs/>
                <w:sz w:val="24"/>
              </w:rPr>
            </w:pPr>
            <w:r>
              <w:rPr>
                <w:rFonts w:cs="微软雅黑" w:hint="eastAsia"/>
                <w:kern w:val="0"/>
                <w:sz w:val="24"/>
              </w:rPr>
              <w:t>本项目为人造板贴面加工</w:t>
            </w:r>
            <w:r>
              <w:rPr>
                <w:rFonts w:cs="微软雅黑"/>
                <w:kern w:val="0"/>
                <w:sz w:val="24"/>
              </w:rPr>
              <w:t>项目，</w:t>
            </w:r>
            <w:r>
              <w:rPr>
                <w:rFonts w:cs="微软雅黑" w:hint="eastAsia"/>
                <w:kern w:val="0"/>
                <w:sz w:val="24"/>
              </w:rPr>
              <w:t>将一系列人造板经贴面热压制成成品免漆装饰板</w:t>
            </w:r>
            <w:r w:rsidRPr="00467238">
              <w:rPr>
                <w:rFonts w:cs="微软雅黑" w:hint="eastAsia"/>
                <w:kern w:val="0"/>
                <w:sz w:val="24"/>
              </w:rPr>
              <w:t>，</w:t>
            </w:r>
            <w:r>
              <w:rPr>
                <w:rFonts w:cs="微软雅黑" w:hint="eastAsia"/>
                <w:kern w:val="0"/>
                <w:sz w:val="24"/>
              </w:rPr>
              <w:t>本</w:t>
            </w:r>
            <w:r w:rsidRPr="00467238">
              <w:rPr>
                <w:rFonts w:cs="微软雅黑"/>
                <w:kern w:val="0"/>
                <w:sz w:val="24"/>
              </w:rPr>
              <w:t>项目生产</w:t>
            </w:r>
            <w:r>
              <w:rPr>
                <w:rFonts w:cs="微软雅黑" w:hint="eastAsia"/>
                <w:kern w:val="0"/>
                <w:sz w:val="24"/>
              </w:rPr>
              <w:t>过程</w:t>
            </w:r>
            <w:r w:rsidRPr="00467238">
              <w:rPr>
                <w:rFonts w:cs="微软雅黑"/>
                <w:kern w:val="0"/>
                <w:sz w:val="24"/>
              </w:rPr>
              <w:t>不使用水</w:t>
            </w:r>
            <w:r w:rsidRPr="00467238">
              <w:rPr>
                <w:rFonts w:cs="微软雅黑" w:hint="eastAsia"/>
                <w:kern w:val="0"/>
                <w:sz w:val="24"/>
              </w:rPr>
              <w:t>，</w:t>
            </w:r>
            <w:r w:rsidRPr="00467238">
              <w:rPr>
                <w:rFonts w:cs="微软雅黑"/>
                <w:kern w:val="0"/>
                <w:sz w:val="24"/>
              </w:rPr>
              <w:t>因此本项目废水主要是生活废水</w:t>
            </w:r>
            <w:r w:rsidRPr="00467238">
              <w:rPr>
                <w:rFonts w:cs="微软雅黑" w:hint="eastAsia"/>
                <w:kern w:val="0"/>
                <w:sz w:val="24"/>
              </w:rPr>
              <w:t>。本项目营运期劳动定员</w:t>
            </w:r>
            <w:r>
              <w:rPr>
                <w:rFonts w:cs="微软雅黑" w:hint="eastAsia"/>
                <w:kern w:val="0"/>
                <w:sz w:val="24"/>
              </w:rPr>
              <w:t>10</w:t>
            </w:r>
            <w:r>
              <w:rPr>
                <w:rFonts w:cs="微软雅黑" w:hint="eastAsia"/>
                <w:kern w:val="0"/>
                <w:sz w:val="24"/>
              </w:rPr>
              <w:t>人</w:t>
            </w:r>
            <w:r w:rsidRPr="00467238">
              <w:rPr>
                <w:rFonts w:cs="微软雅黑" w:hint="eastAsia"/>
                <w:kern w:val="0"/>
                <w:sz w:val="24"/>
              </w:rPr>
              <w:t>。本项目</w:t>
            </w:r>
            <w:r>
              <w:rPr>
                <w:rFonts w:cs="微软雅黑" w:hint="eastAsia"/>
                <w:kern w:val="0"/>
                <w:sz w:val="24"/>
              </w:rPr>
              <w:t>不设置</w:t>
            </w:r>
            <w:r w:rsidRPr="00467238">
              <w:rPr>
                <w:rFonts w:cs="微软雅黑" w:hint="eastAsia"/>
                <w:kern w:val="0"/>
                <w:sz w:val="24"/>
              </w:rPr>
              <w:t>食宿，</w:t>
            </w:r>
            <w:r w:rsidRPr="00467238">
              <w:rPr>
                <w:sz w:val="24"/>
              </w:rPr>
              <w:t>根据</w:t>
            </w:r>
            <w:r w:rsidRPr="00467238">
              <w:rPr>
                <w:kern w:val="0"/>
                <w:sz w:val="24"/>
              </w:rPr>
              <w:t>《建筑给水排水设计规范》（</w:t>
            </w:r>
            <w:r w:rsidRPr="00467238">
              <w:rPr>
                <w:kern w:val="0"/>
                <w:sz w:val="24"/>
              </w:rPr>
              <w:t>GB50015</w:t>
            </w:r>
            <w:r w:rsidRPr="00467238">
              <w:rPr>
                <w:kern w:val="0"/>
                <w:sz w:val="24"/>
              </w:rPr>
              <w:t>－</w:t>
            </w:r>
            <w:r w:rsidRPr="00467238">
              <w:rPr>
                <w:kern w:val="0"/>
                <w:sz w:val="24"/>
              </w:rPr>
              <w:t>2003</w:t>
            </w:r>
            <w:r w:rsidRPr="00467238">
              <w:rPr>
                <w:kern w:val="0"/>
                <w:sz w:val="24"/>
              </w:rPr>
              <w:t>）所制定的用水定额核算该项目给排水量，项目厂区员工用水按</w:t>
            </w:r>
            <w:smartTag w:uri="urn:schemas-microsoft-com:office:smarttags" w:element="chmetcnv">
              <w:smartTagPr>
                <w:attr w:name="TCSC" w:val="0"/>
                <w:attr w:name="NumberType" w:val="1"/>
                <w:attr w:name="Negative" w:val="False"/>
                <w:attr w:name="HasSpace" w:val="False"/>
                <w:attr w:name="SourceValue" w:val="50"/>
                <w:attr w:name="UnitName" w:val="l"/>
              </w:smartTagPr>
              <w:r w:rsidRPr="00467238">
                <w:rPr>
                  <w:rFonts w:hint="eastAsia"/>
                  <w:kern w:val="0"/>
                  <w:sz w:val="24"/>
                </w:rPr>
                <w:t>50</w:t>
              </w:r>
              <w:r w:rsidRPr="00467238">
                <w:rPr>
                  <w:kern w:val="0"/>
                  <w:sz w:val="24"/>
                </w:rPr>
                <w:t>L</w:t>
              </w:r>
            </w:smartTag>
            <w:r w:rsidRPr="00467238">
              <w:rPr>
                <w:sz w:val="24"/>
              </w:rPr>
              <w:t>/</w:t>
            </w:r>
            <w:r w:rsidRPr="00467238">
              <w:rPr>
                <w:sz w:val="24"/>
              </w:rPr>
              <w:t>人</w:t>
            </w:r>
            <w:r w:rsidRPr="00467238">
              <w:rPr>
                <w:sz w:val="24"/>
              </w:rPr>
              <w:t>·d</w:t>
            </w:r>
            <w:r w:rsidRPr="00467238">
              <w:rPr>
                <w:rFonts w:hint="eastAsia"/>
                <w:sz w:val="24"/>
              </w:rPr>
              <w:t>，</w:t>
            </w:r>
            <w:r w:rsidRPr="00467238">
              <w:rPr>
                <w:sz w:val="24"/>
              </w:rPr>
              <w:t>则项目运营期生活用水量为</w:t>
            </w:r>
            <w:smartTag w:uri="urn:schemas-microsoft-com:office:smarttags" w:element="chmetcnv">
              <w:smartTagPr>
                <w:attr w:name="TCSC" w:val="0"/>
                <w:attr w:name="NumberType" w:val="1"/>
                <w:attr w:name="Negative" w:val="False"/>
                <w:attr w:name="HasSpace" w:val="False"/>
                <w:attr w:name="SourceValue" w:val=".5"/>
                <w:attr w:name="UnitName" w:val="m3"/>
              </w:smartTagPr>
              <w:r>
                <w:rPr>
                  <w:rFonts w:hint="eastAsia"/>
                  <w:sz w:val="24"/>
                </w:rPr>
                <w:t>0.5</w:t>
              </w:r>
              <w:r w:rsidRPr="00467238">
                <w:rPr>
                  <w:sz w:val="24"/>
                </w:rPr>
                <w:t>m</w:t>
              </w:r>
              <w:r w:rsidRPr="00467238">
                <w:rPr>
                  <w:sz w:val="24"/>
                  <w:vertAlign w:val="superscript"/>
                </w:rPr>
                <w:t>3</w:t>
              </w:r>
            </w:smartTag>
            <w:r w:rsidRPr="00467238">
              <w:rPr>
                <w:sz w:val="24"/>
              </w:rPr>
              <w:t>/d</w:t>
            </w:r>
            <w:r w:rsidRPr="00467238">
              <w:rPr>
                <w:sz w:val="24"/>
              </w:rPr>
              <w:t>，排污系数设为</w:t>
            </w:r>
            <w:r w:rsidRPr="00467238">
              <w:rPr>
                <w:sz w:val="24"/>
              </w:rPr>
              <w:t>0.</w:t>
            </w:r>
            <w:r>
              <w:rPr>
                <w:rFonts w:hint="eastAsia"/>
                <w:sz w:val="24"/>
              </w:rPr>
              <w:t>9</w:t>
            </w:r>
            <w:r w:rsidRPr="00467238">
              <w:rPr>
                <w:rFonts w:hint="eastAsia"/>
                <w:sz w:val="24"/>
              </w:rPr>
              <w:t>，则生活污水产生量为</w:t>
            </w:r>
            <w:smartTag w:uri="urn:schemas-microsoft-com:office:smarttags" w:element="chmetcnv">
              <w:smartTagPr>
                <w:attr w:name="TCSC" w:val="0"/>
                <w:attr w:name="NumberType" w:val="1"/>
                <w:attr w:name="Negative" w:val="False"/>
                <w:attr w:name="HasSpace" w:val="True"/>
                <w:attr w:name="SourceValue" w:val=".45"/>
                <w:attr w:name="UnitName" w:val="m3"/>
              </w:smartTagPr>
              <w:r>
                <w:rPr>
                  <w:rFonts w:hint="eastAsia"/>
                  <w:sz w:val="24"/>
                </w:rPr>
                <w:t>0.45</w:t>
              </w:r>
              <w:r w:rsidRPr="00467238">
                <w:rPr>
                  <w:sz w:val="24"/>
                </w:rPr>
                <w:t xml:space="preserve"> m</w:t>
              </w:r>
              <w:r w:rsidRPr="00467238">
                <w:rPr>
                  <w:sz w:val="24"/>
                  <w:vertAlign w:val="superscript"/>
                </w:rPr>
                <w:t>3</w:t>
              </w:r>
            </w:smartTag>
            <w:r w:rsidRPr="00467238">
              <w:rPr>
                <w:sz w:val="24"/>
              </w:rPr>
              <w:t>/d</w:t>
            </w:r>
            <w:r w:rsidRPr="00467238">
              <w:rPr>
                <w:rFonts w:hint="eastAsia"/>
                <w:sz w:val="24"/>
              </w:rPr>
              <w:t>，</w:t>
            </w:r>
            <w:r>
              <w:rPr>
                <w:rFonts w:hint="eastAsia"/>
                <w:bCs/>
                <w:sz w:val="24"/>
              </w:rPr>
              <w:t>生活污水依托租用厂房既有污水处理设施处理。</w:t>
            </w:r>
          </w:p>
          <w:p w:rsidR="00590ADF" w:rsidRDefault="00590ADF" w:rsidP="0064730A">
            <w:pPr>
              <w:widowControl/>
              <w:snapToGrid w:val="0"/>
              <w:spacing w:line="360" w:lineRule="auto"/>
              <w:ind w:firstLineChars="200" w:firstLine="482"/>
              <w:rPr>
                <w:rFonts w:cs="微软雅黑"/>
                <w:b/>
                <w:kern w:val="0"/>
                <w:sz w:val="24"/>
              </w:rPr>
            </w:pPr>
            <w:r w:rsidRPr="00467238">
              <w:rPr>
                <w:rFonts w:cs="微软雅黑" w:hint="eastAsia"/>
                <w:b/>
                <w:kern w:val="0"/>
                <w:sz w:val="24"/>
              </w:rPr>
              <w:t>2</w:t>
            </w:r>
            <w:r w:rsidRPr="00467238">
              <w:rPr>
                <w:rFonts w:cs="微软雅黑" w:hint="eastAsia"/>
                <w:b/>
                <w:kern w:val="0"/>
                <w:sz w:val="24"/>
              </w:rPr>
              <w:t>、废气产生情况及治理措施</w:t>
            </w:r>
          </w:p>
          <w:p w:rsidR="00590ADF" w:rsidRPr="00126799" w:rsidRDefault="00590ADF" w:rsidP="0064730A">
            <w:pPr>
              <w:widowControl/>
              <w:snapToGrid w:val="0"/>
              <w:spacing w:line="360" w:lineRule="auto"/>
              <w:ind w:firstLineChars="200" w:firstLine="480"/>
              <w:rPr>
                <w:rFonts w:cs="微软雅黑"/>
                <w:kern w:val="0"/>
                <w:sz w:val="24"/>
              </w:rPr>
            </w:pPr>
            <w:r w:rsidRPr="00126799">
              <w:rPr>
                <w:rFonts w:hint="eastAsia"/>
                <w:sz w:val="24"/>
              </w:rPr>
              <w:t>项目生产期间不涉及断料、旋切、抛光等工序，也不涉及喷漆、刷漆工序以及木材的烘干等工序，并其原料均采购高质量无粉尘的人造板。</w:t>
            </w:r>
            <w:r w:rsidRPr="00126799">
              <w:rPr>
                <w:rFonts w:cs="微软雅黑" w:hint="eastAsia"/>
                <w:kern w:val="0"/>
                <w:sz w:val="24"/>
              </w:rPr>
              <w:t>故本项目运营期产生的废气主要是热压工业产生的有机废气以及导热油炉燃料燃烧废气</w:t>
            </w:r>
          </w:p>
          <w:p w:rsidR="00590ADF" w:rsidRPr="00DC2457" w:rsidRDefault="00590ADF" w:rsidP="0064730A">
            <w:pPr>
              <w:widowControl/>
              <w:snapToGrid w:val="0"/>
              <w:spacing w:line="360" w:lineRule="auto"/>
              <w:ind w:firstLineChars="200" w:firstLine="482"/>
              <w:rPr>
                <w:rFonts w:cs="微软雅黑"/>
                <w:b/>
                <w:kern w:val="0"/>
                <w:sz w:val="24"/>
              </w:rPr>
            </w:pPr>
            <w:r w:rsidRPr="00DC2457">
              <w:rPr>
                <w:rFonts w:cs="微软雅黑" w:hint="eastAsia"/>
                <w:b/>
                <w:kern w:val="0"/>
                <w:sz w:val="24"/>
              </w:rPr>
              <w:t>1</w:t>
            </w:r>
            <w:r w:rsidRPr="00DC2457">
              <w:rPr>
                <w:rFonts w:cs="微软雅黑" w:hint="eastAsia"/>
                <w:b/>
                <w:kern w:val="0"/>
                <w:sz w:val="24"/>
              </w:rPr>
              <w:t>）废气的产生情况</w:t>
            </w:r>
          </w:p>
          <w:p w:rsidR="00590ADF" w:rsidRDefault="00590ADF" w:rsidP="0064730A">
            <w:pPr>
              <w:widowControl/>
              <w:snapToGrid w:val="0"/>
              <w:spacing w:line="360" w:lineRule="auto"/>
              <w:ind w:firstLineChars="200" w:firstLine="480"/>
              <w:rPr>
                <w:rFonts w:cs="微软雅黑"/>
                <w:kern w:val="0"/>
                <w:sz w:val="24"/>
              </w:rPr>
            </w:pPr>
            <w:r w:rsidRPr="004B41F8">
              <w:rPr>
                <w:rFonts w:cs="微软雅黑" w:hint="eastAsia"/>
                <w:kern w:val="0"/>
                <w:sz w:val="24"/>
              </w:rPr>
              <w:t>（</w:t>
            </w:r>
            <w:r w:rsidRPr="004B41F8">
              <w:rPr>
                <w:rFonts w:cs="微软雅黑" w:hint="eastAsia"/>
                <w:kern w:val="0"/>
                <w:sz w:val="24"/>
              </w:rPr>
              <w:t>1</w:t>
            </w:r>
            <w:r w:rsidRPr="004B41F8">
              <w:rPr>
                <w:rFonts w:cs="微软雅黑" w:hint="eastAsia"/>
                <w:kern w:val="0"/>
                <w:sz w:val="24"/>
              </w:rPr>
              <w:t>）</w:t>
            </w:r>
            <w:r>
              <w:rPr>
                <w:rFonts w:cs="微软雅黑" w:hint="eastAsia"/>
                <w:kern w:val="0"/>
                <w:sz w:val="24"/>
              </w:rPr>
              <w:t>热</w:t>
            </w:r>
            <w:r w:rsidRPr="00CA3B5A">
              <w:rPr>
                <w:rFonts w:cs="微软雅黑" w:hint="eastAsia"/>
                <w:kern w:val="0"/>
                <w:sz w:val="24"/>
              </w:rPr>
              <w:t>压工艺有机废气</w:t>
            </w:r>
          </w:p>
          <w:p w:rsidR="00590ADF" w:rsidRDefault="00590ADF" w:rsidP="0064730A">
            <w:pPr>
              <w:autoSpaceDE w:val="0"/>
              <w:autoSpaceDN w:val="0"/>
              <w:adjustRightInd w:val="0"/>
              <w:spacing w:line="360" w:lineRule="auto"/>
              <w:ind w:firstLineChars="200" w:firstLine="480"/>
              <w:jc w:val="left"/>
              <w:rPr>
                <w:sz w:val="24"/>
              </w:rPr>
            </w:pPr>
            <w:r w:rsidRPr="00B849CF">
              <w:rPr>
                <w:rFonts w:hint="eastAsia"/>
                <w:sz w:val="24"/>
              </w:rPr>
              <w:t>本项目所使用的原料为刨花板、多层实木板、和</w:t>
            </w:r>
            <w:r>
              <w:rPr>
                <w:rFonts w:hint="eastAsia"/>
                <w:sz w:val="24"/>
              </w:rPr>
              <w:t>中密度纤维板等人造板。本项目采购的原料人造板规格为</w:t>
            </w:r>
            <w:smartTag w:uri="urn:schemas-microsoft-com:office:smarttags" w:element="chmetcnv">
              <w:smartTagPr>
                <w:attr w:name="TCSC" w:val="0"/>
                <w:attr w:name="NumberType" w:val="1"/>
                <w:attr w:name="Negative" w:val="False"/>
                <w:attr w:name="HasSpace" w:val="False"/>
                <w:attr w:name="SourceValue" w:val="240"/>
                <w:attr w:name="UnitName" w:val="cm"/>
              </w:smartTagPr>
              <w:r>
                <w:rPr>
                  <w:rFonts w:hint="eastAsia"/>
                  <w:sz w:val="24"/>
                </w:rPr>
                <w:t>240cm</w:t>
              </w:r>
            </w:smartTag>
            <w:r>
              <w:rPr>
                <w:rFonts w:hint="eastAsia"/>
                <w:sz w:val="24"/>
              </w:rPr>
              <w:t>*</w:t>
            </w:r>
            <w:smartTag w:uri="urn:schemas-microsoft-com:office:smarttags" w:element="chmetcnv">
              <w:smartTagPr>
                <w:attr w:name="TCSC" w:val="0"/>
                <w:attr w:name="NumberType" w:val="1"/>
                <w:attr w:name="Negative" w:val="False"/>
                <w:attr w:name="HasSpace" w:val="False"/>
                <w:attr w:name="SourceValue" w:val="120"/>
                <w:attr w:name="UnitName" w:val="cm"/>
              </w:smartTagPr>
              <w:r>
                <w:rPr>
                  <w:rFonts w:hint="eastAsia"/>
                  <w:sz w:val="24"/>
                </w:rPr>
                <w:t>120cm</w:t>
              </w:r>
            </w:smartTag>
            <w:r>
              <w:rPr>
                <w:rFonts w:hint="eastAsia"/>
                <w:sz w:val="24"/>
              </w:rPr>
              <w:t>*</w:t>
            </w:r>
            <w:smartTag w:uri="urn:schemas-microsoft-com:office:smarttags" w:element="chmetcnv">
              <w:smartTagPr>
                <w:attr w:name="TCSC" w:val="0"/>
                <w:attr w:name="NumberType" w:val="1"/>
                <w:attr w:name="Negative" w:val="False"/>
                <w:attr w:name="HasSpace" w:val="False"/>
                <w:attr w:name="SourceValue" w:val="1.5"/>
                <w:attr w:name="UnitName" w:val="cm"/>
              </w:smartTagPr>
              <w:r>
                <w:rPr>
                  <w:rFonts w:hint="eastAsia"/>
                  <w:sz w:val="24"/>
                </w:rPr>
                <w:t>1.5cm</w:t>
              </w:r>
            </w:smartTag>
            <w:r>
              <w:rPr>
                <w:rFonts w:hint="eastAsia"/>
                <w:sz w:val="24"/>
              </w:rPr>
              <w:t>与</w:t>
            </w:r>
            <w:smartTag w:uri="urn:schemas-microsoft-com:office:smarttags" w:element="chmetcnv">
              <w:smartTagPr>
                <w:attr w:name="TCSC" w:val="0"/>
                <w:attr w:name="NumberType" w:val="1"/>
                <w:attr w:name="Negative" w:val="False"/>
                <w:attr w:name="HasSpace" w:val="False"/>
                <w:attr w:name="SourceValue" w:val="240"/>
                <w:attr w:name="UnitName" w:val="cm"/>
              </w:smartTagPr>
              <w:r>
                <w:rPr>
                  <w:rFonts w:hint="eastAsia"/>
                  <w:sz w:val="24"/>
                </w:rPr>
                <w:t>240cm</w:t>
              </w:r>
            </w:smartTag>
            <w:r>
              <w:rPr>
                <w:rFonts w:hint="eastAsia"/>
                <w:sz w:val="24"/>
              </w:rPr>
              <w:t>*</w:t>
            </w:r>
            <w:smartTag w:uri="urn:schemas-microsoft-com:office:smarttags" w:element="chmetcnv">
              <w:smartTagPr>
                <w:attr w:name="TCSC" w:val="0"/>
                <w:attr w:name="NumberType" w:val="1"/>
                <w:attr w:name="Negative" w:val="False"/>
                <w:attr w:name="HasSpace" w:val="False"/>
                <w:attr w:name="SourceValue" w:val="120"/>
                <w:attr w:name="UnitName" w:val="cm"/>
              </w:smartTagPr>
              <w:r>
                <w:rPr>
                  <w:rFonts w:hint="eastAsia"/>
                  <w:sz w:val="24"/>
                </w:rPr>
                <w:t>120cm</w:t>
              </w:r>
            </w:smartTag>
            <w:r>
              <w:rPr>
                <w:rFonts w:hint="eastAsia"/>
                <w:sz w:val="24"/>
              </w:rPr>
              <w:t>*</w:t>
            </w:r>
            <w:smartTag w:uri="urn:schemas-microsoft-com:office:smarttags" w:element="chmetcnv">
              <w:smartTagPr>
                <w:attr w:name="TCSC" w:val="0"/>
                <w:attr w:name="NumberType" w:val="1"/>
                <w:attr w:name="Negative" w:val="False"/>
                <w:attr w:name="HasSpace" w:val="False"/>
                <w:attr w:name="SourceValue" w:val="1.8"/>
                <w:attr w:name="UnitName" w:val="cm"/>
              </w:smartTagPr>
              <w:r>
                <w:rPr>
                  <w:rFonts w:hint="eastAsia"/>
                  <w:sz w:val="24"/>
                </w:rPr>
                <w:t>1.8cm</w:t>
              </w:r>
            </w:smartTag>
            <w:r>
              <w:rPr>
                <w:rFonts w:hint="eastAsia"/>
                <w:sz w:val="24"/>
              </w:rPr>
              <w:t>，年产量为</w:t>
            </w:r>
          </w:p>
          <w:p w:rsidR="00590ADF" w:rsidRDefault="00590ADF" w:rsidP="0064730A">
            <w:pPr>
              <w:spacing w:line="360" w:lineRule="auto"/>
              <w:ind w:firstLineChars="200" w:firstLine="480"/>
              <w:rPr>
                <w:color w:val="3366FF"/>
                <w:sz w:val="24"/>
              </w:rPr>
            </w:pPr>
            <w:r>
              <w:rPr>
                <w:rFonts w:hint="eastAsia"/>
                <w:sz w:val="24"/>
              </w:rPr>
              <w:t>30</w:t>
            </w:r>
            <w:r>
              <w:rPr>
                <w:rFonts w:hint="eastAsia"/>
                <w:sz w:val="24"/>
              </w:rPr>
              <w:t>万张，因此取木材规模最大值</w:t>
            </w:r>
            <w:smartTag w:uri="urn:schemas-microsoft-com:office:smarttags" w:element="chmetcnv">
              <w:smartTagPr>
                <w:attr w:name="TCSC" w:val="0"/>
                <w:attr w:name="NumberType" w:val="1"/>
                <w:attr w:name="Negative" w:val="False"/>
                <w:attr w:name="HasSpace" w:val="False"/>
                <w:attr w:name="SourceValue" w:val="240"/>
                <w:attr w:name="UnitName" w:val="cm"/>
              </w:smartTagPr>
              <w:r>
                <w:rPr>
                  <w:rFonts w:hint="eastAsia"/>
                  <w:sz w:val="24"/>
                </w:rPr>
                <w:t>240cm</w:t>
              </w:r>
            </w:smartTag>
            <w:r>
              <w:rPr>
                <w:rFonts w:hint="eastAsia"/>
                <w:sz w:val="24"/>
              </w:rPr>
              <w:t>*</w:t>
            </w:r>
            <w:smartTag w:uri="urn:schemas-microsoft-com:office:smarttags" w:element="chmetcnv">
              <w:smartTagPr>
                <w:attr w:name="TCSC" w:val="0"/>
                <w:attr w:name="NumberType" w:val="1"/>
                <w:attr w:name="Negative" w:val="False"/>
                <w:attr w:name="HasSpace" w:val="False"/>
                <w:attr w:name="SourceValue" w:val="120"/>
                <w:attr w:name="UnitName" w:val="cm"/>
              </w:smartTagPr>
              <w:r>
                <w:rPr>
                  <w:rFonts w:hint="eastAsia"/>
                  <w:sz w:val="24"/>
                </w:rPr>
                <w:t>120cm</w:t>
              </w:r>
            </w:smartTag>
            <w:r>
              <w:rPr>
                <w:rFonts w:hint="eastAsia"/>
                <w:sz w:val="24"/>
              </w:rPr>
              <w:t>*1.8cm</w:t>
            </w:r>
            <w:r>
              <w:rPr>
                <w:rFonts w:hint="eastAsia"/>
                <w:sz w:val="24"/>
              </w:rPr>
              <w:t>，则采购原料人造板</w:t>
            </w:r>
            <w:r>
              <w:rPr>
                <w:rFonts w:hint="eastAsia"/>
                <w:sz w:val="24"/>
              </w:rPr>
              <w:t>15552m</w:t>
            </w:r>
            <w:r>
              <w:rPr>
                <w:rFonts w:hint="eastAsia"/>
                <w:sz w:val="24"/>
                <w:vertAlign w:val="superscript"/>
              </w:rPr>
              <w:t>3</w:t>
            </w:r>
            <w:r>
              <w:rPr>
                <w:rFonts w:hint="eastAsia"/>
                <w:sz w:val="24"/>
              </w:rPr>
              <w:t>/a</w:t>
            </w:r>
            <w:r>
              <w:rPr>
                <w:rFonts w:hint="eastAsia"/>
                <w:sz w:val="24"/>
              </w:rPr>
              <w:t>，</w:t>
            </w:r>
            <w:r w:rsidRPr="00296867">
              <w:rPr>
                <w:rFonts w:hint="eastAsia"/>
                <w:sz w:val="24"/>
              </w:rPr>
              <w:t>《临沂嘉铭木业有限公司板材加工销售项目竣工环境保护验收监测报告表》中的热压工序与本项目热压工艺一致，使用原材料以及产能相同，其热压工序污染物产生情况能够反映本项目热压工序的污染物产生，故本评价利用其验收监测数据作为本项目热压工艺污染物产生情况论证依据。根据《临沂嘉铭木业有限公司板材加工销售项目竣工环境保护验收监测报告表》，在热压工序非甲烷总烃产生浓度为</w:t>
            </w:r>
            <w:r w:rsidRPr="00296867">
              <w:rPr>
                <w:rFonts w:hint="eastAsia"/>
                <w:sz w:val="24"/>
              </w:rPr>
              <w:t>5.33mg/m</w:t>
            </w:r>
            <w:r w:rsidRPr="00296867">
              <w:rPr>
                <w:rFonts w:hint="eastAsia"/>
                <w:sz w:val="24"/>
                <w:vertAlign w:val="superscript"/>
              </w:rPr>
              <w:t>3</w:t>
            </w:r>
            <w:r w:rsidRPr="00296867">
              <w:rPr>
                <w:rFonts w:hint="eastAsia"/>
                <w:sz w:val="24"/>
              </w:rPr>
              <w:t>，排放速率为</w:t>
            </w:r>
            <w:smartTag w:uri="urn:schemas-microsoft-com:office:smarttags" w:element="chmetcnv">
              <w:smartTagPr>
                <w:attr w:name="TCSC" w:val="0"/>
                <w:attr w:name="NumberType" w:val="1"/>
                <w:attr w:name="Negative" w:val="False"/>
                <w:attr w:name="HasSpace" w:val="False"/>
                <w:attr w:name="SourceValue" w:val=".027"/>
                <w:attr w:name="UnitName" w:val="kg"/>
              </w:smartTagPr>
              <w:r w:rsidRPr="00296867">
                <w:rPr>
                  <w:rFonts w:hint="eastAsia"/>
                  <w:sz w:val="24"/>
                </w:rPr>
                <w:t>0.027kg</w:t>
              </w:r>
            </w:smartTag>
            <w:r w:rsidRPr="00296867">
              <w:rPr>
                <w:rFonts w:hint="eastAsia"/>
                <w:sz w:val="24"/>
              </w:rPr>
              <w:t>/h</w:t>
            </w:r>
            <w:r w:rsidRPr="00296867">
              <w:rPr>
                <w:rFonts w:hint="eastAsia"/>
                <w:sz w:val="24"/>
              </w:rPr>
              <w:t>，即产生量为</w:t>
            </w:r>
            <w:r w:rsidRPr="00296867">
              <w:rPr>
                <w:rFonts w:hint="eastAsia"/>
                <w:sz w:val="24"/>
              </w:rPr>
              <w:t>0.051t/a</w:t>
            </w:r>
            <w:r w:rsidRPr="00296867">
              <w:rPr>
                <w:rFonts w:hint="eastAsia"/>
                <w:sz w:val="24"/>
              </w:rPr>
              <w:t>。</w:t>
            </w:r>
          </w:p>
          <w:p w:rsidR="00590ADF" w:rsidRDefault="00590ADF" w:rsidP="0064730A">
            <w:pPr>
              <w:spacing w:line="360" w:lineRule="auto"/>
              <w:ind w:firstLineChars="200" w:firstLine="480"/>
              <w:rPr>
                <w:sz w:val="24"/>
              </w:rPr>
            </w:pPr>
            <w:r>
              <w:rPr>
                <w:rFonts w:hint="eastAsia"/>
                <w:sz w:val="24"/>
              </w:rPr>
              <w:t>（</w:t>
            </w:r>
            <w:r>
              <w:rPr>
                <w:rFonts w:hint="eastAsia"/>
                <w:sz w:val="24"/>
              </w:rPr>
              <w:t>2</w:t>
            </w:r>
            <w:r>
              <w:rPr>
                <w:rFonts w:hint="eastAsia"/>
                <w:sz w:val="24"/>
              </w:rPr>
              <w:t>）导热油炉燃烧废气</w:t>
            </w:r>
          </w:p>
          <w:p w:rsidR="00590ADF" w:rsidRDefault="00590ADF" w:rsidP="0064730A">
            <w:pPr>
              <w:spacing w:line="360" w:lineRule="auto"/>
              <w:ind w:firstLineChars="200" w:firstLine="480"/>
              <w:rPr>
                <w:sz w:val="24"/>
              </w:rPr>
            </w:pPr>
            <w:r>
              <w:rPr>
                <w:rFonts w:hint="eastAsia"/>
                <w:sz w:val="24"/>
              </w:rPr>
              <w:t>本项目导热油炉使用天然气做燃料，天然气为清洁能源，经与业主核实本项目天然气用量约为</w:t>
            </w:r>
            <w:r w:rsidRPr="00BD35AA">
              <w:rPr>
                <w:sz w:val="24"/>
              </w:rPr>
              <w:t>6.96</w:t>
            </w:r>
            <w:r w:rsidRPr="00BD35AA">
              <w:rPr>
                <w:rFonts w:hint="eastAsia"/>
                <w:sz w:val="24"/>
              </w:rPr>
              <w:t>万</w:t>
            </w:r>
            <w:r w:rsidRPr="00BD35AA">
              <w:rPr>
                <w:rFonts w:hint="eastAsia"/>
                <w:sz w:val="24"/>
              </w:rPr>
              <w:t>Nm</w:t>
            </w:r>
            <w:r>
              <w:rPr>
                <w:rFonts w:hint="eastAsia"/>
                <w:szCs w:val="21"/>
                <w:vertAlign w:val="superscript"/>
              </w:rPr>
              <w:t>3</w:t>
            </w:r>
            <w:r>
              <w:rPr>
                <w:rFonts w:hint="eastAsia"/>
                <w:szCs w:val="21"/>
              </w:rPr>
              <w:t>/a</w:t>
            </w:r>
            <w:r>
              <w:rPr>
                <w:rFonts w:hint="eastAsia"/>
                <w:sz w:val="24"/>
              </w:rPr>
              <w:t>。</w:t>
            </w:r>
          </w:p>
          <w:p w:rsidR="00590ADF" w:rsidRDefault="00590ADF" w:rsidP="0064730A">
            <w:pPr>
              <w:spacing w:line="360" w:lineRule="auto"/>
              <w:ind w:firstLineChars="200" w:firstLine="480"/>
              <w:rPr>
                <w:color w:val="000000"/>
                <w:sz w:val="24"/>
              </w:rPr>
            </w:pPr>
            <w:r>
              <w:rPr>
                <w:rFonts w:hint="eastAsia"/>
                <w:sz w:val="24"/>
              </w:rPr>
              <w:t>天然气燃烧过程中将产生二氧化硫、氮氧化物废气，</w:t>
            </w:r>
            <w:r>
              <w:rPr>
                <w:rFonts w:hint="eastAsia"/>
                <w:color w:val="000000"/>
                <w:sz w:val="24"/>
              </w:rPr>
              <w:t>根据《实用环境统计手册》，燃烧</w:t>
            </w:r>
            <w:r>
              <w:rPr>
                <w:color w:val="000000"/>
                <w:sz w:val="24"/>
              </w:rPr>
              <w:t>1.0×</w:t>
            </w:r>
            <w:smartTag w:uri="urn:schemas-microsoft-com:office:smarttags" w:element="chmetcnv">
              <w:smartTagPr>
                <w:attr w:name="TCSC" w:val="0"/>
                <w:attr w:name="NumberType" w:val="1"/>
                <w:attr w:name="Negative" w:val="False"/>
                <w:attr w:name="HasSpace" w:val="False"/>
                <w:attr w:name="SourceValue" w:val="106"/>
                <w:attr w:name="UnitName" w:val="m3"/>
              </w:smartTagPr>
              <w:r>
                <w:rPr>
                  <w:color w:val="000000"/>
                  <w:sz w:val="24"/>
                </w:rPr>
                <w:t>10</w:t>
              </w:r>
              <w:r>
                <w:rPr>
                  <w:color w:val="000000"/>
                  <w:sz w:val="24"/>
                  <w:vertAlign w:val="superscript"/>
                </w:rPr>
                <w:t>6</w:t>
              </w:r>
              <w:r>
                <w:rPr>
                  <w:color w:val="000000"/>
                  <w:sz w:val="24"/>
                </w:rPr>
                <w:t>m</w:t>
              </w:r>
              <w:r>
                <w:rPr>
                  <w:color w:val="000000"/>
                  <w:sz w:val="24"/>
                  <w:vertAlign w:val="superscript"/>
                </w:rPr>
                <w:t>3</w:t>
              </w:r>
            </w:smartTag>
            <w:r>
              <w:rPr>
                <w:rFonts w:hint="eastAsia"/>
                <w:color w:val="000000"/>
                <w:sz w:val="24"/>
              </w:rPr>
              <w:t>天然气产生</w:t>
            </w:r>
            <w:r>
              <w:rPr>
                <w:color w:val="000000"/>
                <w:sz w:val="24"/>
              </w:rPr>
              <w:t>630kgSO</w:t>
            </w:r>
            <w:r>
              <w:rPr>
                <w:color w:val="000000"/>
                <w:sz w:val="24"/>
                <w:vertAlign w:val="subscript"/>
              </w:rPr>
              <w:t>2</w:t>
            </w:r>
            <w:r>
              <w:rPr>
                <w:rFonts w:hint="eastAsia"/>
                <w:color w:val="000000"/>
                <w:sz w:val="24"/>
              </w:rPr>
              <w:t>，</w:t>
            </w:r>
            <w:r>
              <w:rPr>
                <w:color w:val="000000"/>
                <w:sz w:val="24"/>
              </w:rPr>
              <w:t>1843kgNOx</w:t>
            </w:r>
            <w:r>
              <w:rPr>
                <w:rFonts w:hint="eastAsia"/>
                <w:color w:val="000000"/>
                <w:sz w:val="24"/>
              </w:rPr>
              <w:t>，则本项目的工艺流程中产生的</w:t>
            </w:r>
            <w:r>
              <w:rPr>
                <w:rFonts w:hint="eastAsia"/>
                <w:color w:val="000000"/>
                <w:sz w:val="24"/>
              </w:rPr>
              <w:t>SO</w:t>
            </w:r>
            <w:r>
              <w:rPr>
                <w:rFonts w:hint="eastAsia"/>
                <w:color w:val="000000"/>
                <w:sz w:val="24"/>
                <w:vertAlign w:val="subscript"/>
              </w:rPr>
              <w:t>2</w:t>
            </w:r>
            <w:r>
              <w:rPr>
                <w:rFonts w:hint="eastAsia"/>
                <w:color w:val="000000"/>
                <w:sz w:val="24"/>
              </w:rPr>
              <w:t>为</w:t>
            </w:r>
            <w:smartTag w:uri="urn:schemas-microsoft-com:office:smarttags" w:element="chmetcnv">
              <w:smartTagPr>
                <w:attr w:name="TCSC" w:val="0"/>
                <w:attr w:name="NumberType" w:val="1"/>
                <w:attr w:name="Negative" w:val="False"/>
                <w:attr w:name="HasSpace" w:val="False"/>
                <w:attr w:name="SourceValue" w:val="44.1"/>
                <w:attr w:name="UnitName" w:val="kg"/>
              </w:smartTagPr>
              <w:r>
                <w:rPr>
                  <w:rFonts w:hint="eastAsia"/>
                  <w:color w:val="000000"/>
                  <w:sz w:val="24"/>
                </w:rPr>
                <w:t>44.1kg</w:t>
              </w:r>
            </w:smartTag>
            <w:r>
              <w:rPr>
                <w:rFonts w:hint="eastAsia"/>
                <w:color w:val="000000"/>
                <w:sz w:val="24"/>
              </w:rPr>
              <w:t>/a</w:t>
            </w:r>
            <w:r>
              <w:rPr>
                <w:rFonts w:hint="eastAsia"/>
                <w:color w:val="000000"/>
                <w:sz w:val="24"/>
              </w:rPr>
              <w:t>，</w:t>
            </w:r>
            <w:r>
              <w:rPr>
                <w:rFonts w:hint="eastAsia"/>
                <w:color w:val="000000"/>
                <w:sz w:val="24"/>
              </w:rPr>
              <w:t>NO</w:t>
            </w:r>
            <w:r>
              <w:rPr>
                <w:rFonts w:hint="eastAsia"/>
                <w:color w:val="000000"/>
                <w:sz w:val="24"/>
                <w:vertAlign w:val="subscript"/>
              </w:rPr>
              <w:t>x</w:t>
            </w:r>
            <w:r>
              <w:rPr>
                <w:rFonts w:hint="eastAsia"/>
                <w:color w:val="000000"/>
                <w:sz w:val="24"/>
              </w:rPr>
              <w:t>为</w:t>
            </w:r>
            <w:smartTag w:uri="urn:schemas-microsoft-com:office:smarttags" w:element="chmetcnv">
              <w:smartTagPr>
                <w:attr w:name="TCSC" w:val="0"/>
                <w:attr w:name="NumberType" w:val="1"/>
                <w:attr w:name="Negative" w:val="False"/>
                <w:attr w:name="HasSpace" w:val="False"/>
                <w:attr w:name="SourceValue" w:val="129"/>
                <w:attr w:name="UnitName" w:val="kg"/>
              </w:smartTagPr>
              <w:r>
                <w:rPr>
                  <w:rFonts w:hint="eastAsia"/>
                  <w:color w:val="000000"/>
                  <w:sz w:val="24"/>
                </w:rPr>
                <w:t>129.0kg</w:t>
              </w:r>
            </w:smartTag>
            <w:r>
              <w:rPr>
                <w:rFonts w:hint="eastAsia"/>
                <w:color w:val="000000"/>
                <w:sz w:val="24"/>
              </w:rPr>
              <w:t>/a</w:t>
            </w:r>
            <w:r>
              <w:rPr>
                <w:rFonts w:hint="eastAsia"/>
                <w:color w:val="000000"/>
                <w:sz w:val="24"/>
              </w:rPr>
              <w:t>。</w:t>
            </w:r>
          </w:p>
          <w:p w:rsidR="00590ADF" w:rsidRPr="00DC2457" w:rsidRDefault="00590ADF" w:rsidP="0064730A">
            <w:pPr>
              <w:spacing w:line="360" w:lineRule="auto"/>
              <w:rPr>
                <w:b/>
                <w:color w:val="000000"/>
                <w:sz w:val="24"/>
              </w:rPr>
            </w:pPr>
            <w:r>
              <w:rPr>
                <w:rFonts w:hint="eastAsia"/>
                <w:color w:val="000000"/>
                <w:sz w:val="24"/>
              </w:rPr>
              <w:t xml:space="preserve">  </w:t>
            </w:r>
            <w:r w:rsidRPr="00DC2457">
              <w:rPr>
                <w:rFonts w:hint="eastAsia"/>
                <w:b/>
                <w:color w:val="000000"/>
                <w:sz w:val="24"/>
              </w:rPr>
              <w:t xml:space="preserve"> 2</w:t>
            </w:r>
            <w:r w:rsidRPr="00DC2457">
              <w:rPr>
                <w:rFonts w:hint="eastAsia"/>
                <w:b/>
                <w:color w:val="000000"/>
                <w:sz w:val="24"/>
              </w:rPr>
              <w:t>）废气的</w:t>
            </w:r>
            <w:r>
              <w:rPr>
                <w:rFonts w:hint="eastAsia"/>
                <w:b/>
                <w:color w:val="000000"/>
                <w:sz w:val="24"/>
              </w:rPr>
              <w:t>治理措施</w:t>
            </w:r>
          </w:p>
          <w:p w:rsidR="00590ADF" w:rsidRPr="00C66611" w:rsidRDefault="00590ADF" w:rsidP="0064730A">
            <w:pPr>
              <w:spacing w:line="360" w:lineRule="auto"/>
              <w:ind w:firstLineChars="200" w:firstLine="480"/>
              <w:rPr>
                <w:sz w:val="24"/>
              </w:rPr>
            </w:pPr>
            <w:r w:rsidRPr="00C66611">
              <w:rPr>
                <w:rFonts w:hint="eastAsia"/>
                <w:sz w:val="24"/>
              </w:rPr>
              <w:t>①热压工序有机废气治理措施</w:t>
            </w:r>
          </w:p>
          <w:p w:rsidR="00590ADF" w:rsidRPr="00C66611" w:rsidRDefault="00590ADF" w:rsidP="0064730A">
            <w:pPr>
              <w:spacing w:line="360" w:lineRule="auto"/>
              <w:ind w:firstLineChars="200" w:firstLine="480"/>
              <w:rPr>
                <w:sz w:val="24"/>
              </w:rPr>
            </w:pPr>
            <w:r w:rsidRPr="00C66611">
              <w:rPr>
                <w:rFonts w:hint="eastAsia"/>
                <w:sz w:val="24"/>
              </w:rPr>
              <w:t>本项目热压工序主要产生的为非甲烷总烃类有机气体，为防止有机气体对环境产生影响，本评价要求，在每台热压机上方设置集气设备，将热压工序有机气体通过集气罩收集后</w:t>
            </w:r>
            <w:r>
              <w:rPr>
                <w:rFonts w:hint="eastAsia"/>
                <w:sz w:val="24"/>
              </w:rPr>
              <w:t>，经一套</w:t>
            </w:r>
            <w:r>
              <w:rPr>
                <w:rFonts w:hint="eastAsia"/>
                <w:sz w:val="24"/>
              </w:rPr>
              <w:t>UV</w:t>
            </w:r>
            <w:r>
              <w:rPr>
                <w:rFonts w:hint="eastAsia"/>
                <w:sz w:val="24"/>
              </w:rPr>
              <w:t>光催化氧化设备处理后，</w:t>
            </w:r>
            <w:r w:rsidRPr="00C66611">
              <w:rPr>
                <w:rFonts w:hint="eastAsia"/>
                <w:sz w:val="24"/>
              </w:rPr>
              <w:t>通过</w:t>
            </w:r>
            <w:smartTag w:uri="urn:schemas-microsoft-com:office:smarttags" w:element="chmetcnv">
              <w:smartTagPr>
                <w:attr w:name="UnitName" w:val="m"/>
                <w:attr w:name="SourceValue" w:val="15"/>
                <w:attr w:name="HasSpace" w:val="False"/>
                <w:attr w:name="Negative" w:val="False"/>
                <w:attr w:name="NumberType" w:val="1"/>
                <w:attr w:name="TCSC" w:val="0"/>
              </w:smartTagPr>
              <w:r w:rsidRPr="00C66611">
                <w:rPr>
                  <w:rFonts w:hint="eastAsia"/>
                  <w:sz w:val="24"/>
                </w:rPr>
                <w:t>15m</w:t>
              </w:r>
            </w:smartTag>
            <w:r>
              <w:rPr>
                <w:rFonts w:hint="eastAsia"/>
                <w:sz w:val="24"/>
              </w:rPr>
              <w:t>高排气筒排放，</w:t>
            </w:r>
            <w:r w:rsidRPr="00C66611">
              <w:rPr>
                <w:rFonts w:hint="eastAsia"/>
                <w:sz w:val="24"/>
              </w:rPr>
              <w:t>每台集气罩风量为</w:t>
            </w:r>
            <w:smartTag w:uri="urn:schemas-microsoft-com:office:smarttags" w:element="chmetcnv">
              <w:smartTagPr>
                <w:attr w:name="UnitName" w:val="m3"/>
                <w:attr w:name="SourceValue" w:val="2000"/>
                <w:attr w:name="HasSpace" w:val="False"/>
                <w:attr w:name="Negative" w:val="False"/>
                <w:attr w:name="NumberType" w:val="1"/>
                <w:attr w:name="TCSC" w:val="0"/>
              </w:smartTagPr>
              <w:r w:rsidRPr="00C66611">
                <w:rPr>
                  <w:rFonts w:hint="eastAsia"/>
                  <w:sz w:val="24"/>
                </w:rPr>
                <w:t>2000m</w:t>
              </w:r>
              <w:r w:rsidRPr="00C66611">
                <w:rPr>
                  <w:rFonts w:hint="eastAsia"/>
                  <w:sz w:val="24"/>
                  <w:vertAlign w:val="superscript"/>
                </w:rPr>
                <w:t>3</w:t>
              </w:r>
            </w:smartTag>
            <w:r w:rsidRPr="00C66611">
              <w:rPr>
                <w:rFonts w:hint="eastAsia"/>
                <w:sz w:val="24"/>
              </w:rPr>
              <w:t>/h</w:t>
            </w:r>
            <w:r>
              <w:rPr>
                <w:rFonts w:hint="eastAsia"/>
                <w:sz w:val="24"/>
              </w:rPr>
              <w:t>，</w:t>
            </w:r>
            <w:r>
              <w:rPr>
                <w:rFonts w:hint="eastAsia"/>
                <w:sz w:val="24"/>
              </w:rPr>
              <w:t>UV</w:t>
            </w:r>
            <w:r>
              <w:rPr>
                <w:rFonts w:hint="eastAsia"/>
                <w:sz w:val="24"/>
              </w:rPr>
              <w:t>光催化氧化设备对非甲烷总烃的处理效率达到</w:t>
            </w:r>
            <w:r>
              <w:rPr>
                <w:rFonts w:hint="eastAsia"/>
                <w:sz w:val="24"/>
              </w:rPr>
              <w:t>35%</w:t>
            </w:r>
            <w:r>
              <w:rPr>
                <w:rFonts w:hint="eastAsia"/>
                <w:sz w:val="24"/>
              </w:rPr>
              <w:t>以上。</w:t>
            </w:r>
            <w:r w:rsidRPr="00296867">
              <w:rPr>
                <w:rFonts w:hint="eastAsia"/>
                <w:sz w:val="24"/>
              </w:rPr>
              <w:t>经治理后，本项目热压工序非甲烷总烃的排放浓度为</w:t>
            </w:r>
            <w:r w:rsidRPr="00296867">
              <w:rPr>
                <w:rFonts w:hint="eastAsia"/>
                <w:sz w:val="24"/>
              </w:rPr>
              <w:t>3.44mg/m</w:t>
            </w:r>
            <w:r w:rsidRPr="00296867">
              <w:rPr>
                <w:rFonts w:hint="eastAsia"/>
                <w:sz w:val="24"/>
                <w:vertAlign w:val="superscript"/>
              </w:rPr>
              <w:t>3</w:t>
            </w:r>
            <w:r w:rsidRPr="00296867">
              <w:rPr>
                <w:rFonts w:hint="eastAsia"/>
                <w:sz w:val="24"/>
              </w:rPr>
              <w:t>，排放速率为</w:t>
            </w:r>
            <w:r w:rsidRPr="00296867">
              <w:rPr>
                <w:rFonts w:hint="eastAsia"/>
                <w:sz w:val="24"/>
              </w:rPr>
              <w:t>0.020kg/h</w:t>
            </w:r>
            <w:r w:rsidRPr="00296867">
              <w:rPr>
                <w:rFonts w:hint="eastAsia"/>
                <w:sz w:val="24"/>
              </w:rPr>
              <w:t>，排放量为</w:t>
            </w:r>
            <w:r w:rsidRPr="00296867">
              <w:rPr>
                <w:rFonts w:hint="eastAsia"/>
                <w:sz w:val="24"/>
              </w:rPr>
              <w:t>0.033t/a</w:t>
            </w:r>
            <w:r w:rsidRPr="00296867">
              <w:rPr>
                <w:rFonts w:hint="eastAsia"/>
                <w:sz w:val="24"/>
              </w:rPr>
              <w:t>，均</w:t>
            </w:r>
            <w:r w:rsidRPr="00C66611">
              <w:rPr>
                <w:rFonts w:hint="eastAsia"/>
                <w:sz w:val="24"/>
              </w:rPr>
              <w:t>能够达到《四川省固定污染源大气挥发性有机物排放标准标准》要求</w:t>
            </w:r>
            <w:r>
              <w:rPr>
                <w:rFonts w:hint="eastAsia"/>
                <w:sz w:val="24"/>
              </w:rPr>
              <w:t>。</w:t>
            </w:r>
          </w:p>
          <w:p w:rsidR="00590ADF" w:rsidRPr="00C66611" w:rsidRDefault="00590ADF" w:rsidP="0064730A">
            <w:pPr>
              <w:spacing w:line="360" w:lineRule="auto"/>
              <w:ind w:firstLineChars="200" w:firstLine="480"/>
              <w:rPr>
                <w:sz w:val="24"/>
              </w:rPr>
            </w:pPr>
            <w:r w:rsidRPr="00C66611">
              <w:rPr>
                <w:rFonts w:hint="eastAsia"/>
                <w:sz w:val="24"/>
              </w:rPr>
              <w:t>②导热油炉天然气燃烧废气治理措施</w:t>
            </w:r>
          </w:p>
          <w:p w:rsidR="00590ADF" w:rsidRPr="00C66611" w:rsidRDefault="00590ADF" w:rsidP="0064730A">
            <w:pPr>
              <w:spacing w:line="360" w:lineRule="auto"/>
              <w:ind w:firstLineChars="200" w:firstLine="480"/>
              <w:rPr>
                <w:sz w:val="24"/>
              </w:rPr>
            </w:pPr>
            <w:r w:rsidRPr="00C66611">
              <w:rPr>
                <w:rFonts w:hint="eastAsia"/>
                <w:sz w:val="24"/>
              </w:rPr>
              <w:t>本项目导热油炉燃烧的能源为天然气，天然气为清洁能源，燃烧产生污染物质浓度很小，本评价要求使用抽风机将导热油炉天然气燃烧尾气引至厂房顶部排放。其排放浓度达到</w:t>
            </w:r>
            <w:r w:rsidRPr="00C66611">
              <w:rPr>
                <w:sz w:val="24"/>
              </w:rPr>
              <w:t>《</w:t>
            </w:r>
            <w:r w:rsidRPr="00C66611">
              <w:rPr>
                <w:rFonts w:hint="eastAsia"/>
                <w:sz w:val="24"/>
              </w:rPr>
              <w:t>锅炉大气污染物</w:t>
            </w:r>
            <w:r w:rsidRPr="00C66611">
              <w:rPr>
                <w:sz w:val="24"/>
              </w:rPr>
              <w:t>排放标准》</w:t>
            </w:r>
            <w:r w:rsidRPr="00C66611">
              <w:rPr>
                <w:rFonts w:hint="eastAsia"/>
                <w:sz w:val="24"/>
              </w:rPr>
              <w:t>（</w:t>
            </w:r>
            <w:r w:rsidRPr="00C66611">
              <w:rPr>
                <w:sz w:val="24"/>
              </w:rPr>
              <w:t>GB</w:t>
            </w:r>
            <w:r w:rsidRPr="00C66611">
              <w:rPr>
                <w:rFonts w:hint="eastAsia"/>
                <w:sz w:val="24"/>
              </w:rPr>
              <w:t>13271</w:t>
            </w:r>
            <w:r w:rsidRPr="00C66611">
              <w:rPr>
                <w:sz w:val="24"/>
              </w:rPr>
              <w:t>-</w:t>
            </w:r>
            <w:r w:rsidRPr="00C66611">
              <w:rPr>
                <w:rFonts w:hint="eastAsia"/>
                <w:sz w:val="24"/>
              </w:rPr>
              <w:t>201</w:t>
            </w:r>
            <w:r>
              <w:rPr>
                <w:rFonts w:hint="eastAsia"/>
                <w:sz w:val="24"/>
              </w:rPr>
              <w:t>4</w:t>
            </w:r>
            <w:r w:rsidRPr="00C66611">
              <w:rPr>
                <w:rFonts w:hint="eastAsia"/>
                <w:sz w:val="24"/>
              </w:rPr>
              <w:t>）的相关要求。</w:t>
            </w:r>
          </w:p>
          <w:p w:rsidR="00590ADF" w:rsidRPr="00C66611" w:rsidRDefault="00590ADF" w:rsidP="0064730A">
            <w:pPr>
              <w:spacing w:line="360" w:lineRule="auto"/>
              <w:rPr>
                <w:sz w:val="24"/>
              </w:rPr>
            </w:pPr>
            <w:r w:rsidRPr="00C66611">
              <w:rPr>
                <w:rFonts w:hint="eastAsia"/>
                <w:sz w:val="24"/>
              </w:rPr>
              <w:t>具体如下表</w:t>
            </w:r>
            <w:r w:rsidRPr="00C66611">
              <w:rPr>
                <w:rFonts w:hint="eastAsia"/>
                <w:sz w:val="24"/>
              </w:rPr>
              <w:t>5-2</w:t>
            </w:r>
            <w:r w:rsidRPr="00C66611">
              <w:rPr>
                <w:rFonts w:hint="eastAsia"/>
                <w:sz w:val="24"/>
              </w:rPr>
              <w:t>。</w:t>
            </w:r>
          </w:p>
          <w:p w:rsidR="00590ADF" w:rsidRPr="006327AD" w:rsidRDefault="00590ADF" w:rsidP="0064730A">
            <w:pPr>
              <w:spacing w:line="360" w:lineRule="auto"/>
              <w:ind w:firstLineChars="200" w:firstLine="482"/>
              <w:jc w:val="center"/>
              <w:rPr>
                <w:b/>
                <w:sz w:val="24"/>
              </w:rPr>
            </w:pPr>
            <w:r w:rsidRPr="006327AD">
              <w:rPr>
                <w:rFonts w:hint="eastAsia"/>
                <w:b/>
                <w:sz w:val="24"/>
              </w:rPr>
              <w:t>表</w:t>
            </w:r>
            <w:r w:rsidRPr="006327AD">
              <w:rPr>
                <w:rFonts w:hint="eastAsia"/>
                <w:b/>
                <w:sz w:val="24"/>
              </w:rPr>
              <w:t xml:space="preserve">5-2 </w:t>
            </w:r>
            <w:r w:rsidRPr="006327AD">
              <w:rPr>
                <w:rFonts w:hint="eastAsia"/>
                <w:b/>
                <w:sz w:val="24"/>
              </w:rPr>
              <w:t>项目燃烧废气排放浓度与标准限值一览表</w:t>
            </w:r>
          </w:p>
          <w:tbl>
            <w:tblPr>
              <w:tblW w:w="472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85"/>
              <w:gridCol w:w="1425"/>
              <w:gridCol w:w="1217"/>
              <w:gridCol w:w="2150"/>
              <w:gridCol w:w="2149"/>
            </w:tblGrid>
            <w:tr w:rsidR="00590ADF" w:rsidRPr="00467238" w:rsidTr="0064730A">
              <w:trPr>
                <w:trHeight w:val="447"/>
                <w:jc w:val="center"/>
              </w:trPr>
              <w:tc>
                <w:tcPr>
                  <w:tcW w:w="729" w:type="pct"/>
                  <w:tcBorders>
                    <w:top w:val="single" w:sz="8" w:space="0" w:color="auto"/>
                    <w:left w:val="single" w:sz="8" w:space="0" w:color="auto"/>
                    <w:bottom w:val="single" w:sz="6" w:space="0" w:color="auto"/>
                    <w:right w:val="single" w:sz="4" w:space="0" w:color="auto"/>
                  </w:tcBorders>
                  <w:vAlign w:val="center"/>
                </w:tcPr>
                <w:p w:rsidR="00590ADF" w:rsidRPr="00467238" w:rsidRDefault="00590ADF" w:rsidP="0064730A">
                  <w:pPr>
                    <w:pStyle w:val="ae"/>
                    <w:jc w:val="center"/>
                    <w:rPr>
                      <w:rFonts w:ascii="Times New Roman" w:hAnsi="Times New Roman"/>
                      <w:b/>
                      <w:bCs/>
                    </w:rPr>
                  </w:pPr>
                  <w:r>
                    <w:rPr>
                      <w:rFonts w:ascii="Times New Roman" w:hAnsi="Times New Roman" w:hint="eastAsia"/>
                      <w:b/>
                      <w:bCs/>
                    </w:rPr>
                    <w:t>名称</w:t>
                  </w:r>
                </w:p>
              </w:tc>
              <w:tc>
                <w:tcPr>
                  <w:tcW w:w="877" w:type="pct"/>
                  <w:tcBorders>
                    <w:top w:val="single" w:sz="8" w:space="0" w:color="auto"/>
                    <w:left w:val="single" w:sz="4" w:space="0" w:color="auto"/>
                    <w:bottom w:val="single" w:sz="6" w:space="0" w:color="auto"/>
                  </w:tcBorders>
                  <w:vAlign w:val="center"/>
                </w:tcPr>
                <w:p w:rsidR="00590ADF" w:rsidRPr="00467238" w:rsidRDefault="00590ADF" w:rsidP="0064730A">
                  <w:pPr>
                    <w:pStyle w:val="ae"/>
                    <w:jc w:val="center"/>
                    <w:rPr>
                      <w:rFonts w:ascii="Times New Roman" w:hAnsi="Times New Roman"/>
                      <w:b/>
                      <w:bCs/>
                    </w:rPr>
                  </w:pPr>
                  <w:r>
                    <w:rPr>
                      <w:rFonts w:ascii="Times New Roman" w:hAnsi="Times New Roman" w:hint="eastAsia"/>
                      <w:b/>
                      <w:bCs/>
                    </w:rPr>
                    <w:t>排放浓度</w:t>
                  </w:r>
                </w:p>
              </w:tc>
              <w:tc>
                <w:tcPr>
                  <w:tcW w:w="749" w:type="pct"/>
                  <w:tcBorders>
                    <w:top w:val="single" w:sz="8" w:space="0" w:color="auto"/>
                    <w:left w:val="single" w:sz="4" w:space="0" w:color="auto"/>
                    <w:bottom w:val="single" w:sz="6" w:space="0" w:color="auto"/>
                  </w:tcBorders>
                  <w:vAlign w:val="center"/>
                </w:tcPr>
                <w:p w:rsidR="00590ADF" w:rsidRPr="00467238" w:rsidRDefault="00590ADF" w:rsidP="0064730A">
                  <w:pPr>
                    <w:pStyle w:val="ae"/>
                    <w:jc w:val="center"/>
                    <w:rPr>
                      <w:rFonts w:ascii="Times New Roman" w:hAnsi="Times New Roman"/>
                      <w:b/>
                      <w:bCs/>
                    </w:rPr>
                  </w:pPr>
                  <w:r>
                    <w:rPr>
                      <w:rFonts w:ascii="Times New Roman" w:hAnsi="Times New Roman" w:hint="eastAsia"/>
                      <w:b/>
                      <w:bCs/>
                    </w:rPr>
                    <w:t>排放速率</w:t>
                  </w:r>
                </w:p>
              </w:tc>
              <w:tc>
                <w:tcPr>
                  <w:tcW w:w="1323" w:type="pct"/>
                  <w:tcBorders>
                    <w:top w:val="single" w:sz="8" w:space="0" w:color="auto"/>
                    <w:bottom w:val="single" w:sz="6" w:space="0" w:color="auto"/>
                    <w:right w:val="single" w:sz="4" w:space="0" w:color="auto"/>
                  </w:tcBorders>
                  <w:vAlign w:val="center"/>
                </w:tcPr>
                <w:p w:rsidR="00590ADF" w:rsidRPr="00467238" w:rsidRDefault="00590ADF" w:rsidP="0064730A">
                  <w:pPr>
                    <w:pStyle w:val="ae"/>
                    <w:jc w:val="center"/>
                    <w:rPr>
                      <w:rFonts w:ascii="Times New Roman" w:hAnsi="Times New Roman"/>
                      <w:b/>
                      <w:bCs/>
                    </w:rPr>
                  </w:pPr>
                  <w:r>
                    <w:rPr>
                      <w:rFonts w:ascii="Times New Roman" w:hAnsi="Times New Roman" w:hint="eastAsia"/>
                      <w:b/>
                      <w:bCs/>
                    </w:rPr>
                    <w:t>标准限值</w:t>
                  </w:r>
                </w:p>
              </w:tc>
              <w:tc>
                <w:tcPr>
                  <w:tcW w:w="1322" w:type="pct"/>
                  <w:tcBorders>
                    <w:top w:val="single" w:sz="8" w:space="0" w:color="auto"/>
                    <w:bottom w:val="single" w:sz="6" w:space="0" w:color="auto"/>
                    <w:right w:val="single" w:sz="4" w:space="0" w:color="auto"/>
                  </w:tcBorders>
                </w:tcPr>
                <w:p w:rsidR="00590ADF" w:rsidRDefault="00590ADF" w:rsidP="0064730A">
                  <w:pPr>
                    <w:pStyle w:val="ae"/>
                    <w:jc w:val="center"/>
                    <w:rPr>
                      <w:rFonts w:ascii="Times New Roman" w:hAnsi="Times New Roman"/>
                      <w:b/>
                      <w:bCs/>
                    </w:rPr>
                  </w:pPr>
                  <w:r>
                    <w:rPr>
                      <w:rFonts w:ascii="Times New Roman" w:hAnsi="Times New Roman" w:hint="eastAsia"/>
                      <w:b/>
                      <w:bCs/>
                    </w:rPr>
                    <w:t>达标情况</w:t>
                  </w:r>
                </w:p>
              </w:tc>
            </w:tr>
            <w:tr w:rsidR="00590ADF" w:rsidRPr="00467238" w:rsidTr="0064730A">
              <w:trPr>
                <w:trHeight w:val="447"/>
                <w:jc w:val="center"/>
              </w:trPr>
              <w:tc>
                <w:tcPr>
                  <w:tcW w:w="729" w:type="pct"/>
                  <w:tcBorders>
                    <w:top w:val="single" w:sz="6" w:space="0" w:color="auto"/>
                    <w:left w:val="single" w:sz="8" w:space="0" w:color="auto"/>
                    <w:bottom w:val="single" w:sz="6" w:space="0" w:color="auto"/>
                    <w:right w:val="single" w:sz="4" w:space="0" w:color="auto"/>
                  </w:tcBorders>
                  <w:vAlign w:val="center"/>
                </w:tcPr>
                <w:p w:rsidR="00590ADF" w:rsidRPr="006327AD" w:rsidRDefault="00590ADF" w:rsidP="0064730A">
                  <w:pPr>
                    <w:pStyle w:val="ae"/>
                    <w:jc w:val="center"/>
                    <w:rPr>
                      <w:rFonts w:ascii="Times New Roman" w:hAnsi="Times New Roman"/>
                      <w:vertAlign w:val="subscript"/>
                    </w:rPr>
                  </w:pPr>
                  <w:r>
                    <w:rPr>
                      <w:rFonts w:ascii="Times New Roman" w:hAnsi="Times New Roman" w:hint="eastAsia"/>
                    </w:rPr>
                    <w:t>SO</w:t>
                  </w:r>
                  <w:r>
                    <w:rPr>
                      <w:rFonts w:ascii="Times New Roman" w:hAnsi="Times New Roman" w:hint="eastAsia"/>
                      <w:vertAlign w:val="subscript"/>
                    </w:rPr>
                    <w:t>2</w:t>
                  </w:r>
                </w:p>
              </w:tc>
              <w:tc>
                <w:tcPr>
                  <w:tcW w:w="877" w:type="pct"/>
                  <w:tcBorders>
                    <w:top w:val="single" w:sz="6" w:space="0" w:color="auto"/>
                    <w:left w:val="single" w:sz="4" w:space="0" w:color="auto"/>
                    <w:bottom w:val="single" w:sz="6" w:space="0" w:color="auto"/>
                  </w:tcBorders>
                  <w:vAlign w:val="center"/>
                </w:tcPr>
                <w:p w:rsidR="00590ADF" w:rsidRPr="00467238" w:rsidRDefault="00590ADF" w:rsidP="0064730A">
                  <w:pPr>
                    <w:jc w:val="center"/>
                    <w:rPr>
                      <w:kern w:val="0"/>
                      <w:szCs w:val="21"/>
                    </w:rPr>
                  </w:pPr>
                  <w:r>
                    <w:rPr>
                      <w:rFonts w:hint="eastAsia"/>
                      <w:color w:val="000000"/>
                      <w:sz w:val="24"/>
                    </w:rPr>
                    <w:t>18.4mg/m</w:t>
                  </w:r>
                  <w:r>
                    <w:rPr>
                      <w:rFonts w:hint="eastAsia"/>
                      <w:color w:val="000000"/>
                      <w:sz w:val="24"/>
                      <w:vertAlign w:val="superscript"/>
                    </w:rPr>
                    <w:t>3</w:t>
                  </w:r>
                </w:p>
              </w:tc>
              <w:tc>
                <w:tcPr>
                  <w:tcW w:w="749" w:type="pct"/>
                  <w:tcBorders>
                    <w:top w:val="single" w:sz="6" w:space="0" w:color="auto"/>
                    <w:left w:val="single" w:sz="4" w:space="0" w:color="auto"/>
                    <w:bottom w:val="single" w:sz="6" w:space="0" w:color="auto"/>
                  </w:tcBorders>
                  <w:vAlign w:val="center"/>
                </w:tcPr>
                <w:p w:rsidR="00590ADF" w:rsidRPr="002727CD" w:rsidRDefault="00590ADF" w:rsidP="0064730A">
                  <w:pPr>
                    <w:jc w:val="center"/>
                    <w:rPr>
                      <w:color w:val="000000"/>
                      <w:sz w:val="24"/>
                    </w:rPr>
                  </w:pPr>
                  <w:r w:rsidRPr="002727CD">
                    <w:rPr>
                      <w:rFonts w:hint="eastAsia"/>
                      <w:color w:val="000000"/>
                      <w:sz w:val="24"/>
                    </w:rPr>
                    <w:t>/</w:t>
                  </w:r>
                </w:p>
              </w:tc>
              <w:tc>
                <w:tcPr>
                  <w:tcW w:w="1323" w:type="pct"/>
                  <w:tcBorders>
                    <w:top w:val="single" w:sz="6" w:space="0" w:color="auto"/>
                    <w:bottom w:val="single" w:sz="6" w:space="0" w:color="auto"/>
                    <w:right w:val="single" w:sz="4" w:space="0" w:color="auto"/>
                  </w:tcBorders>
                  <w:vAlign w:val="center"/>
                </w:tcPr>
                <w:p w:rsidR="00590ADF" w:rsidRPr="00467238" w:rsidRDefault="00590ADF" w:rsidP="0064730A">
                  <w:pPr>
                    <w:widowControl/>
                    <w:jc w:val="center"/>
                    <w:rPr>
                      <w:bCs/>
                      <w:kern w:val="0"/>
                      <w:szCs w:val="21"/>
                    </w:rPr>
                  </w:pPr>
                  <w:r>
                    <w:rPr>
                      <w:bCs/>
                      <w:kern w:val="0"/>
                      <w:szCs w:val="21"/>
                    </w:rPr>
                    <w:t>50</w:t>
                  </w:r>
                  <w:r>
                    <w:rPr>
                      <w:rFonts w:hint="eastAsia"/>
                      <w:color w:val="000000"/>
                      <w:sz w:val="24"/>
                    </w:rPr>
                    <w:t xml:space="preserve"> mg/m</w:t>
                  </w:r>
                  <w:r>
                    <w:rPr>
                      <w:rFonts w:hint="eastAsia"/>
                      <w:color w:val="000000"/>
                      <w:sz w:val="24"/>
                      <w:vertAlign w:val="superscript"/>
                    </w:rPr>
                    <w:t>3</w:t>
                  </w:r>
                </w:p>
              </w:tc>
              <w:tc>
                <w:tcPr>
                  <w:tcW w:w="1322" w:type="pct"/>
                  <w:tcBorders>
                    <w:top w:val="single" w:sz="6" w:space="0" w:color="auto"/>
                    <w:bottom w:val="single" w:sz="6" w:space="0" w:color="auto"/>
                    <w:right w:val="single" w:sz="4" w:space="0" w:color="auto"/>
                  </w:tcBorders>
                </w:tcPr>
                <w:p w:rsidR="00590ADF" w:rsidRDefault="00590ADF" w:rsidP="0064730A">
                  <w:pPr>
                    <w:widowControl/>
                    <w:jc w:val="center"/>
                    <w:rPr>
                      <w:bCs/>
                      <w:kern w:val="0"/>
                      <w:szCs w:val="21"/>
                    </w:rPr>
                  </w:pPr>
                  <w:r>
                    <w:rPr>
                      <w:rFonts w:hint="eastAsia"/>
                      <w:bCs/>
                      <w:kern w:val="0"/>
                      <w:szCs w:val="21"/>
                    </w:rPr>
                    <w:t>达标</w:t>
                  </w:r>
                </w:p>
              </w:tc>
            </w:tr>
            <w:tr w:rsidR="00590ADF" w:rsidRPr="00467238" w:rsidTr="0064730A">
              <w:trPr>
                <w:trHeight w:val="455"/>
                <w:jc w:val="center"/>
              </w:trPr>
              <w:tc>
                <w:tcPr>
                  <w:tcW w:w="729" w:type="pct"/>
                  <w:tcBorders>
                    <w:top w:val="single" w:sz="6" w:space="0" w:color="auto"/>
                    <w:left w:val="single" w:sz="8" w:space="0" w:color="auto"/>
                    <w:bottom w:val="single" w:sz="6" w:space="0" w:color="auto"/>
                    <w:right w:val="single" w:sz="4" w:space="0" w:color="auto"/>
                  </w:tcBorders>
                  <w:vAlign w:val="center"/>
                </w:tcPr>
                <w:p w:rsidR="00590ADF" w:rsidRPr="006327AD" w:rsidRDefault="00590ADF" w:rsidP="0064730A">
                  <w:pPr>
                    <w:pStyle w:val="ae"/>
                    <w:jc w:val="center"/>
                    <w:rPr>
                      <w:rFonts w:ascii="Times New Roman" w:hAnsi="Times New Roman"/>
                      <w:vertAlign w:val="subscript"/>
                    </w:rPr>
                  </w:pPr>
                  <w:r>
                    <w:rPr>
                      <w:rFonts w:ascii="Times New Roman" w:hAnsi="Times New Roman" w:hint="eastAsia"/>
                    </w:rPr>
                    <w:t>NO</w:t>
                  </w:r>
                  <w:r>
                    <w:rPr>
                      <w:rFonts w:ascii="Times New Roman" w:hAnsi="Times New Roman" w:hint="eastAsia"/>
                      <w:vertAlign w:val="subscript"/>
                    </w:rPr>
                    <w:t>x</w:t>
                  </w:r>
                </w:p>
              </w:tc>
              <w:tc>
                <w:tcPr>
                  <w:tcW w:w="877" w:type="pct"/>
                  <w:tcBorders>
                    <w:top w:val="single" w:sz="6" w:space="0" w:color="auto"/>
                    <w:left w:val="single" w:sz="4" w:space="0" w:color="auto"/>
                    <w:bottom w:val="single" w:sz="6" w:space="0" w:color="auto"/>
                  </w:tcBorders>
                  <w:vAlign w:val="center"/>
                </w:tcPr>
                <w:p w:rsidR="00590ADF" w:rsidRPr="00467238" w:rsidRDefault="00590ADF" w:rsidP="0064730A">
                  <w:pPr>
                    <w:jc w:val="center"/>
                    <w:rPr>
                      <w:kern w:val="0"/>
                      <w:szCs w:val="21"/>
                    </w:rPr>
                  </w:pPr>
                  <w:r>
                    <w:rPr>
                      <w:rFonts w:hint="eastAsia"/>
                      <w:color w:val="000000"/>
                      <w:sz w:val="24"/>
                    </w:rPr>
                    <w:t>53.8mg/m</w:t>
                  </w:r>
                  <w:r>
                    <w:rPr>
                      <w:rFonts w:hint="eastAsia"/>
                      <w:color w:val="000000"/>
                      <w:sz w:val="24"/>
                      <w:vertAlign w:val="superscript"/>
                    </w:rPr>
                    <w:t>3</w:t>
                  </w:r>
                </w:p>
              </w:tc>
              <w:tc>
                <w:tcPr>
                  <w:tcW w:w="749" w:type="pct"/>
                  <w:tcBorders>
                    <w:top w:val="single" w:sz="6" w:space="0" w:color="auto"/>
                    <w:left w:val="single" w:sz="4" w:space="0" w:color="auto"/>
                    <w:bottom w:val="single" w:sz="6" w:space="0" w:color="auto"/>
                  </w:tcBorders>
                  <w:vAlign w:val="center"/>
                </w:tcPr>
                <w:p w:rsidR="00590ADF" w:rsidRPr="002727CD" w:rsidRDefault="00590ADF" w:rsidP="0064730A">
                  <w:pPr>
                    <w:jc w:val="center"/>
                    <w:rPr>
                      <w:color w:val="000000"/>
                      <w:sz w:val="24"/>
                    </w:rPr>
                  </w:pPr>
                  <w:r w:rsidRPr="002727CD">
                    <w:rPr>
                      <w:color w:val="000000"/>
                      <w:sz w:val="24"/>
                    </w:rPr>
                    <w:t>/</w:t>
                  </w:r>
                </w:p>
              </w:tc>
              <w:tc>
                <w:tcPr>
                  <w:tcW w:w="1323" w:type="pct"/>
                  <w:tcBorders>
                    <w:top w:val="single" w:sz="6" w:space="0" w:color="auto"/>
                    <w:bottom w:val="single" w:sz="6" w:space="0" w:color="auto"/>
                    <w:right w:val="single" w:sz="4" w:space="0" w:color="auto"/>
                  </w:tcBorders>
                  <w:vAlign w:val="center"/>
                </w:tcPr>
                <w:p w:rsidR="00590ADF" w:rsidRPr="00467238" w:rsidRDefault="00590ADF" w:rsidP="0064730A">
                  <w:pPr>
                    <w:widowControl/>
                    <w:jc w:val="center"/>
                    <w:rPr>
                      <w:kern w:val="0"/>
                      <w:szCs w:val="21"/>
                    </w:rPr>
                  </w:pPr>
                  <w:r>
                    <w:rPr>
                      <w:rFonts w:hint="eastAsia"/>
                      <w:kern w:val="0"/>
                      <w:szCs w:val="21"/>
                    </w:rPr>
                    <w:t>200</w:t>
                  </w:r>
                  <w:r>
                    <w:rPr>
                      <w:rFonts w:hint="eastAsia"/>
                      <w:color w:val="000000"/>
                      <w:sz w:val="24"/>
                    </w:rPr>
                    <w:t xml:space="preserve"> mg/m</w:t>
                  </w:r>
                  <w:r>
                    <w:rPr>
                      <w:rFonts w:hint="eastAsia"/>
                      <w:color w:val="000000"/>
                      <w:sz w:val="24"/>
                      <w:vertAlign w:val="superscript"/>
                    </w:rPr>
                    <w:t>3</w:t>
                  </w:r>
                </w:p>
              </w:tc>
              <w:tc>
                <w:tcPr>
                  <w:tcW w:w="1322" w:type="pct"/>
                  <w:tcBorders>
                    <w:top w:val="single" w:sz="6" w:space="0" w:color="auto"/>
                    <w:bottom w:val="single" w:sz="6" w:space="0" w:color="auto"/>
                    <w:right w:val="single" w:sz="4" w:space="0" w:color="auto"/>
                  </w:tcBorders>
                </w:tcPr>
                <w:p w:rsidR="00590ADF" w:rsidRDefault="00590ADF" w:rsidP="0064730A">
                  <w:pPr>
                    <w:widowControl/>
                    <w:jc w:val="center"/>
                    <w:rPr>
                      <w:kern w:val="0"/>
                      <w:szCs w:val="21"/>
                    </w:rPr>
                  </w:pPr>
                  <w:r>
                    <w:rPr>
                      <w:rFonts w:hint="eastAsia"/>
                      <w:kern w:val="0"/>
                      <w:szCs w:val="21"/>
                    </w:rPr>
                    <w:t>达标</w:t>
                  </w:r>
                </w:p>
              </w:tc>
            </w:tr>
          </w:tbl>
          <w:p w:rsidR="00590ADF" w:rsidRDefault="00590ADF" w:rsidP="0064730A">
            <w:pPr>
              <w:spacing w:line="360" w:lineRule="auto"/>
              <w:ind w:firstLineChars="200" w:firstLine="482"/>
              <w:jc w:val="center"/>
              <w:rPr>
                <w:b/>
                <w:kern w:val="0"/>
                <w:sz w:val="24"/>
              </w:rPr>
            </w:pPr>
          </w:p>
          <w:p w:rsidR="00590ADF" w:rsidRPr="00467238" w:rsidRDefault="00590ADF" w:rsidP="0064730A">
            <w:pPr>
              <w:spacing w:line="360" w:lineRule="auto"/>
              <w:ind w:firstLineChars="200" w:firstLine="482"/>
              <w:rPr>
                <w:b/>
                <w:kern w:val="0"/>
                <w:sz w:val="24"/>
              </w:rPr>
            </w:pPr>
            <w:r w:rsidRPr="00467238">
              <w:rPr>
                <w:b/>
                <w:kern w:val="0"/>
                <w:sz w:val="24"/>
              </w:rPr>
              <w:t>3</w:t>
            </w:r>
            <w:r w:rsidRPr="00467238">
              <w:rPr>
                <w:b/>
                <w:kern w:val="0"/>
                <w:sz w:val="24"/>
              </w:rPr>
              <w:t>、噪声</w:t>
            </w:r>
            <w:r w:rsidRPr="00467238">
              <w:rPr>
                <w:rFonts w:hint="eastAsia"/>
                <w:b/>
                <w:kern w:val="0"/>
                <w:sz w:val="24"/>
              </w:rPr>
              <w:t>产生</w:t>
            </w:r>
            <w:r w:rsidRPr="00467238">
              <w:rPr>
                <w:b/>
                <w:kern w:val="0"/>
                <w:sz w:val="24"/>
              </w:rPr>
              <w:t>及治理</w:t>
            </w:r>
          </w:p>
          <w:p w:rsidR="00590ADF" w:rsidRPr="00467238" w:rsidRDefault="00590ADF" w:rsidP="0064730A">
            <w:pPr>
              <w:snapToGrid w:val="0"/>
              <w:spacing w:line="360" w:lineRule="auto"/>
              <w:ind w:firstLineChars="200" w:firstLine="480"/>
              <w:rPr>
                <w:sz w:val="24"/>
              </w:rPr>
            </w:pPr>
            <w:r w:rsidRPr="00467238">
              <w:rPr>
                <w:rFonts w:hint="eastAsia"/>
                <w:sz w:val="24"/>
              </w:rPr>
              <w:t>项目</w:t>
            </w:r>
            <w:r w:rsidRPr="00467238">
              <w:rPr>
                <w:sz w:val="24"/>
              </w:rPr>
              <w:t>营运期噪声主要来源于设备噪声、进出车辆交通噪声两个方面。</w:t>
            </w:r>
          </w:p>
          <w:p w:rsidR="00590ADF" w:rsidRDefault="00590ADF" w:rsidP="0064730A">
            <w:pPr>
              <w:snapToGrid w:val="0"/>
              <w:spacing w:line="360" w:lineRule="auto"/>
              <w:ind w:firstLineChars="200" w:firstLine="480"/>
              <w:rPr>
                <w:sz w:val="24"/>
              </w:rPr>
            </w:pPr>
            <w:r>
              <w:rPr>
                <w:sz w:val="24"/>
              </w:rPr>
              <w:t>本项目机械设备主要包含</w:t>
            </w:r>
            <w:r w:rsidRPr="00467238">
              <w:rPr>
                <w:sz w:val="24"/>
              </w:rPr>
              <w:t>木材加工机械</w:t>
            </w:r>
            <w:r w:rsidRPr="00467238">
              <w:rPr>
                <w:rFonts w:hint="eastAsia"/>
                <w:sz w:val="24"/>
              </w:rPr>
              <w:t>及家具生产机械、厂内运输车辆</w:t>
            </w:r>
            <w:r w:rsidRPr="00467238">
              <w:rPr>
                <w:sz w:val="24"/>
              </w:rPr>
              <w:t>，噪声源强</w:t>
            </w:r>
            <w:r w:rsidRPr="00467238">
              <w:rPr>
                <w:sz w:val="24"/>
              </w:rPr>
              <w:t>65~</w:t>
            </w:r>
            <w:r>
              <w:rPr>
                <w:sz w:val="24"/>
              </w:rPr>
              <w:t>8</w:t>
            </w:r>
            <w:r w:rsidRPr="00467238">
              <w:rPr>
                <w:sz w:val="24"/>
              </w:rPr>
              <w:t>0dB</w:t>
            </w:r>
            <w:r w:rsidRPr="00467238">
              <w:rPr>
                <w:sz w:val="24"/>
              </w:rPr>
              <w:t>（</w:t>
            </w:r>
            <w:r w:rsidRPr="00467238">
              <w:rPr>
                <w:sz w:val="24"/>
              </w:rPr>
              <w:t>A</w:t>
            </w:r>
            <w:r w:rsidRPr="00467238">
              <w:rPr>
                <w:sz w:val="24"/>
              </w:rPr>
              <w:t>）。</w:t>
            </w:r>
          </w:p>
          <w:p w:rsidR="00590ADF" w:rsidRPr="002B44CF" w:rsidRDefault="00590ADF" w:rsidP="0064730A">
            <w:pPr>
              <w:snapToGrid w:val="0"/>
              <w:spacing w:line="360" w:lineRule="auto"/>
              <w:ind w:firstLineChars="200" w:firstLine="480"/>
              <w:rPr>
                <w:bCs/>
                <w:sz w:val="24"/>
              </w:rPr>
            </w:pPr>
            <w:r>
              <w:rPr>
                <w:rFonts w:hint="eastAsia"/>
                <w:sz w:val="24"/>
              </w:rPr>
              <w:t>本项目对厂内设备进行基础减振，并项目所在厂房为标准化封闭厂房，可以达到降噪效果。对于叉车和进出运输车辆，只要对其加强管理，合理安排工作时间，其产生的噪声不会对周围环境造成明显影响。加之</w:t>
            </w:r>
            <w:r>
              <w:rPr>
                <w:rFonts w:hint="eastAsia"/>
                <w:bCs/>
                <w:sz w:val="24"/>
              </w:rPr>
              <w:t>项目建设区域周围</w:t>
            </w:r>
            <w:smartTag w:uri="urn:schemas-microsoft-com:office:smarttags" w:element="chmetcnv">
              <w:smartTagPr>
                <w:attr w:name="TCSC" w:val="0"/>
                <w:attr w:name="NumberType" w:val="1"/>
                <w:attr w:name="Negative" w:val="False"/>
                <w:attr w:name="HasSpace" w:val="False"/>
                <w:attr w:name="SourceValue" w:val="200"/>
                <w:attr w:name="UnitName" w:val="m"/>
              </w:smartTagPr>
              <w:r>
                <w:rPr>
                  <w:rFonts w:hint="eastAsia"/>
                  <w:bCs/>
                  <w:sz w:val="24"/>
                </w:rPr>
                <w:t>200m</w:t>
              </w:r>
            </w:smartTag>
            <w:r>
              <w:rPr>
                <w:rFonts w:hint="eastAsia"/>
                <w:bCs/>
                <w:sz w:val="24"/>
              </w:rPr>
              <w:t>范围内无居民分布，最近住户位于本项目南面，距离厂界</w:t>
            </w:r>
            <w:smartTag w:uri="urn:schemas-microsoft-com:office:smarttags" w:element="chmetcnv">
              <w:smartTagPr>
                <w:attr w:name="TCSC" w:val="0"/>
                <w:attr w:name="NumberType" w:val="1"/>
                <w:attr w:name="Negative" w:val="False"/>
                <w:attr w:name="HasSpace" w:val="False"/>
                <w:attr w:name="SourceValue" w:val="544"/>
                <w:attr w:name="UnitName" w:val="m"/>
              </w:smartTagPr>
              <w:r>
                <w:rPr>
                  <w:rFonts w:hint="eastAsia"/>
                  <w:bCs/>
                  <w:sz w:val="24"/>
                </w:rPr>
                <w:t>544m</w:t>
              </w:r>
            </w:smartTag>
            <w:r>
              <w:rPr>
                <w:rFonts w:hint="eastAsia"/>
                <w:bCs/>
                <w:sz w:val="24"/>
              </w:rPr>
              <w:t>。因此本项目产生的噪声不会对周边住户造成影响。</w:t>
            </w:r>
          </w:p>
          <w:p w:rsidR="00590ADF" w:rsidRPr="00467238" w:rsidRDefault="00590ADF" w:rsidP="0064730A">
            <w:pPr>
              <w:snapToGrid w:val="0"/>
              <w:spacing w:line="360" w:lineRule="auto"/>
              <w:ind w:firstLineChars="200" w:firstLine="480"/>
              <w:rPr>
                <w:sz w:val="24"/>
              </w:rPr>
            </w:pPr>
            <w:r w:rsidRPr="00467238">
              <w:rPr>
                <w:sz w:val="24"/>
              </w:rPr>
              <w:t>项目运营期主要设备噪声源强</w:t>
            </w:r>
            <w:r>
              <w:rPr>
                <w:rFonts w:hint="eastAsia"/>
                <w:sz w:val="24"/>
              </w:rPr>
              <w:t>及治理措施</w:t>
            </w:r>
            <w:r w:rsidRPr="00467238">
              <w:rPr>
                <w:sz w:val="24"/>
              </w:rPr>
              <w:t>见表</w:t>
            </w:r>
            <w:r w:rsidRPr="00467238">
              <w:rPr>
                <w:rFonts w:hint="eastAsia"/>
                <w:sz w:val="24"/>
              </w:rPr>
              <w:t>5-6</w:t>
            </w:r>
            <w:r w:rsidRPr="00467238">
              <w:rPr>
                <w:sz w:val="24"/>
              </w:rPr>
              <w:t>。</w:t>
            </w:r>
          </w:p>
          <w:p w:rsidR="00590ADF" w:rsidRDefault="00590ADF" w:rsidP="00590ADF">
            <w:pPr>
              <w:pStyle w:val="af5"/>
              <w:spacing w:line="360" w:lineRule="auto"/>
              <w:ind w:firstLine="482"/>
              <w:jc w:val="center"/>
              <w:rPr>
                <w:b/>
              </w:rPr>
            </w:pPr>
          </w:p>
          <w:p w:rsidR="00590ADF" w:rsidRDefault="00590ADF" w:rsidP="00590ADF">
            <w:pPr>
              <w:pStyle w:val="af5"/>
              <w:spacing w:line="360" w:lineRule="auto"/>
              <w:ind w:firstLine="482"/>
              <w:jc w:val="center"/>
              <w:rPr>
                <w:b/>
              </w:rPr>
            </w:pPr>
          </w:p>
          <w:p w:rsidR="00590ADF" w:rsidRPr="00467238" w:rsidRDefault="00590ADF" w:rsidP="00590ADF">
            <w:pPr>
              <w:pStyle w:val="af5"/>
              <w:spacing w:line="360" w:lineRule="auto"/>
              <w:ind w:firstLine="482"/>
              <w:jc w:val="center"/>
              <w:rPr>
                <w:b/>
              </w:rPr>
            </w:pPr>
            <w:r w:rsidRPr="00467238">
              <w:rPr>
                <w:rFonts w:hint="eastAsia"/>
                <w:b/>
              </w:rPr>
              <w:t>表</w:t>
            </w:r>
            <w:r w:rsidRPr="00467238">
              <w:rPr>
                <w:rFonts w:hint="eastAsia"/>
                <w:b/>
              </w:rPr>
              <w:t>5-</w:t>
            </w:r>
            <w:r>
              <w:rPr>
                <w:rFonts w:hint="eastAsia"/>
                <w:b/>
              </w:rPr>
              <w:t>6</w:t>
            </w:r>
            <w:r w:rsidRPr="00467238">
              <w:rPr>
                <w:rFonts w:hint="eastAsia"/>
                <w:b/>
              </w:rPr>
              <w:t xml:space="preserve">  </w:t>
            </w:r>
            <w:r w:rsidRPr="00467238">
              <w:rPr>
                <w:rFonts w:hint="eastAsia"/>
                <w:b/>
              </w:rPr>
              <w:t>各噪声源声级值</w:t>
            </w:r>
            <w:r>
              <w:rPr>
                <w:rFonts w:hint="eastAsia"/>
                <w:b/>
              </w:rPr>
              <w:t>及治理措施</w:t>
            </w:r>
            <w:r w:rsidRPr="00467238">
              <w:rPr>
                <w:rFonts w:hint="eastAsia"/>
                <w:b/>
              </w:rPr>
              <w:t>表</w:t>
            </w:r>
          </w:p>
          <w:tbl>
            <w:tblPr>
              <w:tblW w:w="495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87"/>
              <w:gridCol w:w="1834"/>
              <w:gridCol w:w="1558"/>
              <w:gridCol w:w="1943"/>
              <w:gridCol w:w="2483"/>
            </w:tblGrid>
            <w:tr w:rsidR="00590ADF" w:rsidRPr="00467238" w:rsidTr="0064730A">
              <w:trPr>
                <w:trHeight w:val="339"/>
                <w:jc w:val="center"/>
              </w:trPr>
              <w:tc>
                <w:tcPr>
                  <w:tcW w:w="404" w:type="pct"/>
                  <w:tcBorders>
                    <w:top w:val="single" w:sz="8" w:space="0" w:color="auto"/>
                    <w:left w:val="single" w:sz="8" w:space="0" w:color="auto"/>
                    <w:bottom w:val="single" w:sz="6" w:space="0" w:color="auto"/>
                    <w:right w:val="single" w:sz="4" w:space="0" w:color="auto"/>
                  </w:tcBorders>
                  <w:vAlign w:val="center"/>
                </w:tcPr>
                <w:p w:rsidR="00590ADF" w:rsidRPr="00467238" w:rsidRDefault="00590ADF" w:rsidP="0064730A">
                  <w:pPr>
                    <w:pStyle w:val="ae"/>
                    <w:jc w:val="center"/>
                    <w:rPr>
                      <w:rFonts w:ascii="Times New Roman" w:hAnsi="Times New Roman"/>
                      <w:b/>
                      <w:bCs/>
                    </w:rPr>
                  </w:pPr>
                  <w:r w:rsidRPr="00467238">
                    <w:rPr>
                      <w:rFonts w:ascii="Times New Roman" w:hAnsi="Times New Roman"/>
                      <w:b/>
                      <w:bCs/>
                    </w:rPr>
                    <w:t>序号</w:t>
                  </w:r>
                </w:p>
              </w:tc>
              <w:tc>
                <w:tcPr>
                  <w:tcW w:w="1078" w:type="pct"/>
                  <w:tcBorders>
                    <w:top w:val="single" w:sz="8" w:space="0" w:color="auto"/>
                    <w:left w:val="single" w:sz="4" w:space="0" w:color="auto"/>
                    <w:bottom w:val="single" w:sz="6" w:space="0" w:color="auto"/>
                  </w:tcBorders>
                  <w:vAlign w:val="center"/>
                </w:tcPr>
                <w:p w:rsidR="00590ADF" w:rsidRPr="00467238" w:rsidRDefault="00590ADF" w:rsidP="0064730A">
                  <w:pPr>
                    <w:pStyle w:val="ae"/>
                    <w:jc w:val="center"/>
                    <w:rPr>
                      <w:rFonts w:ascii="Times New Roman" w:hAnsi="Times New Roman"/>
                      <w:b/>
                      <w:bCs/>
                    </w:rPr>
                  </w:pPr>
                  <w:r w:rsidRPr="00467238">
                    <w:rPr>
                      <w:rFonts w:ascii="Times New Roman" w:hAnsi="Times New Roman"/>
                      <w:b/>
                      <w:bCs/>
                    </w:rPr>
                    <w:t>名称</w:t>
                  </w:r>
                </w:p>
              </w:tc>
              <w:tc>
                <w:tcPr>
                  <w:tcW w:w="916" w:type="pct"/>
                  <w:tcBorders>
                    <w:top w:val="single" w:sz="8" w:space="0" w:color="auto"/>
                    <w:bottom w:val="single" w:sz="6" w:space="0" w:color="auto"/>
                    <w:right w:val="single" w:sz="4" w:space="0" w:color="auto"/>
                  </w:tcBorders>
                  <w:vAlign w:val="center"/>
                </w:tcPr>
                <w:p w:rsidR="00590ADF" w:rsidRPr="00467238" w:rsidRDefault="00590ADF" w:rsidP="0064730A">
                  <w:pPr>
                    <w:pStyle w:val="ae"/>
                    <w:jc w:val="center"/>
                    <w:rPr>
                      <w:rFonts w:ascii="Times New Roman" w:hAnsi="Times New Roman"/>
                      <w:b/>
                      <w:bCs/>
                    </w:rPr>
                  </w:pPr>
                  <w:r w:rsidRPr="00467238">
                    <w:rPr>
                      <w:rFonts w:ascii="Times New Roman" w:hAnsi="Times New Roman"/>
                      <w:b/>
                      <w:bCs/>
                    </w:rPr>
                    <w:t>数量（台</w:t>
                  </w:r>
                  <w:r w:rsidRPr="00467238">
                    <w:rPr>
                      <w:rFonts w:ascii="Times New Roman" w:hAnsi="Times New Roman"/>
                      <w:b/>
                      <w:bCs/>
                    </w:rPr>
                    <w:t>/</w:t>
                  </w:r>
                  <w:r w:rsidRPr="00467238">
                    <w:rPr>
                      <w:rFonts w:ascii="Times New Roman" w:hAnsi="Times New Roman"/>
                      <w:b/>
                      <w:bCs/>
                    </w:rPr>
                    <w:t>套）</w:t>
                  </w:r>
                </w:p>
              </w:tc>
              <w:tc>
                <w:tcPr>
                  <w:tcW w:w="1142" w:type="pct"/>
                  <w:tcBorders>
                    <w:top w:val="single" w:sz="8" w:space="0" w:color="auto"/>
                    <w:left w:val="single" w:sz="4" w:space="0" w:color="auto"/>
                    <w:bottom w:val="single" w:sz="6" w:space="0" w:color="auto"/>
                  </w:tcBorders>
                  <w:vAlign w:val="center"/>
                </w:tcPr>
                <w:p w:rsidR="00590ADF" w:rsidRPr="00467238" w:rsidRDefault="00590ADF" w:rsidP="0064730A">
                  <w:pPr>
                    <w:pStyle w:val="ae"/>
                    <w:jc w:val="center"/>
                    <w:rPr>
                      <w:rFonts w:ascii="Times New Roman" w:hAnsi="Times New Roman"/>
                      <w:b/>
                      <w:bCs/>
                    </w:rPr>
                  </w:pPr>
                  <w:r w:rsidRPr="00467238">
                    <w:rPr>
                      <w:rFonts w:ascii="Times New Roman" w:hAnsi="Times New Roman"/>
                      <w:b/>
                      <w:bCs/>
                    </w:rPr>
                    <w:t>噪声源强</w:t>
                  </w:r>
                  <w:r w:rsidRPr="00467238">
                    <w:rPr>
                      <w:rFonts w:ascii="Times New Roman" w:hAnsi="Times New Roman"/>
                      <w:b/>
                      <w:bCs/>
                    </w:rPr>
                    <w:t>[dB</w:t>
                  </w:r>
                  <w:r w:rsidRPr="00467238">
                    <w:rPr>
                      <w:rFonts w:ascii="Times New Roman" w:hAnsi="Times New Roman"/>
                      <w:b/>
                      <w:bCs/>
                    </w:rPr>
                    <w:t>（</w:t>
                  </w:r>
                  <w:r w:rsidRPr="00467238">
                    <w:rPr>
                      <w:rFonts w:ascii="Times New Roman" w:hAnsi="Times New Roman"/>
                      <w:b/>
                      <w:bCs/>
                    </w:rPr>
                    <w:t>A</w:t>
                  </w:r>
                  <w:r w:rsidRPr="00467238">
                    <w:rPr>
                      <w:rFonts w:ascii="Times New Roman" w:hAnsi="Times New Roman"/>
                      <w:b/>
                      <w:bCs/>
                    </w:rPr>
                    <w:t>）</w:t>
                  </w:r>
                  <w:r w:rsidRPr="00467238">
                    <w:rPr>
                      <w:rFonts w:ascii="Times New Roman" w:hAnsi="Times New Roman"/>
                      <w:b/>
                      <w:bCs/>
                    </w:rPr>
                    <w:t>]</w:t>
                  </w:r>
                </w:p>
              </w:tc>
              <w:tc>
                <w:tcPr>
                  <w:tcW w:w="1460" w:type="pct"/>
                  <w:tcBorders>
                    <w:top w:val="single" w:sz="8" w:space="0" w:color="auto"/>
                    <w:bottom w:val="single" w:sz="6" w:space="0" w:color="auto"/>
                    <w:right w:val="single" w:sz="8" w:space="0" w:color="auto"/>
                  </w:tcBorders>
                </w:tcPr>
                <w:p w:rsidR="00590ADF" w:rsidRPr="00467238" w:rsidRDefault="00590ADF" w:rsidP="0064730A">
                  <w:pPr>
                    <w:pStyle w:val="ae"/>
                    <w:jc w:val="center"/>
                    <w:rPr>
                      <w:rFonts w:ascii="Times New Roman" w:hAnsi="Times New Roman"/>
                      <w:b/>
                      <w:bCs/>
                    </w:rPr>
                  </w:pPr>
                  <w:r w:rsidRPr="00467238">
                    <w:rPr>
                      <w:rFonts w:ascii="Times New Roman" w:hAnsi="Times New Roman" w:hint="eastAsia"/>
                      <w:b/>
                      <w:bCs/>
                    </w:rPr>
                    <w:t>治理措施</w:t>
                  </w:r>
                </w:p>
              </w:tc>
            </w:tr>
            <w:tr w:rsidR="00590ADF" w:rsidRPr="00467238" w:rsidTr="0064730A">
              <w:trPr>
                <w:trHeight w:val="339"/>
                <w:jc w:val="center"/>
              </w:trPr>
              <w:tc>
                <w:tcPr>
                  <w:tcW w:w="403" w:type="pct"/>
                  <w:tcBorders>
                    <w:top w:val="single" w:sz="6" w:space="0" w:color="auto"/>
                    <w:left w:val="single" w:sz="8" w:space="0" w:color="auto"/>
                    <w:bottom w:val="single" w:sz="6" w:space="0" w:color="auto"/>
                    <w:right w:val="single" w:sz="4" w:space="0" w:color="auto"/>
                  </w:tcBorders>
                  <w:vAlign w:val="center"/>
                </w:tcPr>
                <w:p w:rsidR="00590ADF" w:rsidRPr="00467238" w:rsidRDefault="00590ADF" w:rsidP="0064730A">
                  <w:pPr>
                    <w:pStyle w:val="ae"/>
                    <w:jc w:val="center"/>
                    <w:rPr>
                      <w:rFonts w:ascii="Times New Roman" w:hAnsi="Times New Roman"/>
                    </w:rPr>
                  </w:pPr>
                  <w:r w:rsidRPr="00467238">
                    <w:rPr>
                      <w:rFonts w:ascii="Times New Roman" w:hAnsi="Times New Roman"/>
                    </w:rPr>
                    <w:t>1</w:t>
                  </w:r>
                </w:p>
              </w:tc>
              <w:tc>
                <w:tcPr>
                  <w:tcW w:w="1078" w:type="pct"/>
                  <w:tcBorders>
                    <w:top w:val="single" w:sz="6" w:space="0" w:color="auto"/>
                    <w:left w:val="single" w:sz="4" w:space="0" w:color="auto"/>
                    <w:bottom w:val="single" w:sz="6" w:space="0" w:color="auto"/>
                  </w:tcBorders>
                  <w:vAlign w:val="center"/>
                </w:tcPr>
                <w:p w:rsidR="00590ADF" w:rsidRPr="00467238" w:rsidRDefault="00590ADF" w:rsidP="0064730A">
                  <w:pPr>
                    <w:jc w:val="center"/>
                    <w:rPr>
                      <w:kern w:val="0"/>
                      <w:szCs w:val="21"/>
                    </w:rPr>
                  </w:pPr>
                  <w:r>
                    <w:rPr>
                      <w:rFonts w:hint="eastAsia"/>
                      <w:kern w:val="0"/>
                      <w:szCs w:val="21"/>
                    </w:rPr>
                    <w:t>热压机</w:t>
                  </w:r>
                </w:p>
              </w:tc>
              <w:tc>
                <w:tcPr>
                  <w:tcW w:w="916" w:type="pct"/>
                  <w:tcBorders>
                    <w:top w:val="single" w:sz="6" w:space="0" w:color="auto"/>
                    <w:bottom w:val="single" w:sz="6" w:space="0" w:color="auto"/>
                    <w:right w:val="single" w:sz="4" w:space="0" w:color="auto"/>
                  </w:tcBorders>
                  <w:vAlign w:val="center"/>
                </w:tcPr>
                <w:p w:rsidR="00590ADF" w:rsidRPr="00467238" w:rsidRDefault="00590ADF" w:rsidP="0064730A">
                  <w:pPr>
                    <w:widowControl/>
                    <w:jc w:val="center"/>
                    <w:rPr>
                      <w:bCs/>
                      <w:kern w:val="0"/>
                      <w:szCs w:val="21"/>
                    </w:rPr>
                  </w:pPr>
                  <w:r>
                    <w:rPr>
                      <w:bCs/>
                      <w:kern w:val="0"/>
                      <w:szCs w:val="21"/>
                    </w:rPr>
                    <w:t>2</w:t>
                  </w:r>
                </w:p>
              </w:tc>
              <w:tc>
                <w:tcPr>
                  <w:tcW w:w="1142" w:type="pct"/>
                  <w:tcBorders>
                    <w:top w:val="single" w:sz="6" w:space="0" w:color="auto"/>
                    <w:left w:val="single" w:sz="4" w:space="0" w:color="auto"/>
                    <w:bottom w:val="single" w:sz="6" w:space="0" w:color="auto"/>
                  </w:tcBorders>
                  <w:vAlign w:val="center"/>
                </w:tcPr>
                <w:p w:rsidR="00590ADF" w:rsidRPr="00467238" w:rsidRDefault="00590ADF" w:rsidP="0064730A">
                  <w:pPr>
                    <w:jc w:val="center"/>
                    <w:rPr>
                      <w:kern w:val="0"/>
                      <w:szCs w:val="21"/>
                    </w:rPr>
                  </w:pPr>
                  <w:r>
                    <w:rPr>
                      <w:kern w:val="0"/>
                      <w:szCs w:val="21"/>
                    </w:rPr>
                    <w:t>70</w:t>
                  </w:r>
                  <w:r>
                    <w:rPr>
                      <w:rFonts w:hint="eastAsia"/>
                      <w:kern w:val="0"/>
                      <w:szCs w:val="21"/>
                    </w:rPr>
                    <w:t>～</w:t>
                  </w:r>
                  <w:r>
                    <w:rPr>
                      <w:rFonts w:hint="eastAsia"/>
                      <w:kern w:val="0"/>
                      <w:szCs w:val="21"/>
                    </w:rPr>
                    <w:t>80</w:t>
                  </w:r>
                </w:p>
              </w:tc>
              <w:tc>
                <w:tcPr>
                  <w:tcW w:w="1460" w:type="pct"/>
                  <w:tcBorders>
                    <w:top w:val="single" w:sz="6" w:space="0" w:color="auto"/>
                    <w:bottom w:val="single" w:sz="6" w:space="0" w:color="auto"/>
                    <w:right w:val="single" w:sz="8" w:space="0" w:color="auto"/>
                  </w:tcBorders>
                </w:tcPr>
                <w:p w:rsidR="00590ADF" w:rsidRPr="00467238" w:rsidRDefault="00590ADF" w:rsidP="0064730A">
                  <w:pPr>
                    <w:widowControl/>
                    <w:jc w:val="center"/>
                    <w:rPr>
                      <w:kern w:val="0"/>
                      <w:szCs w:val="21"/>
                    </w:rPr>
                  </w:pPr>
                  <w:r w:rsidRPr="00467238">
                    <w:rPr>
                      <w:rFonts w:hint="eastAsia"/>
                      <w:kern w:val="0"/>
                      <w:szCs w:val="21"/>
                    </w:rPr>
                    <w:t>厂房隔声、设备减振</w:t>
                  </w:r>
                </w:p>
              </w:tc>
            </w:tr>
            <w:tr w:rsidR="00590ADF" w:rsidRPr="00467238" w:rsidTr="0064730A">
              <w:trPr>
                <w:trHeight w:val="345"/>
                <w:jc w:val="center"/>
              </w:trPr>
              <w:tc>
                <w:tcPr>
                  <w:tcW w:w="403" w:type="pct"/>
                  <w:tcBorders>
                    <w:top w:val="single" w:sz="6" w:space="0" w:color="auto"/>
                    <w:left w:val="single" w:sz="8" w:space="0" w:color="auto"/>
                    <w:bottom w:val="single" w:sz="6" w:space="0" w:color="auto"/>
                    <w:right w:val="single" w:sz="4" w:space="0" w:color="auto"/>
                  </w:tcBorders>
                  <w:vAlign w:val="center"/>
                </w:tcPr>
                <w:p w:rsidR="00590ADF" w:rsidRPr="00467238" w:rsidRDefault="00590ADF" w:rsidP="0064730A">
                  <w:pPr>
                    <w:pStyle w:val="ae"/>
                    <w:jc w:val="center"/>
                    <w:rPr>
                      <w:rFonts w:ascii="Times New Roman" w:hAnsi="Times New Roman"/>
                    </w:rPr>
                  </w:pPr>
                  <w:r w:rsidRPr="00467238">
                    <w:rPr>
                      <w:rFonts w:ascii="Times New Roman" w:hAnsi="Times New Roman"/>
                    </w:rPr>
                    <w:t>2</w:t>
                  </w:r>
                </w:p>
              </w:tc>
              <w:tc>
                <w:tcPr>
                  <w:tcW w:w="1078" w:type="pct"/>
                  <w:tcBorders>
                    <w:top w:val="single" w:sz="6" w:space="0" w:color="auto"/>
                    <w:left w:val="single" w:sz="4" w:space="0" w:color="auto"/>
                    <w:bottom w:val="single" w:sz="6" w:space="0" w:color="auto"/>
                  </w:tcBorders>
                  <w:vAlign w:val="center"/>
                </w:tcPr>
                <w:p w:rsidR="00590ADF" w:rsidRPr="00467238" w:rsidRDefault="00590ADF" w:rsidP="0064730A">
                  <w:pPr>
                    <w:jc w:val="center"/>
                    <w:rPr>
                      <w:kern w:val="0"/>
                      <w:szCs w:val="21"/>
                    </w:rPr>
                  </w:pPr>
                  <w:r>
                    <w:rPr>
                      <w:rFonts w:hint="eastAsia"/>
                      <w:kern w:val="0"/>
                      <w:szCs w:val="21"/>
                    </w:rPr>
                    <w:t>天然气导热油炉</w:t>
                  </w:r>
                </w:p>
              </w:tc>
              <w:tc>
                <w:tcPr>
                  <w:tcW w:w="916" w:type="pct"/>
                  <w:tcBorders>
                    <w:top w:val="single" w:sz="6" w:space="0" w:color="auto"/>
                    <w:bottom w:val="single" w:sz="6" w:space="0" w:color="auto"/>
                    <w:right w:val="single" w:sz="4" w:space="0" w:color="auto"/>
                  </w:tcBorders>
                  <w:vAlign w:val="center"/>
                </w:tcPr>
                <w:p w:rsidR="00590ADF" w:rsidRPr="00467238" w:rsidRDefault="00590ADF" w:rsidP="0064730A">
                  <w:pPr>
                    <w:widowControl/>
                    <w:jc w:val="center"/>
                    <w:rPr>
                      <w:kern w:val="0"/>
                      <w:szCs w:val="21"/>
                    </w:rPr>
                  </w:pPr>
                  <w:r w:rsidRPr="00467238">
                    <w:rPr>
                      <w:rFonts w:hint="eastAsia"/>
                      <w:kern w:val="0"/>
                      <w:szCs w:val="21"/>
                    </w:rPr>
                    <w:t>2</w:t>
                  </w:r>
                </w:p>
              </w:tc>
              <w:tc>
                <w:tcPr>
                  <w:tcW w:w="1142" w:type="pct"/>
                  <w:tcBorders>
                    <w:top w:val="single" w:sz="6" w:space="0" w:color="auto"/>
                    <w:left w:val="single" w:sz="4" w:space="0" w:color="auto"/>
                    <w:bottom w:val="single" w:sz="6" w:space="0" w:color="auto"/>
                  </w:tcBorders>
                  <w:vAlign w:val="center"/>
                </w:tcPr>
                <w:p w:rsidR="00590ADF" w:rsidRPr="00467238" w:rsidRDefault="00590ADF" w:rsidP="0064730A">
                  <w:pPr>
                    <w:jc w:val="center"/>
                    <w:rPr>
                      <w:kern w:val="0"/>
                      <w:szCs w:val="21"/>
                    </w:rPr>
                  </w:pPr>
                  <w:r>
                    <w:rPr>
                      <w:kern w:val="0"/>
                      <w:szCs w:val="21"/>
                    </w:rPr>
                    <w:t>65</w:t>
                  </w:r>
                </w:p>
              </w:tc>
              <w:tc>
                <w:tcPr>
                  <w:tcW w:w="1460" w:type="pct"/>
                  <w:tcBorders>
                    <w:top w:val="single" w:sz="6" w:space="0" w:color="auto"/>
                    <w:bottom w:val="single" w:sz="6" w:space="0" w:color="auto"/>
                    <w:right w:val="single" w:sz="8" w:space="0" w:color="auto"/>
                  </w:tcBorders>
                </w:tcPr>
                <w:p w:rsidR="00590ADF" w:rsidRPr="00467238" w:rsidRDefault="00590ADF" w:rsidP="0064730A">
                  <w:pPr>
                    <w:jc w:val="center"/>
                  </w:pPr>
                  <w:r w:rsidRPr="00467238">
                    <w:rPr>
                      <w:rFonts w:hint="eastAsia"/>
                      <w:kern w:val="0"/>
                      <w:szCs w:val="21"/>
                    </w:rPr>
                    <w:t>厂房隔声、设备减振</w:t>
                  </w:r>
                </w:p>
              </w:tc>
            </w:tr>
            <w:tr w:rsidR="00590ADF" w:rsidRPr="00467238" w:rsidTr="0064730A">
              <w:trPr>
                <w:trHeight w:val="265"/>
                <w:jc w:val="center"/>
              </w:trPr>
              <w:tc>
                <w:tcPr>
                  <w:tcW w:w="403" w:type="pct"/>
                  <w:tcBorders>
                    <w:top w:val="single" w:sz="6" w:space="0" w:color="auto"/>
                    <w:left w:val="single" w:sz="8" w:space="0" w:color="auto"/>
                    <w:bottom w:val="single" w:sz="6" w:space="0" w:color="auto"/>
                    <w:right w:val="single" w:sz="4" w:space="0" w:color="auto"/>
                  </w:tcBorders>
                  <w:vAlign w:val="center"/>
                </w:tcPr>
                <w:p w:rsidR="00590ADF" w:rsidRPr="00467238" w:rsidRDefault="00590ADF" w:rsidP="0064730A">
                  <w:pPr>
                    <w:pStyle w:val="ae"/>
                    <w:jc w:val="center"/>
                    <w:rPr>
                      <w:rFonts w:ascii="Times New Roman" w:hAnsi="Times New Roman"/>
                    </w:rPr>
                  </w:pPr>
                  <w:r>
                    <w:rPr>
                      <w:rFonts w:ascii="Times New Roman" w:hAnsi="Times New Roman"/>
                    </w:rPr>
                    <w:t>3</w:t>
                  </w:r>
                </w:p>
              </w:tc>
              <w:tc>
                <w:tcPr>
                  <w:tcW w:w="1078" w:type="pct"/>
                  <w:tcBorders>
                    <w:top w:val="single" w:sz="6" w:space="0" w:color="auto"/>
                    <w:left w:val="single" w:sz="4" w:space="0" w:color="auto"/>
                    <w:bottom w:val="single" w:sz="6" w:space="0" w:color="auto"/>
                  </w:tcBorders>
                  <w:vAlign w:val="center"/>
                </w:tcPr>
                <w:p w:rsidR="00590ADF" w:rsidRPr="00467238" w:rsidRDefault="00590ADF" w:rsidP="0064730A">
                  <w:pPr>
                    <w:jc w:val="center"/>
                    <w:rPr>
                      <w:kern w:val="0"/>
                      <w:szCs w:val="21"/>
                    </w:rPr>
                  </w:pPr>
                  <w:r w:rsidRPr="00467238">
                    <w:rPr>
                      <w:rFonts w:hint="eastAsia"/>
                      <w:kern w:val="0"/>
                      <w:szCs w:val="21"/>
                    </w:rPr>
                    <w:t>叉车</w:t>
                  </w:r>
                </w:p>
              </w:tc>
              <w:tc>
                <w:tcPr>
                  <w:tcW w:w="916" w:type="pct"/>
                  <w:tcBorders>
                    <w:top w:val="single" w:sz="6" w:space="0" w:color="auto"/>
                    <w:bottom w:val="single" w:sz="6" w:space="0" w:color="auto"/>
                    <w:right w:val="single" w:sz="4" w:space="0" w:color="auto"/>
                  </w:tcBorders>
                  <w:vAlign w:val="center"/>
                </w:tcPr>
                <w:p w:rsidR="00590ADF" w:rsidRPr="00467238" w:rsidRDefault="00590ADF" w:rsidP="0064730A">
                  <w:pPr>
                    <w:widowControl/>
                    <w:jc w:val="center"/>
                    <w:rPr>
                      <w:kern w:val="0"/>
                      <w:szCs w:val="21"/>
                    </w:rPr>
                  </w:pPr>
                  <w:r w:rsidRPr="00467238">
                    <w:rPr>
                      <w:kern w:val="0"/>
                      <w:szCs w:val="21"/>
                    </w:rPr>
                    <w:t>1</w:t>
                  </w:r>
                </w:p>
              </w:tc>
              <w:tc>
                <w:tcPr>
                  <w:tcW w:w="1142" w:type="pct"/>
                  <w:tcBorders>
                    <w:top w:val="single" w:sz="6" w:space="0" w:color="auto"/>
                    <w:left w:val="single" w:sz="4" w:space="0" w:color="auto"/>
                    <w:bottom w:val="single" w:sz="6" w:space="0" w:color="auto"/>
                  </w:tcBorders>
                  <w:vAlign w:val="center"/>
                </w:tcPr>
                <w:p w:rsidR="00590ADF" w:rsidRPr="00467238" w:rsidRDefault="00590ADF" w:rsidP="0064730A">
                  <w:pPr>
                    <w:jc w:val="center"/>
                    <w:rPr>
                      <w:kern w:val="0"/>
                      <w:szCs w:val="21"/>
                    </w:rPr>
                  </w:pPr>
                  <w:r>
                    <w:rPr>
                      <w:rFonts w:hint="eastAsia"/>
                      <w:kern w:val="0"/>
                      <w:szCs w:val="21"/>
                    </w:rPr>
                    <w:t>75</w:t>
                  </w:r>
                </w:p>
              </w:tc>
              <w:tc>
                <w:tcPr>
                  <w:tcW w:w="1460" w:type="pct"/>
                  <w:tcBorders>
                    <w:top w:val="single" w:sz="6" w:space="0" w:color="auto"/>
                    <w:bottom w:val="single" w:sz="6" w:space="0" w:color="auto"/>
                    <w:right w:val="single" w:sz="8" w:space="0" w:color="auto"/>
                  </w:tcBorders>
                  <w:vAlign w:val="center"/>
                </w:tcPr>
                <w:p w:rsidR="00590ADF" w:rsidRPr="00467238" w:rsidRDefault="00590ADF" w:rsidP="0064730A">
                  <w:pPr>
                    <w:widowControl/>
                    <w:jc w:val="center"/>
                    <w:rPr>
                      <w:kern w:val="0"/>
                      <w:szCs w:val="21"/>
                    </w:rPr>
                  </w:pPr>
                  <w:r w:rsidRPr="00467238">
                    <w:rPr>
                      <w:kern w:val="0"/>
                      <w:szCs w:val="21"/>
                    </w:rPr>
                    <w:t>选用低噪设备</w:t>
                  </w:r>
                  <w:r w:rsidRPr="00467238">
                    <w:rPr>
                      <w:rFonts w:hint="eastAsia"/>
                      <w:kern w:val="0"/>
                      <w:szCs w:val="21"/>
                    </w:rPr>
                    <w:t>、</w:t>
                  </w:r>
                  <w:r w:rsidRPr="00467238">
                    <w:rPr>
                      <w:kern w:val="0"/>
                      <w:szCs w:val="21"/>
                    </w:rPr>
                    <w:t>合理安排工作时间</w:t>
                  </w:r>
                </w:p>
              </w:tc>
            </w:tr>
            <w:tr w:rsidR="00590ADF" w:rsidRPr="00467238" w:rsidTr="0064730A">
              <w:trPr>
                <w:trHeight w:val="579"/>
                <w:jc w:val="center"/>
              </w:trPr>
              <w:tc>
                <w:tcPr>
                  <w:tcW w:w="403" w:type="pct"/>
                  <w:tcBorders>
                    <w:top w:val="single" w:sz="6" w:space="0" w:color="auto"/>
                    <w:left w:val="single" w:sz="8" w:space="0" w:color="auto"/>
                    <w:bottom w:val="single" w:sz="6" w:space="0" w:color="auto"/>
                    <w:right w:val="single" w:sz="4" w:space="0" w:color="auto"/>
                  </w:tcBorders>
                  <w:vAlign w:val="center"/>
                </w:tcPr>
                <w:p w:rsidR="00590ADF" w:rsidRDefault="00590ADF" w:rsidP="0064730A">
                  <w:pPr>
                    <w:pStyle w:val="ae"/>
                    <w:jc w:val="center"/>
                    <w:rPr>
                      <w:rFonts w:ascii="Times New Roman" w:hAnsi="Times New Roman"/>
                    </w:rPr>
                  </w:pPr>
                  <w:r>
                    <w:rPr>
                      <w:rFonts w:ascii="Times New Roman" w:hAnsi="Times New Roman"/>
                    </w:rPr>
                    <w:t>4</w:t>
                  </w:r>
                </w:p>
              </w:tc>
              <w:tc>
                <w:tcPr>
                  <w:tcW w:w="1078" w:type="pct"/>
                  <w:tcBorders>
                    <w:top w:val="single" w:sz="6" w:space="0" w:color="auto"/>
                    <w:left w:val="single" w:sz="4" w:space="0" w:color="auto"/>
                    <w:bottom w:val="single" w:sz="6" w:space="0" w:color="auto"/>
                  </w:tcBorders>
                  <w:vAlign w:val="center"/>
                </w:tcPr>
                <w:p w:rsidR="00590ADF" w:rsidRPr="00467238" w:rsidRDefault="00590ADF" w:rsidP="0064730A">
                  <w:pPr>
                    <w:jc w:val="center"/>
                    <w:rPr>
                      <w:kern w:val="0"/>
                      <w:szCs w:val="21"/>
                    </w:rPr>
                  </w:pPr>
                  <w:r>
                    <w:rPr>
                      <w:rFonts w:hint="eastAsia"/>
                      <w:kern w:val="0"/>
                      <w:szCs w:val="21"/>
                    </w:rPr>
                    <w:t>运输车辆</w:t>
                  </w:r>
                </w:p>
              </w:tc>
              <w:tc>
                <w:tcPr>
                  <w:tcW w:w="916" w:type="pct"/>
                  <w:tcBorders>
                    <w:top w:val="single" w:sz="6" w:space="0" w:color="auto"/>
                    <w:bottom w:val="single" w:sz="6" w:space="0" w:color="auto"/>
                    <w:right w:val="single" w:sz="4" w:space="0" w:color="auto"/>
                  </w:tcBorders>
                  <w:vAlign w:val="center"/>
                </w:tcPr>
                <w:p w:rsidR="00590ADF" w:rsidRPr="00467238" w:rsidRDefault="00590ADF" w:rsidP="0064730A">
                  <w:pPr>
                    <w:widowControl/>
                    <w:jc w:val="center"/>
                    <w:rPr>
                      <w:kern w:val="0"/>
                      <w:szCs w:val="21"/>
                    </w:rPr>
                  </w:pPr>
                  <w:r>
                    <w:rPr>
                      <w:kern w:val="0"/>
                      <w:szCs w:val="21"/>
                    </w:rPr>
                    <w:t>/</w:t>
                  </w:r>
                </w:p>
              </w:tc>
              <w:tc>
                <w:tcPr>
                  <w:tcW w:w="1142" w:type="pct"/>
                  <w:tcBorders>
                    <w:top w:val="single" w:sz="6" w:space="0" w:color="auto"/>
                    <w:left w:val="single" w:sz="4" w:space="0" w:color="auto"/>
                    <w:bottom w:val="single" w:sz="6" w:space="0" w:color="auto"/>
                  </w:tcBorders>
                  <w:vAlign w:val="center"/>
                </w:tcPr>
                <w:p w:rsidR="00590ADF" w:rsidRPr="00467238" w:rsidRDefault="00590ADF" w:rsidP="0064730A">
                  <w:pPr>
                    <w:jc w:val="center"/>
                    <w:rPr>
                      <w:kern w:val="0"/>
                      <w:szCs w:val="21"/>
                    </w:rPr>
                  </w:pPr>
                  <w:r>
                    <w:rPr>
                      <w:kern w:val="0"/>
                      <w:szCs w:val="21"/>
                    </w:rPr>
                    <w:t>70</w:t>
                  </w:r>
                  <w:r>
                    <w:rPr>
                      <w:rFonts w:hint="eastAsia"/>
                      <w:kern w:val="0"/>
                      <w:szCs w:val="21"/>
                    </w:rPr>
                    <w:t>～</w:t>
                  </w:r>
                  <w:r>
                    <w:rPr>
                      <w:rFonts w:hint="eastAsia"/>
                      <w:kern w:val="0"/>
                      <w:szCs w:val="21"/>
                    </w:rPr>
                    <w:t>80</w:t>
                  </w:r>
                </w:p>
              </w:tc>
              <w:tc>
                <w:tcPr>
                  <w:tcW w:w="1460" w:type="pct"/>
                  <w:tcBorders>
                    <w:top w:val="single" w:sz="6" w:space="0" w:color="auto"/>
                    <w:bottom w:val="single" w:sz="6" w:space="0" w:color="auto"/>
                    <w:right w:val="single" w:sz="8" w:space="0" w:color="auto"/>
                  </w:tcBorders>
                  <w:vAlign w:val="center"/>
                </w:tcPr>
                <w:p w:rsidR="00590ADF" w:rsidRPr="00467238" w:rsidRDefault="00590ADF" w:rsidP="0064730A">
                  <w:pPr>
                    <w:widowControl/>
                    <w:jc w:val="center"/>
                    <w:rPr>
                      <w:kern w:val="0"/>
                      <w:szCs w:val="21"/>
                    </w:rPr>
                  </w:pPr>
                  <w:r>
                    <w:rPr>
                      <w:rFonts w:hint="eastAsia"/>
                      <w:kern w:val="0"/>
                      <w:szCs w:val="21"/>
                    </w:rPr>
                    <w:t>加强管理、厂内禁止鸣笛、合理安排工作时间</w:t>
                  </w:r>
                </w:p>
              </w:tc>
            </w:tr>
          </w:tbl>
          <w:p w:rsidR="00590ADF" w:rsidRPr="00467238" w:rsidRDefault="00590ADF" w:rsidP="0064730A">
            <w:pPr>
              <w:spacing w:line="360" w:lineRule="auto"/>
              <w:ind w:firstLineChars="200" w:firstLine="482"/>
              <w:rPr>
                <w:b/>
                <w:kern w:val="0"/>
                <w:sz w:val="24"/>
              </w:rPr>
            </w:pPr>
            <w:r w:rsidRPr="00467238">
              <w:rPr>
                <w:b/>
                <w:kern w:val="0"/>
                <w:sz w:val="24"/>
              </w:rPr>
              <w:t>4</w:t>
            </w:r>
            <w:r w:rsidRPr="00467238">
              <w:rPr>
                <w:b/>
                <w:kern w:val="0"/>
                <w:sz w:val="24"/>
              </w:rPr>
              <w:t>、</w:t>
            </w:r>
            <w:r w:rsidRPr="00467238">
              <w:rPr>
                <w:rFonts w:hint="eastAsia"/>
                <w:b/>
                <w:kern w:val="0"/>
                <w:sz w:val="24"/>
              </w:rPr>
              <w:t>固废的产生及治理</w:t>
            </w:r>
          </w:p>
          <w:p w:rsidR="00590ADF" w:rsidRPr="00467238" w:rsidRDefault="00590ADF" w:rsidP="0064730A">
            <w:pPr>
              <w:spacing w:line="360" w:lineRule="auto"/>
              <w:ind w:firstLineChars="200" w:firstLine="480"/>
              <w:rPr>
                <w:sz w:val="24"/>
              </w:rPr>
            </w:pPr>
            <w:r w:rsidRPr="00467238">
              <w:rPr>
                <w:rFonts w:hint="eastAsia"/>
                <w:sz w:val="24"/>
              </w:rPr>
              <w:t>本项目固废包括运营过程中产生</w:t>
            </w:r>
            <w:r>
              <w:rPr>
                <w:rFonts w:hint="eastAsia"/>
                <w:sz w:val="24"/>
              </w:rPr>
              <w:t>的废品木材、废品浸渍纸以及</w:t>
            </w:r>
            <w:r w:rsidRPr="00467238">
              <w:rPr>
                <w:rFonts w:hint="eastAsia"/>
                <w:sz w:val="24"/>
              </w:rPr>
              <w:t>员工生活垃圾</w:t>
            </w:r>
            <w:r>
              <w:rPr>
                <w:rFonts w:hint="eastAsia"/>
                <w:sz w:val="24"/>
              </w:rPr>
              <w:t>和过期导热油</w:t>
            </w:r>
            <w:r w:rsidRPr="00467238">
              <w:rPr>
                <w:rFonts w:hint="eastAsia"/>
                <w:sz w:val="24"/>
              </w:rPr>
              <w:t>。</w:t>
            </w:r>
          </w:p>
          <w:p w:rsidR="00590ADF" w:rsidRDefault="00590ADF" w:rsidP="0064730A">
            <w:pPr>
              <w:spacing w:line="360" w:lineRule="auto"/>
              <w:ind w:firstLineChars="200" w:firstLine="480"/>
              <w:rPr>
                <w:sz w:val="24"/>
              </w:rPr>
            </w:pPr>
            <w:r>
              <w:rPr>
                <w:rFonts w:hint="eastAsia"/>
                <w:sz w:val="24"/>
              </w:rPr>
              <w:t>废品木材：本项目产生的废品为在采购过程中，因无法避免地会采购一些有瑕疵或者不合格的刨花板、中密度纤维板、多层实木板而产生的废品和在本项目加工过程中产生的极少废品。</w:t>
            </w:r>
            <w:r w:rsidRPr="00C66611">
              <w:rPr>
                <w:rFonts w:hint="eastAsia"/>
                <w:sz w:val="24"/>
              </w:rPr>
              <w:t>本项目废品率为</w:t>
            </w:r>
            <w:r w:rsidRPr="00C66611">
              <w:rPr>
                <w:rFonts w:hint="eastAsia"/>
                <w:sz w:val="24"/>
              </w:rPr>
              <w:t>0.3%</w:t>
            </w:r>
            <w:r w:rsidRPr="00C66611">
              <w:rPr>
                <w:rFonts w:hint="eastAsia"/>
                <w:sz w:val="24"/>
              </w:rPr>
              <w:t>。故项目废品木材的产生量为</w:t>
            </w:r>
            <w:r>
              <w:rPr>
                <w:rFonts w:hint="eastAsia"/>
                <w:sz w:val="24"/>
              </w:rPr>
              <w:t>23</w:t>
            </w:r>
            <w:r w:rsidRPr="00C66611">
              <w:rPr>
                <w:rFonts w:hint="eastAsia"/>
                <w:sz w:val="24"/>
              </w:rPr>
              <w:t>t/a</w:t>
            </w:r>
            <w:r w:rsidRPr="00C66611">
              <w:rPr>
                <w:rFonts w:hint="eastAsia"/>
                <w:sz w:val="24"/>
              </w:rPr>
              <w:t>，</w:t>
            </w:r>
            <w:r>
              <w:rPr>
                <w:rFonts w:hint="eastAsia"/>
                <w:sz w:val="24"/>
              </w:rPr>
              <w:t>此类废品交由原料供应厂商处理。本评价要求其对此类物品不随意堆放、不长期堆存，废品产生后尽快交由原料供应厂商处理。</w:t>
            </w:r>
          </w:p>
          <w:p w:rsidR="00590ADF" w:rsidRDefault="00590ADF" w:rsidP="0064730A">
            <w:pPr>
              <w:spacing w:line="360" w:lineRule="auto"/>
              <w:ind w:firstLineChars="200" w:firstLine="480"/>
              <w:rPr>
                <w:sz w:val="24"/>
                <w:szCs w:val="28"/>
              </w:rPr>
            </w:pPr>
            <w:r>
              <w:rPr>
                <w:rFonts w:hint="eastAsia"/>
                <w:sz w:val="24"/>
              </w:rPr>
              <w:t>生活垃圾：</w:t>
            </w:r>
            <w:r>
              <w:rPr>
                <w:rFonts w:hint="eastAsia"/>
                <w:sz w:val="24"/>
                <w:lang w:val="en-GB"/>
              </w:rPr>
              <w:t>项目员工共</w:t>
            </w:r>
            <w:r>
              <w:rPr>
                <w:sz w:val="24"/>
              </w:rPr>
              <w:t>10</w:t>
            </w:r>
            <w:r>
              <w:rPr>
                <w:rFonts w:hint="eastAsia"/>
                <w:sz w:val="24"/>
                <w:lang w:val="en-GB"/>
              </w:rPr>
              <w:t>人，人均垃圾产生量以</w:t>
            </w:r>
            <w:smartTag w:uri="urn:schemas-microsoft-com:office:smarttags" w:element="chmetcnv">
              <w:smartTagPr>
                <w:attr w:name="TCSC" w:val="0"/>
                <w:attr w:name="NumberType" w:val="1"/>
                <w:attr w:name="Negative" w:val="False"/>
                <w:attr w:name="HasSpace" w:val="False"/>
                <w:attr w:name="SourceValue" w:val=".5"/>
                <w:attr w:name="UnitName" w:val="kg"/>
              </w:smartTagPr>
              <w:r>
                <w:rPr>
                  <w:sz w:val="24"/>
                  <w:lang w:val="en-GB"/>
                </w:rPr>
                <w:t>0.5kg</w:t>
              </w:r>
            </w:smartTag>
            <w:r>
              <w:rPr>
                <w:sz w:val="24"/>
                <w:lang w:val="en-GB"/>
              </w:rPr>
              <w:t>/d</w:t>
            </w:r>
            <w:r>
              <w:rPr>
                <w:rFonts w:hint="eastAsia"/>
                <w:sz w:val="24"/>
                <w:lang w:val="en-GB"/>
              </w:rPr>
              <w:t>计算，则垃圾产生量为</w:t>
            </w:r>
            <w:smartTag w:uri="urn:schemas-microsoft-com:office:smarttags" w:element="chmetcnv">
              <w:smartTagPr>
                <w:attr w:name="TCSC" w:val="0"/>
                <w:attr w:name="NumberType" w:val="1"/>
                <w:attr w:name="Negative" w:val="False"/>
                <w:attr w:name="HasSpace" w:val="False"/>
                <w:attr w:name="SourceValue" w:val="5"/>
                <w:attr w:name="UnitName" w:val="kg"/>
              </w:smartTagPr>
              <w:r>
                <w:rPr>
                  <w:sz w:val="24"/>
                </w:rPr>
                <w:t>5</w:t>
              </w:r>
              <w:r>
                <w:rPr>
                  <w:sz w:val="24"/>
                  <w:lang w:val="en-GB"/>
                </w:rPr>
                <w:t>kg</w:t>
              </w:r>
            </w:smartTag>
            <w:r>
              <w:rPr>
                <w:sz w:val="24"/>
                <w:lang w:val="en-GB"/>
              </w:rPr>
              <w:t>/d</w:t>
            </w:r>
            <w:r>
              <w:rPr>
                <w:rFonts w:hint="eastAsia"/>
                <w:sz w:val="24"/>
                <w:lang w:val="en-GB"/>
              </w:rPr>
              <w:t>，经计算可以得出该项目营运期产生的生活垃圾</w:t>
            </w:r>
            <w:r>
              <w:rPr>
                <w:sz w:val="24"/>
              </w:rPr>
              <w:t>1.5</w:t>
            </w:r>
            <w:r>
              <w:rPr>
                <w:sz w:val="24"/>
                <w:lang w:val="en-GB"/>
              </w:rPr>
              <w:t>t/a</w:t>
            </w:r>
            <w:r w:rsidRPr="00467238">
              <w:rPr>
                <w:sz w:val="24"/>
                <w:szCs w:val="28"/>
              </w:rPr>
              <w:t>。</w:t>
            </w:r>
            <w:r>
              <w:rPr>
                <w:rFonts w:hint="eastAsia"/>
                <w:sz w:val="24"/>
                <w:szCs w:val="28"/>
              </w:rPr>
              <w:t>生活垃圾经垃圾桶</w:t>
            </w:r>
            <w:r w:rsidRPr="00467238">
              <w:rPr>
                <w:sz w:val="24"/>
                <w:szCs w:val="28"/>
              </w:rPr>
              <w:t>收集后交由当地环卫部门处理</w:t>
            </w:r>
            <w:r w:rsidRPr="00467238">
              <w:rPr>
                <w:rFonts w:hint="eastAsia"/>
                <w:sz w:val="24"/>
                <w:szCs w:val="28"/>
              </w:rPr>
              <w:t>。</w:t>
            </w:r>
          </w:p>
          <w:p w:rsidR="00590ADF" w:rsidRPr="00FD1603" w:rsidRDefault="00590ADF" w:rsidP="0064730A">
            <w:pPr>
              <w:pStyle w:val="TableParagraph"/>
              <w:spacing w:before="21" w:line="360" w:lineRule="auto"/>
              <w:ind w:leftChars="49" w:left="103" w:firstLineChars="200" w:firstLine="480"/>
              <w:rPr>
                <w:sz w:val="24"/>
                <w:szCs w:val="28"/>
              </w:rPr>
            </w:pPr>
            <w:r w:rsidRPr="00FD1603">
              <w:rPr>
                <w:rFonts w:ascii="Times New Roman" w:hAnsi="Times New Roman" w:hint="eastAsia"/>
                <w:kern w:val="2"/>
                <w:sz w:val="24"/>
                <w:szCs w:val="24"/>
                <w:lang w:val="en-GB"/>
              </w:rPr>
              <w:t>过期导热油：</w:t>
            </w:r>
            <w:r>
              <w:rPr>
                <w:rFonts w:ascii="Times New Roman" w:hAnsi="Times New Roman" w:hint="eastAsia"/>
                <w:kern w:val="2"/>
                <w:sz w:val="24"/>
                <w:szCs w:val="24"/>
                <w:lang w:val="en-GB"/>
              </w:rPr>
              <w:t>根据设计</w:t>
            </w:r>
            <w:r w:rsidRPr="00FD1603">
              <w:rPr>
                <w:rFonts w:ascii="Times New Roman" w:hAnsi="Times New Roman" w:hint="eastAsia"/>
                <w:kern w:val="2"/>
                <w:sz w:val="24"/>
                <w:szCs w:val="24"/>
                <w:lang w:val="en-GB"/>
              </w:rPr>
              <w:t>，该项目使用导热油的寿命约为五年，导热油过期后必须更换，每次更换出导热油量为</w:t>
            </w:r>
            <w:r w:rsidRPr="00FD1603">
              <w:rPr>
                <w:rFonts w:ascii="Times New Roman" w:hAnsi="Times New Roman" w:hint="eastAsia"/>
                <w:kern w:val="2"/>
                <w:sz w:val="24"/>
                <w:szCs w:val="24"/>
                <w:lang w:val="en-GB"/>
              </w:rPr>
              <w:t>500L</w:t>
            </w:r>
            <w:r w:rsidRPr="00FD1603">
              <w:rPr>
                <w:rFonts w:ascii="Times New Roman" w:hAnsi="Times New Roman" w:hint="eastAsia"/>
                <w:kern w:val="2"/>
                <w:sz w:val="24"/>
                <w:szCs w:val="24"/>
                <w:lang w:val="en-GB"/>
              </w:rPr>
              <w:t>。根据《国家危险废物名录》（</w:t>
            </w:r>
            <w:r w:rsidRPr="00FD1603">
              <w:rPr>
                <w:rFonts w:ascii="Times New Roman" w:hAnsi="Times New Roman" w:hint="eastAsia"/>
                <w:kern w:val="2"/>
                <w:sz w:val="24"/>
                <w:szCs w:val="24"/>
                <w:lang w:val="en-GB"/>
              </w:rPr>
              <w:t>2016</w:t>
            </w:r>
            <w:r w:rsidRPr="00FD1603">
              <w:rPr>
                <w:rFonts w:ascii="Times New Roman" w:hAnsi="Times New Roman" w:hint="eastAsia"/>
                <w:kern w:val="2"/>
                <w:sz w:val="24"/>
                <w:szCs w:val="24"/>
                <w:lang w:val="en-GB"/>
              </w:rPr>
              <w:t>），导热油属于危险废物</w:t>
            </w:r>
            <w:r>
              <w:rPr>
                <w:rFonts w:ascii="Times New Roman" w:hAnsi="Times New Roman" w:hint="eastAsia"/>
                <w:kern w:val="2"/>
                <w:sz w:val="24"/>
                <w:szCs w:val="24"/>
                <w:lang w:val="en-GB"/>
              </w:rPr>
              <w:t>，其所属危废类别为</w:t>
            </w:r>
            <w:r w:rsidRPr="00FD1603">
              <w:rPr>
                <w:rFonts w:ascii="Times New Roman" w:hAnsi="Times New Roman" w:hint="eastAsia"/>
                <w:kern w:val="2"/>
                <w:sz w:val="24"/>
                <w:szCs w:val="24"/>
                <w:lang w:val="en-GB"/>
              </w:rPr>
              <w:t>HW08</w:t>
            </w:r>
            <w:r>
              <w:rPr>
                <w:rFonts w:ascii="Times New Roman" w:hAnsi="Times New Roman" w:hint="eastAsia"/>
                <w:kern w:val="2"/>
                <w:sz w:val="24"/>
                <w:szCs w:val="24"/>
                <w:lang w:val="en-GB"/>
              </w:rPr>
              <w:t>，危废代码为“</w:t>
            </w:r>
            <w:r w:rsidRPr="00FD1603">
              <w:rPr>
                <w:rFonts w:ascii="Times New Roman" w:hAnsi="Times New Roman" w:hint="eastAsia"/>
                <w:kern w:val="2"/>
                <w:sz w:val="24"/>
                <w:szCs w:val="24"/>
                <w:lang w:val="en-GB"/>
              </w:rPr>
              <w:t>900-249-08</w:t>
            </w:r>
            <w:r w:rsidRPr="00FD1603">
              <w:rPr>
                <w:rFonts w:ascii="Times New Roman" w:hAnsi="Times New Roman" w:hint="eastAsia"/>
                <w:kern w:val="2"/>
                <w:sz w:val="24"/>
                <w:szCs w:val="24"/>
                <w:lang w:val="en-GB"/>
              </w:rPr>
              <w:t>其他生产、销售、使用过程中产生的</w:t>
            </w:r>
            <w:r w:rsidRPr="00FD1603">
              <w:rPr>
                <w:rFonts w:ascii="Times New Roman" w:hAnsi="Times New Roman" w:hint="eastAsia"/>
                <w:kern w:val="2"/>
                <w:sz w:val="24"/>
                <w:szCs w:val="24"/>
                <w:lang w:val="en-GB"/>
              </w:rPr>
              <w:t xml:space="preserve"> </w:t>
            </w:r>
            <w:r w:rsidRPr="00FD1603">
              <w:rPr>
                <w:rFonts w:ascii="Times New Roman" w:hAnsi="Times New Roman" w:hint="eastAsia"/>
                <w:kern w:val="2"/>
                <w:sz w:val="24"/>
                <w:szCs w:val="24"/>
                <w:lang w:val="en-GB"/>
              </w:rPr>
              <w:t>废矿物油及含矿物油废物</w:t>
            </w:r>
            <w:r>
              <w:rPr>
                <w:rFonts w:hint="eastAsia"/>
                <w:sz w:val="24"/>
                <w:szCs w:val="28"/>
              </w:rPr>
              <w:t>”，本评价要求建设单位设立危废暂存点，导热油经收集后交予有危险废物处理资质的单位处理。</w:t>
            </w:r>
          </w:p>
          <w:p w:rsidR="00590ADF" w:rsidRPr="00467238" w:rsidRDefault="00590ADF" w:rsidP="0064730A">
            <w:pPr>
              <w:spacing w:line="360" w:lineRule="auto"/>
              <w:ind w:firstLineChars="200" w:firstLine="480"/>
              <w:rPr>
                <w:bCs/>
                <w:sz w:val="24"/>
              </w:rPr>
            </w:pPr>
            <w:r>
              <w:rPr>
                <w:rFonts w:hint="eastAsia"/>
                <w:sz w:val="24"/>
                <w:szCs w:val="28"/>
              </w:rPr>
              <w:t>废</w:t>
            </w:r>
            <w:r w:rsidRPr="00410760">
              <w:rPr>
                <w:rFonts w:hint="eastAsia"/>
                <w:sz w:val="24"/>
                <w:szCs w:val="28"/>
              </w:rPr>
              <w:t>品浸渍纸</w:t>
            </w:r>
            <w:r>
              <w:rPr>
                <w:rFonts w:hint="eastAsia"/>
                <w:sz w:val="24"/>
                <w:szCs w:val="28"/>
              </w:rPr>
              <w:t>：该浸渍纸为密胺纸，又称三聚氰胺浸渍纸，该废品不属于危险固废，属于一般固废，故统一收集后交由当地环卫部门处理。</w:t>
            </w:r>
          </w:p>
        </w:tc>
      </w:tr>
    </w:tbl>
    <w:p w:rsidR="00590ADF" w:rsidRPr="00467238" w:rsidRDefault="00590ADF" w:rsidP="00590ADF">
      <w:pPr>
        <w:spacing w:line="360" w:lineRule="auto"/>
        <w:outlineLvl w:val="0"/>
        <w:rPr>
          <w:rFonts w:ascii="宋体" w:hAnsi="宋体" w:cs="黑体"/>
          <w:b/>
          <w:bCs/>
          <w:sz w:val="32"/>
          <w:szCs w:val="32"/>
        </w:rPr>
      </w:pPr>
      <w:r w:rsidRPr="00467238">
        <w:rPr>
          <w:rFonts w:ascii="宋体" w:hAnsi="宋体" w:cs="黑体"/>
          <w:b/>
          <w:bCs/>
          <w:sz w:val="28"/>
          <w:szCs w:val="28"/>
        </w:rPr>
        <w:br w:type="page"/>
      </w:r>
      <w:r w:rsidRPr="00467238">
        <w:rPr>
          <w:rFonts w:ascii="宋体" w:hAnsi="宋体" w:cs="黑体" w:hint="eastAsia"/>
          <w:b/>
          <w:bCs/>
          <w:sz w:val="32"/>
          <w:szCs w:val="32"/>
        </w:rPr>
        <w:t>项目主要污染物产生及预计排放情况            (表六)</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347"/>
        <w:gridCol w:w="3628"/>
        <w:gridCol w:w="586"/>
        <w:gridCol w:w="1965"/>
        <w:gridCol w:w="2002"/>
      </w:tblGrid>
      <w:tr w:rsidR="00590ADF" w:rsidRPr="00467238" w:rsidTr="0064730A">
        <w:trPr>
          <w:cantSplit/>
          <w:trHeight w:val="65"/>
          <w:jc w:val="center"/>
        </w:trPr>
        <w:tc>
          <w:tcPr>
            <w:tcW w:w="0" w:type="auto"/>
            <w:tcBorders>
              <w:tl2br w:val="single" w:sz="4" w:space="0" w:color="auto"/>
            </w:tcBorders>
            <w:vAlign w:val="center"/>
          </w:tcPr>
          <w:p w:rsidR="00590ADF" w:rsidRPr="00467238" w:rsidRDefault="00590ADF" w:rsidP="0064730A">
            <w:pPr>
              <w:jc w:val="center"/>
              <w:rPr>
                <w:b/>
                <w:szCs w:val="21"/>
              </w:rPr>
            </w:pPr>
            <w:r w:rsidRPr="00467238">
              <w:rPr>
                <w:rFonts w:hAnsi="宋体"/>
                <w:b/>
                <w:szCs w:val="21"/>
              </w:rPr>
              <w:t>内容</w:t>
            </w:r>
          </w:p>
          <w:p w:rsidR="00590ADF" w:rsidRPr="00467238" w:rsidRDefault="00590ADF" w:rsidP="0064730A">
            <w:pPr>
              <w:jc w:val="center"/>
              <w:rPr>
                <w:b/>
                <w:szCs w:val="21"/>
              </w:rPr>
            </w:pPr>
            <w:r w:rsidRPr="00467238">
              <w:rPr>
                <w:rFonts w:hAnsi="宋体"/>
                <w:b/>
                <w:szCs w:val="21"/>
              </w:rPr>
              <w:t>类型</w:t>
            </w:r>
          </w:p>
        </w:tc>
        <w:tc>
          <w:tcPr>
            <w:tcW w:w="0" w:type="auto"/>
            <w:vAlign w:val="center"/>
          </w:tcPr>
          <w:p w:rsidR="00590ADF" w:rsidRPr="00467238" w:rsidRDefault="00590ADF" w:rsidP="00590ADF">
            <w:pPr>
              <w:pStyle w:val="a7"/>
              <w:ind w:left="5250"/>
              <w:jc w:val="center"/>
              <w:rPr>
                <w:b/>
                <w:szCs w:val="21"/>
              </w:rPr>
            </w:pPr>
            <w:r w:rsidRPr="00467238">
              <w:rPr>
                <w:rFonts w:hAnsi="宋体"/>
                <w:b/>
                <w:szCs w:val="21"/>
              </w:rPr>
              <w:t>排放源</w:t>
            </w:r>
          </w:p>
        </w:tc>
        <w:tc>
          <w:tcPr>
            <w:tcW w:w="0" w:type="auto"/>
            <w:vAlign w:val="center"/>
          </w:tcPr>
          <w:p w:rsidR="00590ADF" w:rsidRPr="00467238" w:rsidRDefault="00590ADF" w:rsidP="0064730A">
            <w:pPr>
              <w:jc w:val="center"/>
              <w:rPr>
                <w:b/>
                <w:szCs w:val="21"/>
              </w:rPr>
            </w:pPr>
            <w:r w:rsidRPr="00467238">
              <w:rPr>
                <w:rFonts w:hAnsi="宋体"/>
                <w:b/>
                <w:szCs w:val="21"/>
              </w:rPr>
              <w:t>污染物</w:t>
            </w:r>
          </w:p>
          <w:p w:rsidR="00590ADF" w:rsidRPr="00467238" w:rsidRDefault="00590ADF" w:rsidP="0064730A">
            <w:pPr>
              <w:jc w:val="center"/>
              <w:rPr>
                <w:b/>
                <w:szCs w:val="21"/>
              </w:rPr>
            </w:pPr>
            <w:r w:rsidRPr="00467238">
              <w:rPr>
                <w:rFonts w:hAnsi="宋体"/>
                <w:b/>
                <w:szCs w:val="21"/>
              </w:rPr>
              <w:t>名称</w:t>
            </w:r>
          </w:p>
        </w:tc>
        <w:tc>
          <w:tcPr>
            <w:tcW w:w="2947" w:type="dxa"/>
            <w:vAlign w:val="center"/>
          </w:tcPr>
          <w:p w:rsidR="00590ADF" w:rsidRPr="00467238" w:rsidRDefault="00590ADF" w:rsidP="0064730A">
            <w:pPr>
              <w:jc w:val="center"/>
              <w:rPr>
                <w:b/>
                <w:szCs w:val="21"/>
              </w:rPr>
            </w:pPr>
            <w:r w:rsidRPr="00467238">
              <w:rPr>
                <w:rFonts w:hAnsi="宋体"/>
                <w:b/>
                <w:szCs w:val="21"/>
              </w:rPr>
              <w:t>处理前产生浓度及</w:t>
            </w:r>
          </w:p>
          <w:p w:rsidR="00590ADF" w:rsidRPr="00467238" w:rsidRDefault="00590ADF" w:rsidP="0064730A">
            <w:pPr>
              <w:jc w:val="center"/>
              <w:rPr>
                <w:b/>
                <w:szCs w:val="21"/>
              </w:rPr>
            </w:pPr>
            <w:r w:rsidRPr="00467238">
              <w:rPr>
                <w:rFonts w:hAnsi="宋体"/>
                <w:b/>
                <w:szCs w:val="21"/>
              </w:rPr>
              <w:t>产生量（单位）</w:t>
            </w:r>
          </w:p>
        </w:tc>
        <w:tc>
          <w:tcPr>
            <w:tcW w:w="3007" w:type="dxa"/>
            <w:vAlign w:val="center"/>
          </w:tcPr>
          <w:p w:rsidR="00590ADF" w:rsidRPr="00467238" w:rsidRDefault="00590ADF" w:rsidP="0064730A">
            <w:pPr>
              <w:jc w:val="center"/>
              <w:rPr>
                <w:b/>
                <w:szCs w:val="21"/>
              </w:rPr>
            </w:pPr>
            <w:r w:rsidRPr="00467238">
              <w:rPr>
                <w:rFonts w:hAnsi="宋体"/>
                <w:b/>
                <w:szCs w:val="21"/>
              </w:rPr>
              <w:t>排放浓度及排放量（单位）</w:t>
            </w:r>
          </w:p>
        </w:tc>
      </w:tr>
      <w:tr w:rsidR="00590ADF" w:rsidRPr="00467238" w:rsidTr="0064730A">
        <w:trPr>
          <w:cantSplit/>
          <w:trHeight w:val="129"/>
          <w:jc w:val="center"/>
        </w:trPr>
        <w:tc>
          <w:tcPr>
            <w:tcW w:w="0" w:type="auto"/>
            <w:vMerge w:val="restart"/>
            <w:tcBorders>
              <w:bottom w:val="single" w:sz="6" w:space="0" w:color="auto"/>
            </w:tcBorders>
            <w:vAlign w:val="center"/>
          </w:tcPr>
          <w:p w:rsidR="00590ADF" w:rsidRPr="00467238" w:rsidRDefault="00590ADF" w:rsidP="0064730A">
            <w:pPr>
              <w:jc w:val="center"/>
              <w:rPr>
                <w:rFonts w:hAnsi="宋体"/>
                <w:szCs w:val="21"/>
              </w:rPr>
            </w:pPr>
            <w:r w:rsidRPr="00467238">
              <w:rPr>
                <w:rFonts w:hAnsi="宋体"/>
                <w:szCs w:val="21"/>
              </w:rPr>
              <w:t>水污染物</w:t>
            </w:r>
          </w:p>
        </w:tc>
        <w:tc>
          <w:tcPr>
            <w:tcW w:w="0" w:type="auto"/>
            <w:vMerge w:val="restart"/>
            <w:tcBorders>
              <w:bottom w:val="single" w:sz="6" w:space="0" w:color="auto"/>
            </w:tcBorders>
            <w:vAlign w:val="center"/>
          </w:tcPr>
          <w:p w:rsidR="00590ADF" w:rsidRPr="00467238" w:rsidRDefault="00590ADF" w:rsidP="0064730A">
            <w:pPr>
              <w:jc w:val="center"/>
              <w:rPr>
                <w:rFonts w:hAnsi="宋体"/>
                <w:szCs w:val="21"/>
              </w:rPr>
            </w:pPr>
            <w:r>
              <w:rPr>
                <w:rFonts w:hAnsi="宋体" w:hint="eastAsia"/>
                <w:szCs w:val="21"/>
              </w:rPr>
              <w:t>生活污水（</w:t>
            </w:r>
            <w:smartTag w:uri="urn:schemas-microsoft-com:office:smarttags" w:element="chmetcnv">
              <w:smartTagPr>
                <w:attr w:name="UnitName" w:val="m3"/>
                <w:attr w:name="SourceValue" w:val="135"/>
                <w:attr w:name="HasSpace" w:val="False"/>
                <w:attr w:name="Negative" w:val="False"/>
                <w:attr w:name="NumberType" w:val="1"/>
                <w:attr w:name="TCSC" w:val="0"/>
              </w:smartTagPr>
              <w:r>
                <w:rPr>
                  <w:rFonts w:hAnsi="宋体" w:hint="eastAsia"/>
                  <w:szCs w:val="21"/>
                </w:rPr>
                <w:t>135m</w:t>
              </w:r>
              <w:r>
                <w:rPr>
                  <w:rFonts w:hAnsi="宋体" w:hint="eastAsia"/>
                  <w:szCs w:val="21"/>
                  <w:vertAlign w:val="superscript"/>
                </w:rPr>
                <w:t>3</w:t>
              </w:r>
            </w:smartTag>
            <w:r>
              <w:rPr>
                <w:rFonts w:hAnsi="宋体" w:hint="eastAsia"/>
                <w:szCs w:val="21"/>
              </w:rPr>
              <w:t>/a</w:t>
            </w:r>
            <w:r>
              <w:rPr>
                <w:rFonts w:hAnsi="宋体" w:hint="eastAsia"/>
                <w:szCs w:val="21"/>
              </w:rPr>
              <w:t>）</w:t>
            </w:r>
          </w:p>
        </w:tc>
        <w:tc>
          <w:tcPr>
            <w:tcW w:w="0" w:type="auto"/>
            <w:tcBorders>
              <w:bottom w:val="single" w:sz="6" w:space="0" w:color="auto"/>
            </w:tcBorders>
            <w:vAlign w:val="center"/>
          </w:tcPr>
          <w:p w:rsidR="00590ADF" w:rsidRPr="00467238" w:rsidRDefault="00590ADF" w:rsidP="0064730A">
            <w:pPr>
              <w:jc w:val="center"/>
              <w:rPr>
                <w:szCs w:val="21"/>
              </w:rPr>
            </w:pPr>
            <w:r w:rsidRPr="00467238">
              <w:rPr>
                <w:szCs w:val="21"/>
              </w:rPr>
              <w:t>COD</w:t>
            </w:r>
          </w:p>
        </w:tc>
        <w:tc>
          <w:tcPr>
            <w:tcW w:w="2947" w:type="dxa"/>
            <w:tcBorders>
              <w:bottom w:val="single" w:sz="6" w:space="0" w:color="auto"/>
            </w:tcBorders>
            <w:vAlign w:val="center"/>
          </w:tcPr>
          <w:p w:rsidR="00590ADF" w:rsidRPr="00C66611" w:rsidRDefault="00590ADF" w:rsidP="0064730A">
            <w:pPr>
              <w:adjustRightInd w:val="0"/>
              <w:snapToGrid w:val="0"/>
              <w:jc w:val="center"/>
              <w:rPr>
                <w:szCs w:val="21"/>
              </w:rPr>
            </w:pPr>
            <w:r w:rsidRPr="00C66611">
              <w:rPr>
                <w:rFonts w:hint="eastAsia"/>
                <w:szCs w:val="21"/>
              </w:rPr>
              <w:t>4</w:t>
            </w:r>
            <w:r w:rsidRPr="00C66611">
              <w:rPr>
                <w:szCs w:val="21"/>
              </w:rPr>
              <w:t>00mg/</w:t>
            </w:r>
            <w:r w:rsidRPr="00C66611">
              <w:rPr>
                <w:rFonts w:hint="eastAsia"/>
                <w:szCs w:val="21"/>
              </w:rPr>
              <w:t>L</w:t>
            </w:r>
            <w:r w:rsidRPr="00C66611">
              <w:rPr>
                <w:rFonts w:hAnsi="宋体"/>
                <w:szCs w:val="21"/>
              </w:rPr>
              <w:t>，</w:t>
            </w:r>
            <w:r w:rsidRPr="00C66611">
              <w:rPr>
                <w:rFonts w:hint="eastAsia"/>
                <w:szCs w:val="21"/>
              </w:rPr>
              <w:t>0.054t</w:t>
            </w:r>
            <w:r w:rsidRPr="00C66611">
              <w:rPr>
                <w:szCs w:val="21"/>
              </w:rPr>
              <w:t>/a</w:t>
            </w:r>
          </w:p>
        </w:tc>
        <w:tc>
          <w:tcPr>
            <w:tcW w:w="3007" w:type="dxa"/>
            <w:vMerge w:val="restart"/>
            <w:vAlign w:val="center"/>
          </w:tcPr>
          <w:p w:rsidR="00590ADF" w:rsidRPr="002B44CF" w:rsidRDefault="00590ADF" w:rsidP="0064730A">
            <w:pPr>
              <w:jc w:val="center"/>
              <w:rPr>
                <w:szCs w:val="21"/>
              </w:rPr>
            </w:pPr>
            <w:r>
              <w:rPr>
                <w:rFonts w:hint="eastAsia"/>
                <w:szCs w:val="21"/>
              </w:rPr>
              <w:t>依托租用厂房既有污水处理设施处理</w:t>
            </w:r>
          </w:p>
        </w:tc>
      </w:tr>
      <w:tr w:rsidR="00590ADF" w:rsidRPr="00467238" w:rsidTr="0064730A">
        <w:trPr>
          <w:cantSplit/>
          <w:trHeight w:val="380"/>
          <w:jc w:val="center"/>
        </w:trPr>
        <w:tc>
          <w:tcPr>
            <w:tcW w:w="0" w:type="auto"/>
            <w:vMerge/>
            <w:vAlign w:val="center"/>
          </w:tcPr>
          <w:p w:rsidR="00590ADF" w:rsidRPr="00467238" w:rsidRDefault="00590ADF" w:rsidP="0064730A">
            <w:pPr>
              <w:jc w:val="center"/>
              <w:rPr>
                <w:szCs w:val="21"/>
              </w:rPr>
            </w:pPr>
          </w:p>
        </w:tc>
        <w:tc>
          <w:tcPr>
            <w:tcW w:w="0" w:type="auto"/>
            <w:vMerge/>
            <w:vAlign w:val="center"/>
          </w:tcPr>
          <w:p w:rsidR="00590ADF" w:rsidRPr="00467238" w:rsidRDefault="00590ADF" w:rsidP="0064730A">
            <w:pPr>
              <w:jc w:val="center"/>
              <w:rPr>
                <w:szCs w:val="21"/>
              </w:rPr>
            </w:pPr>
          </w:p>
        </w:tc>
        <w:tc>
          <w:tcPr>
            <w:tcW w:w="0" w:type="auto"/>
            <w:vAlign w:val="center"/>
          </w:tcPr>
          <w:p w:rsidR="00590ADF" w:rsidRPr="00467238" w:rsidRDefault="00590ADF" w:rsidP="0064730A">
            <w:pPr>
              <w:jc w:val="center"/>
              <w:rPr>
                <w:szCs w:val="21"/>
              </w:rPr>
            </w:pPr>
            <w:r w:rsidRPr="00467238">
              <w:rPr>
                <w:szCs w:val="21"/>
              </w:rPr>
              <w:t>BOD</w:t>
            </w:r>
          </w:p>
        </w:tc>
        <w:tc>
          <w:tcPr>
            <w:tcW w:w="2947" w:type="dxa"/>
            <w:vAlign w:val="center"/>
          </w:tcPr>
          <w:p w:rsidR="00590ADF" w:rsidRPr="00C66611" w:rsidRDefault="00590ADF" w:rsidP="0064730A">
            <w:pPr>
              <w:adjustRightInd w:val="0"/>
              <w:snapToGrid w:val="0"/>
              <w:jc w:val="center"/>
              <w:rPr>
                <w:szCs w:val="21"/>
              </w:rPr>
            </w:pPr>
            <w:r w:rsidRPr="00C66611">
              <w:rPr>
                <w:rFonts w:hint="eastAsia"/>
                <w:szCs w:val="21"/>
              </w:rPr>
              <w:t>3</w:t>
            </w:r>
            <w:r w:rsidRPr="00C66611">
              <w:rPr>
                <w:szCs w:val="21"/>
              </w:rPr>
              <w:t>00mg/</w:t>
            </w:r>
            <w:r w:rsidRPr="00C66611">
              <w:rPr>
                <w:rFonts w:hint="eastAsia"/>
                <w:szCs w:val="21"/>
              </w:rPr>
              <w:t>L</w:t>
            </w:r>
            <w:r w:rsidRPr="00C66611">
              <w:rPr>
                <w:rFonts w:hAnsi="宋体"/>
                <w:szCs w:val="21"/>
              </w:rPr>
              <w:t>，</w:t>
            </w:r>
            <w:r w:rsidRPr="00C66611">
              <w:rPr>
                <w:szCs w:val="21"/>
              </w:rPr>
              <w:t>0.</w:t>
            </w:r>
            <w:r w:rsidRPr="00C66611">
              <w:rPr>
                <w:rFonts w:hint="eastAsia"/>
                <w:szCs w:val="21"/>
              </w:rPr>
              <w:t>04t</w:t>
            </w:r>
            <w:r w:rsidRPr="00C66611">
              <w:rPr>
                <w:szCs w:val="21"/>
              </w:rPr>
              <w:t>/a</w:t>
            </w:r>
          </w:p>
        </w:tc>
        <w:tc>
          <w:tcPr>
            <w:tcW w:w="3007" w:type="dxa"/>
            <w:vMerge/>
            <w:vAlign w:val="center"/>
          </w:tcPr>
          <w:p w:rsidR="00590ADF" w:rsidRPr="00467238" w:rsidRDefault="00590ADF" w:rsidP="0064730A">
            <w:pPr>
              <w:jc w:val="center"/>
              <w:rPr>
                <w:szCs w:val="21"/>
              </w:rPr>
            </w:pPr>
          </w:p>
        </w:tc>
      </w:tr>
      <w:tr w:rsidR="00590ADF" w:rsidRPr="00467238" w:rsidTr="0064730A">
        <w:trPr>
          <w:cantSplit/>
          <w:trHeight w:val="380"/>
          <w:jc w:val="center"/>
        </w:trPr>
        <w:tc>
          <w:tcPr>
            <w:tcW w:w="0" w:type="auto"/>
            <w:vMerge/>
            <w:vAlign w:val="center"/>
          </w:tcPr>
          <w:p w:rsidR="00590ADF" w:rsidRPr="00467238" w:rsidRDefault="00590ADF" w:rsidP="0064730A">
            <w:pPr>
              <w:jc w:val="center"/>
              <w:rPr>
                <w:szCs w:val="21"/>
              </w:rPr>
            </w:pPr>
          </w:p>
        </w:tc>
        <w:tc>
          <w:tcPr>
            <w:tcW w:w="0" w:type="auto"/>
            <w:vMerge/>
            <w:vAlign w:val="center"/>
          </w:tcPr>
          <w:p w:rsidR="00590ADF" w:rsidRPr="00467238" w:rsidRDefault="00590ADF" w:rsidP="0064730A">
            <w:pPr>
              <w:jc w:val="center"/>
              <w:rPr>
                <w:szCs w:val="21"/>
              </w:rPr>
            </w:pPr>
          </w:p>
        </w:tc>
        <w:tc>
          <w:tcPr>
            <w:tcW w:w="0" w:type="auto"/>
            <w:vAlign w:val="center"/>
          </w:tcPr>
          <w:p w:rsidR="00590ADF" w:rsidRPr="00467238" w:rsidRDefault="00590ADF" w:rsidP="0064730A">
            <w:pPr>
              <w:pStyle w:val="23"/>
              <w:spacing w:line="240" w:lineRule="auto"/>
              <w:ind w:firstLineChars="0" w:firstLine="0"/>
              <w:jc w:val="center"/>
              <w:rPr>
                <w:rFonts w:ascii="Times New Roman" w:hAnsi="Times New Roman" w:cs="Times New Roman"/>
                <w:sz w:val="21"/>
                <w:szCs w:val="21"/>
              </w:rPr>
            </w:pPr>
            <w:r w:rsidRPr="00467238">
              <w:rPr>
                <w:rFonts w:ascii="Times New Roman" w:hAnsi="Times New Roman" w:cs="Times New Roman"/>
                <w:sz w:val="21"/>
                <w:szCs w:val="21"/>
              </w:rPr>
              <w:t>NH</w:t>
            </w:r>
            <w:r w:rsidRPr="00467238">
              <w:rPr>
                <w:rFonts w:ascii="Times New Roman" w:hAnsi="Times New Roman" w:cs="Times New Roman"/>
                <w:sz w:val="21"/>
                <w:szCs w:val="21"/>
                <w:vertAlign w:val="subscript"/>
              </w:rPr>
              <w:t>3</w:t>
            </w:r>
            <w:r w:rsidRPr="00467238">
              <w:rPr>
                <w:rFonts w:ascii="Times New Roman" w:hAnsi="Times New Roman" w:cs="Times New Roman"/>
                <w:sz w:val="21"/>
                <w:szCs w:val="21"/>
              </w:rPr>
              <w:t>-N</w:t>
            </w:r>
          </w:p>
        </w:tc>
        <w:tc>
          <w:tcPr>
            <w:tcW w:w="2921" w:type="dxa"/>
            <w:vAlign w:val="center"/>
          </w:tcPr>
          <w:p w:rsidR="00590ADF" w:rsidRPr="00C66611" w:rsidRDefault="00590ADF" w:rsidP="0064730A">
            <w:pPr>
              <w:adjustRightInd w:val="0"/>
              <w:snapToGrid w:val="0"/>
              <w:jc w:val="center"/>
              <w:rPr>
                <w:szCs w:val="21"/>
              </w:rPr>
            </w:pPr>
            <w:r w:rsidRPr="00C66611">
              <w:rPr>
                <w:rFonts w:hint="eastAsia"/>
                <w:szCs w:val="21"/>
              </w:rPr>
              <w:t>35</w:t>
            </w:r>
            <w:r w:rsidRPr="00C66611">
              <w:rPr>
                <w:szCs w:val="21"/>
              </w:rPr>
              <w:t>mg/</w:t>
            </w:r>
            <w:r w:rsidRPr="00C66611">
              <w:rPr>
                <w:rFonts w:hint="eastAsia"/>
                <w:szCs w:val="21"/>
              </w:rPr>
              <w:t>L</w:t>
            </w:r>
            <w:r w:rsidRPr="00C66611">
              <w:rPr>
                <w:rFonts w:hAnsi="宋体"/>
                <w:szCs w:val="21"/>
              </w:rPr>
              <w:t>，</w:t>
            </w:r>
            <w:r w:rsidRPr="00C66611">
              <w:rPr>
                <w:szCs w:val="21"/>
              </w:rPr>
              <w:t>0.</w:t>
            </w:r>
            <w:r w:rsidRPr="00C66611">
              <w:rPr>
                <w:rFonts w:hint="eastAsia"/>
                <w:szCs w:val="21"/>
              </w:rPr>
              <w:t>005t</w:t>
            </w:r>
            <w:r w:rsidRPr="00C66611">
              <w:rPr>
                <w:szCs w:val="21"/>
              </w:rPr>
              <w:t>/a</w:t>
            </w:r>
          </w:p>
        </w:tc>
        <w:tc>
          <w:tcPr>
            <w:tcW w:w="3033" w:type="dxa"/>
            <w:vMerge/>
            <w:vAlign w:val="center"/>
          </w:tcPr>
          <w:p w:rsidR="00590ADF" w:rsidRPr="00467238" w:rsidRDefault="00590ADF" w:rsidP="0064730A">
            <w:pPr>
              <w:jc w:val="center"/>
              <w:rPr>
                <w:szCs w:val="21"/>
              </w:rPr>
            </w:pPr>
          </w:p>
        </w:tc>
      </w:tr>
      <w:tr w:rsidR="00590ADF" w:rsidRPr="00467238" w:rsidTr="0064730A">
        <w:trPr>
          <w:cantSplit/>
          <w:trHeight w:val="382"/>
          <w:jc w:val="center"/>
        </w:trPr>
        <w:tc>
          <w:tcPr>
            <w:tcW w:w="0" w:type="auto"/>
            <w:vMerge/>
            <w:vAlign w:val="center"/>
          </w:tcPr>
          <w:p w:rsidR="00590ADF" w:rsidRPr="00467238" w:rsidRDefault="00590ADF" w:rsidP="0064730A">
            <w:pPr>
              <w:jc w:val="center"/>
              <w:rPr>
                <w:szCs w:val="21"/>
              </w:rPr>
            </w:pPr>
          </w:p>
        </w:tc>
        <w:tc>
          <w:tcPr>
            <w:tcW w:w="0" w:type="auto"/>
            <w:vMerge/>
            <w:vAlign w:val="center"/>
          </w:tcPr>
          <w:p w:rsidR="00590ADF" w:rsidRPr="00467238" w:rsidRDefault="00590ADF" w:rsidP="0064730A">
            <w:pPr>
              <w:jc w:val="center"/>
              <w:rPr>
                <w:szCs w:val="21"/>
              </w:rPr>
            </w:pPr>
          </w:p>
        </w:tc>
        <w:tc>
          <w:tcPr>
            <w:tcW w:w="0" w:type="auto"/>
            <w:vAlign w:val="center"/>
          </w:tcPr>
          <w:p w:rsidR="00590ADF" w:rsidRPr="00467238" w:rsidRDefault="00590ADF" w:rsidP="0064730A">
            <w:pPr>
              <w:jc w:val="center"/>
              <w:rPr>
                <w:szCs w:val="21"/>
              </w:rPr>
            </w:pPr>
            <w:r w:rsidRPr="00467238">
              <w:rPr>
                <w:szCs w:val="21"/>
              </w:rPr>
              <w:t>SS</w:t>
            </w:r>
          </w:p>
        </w:tc>
        <w:tc>
          <w:tcPr>
            <w:tcW w:w="2921" w:type="dxa"/>
            <w:vAlign w:val="center"/>
          </w:tcPr>
          <w:p w:rsidR="00590ADF" w:rsidRPr="00467238" w:rsidRDefault="00590ADF" w:rsidP="0064730A">
            <w:pPr>
              <w:adjustRightInd w:val="0"/>
              <w:snapToGrid w:val="0"/>
              <w:jc w:val="center"/>
              <w:rPr>
                <w:szCs w:val="21"/>
              </w:rPr>
            </w:pPr>
            <w:r w:rsidRPr="00467238">
              <w:rPr>
                <w:rFonts w:hint="eastAsia"/>
                <w:szCs w:val="21"/>
              </w:rPr>
              <w:t>200</w:t>
            </w:r>
            <w:r w:rsidRPr="00467238">
              <w:rPr>
                <w:szCs w:val="21"/>
              </w:rPr>
              <w:t>mg/</w:t>
            </w:r>
            <w:r>
              <w:rPr>
                <w:rFonts w:hint="eastAsia"/>
                <w:szCs w:val="21"/>
              </w:rPr>
              <w:t>L</w:t>
            </w:r>
            <w:r w:rsidRPr="00467238">
              <w:rPr>
                <w:rFonts w:hAnsi="宋体"/>
                <w:szCs w:val="21"/>
              </w:rPr>
              <w:t>，</w:t>
            </w:r>
            <w:smartTag w:uri="urn:schemas-microsoft-com:office:smarttags" w:element="chmetcnv">
              <w:smartTagPr>
                <w:attr w:name="UnitName" w:val="kg"/>
                <w:attr w:name="SourceValue" w:val=".027"/>
                <w:attr w:name="HasSpace" w:val="False"/>
                <w:attr w:name="Negative" w:val="False"/>
                <w:attr w:name="NumberType" w:val="1"/>
                <w:attr w:name="TCSC" w:val="0"/>
              </w:smartTagPr>
              <w:r w:rsidRPr="00467238">
                <w:rPr>
                  <w:rFonts w:hint="eastAsia"/>
                  <w:szCs w:val="21"/>
                </w:rPr>
                <w:t>0.0</w:t>
              </w:r>
              <w:r>
                <w:rPr>
                  <w:rFonts w:hint="eastAsia"/>
                  <w:szCs w:val="21"/>
                </w:rPr>
                <w:t>27</w:t>
              </w:r>
              <w:r w:rsidRPr="00467238">
                <w:rPr>
                  <w:szCs w:val="21"/>
                </w:rPr>
                <w:t>kg</w:t>
              </w:r>
            </w:smartTag>
            <w:r w:rsidRPr="00467238">
              <w:rPr>
                <w:szCs w:val="21"/>
              </w:rPr>
              <w:t>/a</w:t>
            </w:r>
          </w:p>
        </w:tc>
        <w:tc>
          <w:tcPr>
            <w:tcW w:w="3033" w:type="dxa"/>
            <w:vMerge/>
            <w:vAlign w:val="center"/>
          </w:tcPr>
          <w:p w:rsidR="00590ADF" w:rsidRPr="00467238" w:rsidRDefault="00590ADF" w:rsidP="0064730A">
            <w:pPr>
              <w:jc w:val="center"/>
              <w:rPr>
                <w:szCs w:val="21"/>
              </w:rPr>
            </w:pPr>
          </w:p>
        </w:tc>
      </w:tr>
      <w:tr w:rsidR="00590ADF" w:rsidRPr="00467238" w:rsidTr="0064730A">
        <w:trPr>
          <w:cantSplit/>
          <w:trHeight w:val="416"/>
          <w:jc w:val="center"/>
        </w:trPr>
        <w:tc>
          <w:tcPr>
            <w:tcW w:w="0" w:type="auto"/>
            <w:vMerge w:val="restart"/>
            <w:vAlign w:val="center"/>
          </w:tcPr>
          <w:p w:rsidR="00590ADF" w:rsidRPr="00467238" w:rsidRDefault="00590ADF" w:rsidP="0064730A">
            <w:pPr>
              <w:jc w:val="center"/>
              <w:rPr>
                <w:szCs w:val="21"/>
              </w:rPr>
            </w:pPr>
            <w:r w:rsidRPr="00467238">
              <w:rPr>
                <w:rFonts w:hAnsi="宋体"/>
                <w:szCs w:val="21"/>
              </w:rPr>
              <w:t>固体</w:t>
            </w:r>
          </w:p>
          <w:p w:rsidR="00590ADF" w:rsidRPr="00467238" w:rsidRDefault="00590ADF" w:rsidP="0064730A">
            <w:pPr>
              <w:jc w:val="center"/>
              <w:rPr>
                <w:szCs w:val="21"/>
              </w:rPr>
            </w:pPr>
            <w:r w:rsidRPr="00467238">
              <w:rPr>
                <w:rFonts w:hAnsi="宋体"/>
                <w:szCs w:val="21"/>
              </w:rPr>
              <w:t>废弃</w:t>
            </w:r>
          </w:p>
          <w:p w:rsidR="00590ADF" w:rsidRPr="00467238" w:rsidRDefault="00590ADF" w:rsidP="0064730A">
            <w:pPr>
              <w:jc w:val="center"/>
              <w:rPr>
                <w:rFonts w:hAnsi="宋体"/>
                <w:szCs w:val="21"/>
              </w:rPr>
            </w:pPr>
            <w:r w:rsidRPr="00467238">
              <w:rPr>
                <w:rFonts w:hAnsi="宋体"/>
                <w:szCs w:val="21"/>
              </w:rPr>
              <w:t>物</w:t>
            </w:r>
          </w:p>
        </w:tc>
        <w:tc>
          <w:tcPr>
            <w:tcW w:w="0" w:type="auto"/>
            <w:vMerge w:val="restart"/>
            <w:vAlign w:val="center"/>
          </w:tcPr>
          <w:p w:rsidR="00590ADF" w:rsidRPr="00467238" w:rsidRDefault="00590ADF" w:rsidP="0064730A">
            <w:pPr>
              <w:jc w:val="center"/>
              <w:rPr>
                <w:rFonts w:hAnsi="宋体"/>
                <w:szCs w:val="21"/>
              </w:rPr>
            </w:pPr>
            <w:r>
              <w:rPr>
                <w:rFonts w:hAnsi="宋体" w:hint="eastAsia"/>
                <w:szCs w:val="21"/>
              </w:rPr>
              <w:t>生产车间</w:t>
            </w:r>
          </w:p>
        </w:tc>
        <w:tc>
          <w:tcPr>
            <w:tcW w:w="0" w:type="auto"/>
            <w:tcBorders>
              <w:bottom w:val="single" w:sz="6" w:space="0" w:color="auto"/>
            </w:tcBorders>
            <w:vAlign w:val="center"/>
          </w:tcPr>
          <w:p w:rsidR="00590ADF" w:rsidRPr="00467238" w:rsidRDefault="00590ADF" w:rsidP="00590ADF">
            <w:pPr>
              <w:pStyle w:val="31"/>
              <w:snapToGrid w:val="0"/>
              <w:ind w:leftChars="0" w:left="0" w:firstLine="315"/>
              <w:jc w:val="center"/>
              <w:rPr>
                <w:szCs w:val="21"/>
              </w:rPr>
            </w:pPr>
            <w:r w:rsidRPr="00960097">
              <w:rPr>
                <w:rFonts w:hAnsi="宋体" w:hint="eastAsia"/>
                <w:sz w:val="21"/>
                <w:szCs w:val="21"/>
              </w:rPr>
              <w:t>生活垃圾</w:t>
            </w:r>
          </w:p>
        </w:tc>
        <w:tc>
          <w:tcPr>
            <w:tcW w:w="2921" w:type="dxa"/>
            <w:vAlign w:val="center"/>
          </w:tcPr>
          <w:p w:rsidR="00590ADF" w:rsidRPr="00467238" w:rsidRDefault="00590ADF" w:rsidP="00590ADF">
            <w:pPr>
              <w:pStyle w:val="31"/>
              <w:snapToGrid w:val="0"/>
              <w:ind w:leftChars="0" w:left="0" w:firstLine="315"/>
              <w:jc w:val="center"/>
              <w:rPr>
                <w:szCs w:val="21"/>
              </w:rPr>
            </w:pPr>
            <w:r w:rsidRPr="00960097">
              <w:rPr>
                <w:sz w:val="21"/>
                <w:szCs w:val="21"/>
              </w:rPr>
              <w:t>1.5</w:t>
            </w:r>
            <w:r w:rsidRPr="00960097">
              <w:rPr>
                <w:rFonts w:hint="eastAsia"/>
                <w:sz w:val="21"/>
                <w:szCs w:val="21"/>
              </w:rPr>
              <w:t>t/a</w:t>
            </w:r>
          </w:p>
        </w:tc>
        <w:tc>
          <w:tcPr>
            <w:tcW w:w="3033" w:type="dxa"/>
            <w:vAlign w:val="center"/>
          </w:tcPr>
          <w:p w:rsidR="00590ADF" w:rsidRPr="00467238" w:rsidRDefault="00590ADF" w:rsidP="0064730A">
            <w:pPr>
              <w:jc w:val="center"/>
              <w:rPr>
                <w:szCs w:val="21"/>
              </w:rPr>
            </w:pPr>
            <w:r>
              <w:rPr>
                <w:rFonts w:hint="eastAsia"/>
                <w:szCs w:val="21"/>
              </w:rPr>
              <w:t>收集后由当地环卫部门处理</w:t>
            </w:r>
          </w:p>
        </w:tc>
      </w:tr>
      <w:tr w:rsidR="00590ADF" w:rsidRPr="00467238" w:rsidTr="0064730A">
        <w:trPr>
          <w:cantSplit/>
          <w:trHeight w:val="410"/>
          <w:jc w:val="center"/>
        </w:trPr>
        <w:tc>
          <w:tcPr>
            <w:tcW w:w="0" w:type="auto"/>
            <w:vMerge/>
            <w:vAlign w:val="center"/>
          </w:tcPr>
          <w:p w:rsidR="00590ADF" w:rsidRPr="00467238" w:rsidRDefault="00590ADF" w:rsidP="0064730A">
            <w:pPr>
              <w:jc w:val="center"/>
              <w:rPr>
                <w:rFonts w:hAnsi="宋体"/>
                <w:szCs w:val="21"/>
              </w:rPr>
            </w:pPr>
          </w:p>
        </w:tc>
        <w:tc>
          <w:tcPr>
            <w:tcW w:w="0" w:type="auto"/>
            <w:vMerge/>
            <w:vAlign w:val="center"/>
          </w:tcPr>
          <w:p w:rsidR="00590ADF" w:rsidRDefault="00590ADF" w:rsidP="0064730A">
            <w:pPr>
              <w:jc w:val="center"/>
              <w:rPr>
                <w:rFonts w:hAnsi="宋体"/>
                <w:szCs w:val="21"/>
              </w:rPr>
            </w:pPr>
          </w:p>
        </w:tc>
        <w:tc>
          <w:tcPr>
            <w:tcW w:w="0" w:type="auto"/>
            <w:tcBorders>
              <w:bottom w:val="single" w:sz="6" w:space="0" w:color="auto"/>
            </w:tcBorders>
            <w:vAlign w:val="center"/>
          </w:tcPr>
          <w:p w:rsidR="00590ADF" w:rsidRPr="00467238" w:rsidRDefault="00590ADF" w:rsidP="00590ADF">
            <w:pPr>
              <w:pStyle w:val="31"/>
              <w:snapToGrid w:val="0"/>
              <w:ind w:leftChars="0" w:left="0" w:firstLine="315"/>
              <w:jc w:val="center"/>
              <w:rPr>
                <w:szCs w:val="21"/>
              </w:rPr>
            </w:pPr>
            <w:r w:rsidRPr="00960097">
              <w:rPr>
                <w:rFonts w:hAnsi="宋体" w:hint="eastAsia"/>
                <w:sz w:val="21"/>
                <w:szCs w:val="21"/>
              </w:rPr>
              <w:t>废品</w:t>
            </w:r>
            <w:r>
              <w:rPr>
                <w:rFonts w:hAnsi="宋体" w:hint="eastAsia"/>
                <w:sz w:val="21"/>
                <w:szCs w:val="21"/>
              </w:rPr>
              <w:t>木材</w:t>
            </w:r>
          </w:p>
        </w:tc>
        <w:tc>
          <w:tcPr>
            <w:tcW w:w="2947" w:type="dxa"/>
            <w:tcBorders>
              <w:bottom w:val="single" w:sz="6" w:space="0" w:color="auto"/>
            </w:tcBorders>
            <w:vAlign w:val="center"/>
          </w:tcPr>
          <w:p w:rsidR="00590ADF" w:rsidRPr="00467238" w:rsidRDefault="00590ADF" w:rsidP="00590ADF">
            <w:pPr>
              <w:pStyle w:val="31"/>
              <w:snapToGrid w:val="0"/>
              <w:ind w:leftChars="0" w:left="0" w:firstLine="315"/>
              <w:jc w:val="center"/>
              <w:rPr>
                <w:szCs w:val="21"/>
              </w:rPr>
            </w:pPr>
            <w:r>
              <w:rPr>
                <w:rFonts w:hint="eastAsia"/>
                <w:sz w:val="21"/>
                <w:szCs w:val="21"/>
              </w:rPr>
              <w:t>15t</w:t>
            </w:r>
            <w:r w:rsidRPr="00C977E9">
              <w:rPr>
                <w:rFonts w:hint="eastAsia"/>
                <w:sz w:val="21"/>
                <w:szCs w:val="21"/>
              </w:rPr>
              <w:t>/a</w:t>
            </w:r>
          </w:p>
        </w:tc>
        <w:tc>
          <w:tcPr>
            <w:tcW w:w="3007" w:type="dxa"/>
            <w:vAlign w:val="center"/>
          </w:tcPr>
          <w:p w:rsidR="00590ADF" w:rsidRPr="00467238" w:rsidRDefault="00590ADF" w:rsidP="0064730A">
            <w:pPr>
              <w:jc w:val="center"/>
              <w:rPr>
                <w:szCs w:val="21"/>
              </w:rPr>
            </w:pPr>
            <w:r>
              <w:rPr>
                <w:rFonts w:hint="eastAsia"/>
                <w:szCs w:val="21"/>
              </w:rPr>
              <w:t>交由原料厂商处理</w:t>
            </w:r>
          </w:p>
        </w:tc>
      </w:tr>
      <w:tr w:rsidR="00590ADF" w:rsidRPr="00467238" w:rsidTr="0064730A">
        <w:trPr>
          <w:cantSplit/>
          <w:trHeight w:val="404"/>
          <w:jc w:val="center"/>
        </w:trPr>
        <w:tc>
          <w:tcPr>
            <w:tcW w:w="0" w:type="auto"/>
            <w:vMerge/>
            <w:vAlign w:val="center"/>
          </w:tcPr>
          <w:p w:rsidR="00590ADF" w:rsidRPr="00467238" w:rsidRDefault="00590ADF" w:rsidP="0064730A">
            <w:pPr>
              <w:jc w:val="center"/>
              <w:rPr>
                <w:rFonts w:hAnsi="宋体"/>
                <w:szCs w:val="21"/>
              </w:rPr>
            </w:pPr>
          </w:p>
        </w:tc>
        <w:tc>
          <w:tcPr>
            <w:tcW w:w="0" w:type="auto"/>
            <w:vMerge/>
            <w:vAlign w:val="center"/>
          </w:tcPr>
          <w:p w:rsidR="00590ADF" w:rsidRDefault="00590ADF" w:rsidP="0064730A">
            <w:pPr>
              <w:jc w:val="center"/>
              <w:rPr>
                <w:rFonts w:hAnsi="宋体"/>
                <w:szCs w:val="21"/>
              </w:rPr>
            </w:pPr>
          </w:p>
        </w:tc>
        <w:tc>
          <w:tcPr>
            <w:tcW w:w="0" w:type="auto"/>
            <w:tcBorders>
              <w:bottom w:val="single" w:sz="6" w:space="0" w:color="auto"/>
            </w:tcBorders>
            <w:vAlign w:val="center"/>
          </w:tcPr>
          <w:p w:rsidR="00590ADF" w:rsidRPr="00960097" w:rsidRDefault="00590ADF" w:rsidP="00590ADF">
            <w:pPr>
              <w:pStyle w:val="31"/>
              <w:snapToGrid w:val="0"/>
              <w:ind w:leftChars="0" w:left="0" w:firstLine="315"/>
              <w:jc w:val="center"/>
              <w:rPr>
                <w:rFonts w:hAnsi="宋体"/>
                <w:sz w:val="21"/>
                <w:szCs w:val="21"/>
              </w:rPr>
            </w:pPr>
            <w:r>
              <w:rPr>
                <w:rFonts w:hAnsi="宋体" w:hint="eastAsia"/>
                <w:sz w:val="21"/>
                <w:szCs w:val="21"/>
              </w:rPr>
              <w:t>导热油</w:t>
            </w:r>
          </w:p>
        </w:tc>
        <w:tc>
          <w:tcPr>
            <w:tcW w:w="2947" w:type="dxa"/>
            <w:tcBorders>
              <w:bottom w:val="single" w:sz="6" w:space="0" w:color="auto"/>
            </w:tcBorders>
            <w:shd w:val="clear" w:color="auto" w:fill="auto"/>
            <w:vAlign w:val="center"/>
          </w:tcPr>
          <w:p w:rsidR="00590ADF" w:rsidRPr="00C977E9" w:rsidRDefault="00590ADF" w:rsidP="00590ADF">
            <w:pPr>
              <w:pStyle w:val="31"/>
              <w:snapToGrid w:val="0"/>
              <w:ind w:leftChars="0" w:left="0" w:firstLine="315"/>
              <w:jc w:val="center"/>
              <w:rPr>
                <w:sz w:val="21"/>
                <w:szCs w:val="21"/>
              </w:rPr>
            </w:pPr>
            <w:smartTag w:uri="urn:schemas-microsoft-com:office:smarttags" w:element="chmetcnv">
              <w:smartTagPr>
                <w:attr w:name="UnitName" w:val="l"/>
                <w:attr w:name="SourceValue" w:val="500"/>
                <w:attr w:name="HasSpace" w:val="False"/>
                <w:attr w:name="Negative" w:val="False"/>
                <w:attr w:name="NumberType" w:val="1"/>
                <w:attr w:name="TCSC" w:val="0"/>
              </w:smartTagPr>
              <w:r>
                <w:rPr>
                  <w:sz w:val="21"/>
                  <w:szCs w:val="21"/>
                </w:rPr>
                <w:t>500</w:t>
              </w:r>
              <w:r>
                <w:rPr>
                  <w:rFonts w:hint="eastAsia"/>
                  <w:sz w:val="21"/>
                  <w:szCs w:val="21"/>
                </w:rPr>
                <w:t>L</w:t>
              </w:r>
            </w:smartTag>
            <w:r>
              <w:rPr>
                <w:rFonts w:hint="eastAsia"/>
                <w:sz w:val="21"/>
                <w:szCs w:val="21"/>
              </w:rPr>
              <w:t>/</w:t>
            </w:r>
            <w:r>
              <w:rPr>
                <w:rFonts w:hint="eastAsia"/>
                <w:sz w:val="21"/>
                <w:szCs w:val="21"/>
              </w:rPr>
              <w:t>每次更换</w:t>
            </w:r>
          </w:p>
        </w:tc>
        <w:tc>
          <w:tcPr>
            <w:tcW w:w="3007" w:type="dxa"/>
            <w:vAlign w:val="center"/>
          </w:tcPr>
          <w:p w:rsidR="00590ADF" w:rsidRDefault="00590ADF" w:rsidP="0064730A">
            <w:pPr>
              <w:jc w:val="center"/>
              <w:rPr>
                <w:szCs w:val="21"/>
              </w:rPr>
            </w:pPr>
            <w:r>
              <w:rPr>
                <w:rFonts w:hint="eastAsia"/>
                <w:szCs w:val="21"/>
              </w:rPr>
              <w:t>交由有关回收部门回收处理</w:t>
            </w:r>
          </w:p>
        </w:tc>
      </w:tr>
      <w:tr w:rsidR="00590ADF" w:rsidRPr="00467238" w:rsidTr="0064730A">
        <w:trPr>
          <w:cantSplit/>
          <w:trHeight w:val="440"/>
          <w:jc w:val="center"/>
        </w:trPr>
        <w:tc>
          <w:tcPr>
            <w:tcW w:w="0" w:type="auto"/>
            <w:vMerge/>
            <w:vAlign w:val="center"/>
          </w:tcPr>
          <w:p w:rsidR="00590ADF" w:rsidRPr="00467238" w:rsidRDefault="00590ADF" w:rsidP="0064730A">
            <w:pPr>
              <w:jc w:val="center"/>
              <w:rPr>
                <w:rFonts w:hAnsi="宋体"/>
                <w:szCs w:val="21"/>
              </w:rPr>
            </w:pPr>
          </w:p>
        </w:tc>
        <w:tc>
          <w:tcPr>
            <w:tcW w:w="0" w:type="auto"/>
            <w:vMerge/>
            <w:vAlign w:val="center"/>
          </w:tcPr>
          <w:p w:rsidR="00590ADF" w:rsidRDefault="00590ADF" w:rsidP="0064730A">
            <w:pPr>
              <w:jc w:val="center"/>
              <w:rPr>
                <w:rFonts w:hAnsi="宋体"/>
                <w:szCs w:val="21"/>
              </w:rPr>
            </w:pPr>
          </w:p>
        </w:tc>
        <w:tc>
          <w:tcPr>
            <w:tcW w:w="0" w:type="auto"/>
            <w:tcBorders>
              <w:bottom w:val="single" w:sz="6" w:space="0" w:color="auto"/>
            </w:tcBorders>
            <w:vAlign w:val="center"/>
          </w:tcPr>
          <w:p w:rsidR="00590ADF" w:rsidRDefault="00590ADF" w:rsidP="00590ADF">
            <w:pPr>
              <w:pStyle w:val="31"/>
              <w:snapToGrid w:val="0"/>
              <w:ind w:leftChars="0" w:left="0" w:firstLine="315"/>
              <w:jc w:val="center"/>
              <w:rPr>
                <w:rFonts w:hAnsi="宋体"/>
                <w:sz w:val="21"/>
                <w:szCs w:val="21"/>
              </w:rPr>
            </w:pPr>
            <w:r>
              <w:rPr>
                <w:rFonts w:hAnsi="宋体" w:hint="eastAsia"/>
                <w:sz w:val="21"/>
                <w:szCs w:val="21"/>
              </w:rPr>
              <w:t>浸渍纸</w:t>
            </w:r>
          </w:p>
        </w:tc>
        <w:tc>
          <w:tcPr>
            <w:tcW w:w="2947" w:type="dxa"/>
            <w:tcBorders>
              <w:bottom w:val="single" w:sz="6" w:space="0" w:color="auto"/>
            </w:tcBorders>
            <w:shd w:val="clear" w:color="auto" w:fill="auto"/>
            <w:vAlign w:val="center"/>
          </w:tcPr>
          <w:p w:rsidR="00590ADF" w:rsidRDefault="00590ADF" w:rsidP="00590ADF">
            <w:pPr>
              <w:pStyle w:val="31"/>
              <w:snapToGrid w:val="0"/>
              <w:ind w:leftChars="0" w:left="0" w:firstLine="315"/>
              <w:jc w:val="center"/>
              <w:rPr>
                <w:sz w:val="21"/>
                <w:szCs w:val="21"/>
              </w:rPr>
            </w:pPr>
            <w:r>
              <w:rPr>
                <w:sz w:val="21"/>
                <w:szCs w:val="21"/>
              </w:rPr>
              <w:t>1800</w:t>
            </w:r>
            <w:r>
              <w:rPr>
                <w:rFonts w:hint="eastAsia"/>
                <w:sz w:val="21"/>
                <w:szCs w:val="21"/>
              </w:rPr>
              <w:t>张</w:t>
            </w:r>
          </w:p>
        </w:tc>
        <w:tc>
          <w:tcPr>
            <w:tcW w:w="3007" w:type="dxa"/>
            <w:vAlign w:val="center"/>
          </w:tcPr>
          <w:p w:rsidR="00590ADF" w:rsidRDefault="00590ADF" w:rsidP="0064730A">
            <w:pPr>
              <w:jc w:val="center"/>
              <w:rPr>
                <w:szCs w:val="21"/>
              </w:rPr>
            </w:pPr>
            <w:r>
              <w:rPr>
                <w:rFonts w:hint="eastAsia"/>
                <w:szCs w:val="21"/>
              </w:rPr>
              <w:t>交由环卫部门处理</w:t>
            </w:r>
          </w:p>
        </w:tc>
      </w:tr>
      <w:tr w:rsidR="00590ADF" w:rsidRPr="00467238" w:rsidTr="0064730A">
        <w:trPr>
          <w:cantSplit/>
          <w:trHeight w:val="777"/>
          <w:jc w:val="center"/>
        </w:trPr>
        <w:tc>
          <w:tcPr>
            <w:tcW w:w="0" w:type="auto"/>
            <w:vMerge w:val="restart"/>
            <w:vAlign w:val="center"/>
          </w:tcPr>
          <w:p w:rsidR="00590ADF" w:rsidRPr="00467238" w:rsidRDefault="00590ADF" w:rsidP="0064730A">
            <w:pPr>
              <w:jc w:val="center"/>
              <w:rPr>
                <w:szCs w:val="21"/>
              </w:rPr>
            </w:pPr>
            <w:r w:rsidRPr="00467238">
              <w:rPr>
                <w:rFonts w:hAnsi="宋体"/>
                <w:szCs w:val="21"/>
              </w:rPr>
              <w:t>大气</w:t>
            </w:r>
          </w:p>
          <w:p w:rsidR="00590ADF" w:rsidRPr="00467238" w:rsidRDefault="00590ADF" w:rsidP="0064730A">
            <w:pPr>
              <w:jc w:val="center"/>
              <w:rPr>
                <w:szCs w:val="21"/>
              </w:rPr>
            </w:pPr>
            <w:r w:rsidRPr="00467238">
              <w:rPr>
                <w:rFonts w:hAnsi="宋体"/>
                <w:szCs w:val="21"/>
              </w:rPr>
              <w:t>污染</w:t>
            </w:r>
          </w:p>
          <w:p w:rsidR="00590ADF" w:rsidRPr="00467238" w:rsidRDefault="00590ADF" w:rsidP="0064730A">
            <w:pPr>
              <w:jc w:val="center"/>
              <w:rPr>
                <w:rFonts w:hAnsi="宋体"/>
                <w:szCs w:val="21"/>
              </w:rPr>
            </w:pPr>
            <w:r w:rsidRPr="00467238">
              <w:rPr>
                <w:rFonts w:hAnsi="宋体"/>
                <w:szCs w:val="21"/>
              </w:rPr>
              <w:t>物</w:t>
            </w:r>
          </w:p>
        </w:tc>
        <w:tc>
          <w:tcPr>
            <w:tcW w:w="0" w:type="auto"/>
            <w:vAlign w:val="center"/>
          </w:tcPr>
          <w:p w:rsidR="00590ADF" w:rsidRPr="00467238" w:rsidRDefault="00590ADF" w:rsidP="0064730A">
            <w:pPr>
              <w:snapToGrid w:val="0"/>
              <w:jc w:val="center"/>
              <w:rPr>
                <w:szCs w:val="21"/>
              </w:rPr>
            </w:pPr>
            <w:r>
              <w:rPr>
                <w:rFonts w:hint="eastAsia"/>
                <w:szCs w:val="21"/>
              </w:rPr>
              <w:t>热压工序</w:t>
            </w:r>
          </w:p>
        </w:tc>
        <w:tc>
          <w:tcPr>
            <w:tcW w:w="0" w:type="auto"/>
            <w:vAlign w:val="center"/>
          </w:tcPr>
          <w:p w:rsidR="00590ADF" w:rsidRPr="00467238" w:rsidRDefault="00590ADF" w:rsidP="0064730A">
            <w:pPr>
              <w:snapToGrid w:val="0"/>
              <w:jc w:val="center"/>
              <w:rPr>
                <w:szCs w:val="21"/>
              </w:rPr>
            </w:pPr>
            <w:r>
              <w:rPr>
                <w:rFonts w:hint="eastAsia"/>
                <w:szCs w:val="21"/>
              </w:rPr>
              <w:t>非甲烷总烃</w:t>
            </w:r>
          </w:p>
        </w:tc>
        <w:tc>
          <w:tcPr>
            <w:tcW w:w="2947" w:type="dxa"/>
            <w:vAlign w:val="center"/>
          </w:tcPr>
          <w:p w:rsidR="00590ADF" w:rsidRPr="00467238" w:rsidRDefault="00590ADF" w:rsidP="0064730A">
            <w:pPr>
              <w:snapToGrid w:val="0"/>
              <w:jc w:val="center"/>
              <w:rPr>
                <w:szCs w:val="21"/>
              </w:rPr>
            </w:pPr>
            <w:r>
              <w:rPr>
                <w:rFonts w:hint="eastAsia"/>
                <w:szCs w:val="21"/>
              </w:rPr>
              <w:t>5.33mg/m</w:t>
            </w:r>
            <w:r>
              <w:rPr>
                <w:rFonts w:hint="eastAsia"/>
                <w:szCs w:val="21"/>
                <w:vertAlign w:val="superscript"/>
              </w:rPr>
              <w:t>3</w:t>
            </w:r>
            <w:r>
              <w:rPr>
                <w:rFonts w:hint="eastAsia"/>
                <w:szCs w:val="21"/>
              </w:rPr>
              <w:t>，</w:t>
            </w:r>
            <w:r>
              <w:rPr>
                <w:rFonts w:hint="eastAsia"/>
                <w:szCs w:val="21"/>
              </w:rPr>
              <w:t>0.051t/a</w:t>
            </w:r>
          </w:p>
        </w:tc>
        <w:tc>
          <w:tcPr>
            <w:tcW w:w="3007" w:type="dxa"/>
            <w:shd w:val="clear" w:color="auto" w:fill="auto"/>
            <w:vAlign w:val="center"/>
          </w:tcPr>
          <w:p w:rsidR="00590ADF" w:rsidRPr="00C977E9" w:rsidRDefault="00590ADF" w:rsidP="0064730A">
            <w:pPr>
              <w:snapToGrid w:val="0"/>
              <w:jc w:val="center"/>
              <w:rPr>
                <w:szCs w:val="21"/>
              </w:rPr>
            </w:pPr>
            <w:r>
              <w:rPr>
                <w:rFonts w:hint="eastAsia"/>
                <w:szCs w:val="21"/>
              </w:rPr>
              <w:t>3.44mg/m</w:t>
            </w:r>
            <w:r>
              <w:rPr>
                <w:rFonts w:hint="eastAsia"/>
                <w:szCs w:val="21"/>
                <w:vertAlign w:val="superscript"/>
              </w:rPr>
              <w:t>3</w:t>
            </w:r>
            <w:r>
              <w:rPr>
                <w:rFonts w:hint="eastAsia"/>
                <w:szCs w:val="21"/>
              </w:rPr>
              <w:t>，</w:t>
            </w:r>
            <w:r>
              <w:rPr>
                <w:rFonts w:hint="eastAsia"/>
                <w:szCs w:val="21"/>
              </w:rPr>
              <w:t>0.033t/a</w:t>
            </w:r>
          </w:p>
        </w:tc>
      </w:tr>
      <w:tr w:rsidR="00590ADF" w:rsidRPr="00467238" w:rsidTr="0064730A">
        <w:trPr>
          <w:cantSplit/>
          <w:trHeight w:val="1015"/>
          <w:jc w:val="center"/>
        </w:trPr>
        <w:tc>
          <w:tcPr>
            <w:tcW w:w="0" w:type="auto"/>
            <w:vMerge/>
            <w:vAlign w:val="center"/>
          </w:tcPr>
          <w:p w:rsidR="00590ADF" w:rsidRPr="00467238" w:rsidRDefault="00590ADF" w:rsidP="0064730A">
            <w:pPr>
              <w:jc w:val="center"/>
              <w:rPr>
                <w:rFonts w:hAnsi="宋体"/>
                <w:szCs w:val="21"/>
              </w:rPr>
            </w:pPr>
          </w:p>
        </w:tc>
        <w:tc>
          <w:tcPr>
            <w:tcW w:w="0" w:type="auto"/>
            <w:vAlign w:val="center"/>
          </w:tcPr>
          <w:p w:rsidR="00590ADF" w:rsidRDefault="00590ADF" w:rsidP="0064730A">
            <w:pPr>
              <w:snapToGrid w:val="0"/>
              <w:jc w:val="center"/>
              <w:rPr>
                <w:szCs w:val="21"/>
              </w:rPr>
            </w:pPr>
            <w:r>
              <w:rPr>
                <w:rFonts w:hint="eastAsia"/>
                <w:szCs w:val="21"/>
              </w:rPr>
              <w:t>导热油炉</w:t>
            </w:r>
          </w:p>
        </w:tc>
        <w:tc>
          <w:tcPr>
            <w:tcW w:w="0" w:type="auto"/>
            <w:vAlign w:val="center"/>
          </w:tcPr>
          <w:p w:rsidR="00590ADF" w:rsidRDefault="00590ADF" w:rsidP="0064730A">
            <w:pPr>
              <w:snapToGrid w:val="0"/>
              <w:jc w:val="center"/>
              <w:rPr>
                <w:szCs w:val="21"/>
              </w:rPr>
            </w:pPr>
            <w:r>
              <w:rPr>
                <w:rFonts w:hint="eastAsia"/>
                <w:szCs w:val="21"/>
              </w:rPr>
              <w:t>天然燃烧废气</w:t>
            </w:r>
          </w:p>
        </w:tc>
        <w:tc>
          <w:tcPr>
            <w:tcW w:w="2947" w:type="dxa"/>
            <w:vAlign w:val="center"/>
          </w:tcPr>
          <w:p w:rsidR="00590ADF" w:rsidRPr="00C66611" w:rsidRDefault="00590ADF" w:rsidP="0064730A">
            <w:pPr>
              <w:snapToGrid w:val="0"/>
              <w:jc w:val="center"/>
              <w:rPr>
                <w:szCs w:val="21"/>
              </w:rPr>
            </w:pPr>
            <w:r w:rsidRPr="00C977E9">
              <w:rPr>
                <w:rFonts w:hint="eastAsia"/>
                <w:szCs w:val="21"/>
              </w:rPr>
              <w:t>SO</w:t>
            </w:r>
            <w:r w:rsidRPr="00C66611">
              <w:rPr>
                <w:rFonts w:hint="eastAsia"/>
                <w:szCs w:val="21"/>
                <w:vertAlign w:val="subscript"/>
              </w:rPr>
              <w:t>2</w:t>
            </w:r>
            <w:r w:rsidRPr="00C977E9">
              <w:rPr>
                <w:rFonts w:hint="eastAsia"/>
                <w:szCs w:val="21"/>
              </w:rPr>
              <w:t>：</w:t>
            </w:r>
            <w:r>
              <w:rPr>
                <w:rFonts w:hint="eastAsia"/>
                <w:szCs w:val="21"/>
              </w:rPr>
              <w:t xml:space="preserve"> 18.4mg/m</w:t>
            </w:r>
            <w:r>
              <w:rPr>
                <w:rFonts w:hint="eastAsia"/>
                <w:szCs w:val="21"/>
                <w:vertAlign w:val="superscript"/>
              </w:rPr>
              <w:t>3</w:t>
            </w:r>
            <w:r>
              <w:rPr>
                <w:rFonts w:hint="eastAsia"/>
                <w:szCs w:val="21"/>
              </w:rPr>
              <w:t>，</w:t>
            </w:r>
            <w:smartTag w:uri="urn:schemas-microsoft-com:office:smarttags" w:element="chmetcnv">
              <w:smartTagPr>
                <w:attr w:name="UnitName" w:val="kg"/>
                <w:attr w:name="SourceValue" w:val="44.1"/>
                <w:attr w:name="HasSpace" w:val="False"/>
                <w:attr w:name="Negative" w:val="False"/>
                <w:attr w:name="NumberType" w:val="1"/>
                <w:attr w:name="TCSC" w:val="0"/>
              </w:smartTagPr>
              <w:r w:rsidRPr="00C977E9">
                <w:rPr>
                  <w:rFonts w:hint="eastAsia"/>
                  <w:szCs w:val="21"/>
                </w:rPr>
                <w:t>44.1kg</w:t>
              </w:r>
            </w:smartTag>
            <w:r w:rsidRPr="00C977E9">
              <w:rPr>
                <w:rFonts w:hint="eastAsia"/>
                <w:szCs w:val="21"/>
              </w:rPr>
              <w:t>/a</w:t>
            </w:r>
          </w:p>
          <w:p w:rsidR="00590ADF" w:rsidRPr="00C66611" w:rsidRDefault="00590ADF" w:rsidP="0064730A">
            <w:pPr>
              <w:snapToGrid w:val="0"/>
              <w:jc w:val="center"/>
              <w:rPr>
                <w:szCs w:val="21"/>
              </w:rPr>
            </w:pPr>
            <w:r w:rsidRPr="00C977E9">
              <w:rPr>
                <w:rFonts w:hint="eastAsia"/>
                <w:szCs w:val="21"/>
              </w:rPr>
              <w:t>NOx</w:t>
            </w:r>
            <w:r w:rsidRPr="00C977E9">
              <w:rPr>
                <w:rFonts w:hint="eastAsia"/>
                <w:szCs w:val="21"/>
              </w:rPr>
              <w:t>：</w:t>
            </w:r>
            <w:r w:rsidRPr="00C977E9">
              <w:rPr>
                <w:rFonts w:hint="eastAsia"/>
                <w:szCs w:val="21"/>
              </w:rPr>
              <w:t xml:space="preserve"> 53.8mg/m</w:t>
            </w:r>
            <w:r w:rsidRPr="00C66611">
              <w:rPr>
                <w:rFonts w:hint="eastAsia"/>
                <w:szCs w:val="21"/>
                <w:vertAlign w:val="superscript"/>
              </w:rPr>
              <w:t>3</w:t>
            </w:r>
            <w:r>
              <w:rPr>
                <w:rFonts w:hint="eastAsia"/>
                <w:szCs w:val="21"/>
              </w:rPr>
              <w:t>，</w:t>
            </w:r>
            <w:smartTag w:uri="urn:schemas-microsoft-com:office:smarttags" w:element="chmetcnv">
              <w:smartTagPr>
                <w:attr w:name="UnitName" w:val="kg"/>
                <w:attr w:name="SourceValue" w:val="129"/>
                <w:attr w:name="HasSpace" w:val="False"/>
                <w:attr w:name="Negative" w:val="False"/>
                <w:attr w:name="NumberType" w:val="1"/>
                <w:attr w:name="TCSC" w:val="0"/>
              </w:smartTagPr>
              <w:r w:rsidRPr="00C977E9">
                <w:rPr>
                  <w:rFonts w:hint="eastAsia"/>
                  <w:szCs w:val="21"/>
                </w:rPr>
                <w:t>129.0kg</w:t>
              </w:r>
            </w:smartTag>
            <w:r w:rsidRPr="00C977E9">
              <w:rPr>
                <w:rFonts w:hint="eastAsia"/>
                <w:szCs w:val="21"/>
              </w:rPr>
              <w:t>/a</w:t>
            </w:r>
          </w:p>
        </w:tc>
        <w:tc>
          <w:tcPr>
            <w:tcW w:w="3007" w:type="dxa"/>
            <w:vAlign w:val="center"/>
          </w:tcPr>
          <w:p w:rsidR="00590ADF" w:rsidRPr="00C66611" w:rsidRDefault="00590ADF" w:rsidP="0064730A">
            <w:pPr>
              <w:snapToGrid w:val="0"/>
              <w:jc w:val="center"/>
              <w:rPr>
                <w:szCs w:val="21"/>
              </w:rPr>
            </w:pPr>
            <w:r w:rsidRPr="00C977E9">
              <w:rPr>
                <w:rFonts w:hint="eastAsia"/>
                <w:szCs w:val="21"/>
              </w:rPr>
              <w:t>SO</w:t>
            </w:r>
            <w:r w:rsidRPr="00C66611">
              <w:rPr>
                <w:rFonts w:hint="eastAsia"/>
                <w:szCs w:val="21"/>
                <w:vertAlign w:val="subscript"/>
              </w:rPr>
              <w:t>2</w:t>
            </w:r>
            <w:r w:rsidRPr="00C977E9">
              <w:rPr>
                <w:rFonts w:hint="eastAsia"/>
                <w:szCs w:val="21"/>
              </w:rPr>
              <w:t>：</w:t>
            </w:r>
            <w:r>
              <w:rPr>
                <w:rFonts w:hint="eastAsia"/>
                <w:szCs w:val="21"/>
              </w:rPr>
              <w:t xml:space="preserve"> 18.4mg/m</w:t>
            </w:r>
            <w:r>
              <w:rPr>
                <w:rFonts w:hint="eastAsia"/>
                <w:szCs w:val="21"/>
                <w:vertAlign w:val="superscript"/>
              </w:rPr>
              <w:t>3</w:t>
            </w:r>
            <w:r>
              <w:rPr>
                <w:rFonts w:hint="eastAsia"/>
                <w:szCs w:val="21"/>
              </w:rPr>
              <w:t>，</w:t>
            </w:r>
            <w:smartTag w:uri="urn:schemas-microsoft-com:office:smarttags" w:element="chmetcnv">
              <w:smartTagPr>
                <w:attr w:name="UnitName" w:val="kg"/>
                <w:attr w:name="SourceValue" w:val="44.1"/>
                <w:attr w:name="HasSpace" w:val="False"/>
                <w:attr w:name="Negative" w:val="False"/>
                <w:attr w:name="NumberType" w:val="1"/>
                <w:attr w:name="TCSC" w:val="0"/>
              </w:smartTagPr>
              <w:r w:rsidRPr="00C977E9">
                <w:rPr>
                  <w:rFonts w:hint="eastAsia"/>
                  <w:szCs w:val="21"/>
                </w:rPr>
                <w:t>44.1kg</w:t>
              </w:r>
            </w:smartTag>
            <w:r w:rsidRPr="00C977E9">
              <w:rPr>
                <w:rFonts w:hint="eastAsia"/>
                <w:szCs w:val="21"/>
              </w:rPr>
              <w:t>/a</w:t>
            </w:r>
          </w:p>
          <w:p w:rsidR="00590ADF" w:rsidRPr="00126799" w:rsidRDefault="00590ADF" w:rsidP="0064730A">
            <w:pPr>
              <w:snapToGrid w:val="0"/>
              <w:jc w:val="center"/>
              <w:rPr>
                <w:szCs w:val="21"/>
                <w:vertAlign w:val="superscript"/>
              </w:rPr>
            </w:pPr>
            <w:r w:rsidRPr="00C977E9">
              <w:rPr>
                <w:rFonts w:hint="eastAsia"/>
                <w:szCs w:val="21"/>
              </w:rPr>
              <w:t>NOx</w:t>
            </w:r>
            <w:r w:rsidRPr="00C977E9">
              <w:rPr>
                <w:rFonts w:hint="eastAsia"/>
                <w:szCs w:val="21"/>
              </w:rPr>
              <w:t>：</w:t>
            </w:r>
            <w:r w:rsidRPr="00C977E9">
              <w:rPr>
                <w:rFonts w:hint="eastAsia"/>
                <w:szCs w:val="21"/>
              </w:rPr>
              <w:t xml:space="preserve"> 53.8mg/m</w:t>
            </w:r>
            <w:r w:rsidRPr="00C66611">
              <w:rPr>
                <w:rFonts w:hint="eastAsia"/>
                <w:szCs w:val="21"/>
                <w:vertAlign w:val="superscript"/>
              </w:rPr>
              <w:t>3</w:t>
            </w:r>
            <w:r>
              <w:rPr>
                <w:rFonts w:hint="eastAsia"/>
                <w:szCs w:val="21"/>
              </w:rPr>
              <w:t>，</w:t>
            </w:r>
            <w:smartTag w:uri="urn:schemas-microsoft-com:office:smarttags" w:element="chmetcnv">
              <w:smartTagPr>
                <w:attr w:name="UnitName" w:val="kg"/>
                <w:attr w:name="SourceValue" w:val="129"/>
                <w:attr w:name="HasSpace" w:val="False"/>
                <w:attr w:name="Negative" w:val="False"/>
                <w:attr w:name="NumberType" w:val="1"/>
                <w:attr w:name="TCSC" w:val="0"/>
              </w:smartTagPr>
              <w:r w:rsidRPr="00C977E9">
                <w:rPr>
                  <w:rFonts w:hint="eastAsia"/>
                  <w:szCs w:val="21"/>
                </w:rPr>
                <w:t>129.0kg</w:t>
              </w:r>
            </w:smartTag>
            <w:r w:rsidRPr="00C977E9">
              <w:rPr>
                <w:rFonts w:hint="eastAsia"/>
                <w:szCs w:val="21"/>
              </w:rPr>
              <w:t>/a</w:t>
            </w:r>
          </w:p>
        </w:tc>
      </w:tr>
      <w:tr w:rsidR="00590ADF" w:rsidRPr="00467238" w:rsidTr="0064730A">
        <w:trPr>
          <w:cantSplit/>
          <w:trHeight w:val="547"/>
          <w:jc w:val="center"/>
        </w:trPr>
        <w:tc>
          <w:tcPr>
            <w:tcW w:w="0" w:type="auto"/>
            <w:vMerge w:val="restart"/>
            <w:vAlign w:val="center"/>
          </w:tcPr>
          <w:p w:rsidR="00590ADF" w:rsidRPr="00467238" w:rsidRDefault="00590ADF" w:rsidP="0064730A">
            <w:pPr>
              <w:jc w:val="center"/>
              <w:rPr>
                <w:szCs w:val="21"/>
              </w:rPr>
            </w:pPr>
            <w:r w:rsidRPr="00467238">
              <w:rPr>
                <w:rFonts w:hAnsi="宋体"/>
                <w:szCs w:val="21"/>
              </w:rPr>
              <w:t>噪声</w:t>
            </w:r>
          </w:p>
        </w:tc>
        <w:tc>
          <w:tcPr>
            <w:tcW w:w="0" w:type="auto"/>
            <w:vMerge w:val="restart"/>
            <w:tcBorders>
              <w:right w:val="single" w:sz="4" w:space="0" w:color="auto"/>
            </w:tcBorders>
            <w:vAlign w:val="center"/>
          </w:tcPr>
          <w:p w:rsidR="00590ADF" w:rsidRPr="00467238" w:rsidRDefault="00590ADF" w:rsidP="0064730A">
            <w:pPr>
              <w:jc w:val="center"/>
              <w:rPr>
                <w:rFonts w:hAnsi="宋体"/>
                <w:szCs w:val="21"/>
              </w:rPr>
            </w:pPr>
            <w:r>
              <w:rPr>
                <w:rFonts w:hAnsi="宋体" w:hint="eastAsia"/>
                <w:szCs w:val="21"/>
              </w:rPr>
              <w:t>厂内各种设备车辆</w:t>
            </w:r>
          </w:p>
        </w:tc>
        <w:tc>
          <w:tcPr>
            <w:tcW w:w="0" w:type="auto"/>
            <w:tcBorders>
              <w:left w:val="single" w:sz="4" w:space="0" w:color="auto"/>
            </w:tcBorders>
            <w:vAlign w:val="center"/>
          </w:tcPr>
          <w:p w:rsidR="00590ADF" w:rsidRPr="00467238" w:rsidRDefault="00590ADF" w:rsidP="0064730A">
            <w:pPr>
              <w:jc w:val="center"/>
              <w:rPr>
                <w:rFonts w:hAnsi="宋体"/>
                <w:szCs w:val="21"/>
              </w:rPr>
            </w:pPr>
            <w:r w:rsidRPr="00467238">
              <w:rPr>
                <w:rFonts w:hAnsi="宋体" w:hint="eastAsia"/>
                <w:szCs w:val="21"/>
              </w:rPr>
              <w:t>设备</w:t>
            </w:r>
            <w:r w:rsidRPr="00467238">
              <w:rPr>
                <w:rFonts w:hAnsi="宋体"/>
                <w:szCs w:val="21"/>
              </w:rPr>
              <w:t>噪声</w:t>
            </w:r>
          </w:p>
        </w:tc>
        <w:tc>
          <w:tcPr>
            <w:tcW w:w="5954" w:type="dxa"/>
            <w:gridSpan w:val="2"/>
            <w:vAlign w:val="center"/>
          </w:tcPr>
          <w:p w:rsidR="00590ADF" w:rsidRPr="00467238" w:rsidRDefault="00590ADF" w:rsidP="0064730A">
            <w:pPr>
              <w:pStyle w:val="aff5"/>
              <w:rPr>
                <w:rFonts w:hAnsi="宋体"/>
                <w:szCs w:val="21"/>
              </w:rPr>
            </w:pPr>
            <w:r w:rsidRPr="00467238">
              <w:rPr>
                <w:rFonts w:hint="eastAsia"/>
                <w:szCs w:val="21"/>
              </w:rPr>
              <w:t>6</w:t>
            </w:r>
            <w:r w:rsidRPr="00467238">
              <w:rPr>
                <w:szCs w:val="21"/>
              </w:rPr>
              <w:t>5</w:t>
            </w:r>
            <w:r w:rsidRPr="00467238">
              <w:rPr>
                <w:rFonts w:hAnsi="宋体"/>
                <w:szCs w:val="21"/>
              </w:rPr>
              <w:t>～</w:t>
            </w:r>
            <w:r>
              <w:rPr>
                <w:szCs w:val="21"/>
              </w:rPr>
              <w:t>8</w:t>
            </w:r>
            <w:r w:rsidRPr="00467238">
              <w:rPr>
                <w:szCs w:val="21"/>
              </w:rPr>
              <w:t>0dB</w:t>
            </w:r>
            <w:r w:rsidRPr="00467238">
              <w:rPr>
                <w:rFonts w:hAnsi="宋体"/>
                <w:szCs w:val="21"/>
              </w:rPr>
              <w:t>（</w:t>
            </w:r>
            <w:r w:rsidRPr="00467238">
              <w:rPr>
                <w:szCs w:val="21"/>
              </w:rPr>
              <w:t>A</w:t>
            </w:r>
            <w:r w:rsidRPr="00467238">
              <w:rPr>
                <w:rFonts w:hAnsi="宋体"/>
                <w:szCs w:val="21"/>
              </w:rPr>
              <w:t>）</w:t>
            </w:r>
          </w:p>
        </w:tc>
      </w:tr>
      <w:tr w:rsidR="00590ADF" w:rsidRPr="00467238" w:rsidTr="0064730A">
        <w:trPr>
          <w:cantSplit/>
          <w:trHeight w:val="614"/>
          <w:jc w:val="center"/>
        </w:trPr>
        <w:tc>
          <w:tcPr>
            <w:tcW w:w="0" w:type="auto"/>
            <w:vMerge/>
            <w:vAlign w:val="center"/>
          </w:tcPr>
          <w:p w:rsidR="00590ADF" w:rsidRPr="00467238" w:rsidRDefault="00590ADF" w:rsidP="0064730A">
            <w:pPr>
              <w:jc w:val="center"/>
              <w:rPr>
                <w:szCs w:val="21"/>
              </w:rPr>
            </w:pPr>
          </w:p>
        </w:tc>
        <w:tc>
          <w:tcPr>
            <w:tcW w:w="0" w:type="auto"/>
            <w:vMerge/>
            <w:tcBorders>
              <w:right w:val="single" w:sz="4" w:space="0" w:color="auto"/>
            </w:tcBorders>
            <w:vAlign w:val="center"/>
          </w:tcPr>
          <w:p w:rsidR="00590ADF" w:rsidRPr="00467238" w:rsidRDefault="00590ADF" w:rsidP="0064730A">
            <w:pPr>
              <w:jc w:val="center"/>
              <w:rPr>
                <w:rFonts w:hAnsi="宋体"/>
                <w:szCs w:val="21"/>
              </w:rPr>
            </w:pPr>
          </w:p>
        </w:tc>
        <w:tc>
          <w:tcPr>
            <w:tcW w:w="0" w:type="auto"/>
            <w:tcBorders>
              <w:left w:val="single" w:sz="4" w:space="0" w:color="auto"/>
            </w:tcBorders>
            <w:vAlign w:val="center"/>
          </w:tcPr>
          <w:p w:rsidR="00590ADF" w:rsidRPr="00467238" w:rsidRDefault="00590ADF" w:rsidP="0064730A">
            <w:pPr>
              <w:jc w:val="center"/>
              <w:rPr>
                <w:rFonts w:hAnsi="宋体"/>
                <w:szCs w:val="21"/>
              </w:rPr>
            </w:pPr>
            <w:r w:rsidRPr="00467238">
              <w:rPr>
                <w:rFonts w:hAnsi="宋体"/>
                <w:szCs w:val="21"/>
              </w:rPr>
              <w:t>车辆噪声</w:t>
            </w:r>
          </w:p>
        </w:tc>
        <w:tc>
          <w:tcPr>
            <w:tcW w:w="5954" w:type="dxa"/>
            <w:gridSpan w:val="2"/>
            <w:vAlign w:val="center"/>
          </w:tcPr>
          <w:p w:rsidR="00590ADF" w:rsidRPr="00467238" w:rsidRDefault="00590ADF" w:rsidP="00590ADF">
            <w:pPr>
              <w:pStyle w:val="a7"/>
              <w:ind w:left="5250"/>
              <w:jc w:val="center"/>
              <w:rPr>
                <w:rFonts w:hAnsi="宋体"/>
                <w:szCs w:val="21"/>
              </w:rPr>
            </w:pPr>
            <w:r>
              <w:rPr>
                <w:rFonts w:hint="eastAsia"/>
              </w:rPr>
              <w:t>60</w:t>
            </w:r>
            <w:r w:rsidRPr="00467238">
              <w:rPr>
                <w:rFonts w:hAnsi="宋体"/>
                <w:szCs w:val="21"/>
              </w:rPr>
              <w:t>～</w:t>
            </w:r>
            <w:r>
              <w:rPr>
                <w:rFonts w:hAnsi="宋体"/>
                <w:szCs w:val="21"/>
              </w:rPr>
              <w:t>75</w:t>
            </w:r>
            <w:r w:rsidRPr="00467238">
              <w:rPr>
                <w:szCs w:val="21"/>
              </w:rPr>
              <w:t>dB</w:t>
            </w:r>
            <w:r w:rsidRPr="00467238">
              <w:rPr>
                <w:rFonts w:hAnsi="宋体"/>
                <w:szCs w:val="21"/>
              </w:rPr>
              <w:t>（</w:t>
            </w:r>
            <w:r w:rsidRPr="00467238">
              <w:rPr>
                <w:szCs w:val="21"/>
              </w:rPr>
              <w:t>A</w:t>
            </w:r>
            <w:r w:rsidRPr="00467238">
              <w:rPr>
                <w:rFonts w:hAnsi="宋体"/>
                <w:szCs w:val="21"/>
              </w:rPr>
              <w:t>）</w:t>
            </w:r>
          </w:p>
        </w:tc>
      </w:tr>
      <w:tr w:rsidR="00590ADF" w:rsidRPr="00467238" w:rsidTr="0064730A">
        <w:trPr>
          <w:cantSplit/>
          <w:jc w:val="center"/>
        </w:trPr>
        <w:tc>
          <w:tcPr>
            <w:tcW w:w="0" w:type="auto"/>
            <w:gridSpan w:val="5"/>
            <w:vAlign w:val="center"/>
          </w:tcPr>
          <w:p w:rsidR="00590ADF" w:rsidRPr="00467238" w:rsidRDefault="00590ADF" w:rsidP="0064730A">
            <w:pPr>
              <w:tabs>
                <w:tab w:val="left" w:pos="2865"/>
              </w:tabs>
              <w:rPr>
                <w:rFonts w:hAnsi="宋体"/>
                <w:b/>
                <w:bCs/>
                <w:sz w:val="24"/>
              </w:rPr>
            </w:pPr>
          </w:p>
          <w:p w:rsidR="00590ADF" w:rsidRDefault="00590ADF" w:rsidP="0064730A">
            <w:pPr>
              <w:tabs>
                <w:tab w:val="left" w:pos="2865"/>
              </w:tabs>
              <w:rPr>
                <w:rFonts w:hAnsi="宋体"/>
                <w:b/>
                <w:bCs/>
                <w:sz w:val="24"/>
              </w:rPr>
            </w:pPr>
            <w:r w:rsidRPr="00467238">
              <w:rPr>
                <w:rFonts w:hAnsi="宋体"/>
                <w:b/>
                <w:bCs/>
                <w:sz w:val="24"/>
              </w:rPr>
              <w:t>主要生态环境影响</w:t>
            </w:r>
            <w:r w:rsidRPr="00467238">
              <w:rPr>
                <w:rFonts w:hAnsi="宋体" w:hint="eastAsia"/>
                <w:b/>
                <w:bCs/>
                <w:sz w:val="24"/>
              </w:rPr>
              <w:t>：</w:t>
            </w:r>
          </w:p>
          <w:p w:rsidR="00590ADF" w:rsidRPr="00467238" w:rsidRDefault="00590ADF" w:rsidP="0064730A">
            <w:pPr>
              <w:pStyle w:val="aff5"/>
              <w:spacing w:before="0" w:after="0" w:line="360" w:lineRule="auto"/>
              <w:jc w:val="both"/>
              <w:rPr>
                <w:szCs w:val="21"/>
              </w:rPr>
            </w:pPr>
            <w:r>
              <w:rPr>
                <w:rFonts w:hAnsi="宋体" w:hint="eastAsia"/>
                <w:b/>
                <w:bCs/>
                <w:sz w:val="24"/>
              </w:rPr>
              <w:t xml:space="preserve">     </w:t>
            </w:r>
            <w:r w:rsidRPr="00960097">
              <w:rPr>
                <w:rFonts w:hint="eastAsia"/>
                <w:sz w:val="24"/>
              </w:rPr>
              <w:t>本项目占地面积</w:t>
            </w:r>
            <w:r>
              <w:rPr>
                <w:rFonts w:hint="eastAsia"/>
                <w:sz w:val="24"/>
              </w:rPr>
              <w:t>2258</w:t>
            </w:r>
            <w:r w:rsidRPr="00960097">
              <w:rPr>
                <w:rFonts w:hint="eastAsia"/>
                <w:sz w:val="24"/>
              </w:rPr>
              <w:t>m</w:t>
            </w:r>
            <w:r>
              <w:rPr>
                <w:rFonts w:hint="eastAsia"/>
                <w:sz w:val="24"/>
                <w:vertAlign w:val="superscript"/>
              </w:rPr>
              <w:t>2</w:t>
            </w:r>
            <w:r>
              <w:rPr>
                <w:rFonts w:hint="eastAsia"/>
                <w:szCs w:val="21"/>
              </w:rPr>
              <w:t>，</w:t>
            </w:r>
            <w:r>
              <w:rPr>
                <w:rFonts w:hint="eastAsia"/>
                <w:sz w:val="24"/>
              </w:rPr>
              <w:t>本项目属于租用原有厂房新建生产厂房，项目施工期不用动土，</w:t>
            </w:r>
            <w:r>
              <w:rPr>
                <w:rFonts w:hint="eastAsia"/>
                <w:color w:val="000000"/>
                <w:sz w:val="24"/>
              </w:rPr>
              <w:t>根据现场踏勘，原有空地基本无植被分布，</w:t>
            </w:r>
            <w:r w:rsidRPr="00E17437">
              <w:rPr>
                <w:color w:val="000000"/>
                <w:sz w:val="24"/>
              </w:rPr>
              <w:t>人类活动频繁，故项目的兴建对周围</w:t>
            </w:r>
            <w:r>
              <w:rPr>
                <w:rFonts w:hint="eastAsia"/>
                <w:color w:val="000000"/>
                <w:sz w:val="24"/>
              </w:rPr>
              <w:t>生态</w:t>
            </w:r>
            <w:r w:rsidRPr="00E17437">
              <w:rPr>
                <w:color w:val="000000"/>
                <w:sz w:val="24"/>
              </w:rPr>
              <w:t>环境影响甚微。</w:t>
            </w:r>
          </w:p>
        </w:tc>
      </w:tr>
    </w:tbl>
    <w:p w:rsidR="00590ADF" w:rsidRPr="00DD3918" w:rsidRDefault="00590ADF" w:rsidP="00590ADF">
      <w:pPr>
        <w:outlineLvl w:val="0"/>
        <w:rPr>
          <w:rFonts w:ascii="宋体" w:hAnsi="宋体" w:cs="黑体"/>
          <w:b/>
          <w:bCs/>
          <w:sz w:val="32"/>
          <w:szCs w:val="32"/>
        </w:rPr>
      </w:pPr>
      <w:r w:rsidRPr="00467238">
        <w:rPr>
          <w:rFonts w:ascii="宋体" w:hAnsi="宋体" w:cs="黑体"/>
          <w:b/>
          <w:bCs/>
          <w:sz w:val="28"/>
          <w:szCs w:val="28"/>
        </w:rPr>
        <w:br w:type="page"/>
      </w:r>
      <w:r w:rsidRPr="00DD3918">
        <w:rPr>
          <w:rFonts w:ascii="宋体" w:hAnsi="宋体" w:cs="黑体" w:hint="eastAsia"/>
          <w:b/>
          <w:bCs/>
          <w:sz w:val="32"/>
          <w:szCs w:val="32"/>
        </w:rPr>
        <w:t xml:space="preserve">环境影响分析   </w:t>
      </w:r>
      <w:r>
        <w:rPr>
          <w:rFonts w:ascii="宋体" w:hAnsi="宋体" w:cs="黑体" w:hint="eastAsia"/>
          <w:b/>
          <w:bCs/>
          <w:sz w:val="32"/>
          <w:szCs w:val="32"/>
        </w:rPr>
        <w:t xml:space="preserve">                          （表七）</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163"/>
      </w:tblGrid>
      <w:tr w:rsidR="00590ADF" w:rsidRPr="00467238" w:rsidTr="0064730A">
        <w:trPr>
          <w:trHeight w:val="13071"/>
          <w:jc w:val="center"/>
        </w:trPr>
        <w:tc>
          <w:tcPr>
            <w:tcW w:w="9163" w:type="dxa"/>
            <w:vAlign w:val="center"/>
          </w:tcPr>
          <w:p w:rsidR="00590ADF" w:rsidRPr="00467238" w:rsidRDefault="00590ADF" w:rsidP="0064730A">
            <w:pPr>
              <w:spacing w:line="360" w:lineRule="auto"/>
              <w:rPr>
                <w:b/>
                <w:sz w:val="28"/>
                <w:szCs w:val="28"/>
              </w:rPr>
            </w:pPr>
            <w:r w:rsidRPr="00467238">
              <w:rPr>
                <w:b/>
                <w:sz w:val="28"/>
                <w:szCs w:val="28"/>
              </w:rPr>
              <w:t>一、施工期环境影响简要分析：</w:t>
            </w:r>
          </w:p>
          <w:p w:rsidR="00590ADF" w:rsidRPr="00467238" w:rsidRDefault="00590ADF" w:rsidP="0064730A">
            <w:pPr>
              <w:adjustRightInd w:val="0"/>
              <w:snapToGrid w:val="0"/>
              <w:spacing w:line="360" w:lineRule="auto"/>
              <w:ind w:firstLineChars="200" w:firstLine="480"/>
              <w:rPr>
                <w:rFonts w:ascii="宋体" w:hAnsi="宋体" w:cs="宋体"/>
                <w:sz w:val="24"/>
              </w:rPr>
            </w:pPr>
            <w:r>
              <w:rPr>
                <w:rFonts w:hint="eastAsia"/>
                <w:sz w:val="24"/>
              </w:rPr>
              <w:t>本项目位于乐山市工业集中区，属于租用原有厂房新建生产厂房进行人造板的贴面加工</w:t>
            </w:r>
            <w:r w:rsidRPr="00467238">
              <w:rPr>
                <w:rFonts w:ascii="宋体" w:hAnsi="宋体" w:cs="宋体" w:hint="eastAsia"/>
                <w:sz w:val="24"/>
              </w:rPr>
              <w:t>，施工</w:t>
            </w:r>
            <w:r>
              <w:rPr>
                <w:rFonts w:ascii="宋体" w:hAnsi="宋体" w:cs="宋体" w:hint="eastAsia"/>
                <w:sz w:val="24"/>
              </w:rPr>
              <w:t>期间不动土，其</w:t>
            </w:r>
            <w:r w:rsidRPr="00467238">
              <w:rPr>
                <w:rFonts w:ascii="宋体" w:hAnsi="宋体" w:cs="宋体" w:hint="eastAsia"/>
                <w:sz w:val="24"/>
              </w:rPr>
              <w:t>主要包括</w:t>
            </w:r>
            <w:r>
              <w:rPr>
                <w:rFonts w:ascii="宋体" w:hAnsi="宋体" w:cs="宋体" w:hint="eastAsia"/>
                <w:sz w:val="24"/>
              </w:rPr>
              <w:t>对</w:t>
            </w:r>
            <w:r>
              <w:rPr>
                <w:rFonts w:hint="eastAsia"/>
                <w:sz w:val="24"/>
              </w:rPr>
              <w:t>厂房进行粉刷装修、设备安装、打扫卫生、环保设施建设等</w:t>
            </w:r>
            <w:r w:rsidRPr="00467238">
              <w:rPr>
                <w:rFonts w:ascii="宋体" w:hAnsi="宋体" w:cs="宋体" w:hint="eastAsia"/>
                <w:sz w:val="24"/>
              </w:rPr>
              <w:t>。</w:t>
            </w:r>
            <w:r>
              <w:rPr>
                <w:rFonts w:ascii="宋体" w:hAnsi="宋体" w:cs="宋体" w:hint="eastAsia"/>
                <w:sz w:val="24"/>
              </w:rPr>
              <w:t>本环评要求期间加强车间通风、洒水降尘等措施，降低施工期对环境的影响。</w:t>
            </w:r>
          </w:p>
          <w:p w:rsidR="00590ADF" w:rsidRDefault="00590ADF" w:rsidP="0064730A">
            <w:pPr>
              <w:spacing w:line="360" w:lineRule="auto"/>
              <w:rPr>
                <w:b/>
                <w:bCs/>
                <w:sz w:val="28"/>
                <w:szCs w:val="28"/>
              </w:rPr>
            </w:pPr>
            <w:r w:rsidRPr="00467238">
              <w:rPr>
                <w:b/>
                <w:bCs/>
                <w:sz w:val="28"/>
                <w:szCs w:val="28"/>
              </w:rPr>
              <w:t>二、营运期环境影响分析</w:t>
            </w:r>
          </w:p>
          <w:p w:rsidR="00590ADF" w:rsidRDefault="00590ADF" w:rsidP="0064730A">
            <w:pPr>
              <w:spacing w:line="360" w:lineRule="auto"/>
              <w:ind w:firstLineChars="200" w:firstLine="480"/>
              <w:rPr>
                <w:kern w:val="0"/>
                <w:sz w:val="24"/>
                <w:lang w:val="zh-CN"/>
              </w:rPr>
            </w:pPr>
            <w:r w:rsidRPr="00467238">
              <w:rPr>
                <w:kern w:val="0"/>
                <w:sz w:val="24"/>
                <w:lang w:val="zh-CN"/>
              </w:rPr>
              <w:t>（一）大气环境影响分析</w:t>
            </w:r>
          </w:p>
          <w:p w:rsidR="00590ADF" w:rsidRDefault="00590ADF" w:rsidP="0064730A">
            <w:pPr>
              <w:widowControl/>
              <w:snapToGrid w:val="0"/>
              <w:spacing w:line="360" w:lineRule="auto"/>
              <w:ind w:firstLineChars="200" w:firstLine="480"/>
              <w:rPr>
                <w:rFonts w:cs="微软雅黑"/>
                <w:color w:val="3366FF"/>
                <w:kern w:val="0"/>
                <w:sz w:val="24"/>
              </w:rPr>
            </w:pPr>
            <w:r w:rsidRPr="006327AD">
              <w:rPr>
                <w:rFonts w:hint="eastAsia"/>
                <w:sz w:val="24"/>
              </w:rPr>
              <w:t>项目生产期间不涉及断料、旋切、抛光等工序，也不涉及喷漆、刷漆工序以及木材的烘干等工序，并其原料均采购高质量无粉尘的人造板。</w:t>
            </w:r>
            <w:r w:rsidRPr="00126799">
              <w:rPr>
                <w:rFonts w:cs="微软雅黑" w:hint="eastAsia"/>
                <w:kern w:val="0"/>
                <w:sz w:val="24"/>
              </w:rPr>
              <w:t>故本项目运营期产生的废气主要是热压</w:t>
            </w:r>
            <w:r>
              <w:rPr>
                <w:rFonts w:cs="微软雅黑" w:hint="eastAsia"/>
                <w:kern w:val="0"/>
                <w:sz w:val="24"/>
              </w:rPr>
              <w:t>工艺</w:t>
            </w:r>
            <w:r w:rsidRPr="00126799">
              <w:rPr>
                <w:rFonts w:cs="微软雅黑" w:hint="eastAsia"/>
                <w:kern w:val="0"/>
                <w:sz w:val="24"/>
              </w:rPr>
              <w:t>产生的</w:t>
            </w:r>
            <w:r>
              <w:rPr>
                <w:rFonts w:cs="微软雅黑" w:hint="eastAsia"/>
                <w:kern w:val="0"/>
                <w:sz w:val="24"/>
              </w:rPr>
              <w:t>非甲烷总烃类</w:t>
            </w:r>
            <w:r w:rsidRPr="00126799">
              <w:rPr>
                <w:rFonts w:cs="微软雅黑" w:hint="eastAsia"/>
                <w:kern w:val="0"/>
                <w:sz w:val="24"/>
              </w:rPr>
              <w:t>有机废气以及导热油炉燃料燃烧废气</w:t>
            </w:r>
            <w:r>
              <w:rPr>
                <w:rFonts w:cs="微软雅黑" w:hint="eastAsia"/>
                <w:kern w:val="0"/>
                <w:sz w:val="24"/>
              </w:rPr>
              <w:t>。</w:t>
            </w:r>
          </w:p>
          <w:p w:rsidR="00590ADF" w:rsidRDefault="00590ADF" w:rsidP="0064730A">
            <w:pPr>
              <w:spacing w:line="360" w:lineRule="auto"/>
              <w:ind w:firstLineChars="200" w:firstLine="480"/>
              <w:rPr>
                <w:kern w:val="0"/>
                <w:sz w:val="24"/>
                <w:lang w:val="zh-CN"/>
              </w:rPr>
            </w:pPr>
            <w:r>
              <w:rPr>
                <w:rFonts w:hint="eastAsia"/>
                <w:kern w:val="0"/>
                <w:sz w:val="24"/>
                <w:lang w:val="zh-CN"/>
              </w:rPr>
              <w:t>1</w:t>
            </w:r>
            <w:r>
              <w:rPr>
                <w:rFonts w:hint="eastAsia"/>
                <w:kern w:val="0"/>
                <w:sz w:val="24"/>
                <w:lang w:val="zh-CN"/>
              </w:rPr>
              <w:t>）热压过程中产生的有机废气</w:t>
            </w:r>
          </w:p>
          <w:p w:rsidR="00590ADF" w:rsidRPr="00B3051C" w:rsidRDefault="00590ADF" w:rsidP="0064730A">
            <w:pPr>
              <w:spacing w:line="360" w:lineRule="auto"/>
              <w:ind w:firstLineChars="200" w:firstLine="480"/>
              <w:rPr>
                <w:color w:val="FF00FF"/>
                <w:sz w:val="24"/>
              </w:rPr>
            </w:pPr>
            <w:r w:rsidRPr="00B849CF">
              <w:rPr>
                <w:rFonts w:hint="eastAsia"/>
                <w:sz w:val="24"/>
              </w:rPr>
              <w:t>本项目所使用的原料为刨花板、多层实木板、和</w:t>
            </w:r>
            <w:r>
              <w:rPr>
                <w:rFonts w:hint="eastAsia"/>
                <w:sz w:val="24"/>
              </w:rPr>
              <w:t>中</w:t>
            </w:r>
            <w:r w:rsidRPr="00B849CF">
              <w:rPr>
                <w:rFonts w:hint="eastAsia"/>
                <w:sz w:val="24"/>
              </w:rPr>
              <w:t>密度纤维板等人造板，</w:t>
            </w:r>
            <w:r>
              <w:rPr>
                <w:rFonts w:hint="eastAsia"/>
                <w:sz w:val="24"/>
              </w:rPr>
              <w:t>此类板材中含有胶粘剂，易挥发出非甲烷总烃类有机废气，故在本项目热压过程中会使之产生有机废气。本评价要求，对于热压环节，</w:t>
            </w:r>
            <w:r w:rsidRPr="00C66611">
              <w:rPr>
                <w:rFonts w:hint="eastAsia"/>
                <w:sz w:val="24"/>
              </w:rPr>
              <w:t>将热压工序有机气体通过集气罩收集后</w:t>
            </w:r>
            <w:r>
              <w:rPr>
                <w:rFonts w:hint="eastAsia"/>
                <w:sz w:val="24"/>
              </w:rPr>
              <w:t>，经一套</w:t>
            </w:r>
            <w:r>
              <w:rPr>
                <w:rFonts w:hint="eastAsia"/>
                <w:sz w:val="24"/>
              </w:rPr>
              <w:t>UV</w:t>
            </w:r>
            <w:r>
              <w:rPr>
                <w:rFonts w:hint="eastAsia"/>
                <w:sz w:val="24"/>
              </w:rPr>
              <w:t>光催化氧化设备处理后，</w:t>
            </w:r>
            <w:r w:rsidRPr="00C66611">
              <w:rPr>
                <w:rFonts w:hint="eastAsia"/>
                <w:sz w:val="24"/>
              </w:rPr>
              <w:t>通过</w:t>
            </w:r>
            <w:smartTag w:uri="urn:schemas-microsoft-com:office:smarttags" w:element="chmetcnv">
              <w:smartTagPr>
                <w:attr w:name="UnitName" w:val="m"/>
                <w:attr w:name="SourceValue" w:val="15"/>
                <w:attr w:name="HasSpace" w:val="False"/>
                <w:attr w:name="Negative" w:val="False"/>
                <w:attr w:name="NumberType" w:val="1"/>
                <w:attr w:name="TCSC" w:val="0"/>
              </w:smartTagPr>
              <w:r w:rsidRPr="00C66611">
                <w:rPr>
                  <w:rFonts w:hint="eastAsia"/>
                  <w:sz w:val="24"/>
                </w:rPr>
                <w:t>15m</w:t>
              </w:r>
            </w:smartTag>
            <w:r>
              <w:rPr>
                <w:rFonts w:hint="eastAsia"/>
                <w:sz w:val="24"/>
              </w:rPr>
              <w:t>高排气筒排放</w:t>
            </w:r>
          </w:p>
          <w:p w:rsidR="00590ADF" w:rsidRDefault="00590ADF" w:rsidP="0064730A">
            <w:pPr>
              <w:spacing w:line="360" w:lineRule="auto"/>
              <w:ind w:firstLineChars="200" w:firstLine="480"/>
              <w:rPr>
                <w:kern w:val="0"/>
                <w:sz w:val="24"/>
                <w:lang w:val="zh-CN"/>
              </w:rPr>
            </w:pPr>
            <w:r>
              <w:rPr>
                <w:rFonts w:hint="eastAsia"/>
                <w:kern w:val="0"/>
                <w:sz w:val="24"/>
                <w:lang w:val="zh-CN"/>
              </w:rPr>
              <w:t>2</w:t>
            </w:r>
            <w:r>
              <w:rPr>
                <w:rFonts w:hint="eastAsia"/>
                <w:kern w:val="0"/>
                <w:sz w:val="24"/>
                <w:lang w:val="zh-CN"/>
              </w:rPr>
              <w:t>）导热油炉燃烧废气</w:t>
            </w:r>
          </w:p>
          <w:p w:rsidR="00590ADF" w:rsidRDefault="00590ADF" w:rsidP="0064730A">
            <w:pPr>
              <w:snapToGrid w:val="0"/>
              <w:spacing w:line="360" w:lineRule="auto"/>
              <w:rPr>
                <w:color w:val="000000"/>
                <w:sz w:val="24"/>
              </w:rPr>
            </w:pPr>
            <w:r>
              <w:rPr>
                <w:rFonts w:hint="eastAsia"/>
                <w:sz w:val="24"/>
              </w:rPr>
              <w:t xml:space="preserve">  </w:t>
            </w:r>
            <w:r>
              <w:rPr>
                <w:rFonts w:hint="eastAsia"/>
                <w:sz w:val="24"/>
              </w:rPr>
              <w:t>本项目导热油炉使用天然气做燃料，</w:t>
            </w:r>
            <w:r w:rsidRPr="00126799">
              <w:rPr>
                <w:rFonts w:hint="eastAsia"/>
                <w:sz w:val="24"/>
              </w:rPr>
              <w:t>天然气为清洁能源，</w:t>
            </w:r>
            <w:r>
              <w:rPr>
                <w:rFonts w:hint="eastAsia"/>
                <w:sz w:val="24"/>
              </w:rPr>
              <w:t>燃烧会生成二氧化硫和氮氧化物等大气污染物，其</w:t>
            </w:r>
            <w:r w:rsidRPr="00126799">
              <w:rPr>
                <w:rFonts w:hint="eastAsia"/>
                <w:sz w:val="24"/>
              </w:rPr>
              <w:t>燃</w:t>
            </w:r>
            <w:r w:rsidRPr="00126799">
              <w:rPr>
                <w:rFonts w:hint="eastAsia"/>
                <w:color w:val="000000"/>
                <w:sz w:val="24"/>
              </w:rPr>
              <w:t>烧产生污染物质浓度很小，本评价要求将导热油炉天然气燃烧尾气引至厂房顶部排放。</w:t>
            </w:r>
          </w:p>
          <w:p w:rsidR="00590ADF" w:rsidRPr="00126799" w:rsidRDefault="00590ADF" w:rsidP="0064730A">
            <w:pPr>
              <w:snapToGrid w:val="0"/>
              <w:spacing w:line="360" w:lineRule="auto"/>
              <w:rPr>
                <w:szCs w:val="21"/>
              </w:rPr>
            </w:pPr>
            <w:r>
              <w:rPr>
                <w:rFonts w:hint="eastAsia"/>
                <w:color w:val="000000"/>
                <w:sz w:val="24"/>
              </w:rPr>
              <w:t xml:space="preserve">    </w:t>
            </w:r>
            <w:r>
              <w:rPr>
                <w:rFonts w:hint="eastAsia"/>
                <w:color w:val="000000"/>
                <w:sz w:val="24"/>
              </w:rPr>
              <w:t>因此采取治理措施后，本项目对周围大气环境无明显影响。</w:t>
            </w:r>
          </w:p>
          <w:p w:rsidR="00590ADF" w:rsidRPr="00467238" w:rsidRDefault="00590ADF" w:rsidP="0064730A">
            <w:pPr>
              <w:spacing w:line="360" w:lineRule="auto"/>
              <w:ind w:firstLineChars="200" w:firstLine="480"/>
              <w:rPr>
                <w:sz w:val="24"/>
              </w:rPr>
            </w:pPr>
            <w:r w:rsidRPr="00467238">
              <w:rPr>
                <w:sz w:val="24"/>
              </w:rPr>
              <w:t>（二）水环境影响分析</w:t>
            </w:r>
          </w:p>
          <w:p w:rsidR="00590ADF" w:rsidRDefault="00590ADF" w:rsidP="0064730A">
            <w:pPr>
              <w:adjustRightInd w:val="0"/>
              <w:snapToGrid w:val="0"/>
              <w:spacing w:line="360" w:lineRule="auto"/>
              <w:ind w:firstLineChars="200" w:firstLine="480"/>
              <w:rPr>
                <w:sz w:val="24"/>
              </w:rPr>
            </w:pPr>
            <w:r>
              <w:rPr>
                <w:rFonts w:cs="微软雅黑" w:hint="eastAsia"/>
                <w:kern w:val="0"/>
                <w:sz w:val="24"/>
              </w:rPr>
              <w:t>本</w:t>
            </w:r>
            <w:r w:rsidRPr="00467238">
              <w:rPr>
                <w:rFonts w:cs="微软雅黑"/>
                <w:kern w:val="0"/>
                <w:sz w:val="24"/>
              </w:rPr>
              <w:t>项目生产</w:t>
            </w:r>
            <w:r>
              <w:rPr>
                <w:rFonts w:cs="微软雅黑" w:hint="eastAsia"/>
                <w:kern w:val="0"/>
                <w:sz w:val="24"/>
              </w:rPr>
              <w:t>过程</w:t>
            </w:r>
            <w:r w:rsidRPr="00467238">
              <w:rPr>
                <w:rFonts w:cs="微软雅黑"/>
                <w:kern w:val="0"/>
                <w:sz w:val="24"/>
              </w:rPr>
              <w:t>不使用水</w:t>
            </w:r>
            <w:r w:rsidRPr="00467238">
              <w:rPr>
                <w:rFonts w:cs="微软雅黑" w:hint="eastAsia"/>
                <w:kern w:val="0"/>
                <w:sz w:val="24"/>
              </w:rPr>
              <w:t>，</w:t>
            </w:r>
            <w:r w:rsidRPr="00467238">
              <w:rPr>
                <w:rFonts w:cs="微软雅黑"/>
                <w:kern w:val="0"/>
                <w:sz w:val="24"/>
              </w:rPr>
              <w:t>因此本项目废水主要是生活废水</w:t>
            </w:r>
            <w:r w:rsidRPr="00467238">
              <w:rPr>
                <w:rFonts w:cs="微软雅黑" w:hint="eastAsia"/>
                <w:kern w:val="0"/>
                <w:sz w:val="24"/>
              </w:rPr>
              <w:t>。</w:t>
            </w:r>
          </w:p>
          <w:p w:rsidR="00590ADF" w:rsidRPr="00960097" w:rsidRDefault="00590ADF" w:rsidP="0064730A">
            <w:pPr>
              <w:spacing w:line="360" w:lineRule="auto"/>
              <w:ind w:firstLineChars="200" w:firstLine="480"/>
              <w:rPr>
                <w:bCs/>
                <w:sz w:val="24"/>
              </w:rPr>
            </w:pPr>
            <w:r>
              <w:rPr>
                <w:rFonts w:hint="eastAsia"/>
                <w:bCs/>
                <w:sz w:val="24"/>
              </w:rPr>
              <w:t>生活污水依托租用厂房既有污水处理设施处理。</w:t>
            </w:r>
          </w:p>
          <w:p w:rsidR="00590ADF" w:rsidRDefault="00590ADF" w:rsidP="0064730A">
            <w:pPr>
              <w:spacing w:line="360" w:lineRule="auto"/>
              <w:ind w:firstLineChars="200" w:firstLine="480"/>
              <w:rPr>
                <w:sz w:val="24"/>
              </w:rPr>
            </w:pPr>
            <w:r w:rsidRPr="00467238">
              <w:rPr>
                <w:rFonts w:hint="eastAsia"/>
                <w:sz w:val="24"/>
              </w:rPr>
              <w:t>（三）</w:t>
            </w:r>
            <w:r w:rsidRPr="00467238">
              <w:rPr>
                <w:sz w:val="24"/>
              </w:rPr>
              <w:t>声环境影响分析</w:t>
            </w:r>
          </w:p>
          <w:p w:rsidR="00590ADF" w:rsidRPr="00467238" w:rsidRDefault="00590ADF" w:rsidP="0064730A">
            <w:pPr>
              <w:spacing w:line="360" w:lineRule="auto"/>
              <w:ind w:firstLineChars="200" w:firstLine="480"/>
              <w:rPr>
                <w:sz w:val="24"/>
              </w:rPr>
            </w:pPr>
            <w:r>
              <w:rPr>
                <w:rFonts w:hint="eastAsia"/>
                <w:sz w:val="24"/>
              </w:rPr>
              <w:t>（</w:t>
            </w:r>
            <w:r>
              <w:rPr>
                <w:rFonts w:hint="eastAsia"/>
                <w:sz w:val="24"/>
              </w:rPr>
              <w:t>1</w:t>
            </w:r>
            <w:r>
              <w:rPr>
                <w:rFonts w:hint="eastAsia"/>
                <w:sz w:val="24"/>
              </w:rPr>
              <w:t>）运营期噪声源强分析</w:t>
            </w:r>
          </w:p>
          <w:p w:rsidR="00590ADF" w:rsidRPr="002B44CF" w:rsidRDefault="00590ADF" w:rsidP="0064730A">
            <w:pPr>
              <w:snapToGrid w:val="0"/>
              <w:spacing w:line="360" w:lineRule="auto"/>
              <w:ind w:firstLineChars="200" w:firstLine="480"/>
              <w:rPr>
                <w:bCs/>
                <w:sz w:val="24"/>
              </w:rPr>
            </w:pPr>
            <w:r w:rsidRPr="00467238">
              <w:rPr>
                <w:sz w:val="24"/>
              </w:rPr>
              <w:t>本项目噪声主要来源于机器设备运行时产生的噪声，源强为</w:t>
            </w:r>
            <w:r>
              <w:rPr>
                <w:sz w:val="24"/>
              </w:rPr>
              <w:t>65</w:t>
            </w:r>
            <w:r w:rsidRPr="00467238">
              <w:rPr>
                <w:sz w:val="24"/>
              </w:rPr>
              <w:t>～</w:t>
            </w:r>
            <w:r>
              <w:rPr>
                <w:rFonts w:hint="eastAsia"/>
                <w:sz w:val="24"/>
              </w:rPr>
              <w:t>80</w:t>
            </w:r>
            <w:r w:rsidRPr="00467238">
              <w:rPr>
                <w:sz w:val="24"/>
              </w:rPr>
              <w:t>dB</w:t>
            </w:r>
            <w:r w:rsidRPr="00467238">
              <w:rPr>
                <w:sz w:val="24"/>
              </w:rPr>
              <w:t>（</w:t>
            </w:r>
            <w:r w:rsidRPr="00467238">
              <w:rPr>
                <w:sz w:val="24"/>
              </w:rPr>
              <w:t>A</w:t>
            </w:r>
            <w:r w:rsidRPr="00467238">
              <w:rPr>
                <w:sz w:val="24"/>
              </w:rPr>
              <w:t>）。</w:t>
            </w:r>
            <w:r>
              <w:rPr>
                <w:rFonts w:hint="eastAsia"/>
                <w:sz w:val="24"/>
              </w:rPr>
              <w:t>本项目对厂内设备进行基础减振，并在其厂房为封闭式标准化厂房，以达到降噪效果。对于叉车和进出运输车辆，只要对其加强管理，合理安排工作时间，其产生的噪声不会对周围环境造成明显影响。</w:t>
            </w:r>
          </w:p>
          <w:p w:rsidR="00590ADF" w:rsidRPr="00467238" w:rsidRDefault="00590ADF" w:rsidP="0064730A">
            <w:pPr>
              <w:spacing w:line="360" w:lineRule="auto"/>
              <w:ind w:firstLineChars="200" w:firstLine="480"/>
              <w:rPr>
                <w:sz w:val="24"/>
              </w:rPr>
            </w:pPr>
            <w:r w:rsidRPr="00467238">
              <w:rPr>
                <w:sz w:val="24"/>
              </w:rPr>
              <w:t xml:space="preserve"> </w:t>
            </w:r>
            <w:r w:rsidRPr="00467238">
              <w:rPr>
                <w:sz w:val="24"/>
              </w:rPr>
              <w:t>由于本项目</w:t>
            </w:r>
            <w:r>
              <w:rPr>
                <w:rFonts w:hint="eastAsia"/>
                <w:sz w:val="24"/>
              </w:rPr>
              <w:t>近三年来将会采取一班制度，</w:t>
            </w:r>
            <w:r w:rsidRPr="00467238">
              <w:rPr>
                <w:sz w:val="24"/>
              </w:rPr>
              <w:t>夜间不生产</w:t>
            </w:r>
            <w:r w:rsidRPr="00467238">
              <w:rPr>
                <w:rFonts w:hint="eastAsia"/>
                <w:sz w:val="24"/>
              </w:rPr>
              <w:t>，</w:t>
            </w:r>
            <w:r w:rsidRPr="00467238">
              <w:rPr>
                <w:sz w:val="24"/>
              </w:rPr>
              <w:t>故本次预测白天生产时的噪声影响</w:t>
            </w:r>
            <w:r w:rsidRPr="00467238">
              <w:rPr>
                <w:rFonts w:hint="eastAsia"/>
                <w:sz w:val="24"/>
              </w:rPr>
              <w:t>。</w:t>
            </w:r>
          </w:p>
          <w:p w:rsidR="00590ADF" w:rsidRPr="00467238" w:rsidRDefault="00590ADF" w:rsidP="0064730A">
            <w:pPr>
              <w:tabs>
                <w:tab w:val="center" w:pos="4579"/>
              </w:tabs>
              <w:spacing w:line="360" w:lineRule="auto"/>
              <w:ind w:firstLine="200"/>
              <w:rPr>
                <w:rFonts w:ascii="宋体" w:hAnsi="宋体"/>
              </w:rPr>
            </w:pPr>
            <w:r>
              <w:rPr>
                <w:rFonts w:ascii="宋体" w:hAnsi="宋体" w:hint="eastAsia"/>
                <w:noProof/>
              </w:rPr>
              <w:drawing>
                <wp:anchor distT="0" distB="0" distL="114300" distR="114300" simplePos="0" relativeHeight="251669504" behindDoc="0" locked="0" layoutInCell="1" allowOverlap="1">
                  <wp:simplePos x="0" y="0"/>
                  <wp:positionH relativeFrom="column">
                    <wp:posOffset>1214120</wp:posOffset>
                  </wp:positionH>
                  <wp:positionV relativeFrom="paragraph">
                    <wp:posOffset>203835</wp:posOffset>
                  </wp:positionV>
                  <wp:extent cx="2152650" cy="523875"/>
                  <wp:effectExtent l="19050" t="0" r="0" b="0"/>
                  <wp:wrapNone/>
                  <wp:docPr id="1050" name="图片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32"/>
                          <a:srcRect/>
                          <a:stretch>
                            <a:fillRect/>
                          </a:stretch>
                        </pic:blipFill>
                        <pic:spPr bwMode="auto">
                          <a:xfrm>
                            <a:off x="0" y="0"/>
                            <a:ext cx="2152650" cy="523875"/>
                          </a:xfrm>
                          <a:prstGeom prst="rect">
                            <a:avLst/>
                          </a:prstGeom>
                          <a:noFill/>
                          <a:ln w="9525">
                            <a:noFill/>
                            <a:miter lim="800000"/>
                            <a:headEnd/>
                            <a:tailEnd/>
                          </a:ln>
                        </pic:spPr>
                      </pic:pic>
                    </a:graphicData>
                  </a:graphic>
                </wp:anchor>
              </w:drawing>
            </w:r>
            <w:r w:rsidRPr="00467238">
              <w:rPr>
                <w:rFonts w:ascii="宋体" w:hAnsi="宋体" w:hint="eastAsia"/>
                <w:sz w:val="24"/>
              </w:rPr>
              <w:t xml:space="preserve">     计算点声源在预测点的声压级：</w:t>
            </w:r>
            <w:r w:rsidRPr="00467238">
              <w:rPr>
                <w:rFonts w:ascii="宋体" w:hAnsi="宋体"/>
              </w:rPr>
              <w:tab/>
            </w:r>
          </w:p>
          <w:p w:rsidR="00590ADF" w:rsidRPr="00467238" w:rsidRDefault="00590ADF" w:rsidP="0064730A">
            <w:pPr>
              <w:tabs>
                <w:tab w:val="center" w:pos="4579"/>
              </w:tabs>
              <w:rPr>
                <w:rFonts w:ascii="宋体" w:hAnsi="宋体"/>
              </w:rPr>
            </w:pPr>
          </w:p>
          <w:p w:rsidR="00590ADF" w:rsidRPr="00467238" w:rsidRDefault="00590ADF" w:rsidP="0064730A">
            <w:pPr>
              <w:rPr>
                <w:rFonts w:ascii="宋体" w:hAnsi="宋体"/>
              </w:rPr>
            </w:pPr>
          </w:p>
          <w:p w:rsidR="00590ADF" w:rsidRPr="00467238" w:rsidRDefault="00590ADF" w:rsidP="0064730A">
            <w:pPr>
              <w:adjustRightInd w:val="0"/>
              <w:snapToGrid w:val="0"/>
              <w:spacing w:line="360" w:lineRule="auto"/>
              <w:rPr>
                <w:rFonts w:ascii="宋体" w:hAnsi="宋体"/>
                <w:sz w:val="24"/>
              </w:rPr>
            </w:pPr>
            <w:r w:rsidRPr="00467238">
              <w:rPr>
                <w:rFonts w:ascii="宋体" w:hAnsi="宋体" w:hint="eastAsia"/>
              </w:rPr>
              <w:t xml:space="preserve">     </w:t>
            </w:r>
            <w:r w:rsidRPr="00467238">
              <w:rPr>
                <w:rFonts w:ascii="宋体" w:hAnsi="宋体" w:hint="eastAsia"/>
                <w:sz w:val="24"/>
              </w:rPr>
              <w:t>式中：Lp(r)--点声源在预测点产生的声压级；</w:t>
            </w:r>
          </w:p>
          <w:p w:rsidR="00590ADF" w:rsidRPr="00467238" w:rsidRDefault="00590ADF" w:rsidP="0064730A">
            <w:pPr>
              <w:adjustRightInd w:val="0"/>
              <w:snapToGrid w:val="0"/>
              <w:spacing w:line="360" w:lineRule="auto"/>
              <w:rPr>
                <w:rFonts w:ascii="宋体" w:hAnsi="宋体"/>
                <w:sz w:val="24"/>
              </w:rPr>
            </w:pPr>
            <w:r w:rsidRPr="00467238">
              <w:rPr>
                <w:rFonts w:ascii="宋体" w:hAnsi="宋体" w:hint="eastAsia"/>
                <w:sz w:val="24"/>
              </w:rPr>
              <w:t xml:space="preserve">           Lp(r0)--参考位置r0处的声压级；</w:t>
            </w:r>
          </w:p>
          <w:p w:rsidR="00590ADF" w:rsidRPr="00467238" w:rsidRDefault="00590ADF" w:rsidP="0064730A">
            <w:pPr>
              <w:adjustRightInd w:val="0"/>
              <w:snapToGrid w:val="0"/>
              <w:spacing w:line="360" w:lineRule="auto"/>
              <w:rPr>
                <w:rFonts w:ascii="宋体" w:hAnsi="宋体"/>
                <w:sz w:val="24"/>
              </w:rPr>
            </w:pPr>
            <w:r w:rsidRPr="00467238">
              <w:rPr>
                <w:rFonts w:ascii="宋体" w:hAnsi="宋体" w:hint="eastAsia"/>
                <w:sz w:val="24"/>
              </w:rPr>
              <w:t xml:space="preserve">           r--预测点距声源的距离，m；</w:t>
            </w:r>
          </w:p>
          <w:p w:rsidR="00590ADF" w:rsidRPr="00467238" w:rsidRDefault="00590ADF" w:rsidP="0064730A">
            <w:pPr>
              <w:adjustRightInd w:val="0"/>
              <w:snapToGrid w:val="0"/>
              <w:spacing w:line="360" w:lineRule="auto"/>
              <w:rPr>
                <w:rFonts w:ascii="宋体" w:hAnsi="宋体"/>
                <w:sz w:val="24"/>
              </w:rPr>
            </w:pPr>
            <w:r w:rsidRPr="00467238">
              <w:rPr>
                <w:rFonts w:ascii="宋体" w:hAnsi="宋体" w:hint="eastAsia"/>
                <w:sz w:val="24"/>
              </w:rPr>
              <w:t xml:space="preserve">           r0--参考位置距声源的距离，m；</w:t>
            </w:r>
          </w:p>
          <w:p w:rsidR="00590ADF" w:rsidRPr="00467238" w:rsidRDefault="00590ADF" w:rsidP="0064730A">
            <w:pPr>
              <w:adjustRightInd w:val="0"/>
              <w:snapToGrid w:val="0"/>
              <w:spacing w:line="360" w:lineRule="auto"/>
              <w:rPr>
                <w:rFonts w:ascii="宋体" w:hAnsi="宋体"/>
                <w:sz w:val="24"/>
              </w:rPr>
            </w:pPr>
            <w:r w:rsidRPr="00467238">
              <w:rPr>
                <w:rFonts w:ascii="宋体" w:hAnsi="宋体" w:hint="eastAsia"/>
                <w:sz w:val="24"/>
              </w:rPr>
              <w:t xml:space="preserve">           ΔLp--各种因素引起的衰减量（包括声屏障、遮挡物、空气吸收、地面效应等引起的衰减量）。</w:t>
            </w:r>
          </w:p>
          <w:p w:rsidR="00590ADF" w:rsidRPr="00467238" w:rsidRDefault="00590ADF" w:rsidP="0064730A">
            <w:pPr>
              <w:adjustRightInd w:val="0"/>
              <w:snapToGrid w:val="0"/>
              <w:spacing w:line="360" w:lineRule="auto"/>
              <w:rPr>
                <w:rFonts w:ascii="宋体" w:hAnsi="宋体"/>
                <w:sz w:val="24"/>
              </w:rPr>
            </w:pPr>
            <w:r w:rsidRPr="00467238">
              <w:rPr>
                <w:rFonts w:ascii="宋体" w:hAnsi="宋体" w:hint="eastAsia"/>
                <w:sz w:val="24"/>
              </w:rPr>
              <w:t xml:space="preserve">    运输车辆线声源预测模式采用以下预测模式进行预测：</w:t>
            </w:r>
          </w:p>
          <w:p w:rsidR="00590ADF" w:rsidRPr="00467238" w:rsidRDefault="00590ADF" w:rsidP="0064730A">
            <w:pPr>
              <w:adjustRightInd w:val="0"/>
              <w:snapToGrid w:val="0"/>
              <w:spacing w:line="360" w:lineRule="auto"/>
              <w:jc w:val="center"/>
              <w:rPr>
                <w:rFonts w:ascii="宋体" w:hAnsi="宋体"/>
                <w:sz w:val="24"/>
              </w:rPr>
            </w:pPr>
            <w:r w:rsidRPr="00467238">
              <w:rPr>
                <w:rFonts w:ascii="宋体" w:hAnsi="宋体" w:hint="eastAsia"/>
                <w:sz w:val="24"/>
              </w:rPr>
              <w:object w:dxaOrig="2500" w:dyaOrig="761">
                <v:shape id="_x0000_i1031" type="#_x0000_t75" style="width:125pt;height:41.45pt;mso-position-horizontal-relative:page;mso-position-vertical-relative:page" o:ole="">
                  <v:imagedata r:id="rId33" o:title=""/>
                </v:shape>
                <o:OLEObject Type="Embed" ProgID="Equation.3" ShapeID="_x0000_i1031" DrawAspect="Content" ObjectID="_1593006654" r:id="rId34"/>
              </w:object>
            </w:r>
          </w:p>
          <w:p w:rsidR="00590ADF" w:rsidRPr="00467238" w:rsidRDefault="00590ADF" w:rsidP="0064730A">
            <w:pPr>
              <w:adjustRightInd w:val="0"/>
              <w:snapToGrid w:val="0"/>
              <w:spacing w:line="360" w:lineRule="auto"/>
              <w:rPr>
                <w:rFonts w:ascii="宋体" w:hAnsi="宋体"/>
                <w:sz w:val="24"/>
              </w:rPr>
            </w:pPr>
            <w:r w:rsidRPr="00467238">
              <w:rPr>
                <w:rFonts w:ascii="宋体" w:hAnsi="宋体" w:hint="eastAsia"/>
                <w:sz w:val="24"/>
              </w:rPr>
              <w:t xml:space="preserve">     式中：</w:t>
            </w:r>
            <w:r w:rsidRPr="00467238">
              <w:rPr>
                <w:rFonts w:ascii="宋体" w:hAnsi="宋体" w:hint="eastAsia"/>
                <w:sz w:val="24"/>
              </w:rPr>
              <w:object w:dxaOrig="404" w:dyaOrig="364">
                <v:shape id="_x0000_i1032" type="#_x0000_t75" style="width:19.7pt;height:17.65pt;mso-position-horizontal-relative:page;mso-position-vertical-relative:page" o:ole="">
                  <v:imagedata r:id="rId35" o:title=""/>
                </v:shape>
                <o:OLEObject Type="Embed" ProgID="Equation.3" ShapeID="_x0000_i1032" DrawAspect="Content" ObjectID="_1593006655" r:id="rId36"/>
              </w:object>
            </w:r>
            <w:r w:rsidRPr="00467238">
              <w:rPr>
                <w:rFonts w:ascii="宋体" w:hAnsi="宋体" w:hint="eastAsia"/>
                <w:sz w:val="24"/>
              </w:rPr>
              <w:t>——点（线）源在预测点产生的声压级，dB(A)；</w:t>
            </w:r>
          </w:p>
          <w:p w:rsidR="00590ADF" w:rsidRPr="00467238" w:rsidRDefault="00590ADF" w:rsidP="0064730A">
            <w:pPr>
              <w:adjustRightInd w:val="0"/>
              <w:snapToGrid w:val="0"/>
              <w:spacing w:line="360" w:lineRule="auto"/>
              <w:rPr>
                <w:rFonts w:ascii="宋体" w:hAnsi="宋体"/>
                <w:sz w:val="24"/>
              </w:rPr>
            </w:pPr>
            <w:r w:rsidRPr="00467238">
              <w:rPr>
                <w:rFonts w:ascii="宋体" w:hAnsi="宋体" w:hint="eastAsia"/>
                <w:sz w:val="24"/>
              </w:rPr>
              <w:t xml:space="preserve">          </w:t>
            </w:r>
            <w:r w:rsidRPr="00467238">
              <w:rPr>
                <w:rFonts w:ascii="宋体" w:hAnsi="宋体" w:hint="eastAsia"/>
                <w:sz w:val="24"/>
              </w:rPr>
              <w:object w:dxaOrig="783" w:dyaOrig="361">
                <v:shape id="_x0000_i1033" type="#_x0000_t75" style="width:38.7pt;height:17.65pt;mso-position-horizontal-relative:page;mso-position-vertical-relative:page" o:ole="">
                  <v:imagedata r:id="rId37" o:title=""/>
                </v:shape>
                <o:OLEObject Type="Embed" ProgID="Equation.3" ShapeID="_x0000_i1033" DrawAspect="Content" ObjectID="_1593006656" r:id="rId38"/>
              </w:object>
            </w:r>
            <w:r w:rsidRPr="00467238">
              <w:rPr>
                <w:rFonts w:ascii="宋体" w:hAnsi="宋体" w:hint="eastAsia"/>
                <w:sz w:val="24"/>
              </w:rPr>
              <w:t>—— 参考值r0处的声压级，dB(A)；</w:t>
            </w:r>
          </w:p>
          <w:p w:rsidR="00590ADF" w:rsidRPr="00467238" w:rsidRDefault="00590ADF" w:rsidP="0064730A">
            <w:pPr>
              <w:adjustRightInd w:val="0"/>
              <w:snapToGrid w:val="0"/>
              <w:spacing w:line="360" w:lineRule="auto"/>
              <w:rPr>
                <w:rFonts w:ascii="宋体" w:hAnsi="宋体"/>
                <w:sz w:val="24"/>
              </w:rPr>
            </w:pPr>
            <w:r w:rsidRPr="00467238">
              <w:rPr>
                <w:rFonts w:ascii="宋体" w:hAnsi="宋体" w:hint="eastAsia"/>
                <w:sz w:val="24"/>
              </w:rPr>
              <w:t xml:space="preserve">            </w:t>
            </w:r>
            <w:r w:rsidRPr="00467238">
              <w:rPr>
                <w:rFonts w:ascii="宋体" w:hAnsi="宋体" w:hint="eastAsia"/>
                <w:sz w:val="24"/>
              </w:rPr>
              <w:object w:dxaOrig="183" w:dyaOrig="204">
                <v:shape id="_x0000_i1034" type="#_x0000_t75" style="width:8.85pt;height:10.2pt;mso-position-horizontal-relative:page;mso-position-vertical-relative:page" o:ole="">
                  <v:imagedata r:id="rId39" o:title=""/>
                </v:shape>
                <o:OLEObject Type="Embed" ProgID="Equation.3" ShapeID="_x0000_i1034" DrawAspect="Content" ObjectID="_1593006657" r:id="rId40"/>
              </w:object>
            </w:r>
            <w:r w:rsidRPr="00467238">
              <w:rPr>
                <w:rFonts w:ascii="宋体" w:hAnsi="宋体" w:hint="eastAsia"/>
                <w:sz w:val="24"/>
              </w:rPr>
              <w:t xml:space="preserve"> ——预测点距声源的距离(m)；</w:t>
            </w:r>
          </w:p>
          <w:p w:rsidR="00590ADF" w:rsidRPr="00467238" w:rsidRDefault="00590ADF" w:rsidP="0064730A">
            <w:pPr>
              <w:adjustRightInd w:val="0"/>
              <w:snapToGrid w:val="0"/>
              <w:spacing w:line="360" w:lineRule="auto"/>
              <w:rPr>
                <w:rFonts w:ascii="宋体" w:hAnsi="宋体"/>
                <w:sz w:val="24"/>
              </w:rPr>
            </w:pPr>
            <w:r w:rsidRPr="00467238">
              <w:rPr>
                <w:rFonts w:ascii="宋体" w:hAnsi="宋体" w:hint="eastAsia"/>
                <w:sz w:val="24"/>
              </w:rPr>
              <w:t xml:space="preserve">            </w:t>
            </w:r>
            <w:r w:rsidRPr="00467238">
              <w:rPr>
                <w:rFonts w:ascii="宋体" w:hAnsi="宋体" w:hint="eastAsia"/>
                <w:sz w:val="24"/>
              </w:rPr>
              <w:object w:dxaOrig="222" w:dyaOrig="364">
                <v:shape id="_x0000_i1035" type="#_x0000_t75" style="width:10.85pt;height:17.65pt;mso-position-horizontal-relative:page;mso-position-vertical-relative:page" o:ole="">
                  <v:imagedata r:id="rId41" o:title=""/>
                </v:shape>
                <o:OLEObject Type="Embed" ProgID="Equation.3" ShapeID="_x0000_i1035" DrawAspect="Content" ObjectID="_1593006658" r:id="rId42"/>
              </w:object>
            </w:r>
            <w:r w:rsidRPr="00467238">
              <w:rPr>
                <w:rFonts w:ascii="宋体" w:hAnsi="宋体" w:hint="eastAsia"/>
                <w:sz w:val="24"/>
              </w:rPr>
              <w:t>——参考位置距声源的距离(m)；</w:t>
            </w:r>
          </w:p>
          <w:p w:rsidR="00590ADF" w:rsidRPr="00467238" w:rsidRDefault="00590ADF" w:rsidP="0064730A">
            <w:pPr>
              <w:adjustRightInd w:val="0"/>
              <w:snapToGrid w:val="0"/>
              <w:spacing w:line="360" w:lineRule="auto"/>
              <w:rPr>
                <w:rFonts w:ascii="宋体" w:hAnsi="宋体"/>
                <w:sz w:val="24"/>
              </w:rPr>
            </w:pPr>
            <w:r w:rsidRPr="00467238">
              <w:rPr>
                <w:rFonts w:ascii="宋体" w:hAnsi="宋体" w:hint="eastAsia"/>
                <w:sz w:val="24"/>
              </w:rPr>
              <w:t xml:space="preserve">           </w:t>
            </w:r>
            <w:r w:rsidRPr="00467238">
              <w:rPr>
                <w:rFonts w:ascii="宋体" w:hAnsi="宋体" w:hint="eastAsia"/>
                <w:sz w:val="24"/>
              </w:rPr>
              <w:object w:dxaOrig="364" w:dyaOrig="263">
                <v:shape id="_x0000_i1036" type="#_x0000_t75" style="width:17.65pt;height:12.9pt;mso-position-horizontal-relative:page;mso-position-vertical-relative:page" o:ole="">
                  <v:imagedata r:id="rId43" o:title=""/>
                </v:shape>
                <o:OLEObject Type="Embed" ProgID="Equation.3" ShapeID="_x0000_i1036" DrawAspect="Content" ObjectID="_1593006659" r:id="rId44"/>
              </w:object>
            </w:r>
            <w:r w:rsidRPr="00467238">
              <w:rPr>
                <w:rFonts w:ascii="宋体" w:hAnsi="宋体" w:hint="eastAsia"/>
                <w:sz w:val="24"/>
              </w:rPr>
              <w:t>——各种因素引起的衰减量(dB)。</w:t>
            </w:r>
          </w:p>
          <w:p w:rsidR="00590ADF" w:rsidRPr="00467238" w:rsidRDefault="00590ADF" w:rsidP="0064730A">
            <w:pPr>
              <w:adjustRightInd w:val="0"/>
              <w:snapToGrid w:val="0"/>
              <w:spacing w:line="360" w:lineRule="auto"/>
              <w:rPr>
                <w:rFonts w:ascii="宋体" w:hAnsi="宋体"/>
                <w:sz w:val="24"/>
              </w:rPr>
            </w:pPr>
            <w:r>
              <w:rPr>
                <w:rFonts w:ascii="宋体" w:hAnsi="宋体" w:hint="eastAsia"/>
                <w:noProof/>
                <w:sz w:val="24"/>
              </w:rPr>
              <w:drawing>
                <wp:anchor distT="0" distB="0" distL="114300" distR="114300" simplePos="0" relativeHeight="251668480" behindDoc="0" locked="0" layoutInCell="1" allowOverlap="1">
                  <wp:simplePos x="0" y="0"/>
                  <wp:positionH relativeFrom="column">
                    <wp:posOffset>852170</wp:posOffset>
                  </wp:positionH>
                  <wp:positionV relativeFrom="paragraph">
                    <wp:posOffset>119380</wp:posOffset>
                  </wp:positionV>
                  <wp:extent cx="1979930" cy="591185"/>
                  <wp:effectExtent l="0" t="0" r="0" b="0"/>
                  <wp:wrapNone/>
                  <wp:docPr id="1049" name="图片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spect="1" noChangeArrowheads="1"/>
                          </pic:cNvPicPr>
                        </pic:nvPicPr>
                        <pic:blipFill>
                          <a:blip r:embed="rId45"/>
                          <a:srcRect/>
                          <a:stretch>
                            <a:fillRect/>
                          </a:stretch>
                        </pic:blipFill>
                        <pic:spPr bwMode="auto">
                          <a:xfrm>
                            <a:off x="0" y="0"/>
                            <a:ext cx="1979930" cy="591185"/>
                          </a:xfrm>
                          <a:prstGeom prst="rect">
                            <a:avLst/>
                          </a:prstGeom>
                          <a:noFill/>
                          <a:ln w="9525">
                            <a:noFill/>
                            <a:miter lim="800000"/>
                            <a:headEnd/>
                            <a:tailEnd/>
                          </a:ln>
                        </pic:spPr>
                      </pic:pic>
                    </a:graphicData>
                  </a:graphic>
                </wp:anchor>
              </w:drawing>
            </w:r>
            <w:r w:rsidRPr="00467238">
              <w:rPr>
                <w:rFonts w:ascii="宋体" w:hAnsi="宋体" w:hint="eastAsia"/>
                <w:sz w:val="24"/>
              </w:rPr>
              <w:t xml:space="preserve">   噪声叠加公式：</w:t>
            </w:r>
          </w:p>
          <w:p w:rsidR="00590ADF" w:rsidRPr="00467238" w:rsidRDefault="00590ADF" w:rsidP="0064730A">
            <w:pPr>
              <w:rPr>
                <w:rFonts w:ascii="宋体" w:hAnsi="宋体"/>
              </w:rPr>
            </w:pPr>
          </w:p>
          <w:p w:rsidR="00590ADF" w:rsidRPr="00467238" w:rsidRDefault="00590ADF" w:rsidP="0064730A">
            <w:pPr>
              <w:rPr>
                <w:rFonts w:ascii="宋体" w:hAnsi="宋体"/>
              </w:rPr>
            </w:pPr>
          </w:p>
          <w:p w:rsidR="00590ADF" w:rsidRPr="00467238" w:rsidRDefault="00590ADF" w:rsidP="0064730A">
            <w:pPr>
              <w:adjustRightInd w:val="0"/>
              <w:snapToGrid w:val="0"/>
              <w:spacing w:line="360" w:lineRule="auto"/>
              <w:rPr>
                <w:rFonts w:ascii="宋体" w:hAnsi="宋体"/>
                <w:sz w:val="24"/>
              </w:rPr>
            </w:pPr>
            <w:r w:rsidRPr="00467238">
              <w:rPr>
                <w:rFonts w:ascii="宋体" w:hAnsi="宋体" w:hint="eastAsia"/>
              </w:rPr>
              <w:t xml:space="preserve">     </w:t>
            </w:r>
            <w:r w:rsidRPr="00467238">
              <w:rPr>
                <w:rFonts w:ascii="宋体" w:hAnsi="宋体" w:hint="eastAsia"/>
                <w:sz w:val="24"/>
              </w:rPr>
              <w:t>式中：L——某点噪声总叠加值，dB(A)；</w:t>
            </w:r>
          </w:p>
          <w:p w:rsidR="00590ADF" w:rsidRPr="00467238" w:rsidRDefault="00590ADF" w:rsidP="0064730A">
            <w:pPr>
              <w:adjustRightInd w:val="0"/>
              <w:snapToGrid w:val="0"/>
              <w:spacing w:line="360" w:lineRule="auto"/>
              <w:rPr>
                <w:rFonts w:ascii="宋体" w:hAnsi="宋体"/>
                <w:sz w:val="24"/>
              </w:rPr>
            </w:pPr>
            <w:r w:rsidRPr="00467238">
              <w:rPr>
                <w:rFonts w:ascii="宋体" w:hAnsi="宋体" w:hint="eastAsia"/>
                <w:sz w:val="24"/>
              </w:rPr>
              <w:t xml:space="preserve">           Li — 第i个声源的噪声值，dB(A)；</w:t>
            </w:r>
          </w:p>
          <w:p w:rsidR="00590ADF" w:rsidRPr="00467238" w:rsidRDefault="00590ADF" w:rsidP="0064730A">
            <w:pPr>
              <w:adjustRightInd w:val="0"/>
              <w:snapToGrid w:val="0"/>
              <w:spacing w:line="360" w:lineRule="auto"/>
              <w:rPr>
                <w:rFonts w:ascii="宋体" w:hAnsi="宋体"/>
                <w:sz w:val="24"/>
              </w:rPr>
            </w:pPr>
            <w:r w:rsidRPr="00467238">
              <w:rPr>
                <w:rFonts w:ascii="宋体" w:hAnsi="宋体" w:hint="eastAsia"/>
                <w:sz w:val="24"/>
              </w:rPr>
              <w:t xml:space="preserve">           n — 噪声源个数。</w:t>
            </w:r>
          </w:p>
          <w:p w:rsidR="00590ADF" w:rsidRPr="00467238" w:rsidRDefault="00590ADF" w:rsidP="0064730A">
            <w:pPr>
              <w:adjustRightInd w:val="0"/>
              <w:snapToGrid w:val="0"/>
              <w:spacing w:line="360" w:lineRule="auto"/>
              <w:rPr>
                <w:rFonts w:ascii="宋体" w:hAnsi="宋体"/>
                <w:sz w:val="24"/>
              </w:rPr>
            </w:pPr>
            <w:r w:rsidRPr="00467238">
              <w:rPr>
                <w:rFonts w:ascii="宋体" w:hAnsi="宋体" w:hint="eastAsia"/>
                <w:sz w:val="24"/>
              </w:rPr>
              <w:t xml:space="preserve">   通过安装本环评提出的各种减噪</w:t>
            </w:r>
            <w:r>
              <w:rPr>
                <w:rFonts w:ascii="宋体" w:hAnsi="宋体" w:hint="eastAsia"/>
                <w:sz w:val="24"/>
              </w:rPr>
              <w:t>措施后，厂区内产生的</w:t>
            </w:r>
            <w:r w:rsidRPr="00467238">
              <w:rPr>
                <w:rFonts w:ascii="宋体" w:hAnsi="宋体" w:hint="eastAsia"/>
                <w:sz w:val="24"/>
              </w:rPr>
              <w:t>噪声值如下表所示：</w:t>
            </w:r>
          </w:p>
          <w:p w:rsidR="00590ADF" w:rsidRPr="00467238" w:rsidRDefault="00590ADF" w:rsidP="0064730A">
            <w:pPr>
              <w:adjustRightInd w:val="0"/>
              <w:snapToGrid w:val="0"/>
              <w:spacing w:line="360" w:lineRule="auto"/>
              <w:rPr>
                <w:rFonts w:ascii="宋体" w:hAnsi="宋体"/>
                <w:sz w:val="24"/>
              </w:rPr>
            </w:pPr>
          </w:p>
          <w:p w:rsidR="00590ADF" w:rsidRPr="00467238" w:rsidRDefault="00590ADF" w:rsidP="0064730A">
            <w:pPr>
              <w:snapToGrid w:val="0"/>
              <w:spacing w:line="360" w:lineRule="auto"/>
              <w:ind w:firstLineChars="200" w:firstLine="480"/>
              <w:rPr>
                <w:sz w:val="24"/>
              </w:rPr>
            </w:pPr>
            <w:r w:rsidRPr="00467238">
              <w:rPr>
                <w:sz w:val="24"/>
              </w:rPr>
              <w:t>项目运营期主要设备噪声源强</w:t>
            </w:r>
            <w:r>
              <w:rPr>
                <w:rFonts w:hint="eastAsia"/>
                <w:sz w:val="24"/>
              </w:rPr>
              <w:t>及治理措施</w:t>
            </w:r>
            <w:r w:rsidRPr="00467238">
              <w:rPr>
                <w:sz w:val="24"/>
              </w:rPr>
              <w:t>见</w:t>
            </w:r>
            <w:r>
              <w:rPr>
                <w:rFonts w:hint="eastAsia"/>
                <w:sz w:val="24"/>
              </w:rPr>
              <w:t>下</w:t>
            </w:r>
            <w:r w:rsidRPr="00467238">
              <w:rPr>
                <w:sz w:val="24"/>
              </w:rPr>
              <w:t>表</w:t>
            </w:r>
            <w:r>
              <w:rPr>
                <w:rFonts w:hint="eastAsia"/>
                <w:sz w:val="24"/>
              </w:rPr>
              <w:t>7-7</w:t>
            </w:r>
            <w:r w:rsidRPr="00467238">
              <w:rPr>
                <w:sz w:val="24"/>
              </w:rPr>
              <w:t>。</w:t>
            </w:r>
          </w:p>
          <w:p w:rsidR="00590ADF" w:rsidRPr="002B44CF" w:rsidRDefault="00590ADF" w:rsidP="0064730A">
            <w:pPr>
              <w:jc w:val="center"/>
              <w:rPr>
                <w:rFonts w:ascii="宋体" w:hAnsi="宋体"/>
                <w:b/>
                <w:bCs/>
              </w:rPr>
            </w:pPr>
          </w:p>
          <w:p w:rsidR="00590ADF" w:rsidRPr="002B44CF" w:rsidRDefault="00590ADF" w:rsidP="0064730A">
            <w:pPr>
              <w:jc w:val="center"/>
              <w:rPr>
                <w:rFonts w:ascii="宋体" w:hAnsi="宋体"/>
                <w:b/>
                <w:bCs/>
                <w:sz w:val="24"/>
              </w:rPr>
            </w:pPr>
            <w:r w:rsidRPr="002B44CF">
              <w:rPr>
                <w:rFonts w:ascii="宋体" w:hAnsi="宋体" w:hint="eastAsia"/>
                <w:b/>
                <w:bCs/>
                <w:sz w:val="24"/>
              </w:rPr>
              <w:t>表7-7  项目设备噪声一览表</w:t>
            </w:r>
            <w:r w:rsidRPr="002B44CF">
              <w:rPr>
                <w:rFonts w:ascii="宋体" w:hAnsi="宋体" w:hint="eastAsia"/>
                <w:sz w:val="24"/>
              </w:rPr>
              <w:t xml:space="preserve">  </w:t>
            </w:r>
          </w:p>
          <w:tbl>
            <w:tblPr>
              <w:tblW w:w="8656" w:type="dxa"/>
              <w:jc w:val="center"/>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208"/>
              <w:gridCol w:w="1390"/>
              <w:gridCol w:w="1279"/>
              <w:gridCol w:w="2117"/>
              <w:gridCol w:w="1662"/>
            </w:tblGrid>
            <w:tr w:rsidR="00590ADF" w:rsidRPr="00467238" w:rsidTr="0064730A">
              <w:trPr>
                <w:trHeight w:val="339"/>
                <w:jc w:val="center"/>
              </w:trPr>
              <w:tc>
                <w:tcPr>
                  <w:tcW w:w="1275" w:type="pct"/>
                  <w:tcBorders>
                    <w:top w:val="single" w:sz="8" w:space="0" w:color="auto"/>
                    <w:left w:val="single" w:sz="4" w:space="0" w:color="auto"/>
                    <w:bottom w:val="single" w:sz="6" w:space="0" w:color="auto"/>
                  </w:tcBorders>
                  <w:vAlign w:val="center"/>
                </w:tcPr>
                <w:p w:rsidR="00590ADF" w:rsidRPr="00467238" w:rsidRDefault="00590ADF" w:rsidP="0064730A">
                  <w:pPr>
                    <w:pStyle w:val="ae"/>
                    <w:jc w:val="center"/>
                    <w:rPr>
                      <w:rFonts w:ascii="Times New Roman" w:hAnsi="Times New Roman"/>
                      <w:b/>
                      <w:bCs/>
                    </w:rPr>
                  </w:pPr>
                  <w:r w:rsidRPr="00467238">
                    <w:rPr>
                      <w:rFonts w:ascii="Times New Roman" w:hAnsi="Times New Roman"/>
                      <w:b/>
                      <w:bCs/>
                    </w:rPr>
                    <w:t>名称</w:t>
                  </w:r>
                </w:p>
              </w:tc>
              <w:tc>
                <w:tcPr>
                  <w:tcW w:w="803" w:type="pct"/>
                  <w:tcBorders>
                    <w:top w:val="single" w:sz="8" w:space="0" w:color="auto"/>
                    <w:bottom w:val="single" w:sz="6" w:space="0" w:color="auto"/>
                    <w:right w:val="single" w:sz="4" w:space="0" w:color="auto"/>
                  </w:tcBorders>
                  <w:vAlign w:val="center"/>
                </w:tcPr>
                <w:p w:rsidR="00590ADF" w:rsidRPr="00467238" w:rsidRDefault="00590ADF" w:rsidP="0064730A">
                  <w:pPr>
                    <w:pStyle w:val="ae"/>
                    <w:jc w:val="center"/>
                    <w:rPr>
                      <w:rFonts w:ascii="Times New Roman" w:hAnsi="Times New Roman"/>
                      <w:b/>
                      <w:bCs/>
                    </w:rPr>
                  </w:pPr>
                  <w:r w:rsidRPr="00467238">
                    <w:rPr>
                      <w:rFonts w:ascii="Times New Roman" w:hAnsi="Times New Roman"/>
                      <w:b/>
                      <w:bCs/>
                    </w:rPr>
                    <w:t>数量（台</w:t>
                  </w:r>
                  <w:r w:rsidRPr="00467238">
                    <w:rPr>
                      <w:rFonts w:ascii="Times New Roman" w:hAnsi="Times New Roman"/>
                      <w:b/>
                      <w:bCs/>
                    </w:rPr>
                    <w:t>/</w:t>
                  </w:r>
                  <w:r w:rsidRPr="00467238">
                    <w:rPr>
                      <w:rFonts w:ascii="Times New Roman" w:hAnsi="Times New Roman"/>
                      <w:b/>
                      <w:bCs/>
                    </w:rPr>
                    <w:t>套）</w:t>
                  </w:r>
                </w:p>
              </w:tc>
              <w:tc>
                <w:tcPr>
                  <w:tcW w:w="739" w:type="pct"/>
                  <w:tcBorders>
                    <w:top w:val="single" w:sz="8" w:space="0" w:color="auto"/>
                    <w:left w:val="single" w:sz="4" w:space="0" w:color="auto"/>
                    <w:bottom w:val="single" w:sz="6" w:space="0" w:color="auto"/>
                  </w:tcBorders>
                  <w:vAlign w:val="center"/>
                </w:tcPr>
                <w:p w:rsidR="00590ADF" w:rsidRPr="00467238" w:rsidRDefault="00590ADF" w:rsidP="0064730A">
                  <w:pPr>
                    <w:pStyle w:val="ae"/>
                    <w:jc w:val="center"/>
                    <w:rPr>
                      <w:rFonts w:ascii="Times New Roman" w:hAnsi="Times New Roman"/>
                      <w:b/>
                      <w:bCs/>
                    </w:rPr>
                  </w:pPr>
                  <w:r w:rsidRPr="00467238">
                    <w:rPr>
                      <w:rFonts w:ascii="Times New Roman" w:hAnsi="Times New Roman"/>
                      <w:b/>
                      <w:bCs/>
                    </w:rPr>
                    <w:t>噪声源强</w:t>
                  </w:r>
                  <w:r w:rsidRPr="00467238">
                    <w:rPr>
                      <w:rFonts w:ascii="Times New Roman" w:hAnsi="Times New Roman"/>
                      <w:b/>
                      <w:bCs/>
                    </w:rPr>
                    <w:t>[dB</w:t>
                  </w:r>
                  <w:r w:rsidRPr="00467238">
                    <w:rPr>
                      <w:rFonts w:ascii="Times New Roman" w:hAnsi="Times New Roman"/>
                      <w:b/>
                      <w:bCs/>
                    </w:rPr>
                    <w:t>（</w:t>
                  </w:r>
                  <w:r w:rsidRPr="00467238">
                    <w:rPr>
                      <w:rFonts w:ascii="Times New Roman" w:hAnsi="Times New Roman"/>
                      <w:b/>
                      <w:bCs/>
                    </w:rPr>
                    <w:t>A</w:t>
                  </w:r>
                  <w:r w:rsidRPr="00467238">
                    <w:rPr>
                      <w:rFonts w:ascii="Times New Roman" w:hAnsi="Times New Roman"/>
                      <w:b/>
                      <w:bCs/>
                    </w:rPr>
                    <w:t>）</w:t>
                  </w:r>
                  <w:r w:rsidRPr="00467238">
                    <w:rPr>
                      <w:rFonts w:ascii="Times New Roman" w:hAnsi="Times New Roman"/>
                      <w:b/>
                      <w:bCs/>
                    </w:rPr>
                    <w:t>]</w:t>
                  </w:r>
                </w:p>
              </w:tc>
              <w:tc>
                <w:tcPr>
                  <w:tcW w:w="1223" w:type="pct"/>
                  <w:tcBorders>
                    <w:top w:val="single" w:sz="8" w:space="0" w:color="auto"/>
                    <w:bottom w:val="single" w:sz="6" w:space="0" w:color="auto"/>
                    <w:right w:val="single" w:sz="8" w:space="0" w:color="auto"/>
                  </w:tcBorders>
                </w:tcPr>
                <w:p w:rsidR="00590ADF" w:rsidRPr="00467238" w:rsidRDefault="00590ADF" w:rsidP="0064730A">
                  <w:pPr>
                    <w:pStyle w:val="ae"/>
                    <w:jc w:val="center"/>
                    <w:rPr>
                      <w:rFonts w:ascii="Times New Roman" w:hAnsi="Times New Roman"/>
                      <w:b/>
                      <w:bCs/>
                    </w:rPr>
                  </w:pPr>
                  <w:r w:rsidRPr="00467238">
                    <w:rPr>
                      <w:rFonts w:ascii="Times New Roman" w:hAnsi="Times New Roman" w:hint="eastAsia"/>
                      <w:b/>
                      <w:bCs/>
                    </w:rPr>
                    <w:t>治理措施</w:t>
                  </w:r>
                </w:p>
              </w:tc>
              <w:tc>
                <w:tcPr>
                  <w:tcW w:w="960" w:type="pct"/>
                  <w:tcBorders>
                    <w:top w:val="single" w:sz="8" w:space="0" w:color="auto"/>
                    <w:bottom w:val="single" w:sz="6" w:space="0" w:color="auto"/>
                    <w:right w:val="single" w:sz="8" w:space="0" w:color="auto"/>
                  </w:tcBorders>
                </w:tcPr>
                <w:p w:rsidR="00590ADF" w:rsidRPr="00467238" w:rsidRDefault="00590ADF" w:rsidP="0064730A">
                  <w:pPr>
                    <w:pStyle w:val="ae"/>
                    <w:jc w:val="center"/>
                    <w:rPr>
                      <w:rFonts w:ascii="Times New Roman" w:hAnsi="Times New Roman"/>
                      <w:b/>
                      <w:bCs/>
                    </w:rPr>
                  </w:pPr>
                  <w:r w:rsidRPr="00467238">
                    <w:rPr>
                      <w:rFonts w:hAnsi="宋体" w:hint="eastAsia"/>
                    </w:rPr>
                    <w:t>治理后声压级dB</w:t>
                  </w:r>
                  <w:r>
                    <w:rPr>
                      <w:rFonts w:hAnsi="宋体" w:hint="eastAsia"/>
                    </w:rPr>
                    <w:t>（</w:t>
                  </w:r>
                  <w:r w:rsidRPr="00467238">
                    <w:rPr>
                      <w:rFonts w:hAnsi="宋体" w:hint="eastAsia"/>
                    </w:rPr>
                    <w:t>A</w:t>
                  </w:r>
                  <w:r>
                    <w:rPr>
                      <w:rFonts w:hAnsi="宋体" w:hint="eastAsia"/>
                    </w:rPr>
                    <w:t>）</w:t>
                  </w:r>
                </w:p>
              </w:tc>
            </w:tr>
            <w:tr w:rsidR="00590ADF" w:rsidRPr="00467238" w:rsidTr="0064730A">
              <w:trPr>
                <w:trHeight w:val="339"/>
                <w:jc w:val="center"/>
              </w:trPr>
              <w:tc>
                <w:tcPr>
                  <w:tcW w:w="1275" w:type="pct"/>
                  <w:tcBorders>
                    <w:top w:val="single" w:sz="6" w:space="0" w:color="auto"/>
                    <w:left w:val="single" w:sz="4" w:space="0" w:color="auto"/>
                    <w:bottom w:val="single" w:sz="6" w:space="0" w:color="auto"/>
                  </w:tcBorders>
                  <w:vAlign w:val="center"/>
                </w:tcPr>
                <w:p w:rsidR="00590ADF" w:rsidRPr="00467238" w:rsidRDefault="00590ADF" w:rsidP="0064730A">
                  <w:pPr>
                    <w:jc w:val="center"/>
                    <w:rPr>
                      <w:kern w:val="0"/>
                      <w:szCs w:val="21"/>
                    </w:rPr>
                  </w:pPr>
                  <w:r>
                    <w:rPr>
                      <w:rFonts w:hint="eastAsia"/>
                      <w:kern w:val="0"/>
                      <w:szCs w:val="21"/>
                    </w:rPr>
                    <w:t>单层多面热压机</w:t>
                  </w:r>
                </w:p>
              </w:tc>
              <w:tc>
                <w:tcPr>
                  <w:tcW w:w="803" w:type="pct"/>
                  <w:tcBorders>
                    <w:top w:val="single" w:sz="6" w:space="0" w:color="auto"/>
                    <w:bottom w:val="single" w:sz="6" w:space="0" w:color="auto"/>
                    <w:right w:val="single" w:sz="4" w:space="0" w:color="auto"/>
                  </w:tcBorders>
                  <w:vAlign w:val="center"/>
                </w:tcPr>
                <w:p w:rsidR="00590ADF" w:rsidRPr="00467238" w:rsidRDefault="00590ADF" w:rsidP="0064730A">
                  <w:pPr>
                    <w:widowControl/>
                    <w:jc w:val="center"/>
                    <w:rPr>
                      <w:bCs/>
                      <w:kern w:val="0"/>
                      <w:szCs w:val="21"/>
                    </w:rPr>
                  </w:pPr>
                  <w:r>
                    <w:rPr>
                      <w:bCs/>
                      <w:kern w:val="0"/>
                      <w:szCs w:val="21"/>
                    </w:rPr>
                    <w:t>1</w:t>
                  </w:r>
                </w:p>
              </w:tc>
              <w:tc>
                <w:tcPr>
                  <w:tcW w:w="739" w:type="pct"/>
                  <w:tcBorders>
                    <w:top w:val="single" w:sz="6" w:space="0" w:color="auto"/>
                    <w:left w:val="single" w:sz="4" w:space="0" w:color="auto"/>
                    <w:bottom w:val="single" w:sz="6" w:space="0" w:color="auto"/>
                  </w:tcBorders>
                  <w:vAlign w:val="center"/>
                </w:tcPr>
                <w:p w:rsidR="00590ADF" w:rsidRPr="00467238" w:rsidRDefault="00590ADF" w:rsidP="0064730A">
                  <w:pPr>
                    <w:jc w:val="center"/>
                    <w:rPr>
                      <w:kern w:val="0"/>
                      <w:szCs w:val="21"/>
                    </w:rPr>
                  </w:pPr>
                  <w:r>
                    <w:rPr>
                      <w:rFonts w:hint="eastAsia"/>
                      <w:kern w:val="0"/>
                      <w:szCs w:val="21"/>
                    </w:rPr>
                    <w:t>80</w:t>
                  </w:r>
                </w:p>
              </w:tc>
              <w:tc>
                <w:tcPr>
                  <w:tcW w:w="1223" w:type="pct"/>
                  <w:tcBorders>
                    <w:top w:val="single" w:sz="6" w:space="0" w:color="auto"/>
                    <w:bottom w:val="single" w:sz="6" w:space="0" w:color="auto"/>
                    <w:right w:val="single" w:sz="8" w:space="0" w:color="auto"/>
                  </w:tcBorders>
                </w:tcPr>
                <w:p w:rsidR="00590ADF" w:rsidRPr="00467238" w:rsidRDefault="00590ADF" w:rsidP="0064730A">
                  <w:pPr>
                    <w:widowControl/>
                    <w:jc w:val="center"/>
                    <w:rPr>
                      <w:kern w:val="0"/>
                      <w:szCs w:val="21"/>
                    </w:rPr>
                  </w:pPr>
                  <w:r w:rsidRPr="00467238">
                    <w:rPr>
                      <w:rFonts w:hint="eastAsia"/>
                      <w:kern w:val="0"/>
                      <w:szCs w:val="21"/>
                    </w:rPr>
                    <w:t>厂房隔声、设备减振</w:t>
                  </w:r>
                </w:p>
              </w:tc>
              <w:tc>
                <w:tcPr>
                  <w:tcW w:w="960" w:type="pct"/>
                  <w:tcBorders>
                    <w:top w:val="single" w:sz="6" w:space="0" w:color="auto"/>
                    <w:bottom w:val="single" w:sz="6" w:space="0" w:color="auto"/>
                    <w:right w:val="single" w:sz="8" w:space="0" w:color="auto"/>
                  </w:tcBorders>
                </w:tcPr>
                <w:p w:rsidR="00590ADF" w:rsidRPr="00467238" w:rsidRDefault="00590ADF" w:rsidP="0064730A">
                  <w:pPr>
                    <w:widowControl/>
                    <w:jc w:val="center"/>
                    <w:rPr>
                      <w:kern w:val="0"/>
                      <w:szCs w:val="21"/>
                    </w:rPr>
                  </w:pPr>
                  <w:r>
                    <w:rPr>
                      <w:rFonts w:hint="eastAsia"/>
                      <w:kern w:val="0"/>
                      <w:szCs w:val="21"/>
                    </w:rPr>
                    <w:t>75</w:t>
                  </w:r>
                </w:p>
              </w:tc>
            </w:tr>
            <w:tr w:rsidR="00590ADF" w:rsidRPr="00467238" w:rsidTr="0064730A">
              <w:trPr>
                <w:trHeight w:val="345"/>
                <w:jc w:val="center"/>
              </w:trPr>
              <w:tc>
                <w:tcPr>
                  <w:tcW w:w="1275" w:type="pct"/>
                  <w:tcBorders>
                    <w:top w:val="single" w:sz="6" w:space="0" w:color="auto"/>
                    <w:left w:val="single" w:sz="4" w:space="0" w:color="auto"/>
                    <w:bottom w:val="single" w:sz="6" w:space="0" w:color="auto"/>
                  </w:tcBorders>
                  <w:vAlign w:val="center"/>
                </w:tcPr>
                <w:p w:rsidR="00590ADF" w:rsidRPr="00467238" w:rsidRDefault="00590ADF" w:rsidP="0064730A">
                  <w:pPr>
                    <w:jc w:val="center"/>
                    <w:rPr>
                      <w:kern w:val="0"/>
                      <w:szCs w:val="21"/>
                    </w:rPr>
                  </w:pPr>
                  <w:r>
                    <w:rPr>
                      <w:rFonts w:hint="eastAsia"/>
                      <w:kern w:val="0"/>
                      <w:szCs w:val="21"/>
                    </w:rPr>
                    <w:t>天然气导热油炉</w:t>
                  </w:r>
                </w:p>
              </w:tc>
              <w:tc>
                <w:tcPr>
                  <w:tcW w:w="803" w:type="pct"/>
                  <w:tcBorders>
                    <w:top w:val="single" w:sz="6" w:space="0" w:color="auto"/>
                    <w:bottom w:val="single" w:sz="6" w:space="0" w:color="auto"/>
                    <w:right w:val="single" w:sz="4" w:space="0" w:color="auto"/>
                  </w:tcBorders>
                  <w:vAlign w:val="center"/>
                </w:tcPr>
                <w:p w:rsidR="00590ADF" w:rsidRPr="00467238" w:rsidRDefault="00590ADF" w:rsidP="0064730A">
                  <w:pPr>
                    <w:widowControl/>
                    <w:jc w:val="center"/>
                    <w:rPr>
                      <w:kern w:val="0"/>
                      <w:szCs w:val="21"/>
                    </w:rPr>
                  </w:pPr>
                  <w:r w:rsidRPr="00467238">
                    <w:rPr>
                      <w:rFonts w:hint="eastAsia"/>
                      <w:kern w:val="0"/>
                      <w:szCs w:val="21"/>
                    </w:rPr>
                    <w:t>2</w:t>
                  </w:r>
                </w:p>
              </w:tc>
              <w:tc>
                <w:tcPr>
                  <w:tcW w:w="739" w:type="pct"/>
                  <w:tcBorders>
                    <w:top w:val="single" w:sz="6" w:space="0" w:color="auto"/>
                    <w:left w:val="single" w:sz="4" w:space="0" w:color="auto"/>
                    <w:bottom w:val="single" w:sz="6" w:space="0" w:color="auto"/>
                  </w:tcBorders>
                  <w:vAlign w:val="center"/>
                </w:tcPr>
                <w:p w:rsidR="00590ADF" w:rsidRPr="00467238" w:rsidRDefault="00590ADF" w:rsidP="0064730A">
                  <w:pPr>
                    <w:jc w:val="center"/>
                    <w:rPr>
                      <w:kern w:val="0"/>
                      <w:szCs w:val="21"/>
                    </w:rPr>
                  </w:pPr>
                  <w:r>
                    <w:rPr>
                      <w:kern w:val="0"/>
                      <w:szCs w:val="21"/>
                    </w:rPr>
                    <w:t>65</w:t>
                  </w:r>
                </w:p>
              </w:tc>
              <w:tc>
                <w:tcPr>
                  <w:tcW w:w="1223" w:type="pct"/>
                  <w:tcBorders>
                    <w:top w:val="single" w:sz="6" w:space="0" w:color="auto"/>
                    <w:bottom w:val="single" w:sz="6" w:space="0" w:color="auto"/>
                    <w:right w:val="single" w:sz="8" w:space="0" w:color="auto"/>
                  </w:tcBorders>
                </w:tcPr>
                <w:p w:rsidR="00590ADF" w:rsidRPr="00467238" w:rsidRDefault="00590ADF" w:rsidP="0064730A">
                  <w:pPr>
                    <w:jc w:val="center"/>
                  </w:pPr>
                  <w:r w:rsidRPr="00467238">
                    <w:rPr>
                      <w:rFonts w:hint="eastAsia"/>
                      <w:kern w:val="0"/>
                      <w:szCs w:val="21"/>
                    </w:rPr>
                    <w:t>厂房隔声、设备减振</w:t>
                  </w:r>
                </w:p>
              </w:tc>
              <w:tc>
                <w:tcPr>
                  <w:tcW w:w="960" w:type="pct"/>
                  <w:tcBorders>
                    <w:top w:val="single" w:sz="6" w:space="0" w:color="auto"/>
                    <w:bottom w:val="single" w:sz="6" w:space="0" w:color="auto"/>
                    <w:right w:val="single" w:sz="8" w:space="0" w:color="auto"/>
                  </w:tcBorders>
                </w:tcPr>
                <w:p w:rsidR="00590ADF" w:rsidRPr="00467238" w:rsidRDefault="00590ADF" w:rsidP="0064730A">
                  <w:pPr>
                    <w:jc w:val="center"/>
                    <w:rPr>
                      <w:kern w:val="0"/>
                      <w:szCs w:val="21"/>
                    </w:rPr>
                  </w:pPr>
                  <w:r>
                    <w:rPr>
                      <w:rFonts w:hint="eastAsia"/>
                      <w:kern w:val="0"/>
                      <w:szCs w:val="21"/>
                    </w:rPr>
                    <w:t>60</w:t>
                  </w:r>
                </w:p>
              </w:tc>
            </w:tr>
            <w:tr w:rsidR="00590ADF" w:rsidRPr="00467238" w:rsidTr="0064730A">
              <w:trPr>
                <w:trHeight w:val="356"/>
                <w:jc w:val="center"/>
              </w:trPr>
              <w:tc>
                <w:tcPr>
                  <w:tcW w:w="1275" w:type="pct"/>
                  <w:tcBorders>
                    <w:top w:val="single" w:sz="6" w:space="0" w:color="auto"/>
                    <w:left w:val="single" w:sz="4" w:space="0" w:color="auto"/>
                    <w:bottom w:val="single" w:sz="6" w:space="0" w:color="auto"/>
                  </w:tcBorders>
                  <w:vAlign w:val="center"/>
                </w:tcPr>
                <w:p w:rsidR="00590ADF" w:rsidRPr="00467238" w:rsidRDefault="00590ADF" w:rsidP="0064730A">
                  <w:pPr>
                    <w:jc w:val="center"/>
                    <w:rPr>
                      <w:kern w:val="0"/>
                      <w:szCs w:val="21"/>
                    </w:rPr>
                  </w:pPr>
                  <w:r>
                    <w:rPr>
                      <w:rFonts w:hint="eastAsia"/>
                      <w:kern w:val="0"/>
                      <w:szCs w:val="21"/>
                    </w:rPr>
                    <w:t>多层单面热压机</w:t>
                  </w:r>
                </w:p>
              </w:tc>
              <w:tc>
                <w:tcPr>
                  <w:tcW w:w="803" w:type="pct"/>
                  <w:tcBorders>
                    <w:top w:val="single" w:sz="6" w:space="0" w:color="auto"/>
                    <w:bottom w:val="single" w:sz="6" w:space="0" w:color="auto"/>
                    <w:right w:val="single" w:sz="4" w:space="0" w:color="auto"/>
                  </w:tcBorders>
                  <w:vAlign w:val="center"/>
                </w:tcPr>
                <w:p w:rsidR="00590ADF" w:rsidRPr="00467238" w:rsidRDefault="00590ADF" w:rsidP="0064730A">
                  <w:pPr>
                    <w:widowControl/>
                    <w:jc w:val="center"/>
                    <w:rPr>
                      <w:kern w:val="0"/>
                      <w:szCs w:val="21"/>
                    </w:rPr>
                  </w:pPr>
                  <w:r>
                    <w:rPr>
                      <w:kern w:val="0"/>
                      <w:szCs w:val="21"/>
                    </w:rPr>
                    <w:t>1</w:t>
                  </w:r>
                </w:p>
              </w:tc>
              <w:tc>
                <w:tcPr>
                  <w:tcW w:w="739" w:type="pct"/>
                  <w:tcBorders>
                    <w:top w:val="single" w:sz="6" w:space="0" w:color="auto"/>
                    <w:left w:val="single" w:sz="4" w:space="0" w:color="auto"/>
                    <w:bottom w:val="single" w:sz="6" w:space="0" w:color="auto"/>
                  </w:tcBorders>
                  <w:vAlign w:val="center"/>
                </w:tcPr>
                <w:p w:rsidR="00590ADF" w:rsidRPr="00467238" w:rsidRDefault="00590ADF" w:rsidP="0064730A">
                  <w:pPr>
                    <w:jc w:val="center"/>
                    <w:rPr>
                      <w:kern w:val="0"/>
                      <w:szCs w:val="21"/>
                    </w:rPr>
                  </w:pPr>
                  <w:r>
                    <w:rPr>
                      <w:kern w:val="0"/>
                      <w:szCs w:val="21"/>
                    </w:rPr>
                    <w:t>70</w:t>
                  </w:r>
                </w:p>
              </w:tc>
              <w:tc>
                <w:tcPr>
                  <w:tcW w:w="1223" w:type="pct"/>
                  <w:tcBorders>
                    <w:top w:val="single" w:sz="6" w:space="0" w:color="auto"/>
                    <w:bottom w:val="single" w:sz="6" w:space="0" w:color="auto"/>
                    <w:right w:val="single" w:sz="8" w:space="0" w:color="auto"/>
                  </w:tcBorders>
                  <w:vAlign w:val="center"/>
                </w:tcPr>
                <w:p w:rsidR="00590ADF" w:rsidRPr="00467238" w:rsidRDefault="00590ADF" w:rsidP="0064730A">
                  <w:pPr>
                    <w:widowControl/>
                    <w:jc w:val="center"/>
                    <w:rPr>
                      <w:kern w:val="0"/>
                      <w:szCs w:val="21"/>
                    </w:rPr>
                  </w:pPr>
                  <w:r w:rsidRPr="00467238">
                    <w:rPr>
                      <w:rFonts w:hint="eastAsia"/>
                      <w:kern w:val="0"/>
                      <w:szCs w:val="21"/>
                    </w:rPr>
                    <w:t>厂房隔声、设备减振</w:t>
                  </w:r>
                </w:p>
              </w:tc>
              <w:tc>
                <w:tcPr>
                  <w:tcW w:w="960" w:type="pct"/>
                  <w:tcBorders>
                    <w:top w:val="single" w:sz="6" w:space="0" w:color="auto"/>
                    <w:bottom w:val="single" w:sz="6" w:space="0" w:color="auto"/>
                    <w:right w:val="single" w:sz="8" w:space="0" w:color="auto"/>
                  </w:tcBorders>
                  <w:vAlign w:val="center"/>
                </w:tcPr>
                <w:p w:rsidR="00590ADF" w:rsidRPr="00467238" w:rsidRDefault="00590ADF" w:rsidP="0064730A">
                  <w:pPr>
                    <w:jc w:val="center"/>
                    <w:rPr>
                      <w:kern w:val="0"/>
                      <w:szCs w:val="21"/>
                    </w:rPr>
                  </w:pPr>
                  <w:r>
                    <w:rPr>
                      <w:rFonts w:hint="eastAsia"/>
                      <w:kern w:val="0"/>
                      <w:szCs w:val="21"/>
                    </w:rPr>
                    <w:t>65</w:t>
                  </w:r>
                </w:p>
              </w:tc>
            </w:tr>
            <w:tr w:rsidR="00590ADF" w:rsidRPr="00467238" w:rsidTr="0064730A">
              <w:trPr>
                <w:trHeight w:val="356"/>
                <w:jc w:val="center"/>
              </w:trPr>
              <w:tc>
                <w:tcPr>
                  <w:tcW w:w="4040" w:type="pct"/>
                  <w:gridSpan w:val="4"/>
                  <w:tcBorders>
                    <w:top w:val="single" w:sz="6" w:space="0" w:color="auto"/>
                    <w:left w:val="single" w:sz="4" w:space="0" w:color="auto"/>
                    <w:bottom w:val="single" w:sz="8" w:space="0" w:color="auto"/>
                    <w:right w:val="single" w:sz="8" w:space="0" w:color="auto"/>
                  </w:tcBorders>
                  <w:vAlign w:val="center"/>
                </w:tcPr>
                <w:p w:rsidR="00590ADF" w:rsidRPr="00467238" w:rsidRDefault="00590ADF" w:rsidP="0064730A">
                  <w:pPr>
                    <w:rPr>
                      <w:kern w:val="0"/>
                      <w:szCs w:val="21"/>
                    </w:rPr>
                  </w:pPr>
                  <w:r w:rsidRPr="00467238">
                    <w:rPr>
                      <w:rFonts w:ascii="宋体" w:hAnsi="宋体" w:hint="eastAsia"/>
                      <w:szCs w:val="21"/>
                    </w:rPr>
                    <w:t>叠加后厂界边缘外噪声值dB（A）</w:t>
                  </w:r>
                </w:p>
              </w:tc>
              <w:tc>
                <w:tcPr>
                  <w:tcW w:w="960" w:type="pct"/>
                  <w:tcBorders>
                    <w:top w:val="single" w:sz="6" w:space="0" w:color="auto"/>
                    <w:bottom w:val="single" w:sz="8" w:space="0" w:color="auto"/>
                    <w:right w:val="single" w:sz="8" w:space="0" w:color="auto"/>
                  </w:tcBorders>
                </w:tcPr>
                <w:p w:rsidR="00590ADF" w:rsidRPr="00467238" w:rsidRDefault="00590ADF" w:rsidP="0064730A">
                  <w:pPr>
                    <w:jc w:val="center"/>
                    <w:rPr>
                      <w:kern w:val="0"/>
                      <w:szCs w:val="21"/>
                    </w:rPr>
                  </w:pPr>
                  <w:r>
                    <w:rPr>
                      <w:rFonts w:hint="eastAsia"/>
                      <w:kern w:val="0"/>
                      <w:szCs w:val="21"/>
                    </w:rPr>
                    <w:t>75.66</w:t>
                  </w:r>
                </w:p>
              </w:tc>
            </w:tr>
          </w:tbl>
          <w:p w:rsidR="00590ADF" w:rsidRPr="00467238" w:rsidRDefault="00590ADF" w:rsidP="0064730A">
            <w:pPr>
              <w:spacing w:line="360" w:lineRule="auto"/>
              <w:rPr>
                <w:rFonts w:ascii="宋体" w:hAnsi="宋体"/>
                <w:sz w:val="24"/>
              </w:rPr>
            </w:pPr>
            <w:r w:rsidRPr="00467238">
              <w:rPr>
                <w:rFonts w:ascii="宋体" w:hAnsi="宋体" w:hint="eastAsia"/>
                <w:sz w:val="24"/>
              </w:rPr>
              <w:t>（2）运营期噪声影响评价</w:t>
            </w:r>
          </w:p>
          <w:p w:rsidR="00590ADF" w:rsidRPr="00467238" w:rsidRDefault="00590ADF" w:rsidP="0064730A">
            <w:pPr>
              <w:spacing w:line="360" w:lineRule="auto"/>
              <w:rPr>
                <w:rFonts w:ascii="宋体" w:hAnsi="宋体"/>
                <w:sz w:val="24"/>
              </w:rPr>
            </w:pPr>
            <w:r w:rsidRPr="00467238">
              <w:rPr>
                <w:rFonts w:ascii="宋体" w:hAnsi="宋体" w:hint="eastAsia"/>
                <w:sz w:val="24"/>
              </w:rPr>
              <w:t xml:space="preserve">    项目噪声预测结果见下表：</w:t>
            </w:r>
          </w:p>
          <w:p w:rsidR="00590ADF" w:rsidRPr="00467238" w:rsidRDefault="00590ADF" w:rsidP="0064730A">
            <w:pPr>
              <w:jc w:val="center"/>
              <w:rPr>
                <w:rFonts w:ascii="宋体" w:hAnsi="宋体"/>
                <w:b/>
                <w:bCs/>
                <w:sz w:val="24"/>
              </w:rPr>
            </w:pPr>
            <w:r w:rsidRPr="00467238">
              <w:rPr>
                <w:rFonts w:ascii="宋体" w:hAnsi="宋体" w:hint="eastAsia"/>
                <w:b/>
                <w:bCs/>
              </w:rPr>
              <w:t xml:space="preserve">         </w:t>
            </w:r>
            <w:r w:rsidRPr="00467238">
              <w:rPr>
                <w:rFonts w:ascii="宋体" w:hAnsi="宋体" w:hint="eastAsia"/>
                <w:b/>
                <w:bCs/>
                <w:sz w:val="24"/>
              </w:rPr>
              <w:t xml:space="preserve">  表7-8  设备运行噪声预测结果表         单位：dB(A)</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3"/>
              <w:gridCol w:w="684"/>
              <w:gridCol w:w="861"/>
              <w:gridCol w:w="763"/>
              <w:gridCol w:w="900"/>
              <w:gridCol w:w="900"/>
              <w:gridCol w:w="1021"/>
              <w:gridCol w:w="2733"/>
            </w:tblGrid>
            <w:tr w:rsidR="00590ADF" w:rsidRPr="00467238" w:rsidTr="0064730A">
              <w:trPr>
                <w:cantSplit/>
                <w:trHeight w:val="381"/>
                <w:jc w:val="center"/>
              </w:trPr>
              <w:tc>
                <w:tcPr>
                  <w:tcW w:w="1507" w:type="dxa"/>
                  <w:gridSpan w:val="2"/>
                  <w:vMerge w:val="restart"/>
                  <w:tcMar>
                    <w:left w:w="28" w:type="dxa"/>
                    <w:right w:w="28" w:type="dxa"/>
                  </w:tcMar>
                  <w:vAlign w:val="center"/>
                </w:tcPr>
                <w:p w:rsidR="00590ADF" w:rsidRPr="00467238" w:rsidRDefault="00590ADF" w:rsidP="0064730A">
                  <w:pPr>
                    <w:jc w:val="center"/>
                    <w:rPr>
                      <w:szCs w:val="21"/>
                    </w:rPr>
                  </w:pPr>
                  <w:r w:rsidRPr="00467238">
                    <w:rPr>
                      <w:szCs w:val="21"/>
                    </w:rPr>
                    <w:t>噪声源强值</w:t>
                  </w:r>
                </w:p>
              </w:tc>
              <w:tc>
                <w:tcPr>
                  <w:tcW w:w="4445" w:type="dxa"/>
                  <w:gridSpan w:val="5"/>
                  <w:vAlign w:val="center"/>
                </w:tcPr>
                <w:p w:rsidR="00590ADF" w:rsidRPr="00467238" w:rsidRDefault="00590ADF" w:rsidP="0064730A">
                  <w:pPr>
                    <w:jc w:val="center"/>
                    <w:rPr>
                      <w:szCs w:val="21"/>
                    </w:rPr>
                  </w:pPr>
                  <w:r w:rsidRPr="00467238">
                    <w:rPr>
                      <w:szCs w:val="21"/>
                    </w:rPr>
                    <w:t>预</w:t>
                  </w:r>
                  <w:r w:rsidRPr="00467238">
                    <w:rPr>
                      <w:szCs w:val="21"/>
                    </w:rPr>
                    <w:t xml:space="preserve"> </w:t>
                  </w:r>
                  <w:r w:rsidRPr="00467238">
                    <w:rPr>
                      <w:szCs w:val="21"/>
                    </w:rPr>
                    <w:t>测</w:t>
                  </w:r>
                  <w:r w:rsidRPr="00467238">
                    <w:rPr>
                      <w:szCs w:val="21"/>
                    </w:rPr>
                    <w:t xml:space="preserve"> </w:t>
                  </w:r>
                  <w:r w:rsidRPr="00467238">
                    <w:rPr>
                      <w:szCs w:val="21"/>
                    </w:rPr>
                    <w:t>距</w:t>
                  </w:r>
                  <w:r w:rsidRPr="00467238">
                    <w:rPr>
                      <w:szCs w:val="21"/>
                    </w:rPr>
                    <w:t xml:space="preserve"> </w:t>
                  </w:r>
                  <w:r w:rsidRPr="00467238">
                    <w:rPr>
                      <w:szCs w:val="21"/>
                    </w:rPr>
                    <w:t>离</w:t>
                  </w:r>
                  <w:r w:rsidRPr="00467238">
                    <w:rPr>
                      <w:szCs w:val="21"/>
                    </w:rPr>
                    <w:t xml:space="preserve"> </w:t>
                  </w:r>
                  <w:r w:rsidRPr="00467238">
                    <w:rPr>
                      <w:szCs w:val="21"/>
                    </w:rPr>
                    <w:t>（米）</w:t>
                  </w:r>
                </w:p>
              </w:tc>
              <w:tc>
                <w:tcPr>
                  <w:tcW w:w="2733" w:type="dxa"/>
                  <w:vAlign w:val="center"/>
                </w:tcPr>
                <w:p w:rsidR="00590ADF" w:rsidRPr="00467238" w:rsidRDefault="00590ADF" w:rsidP="0064730A">
                  <w:pPr>
                    <w:jc w:val="center"/>
                    <w:rPr>
                      <w:szCs w:val="21"/>
                    </w:rPr>
                  </w:pPr>
                  <w:r w:rsidRPr="00467238">
                    <w:rPr>
                      <w:szCs w:val="21"/>
                    </w:rPr>
                    <w:t>备</w:t>
                  </w:r>
                  <w:r w:rsidRPr="00467238">
                    <w:rPr>
                      <w:szCs w:val="21"/>
                    </w:rPr>
                    <w:t xml:space="preserve">      </w:t>
                  </w:r>
                  <w:r w:rsidRPr="00467238">
                    <w:rPr>
                      <w:szCs w:val="21"/>
                    </w:rPr>
                    <w:t>注</w:t>
                  </w:r>
                </w:p>
              </w:tc>
            </w:tr>
            <w:tr w:rsidR="00590ADF" w:rsidRPr="00467238" w:rsidTr="0064730A">
              <w:trPr>
                <w:cantSplit/>
                <w:trHeight w:val="128"/>
                <w:jc w:val="center"/>
              </w:trPr>
              <w:tc>
                <w:tcPr>
                  <w:tcW w:w="1507" w:type="dxa"/>
                  <w:gridSpan w:val="2"/>
                  <w:vMerge/>
                  <w:tcMar>
                    <w:left w:w="28" w:type="dxa"/>
                    <w:right w:w="28" w:type="dxa"/>
                  </w:tcMar>
                  <w:vAlign w:val="center"/>
                </w:tcPr>
                <w:p w:rsidR="00590ADF" w:rsidRPr="00467238" w:rsidRDefault="00590ADF" w:rsidP="0064730A">
                  <w:pPr>
                    <w:jc w:val="center"/>
                    <w:rPr>
                      <w:szCs w:val="21"/>
                    </w:rPr>
                  </w:pPr>
                </w:p>
              </w:tc>
              <w:tc>
                <w:tcPr>
                  <w:tcW w:w="861" w:type="dxa"/>
                  <w:tcMar>
                    <w:left w:w="57" w:type="dxa"/>
                    <w:right w:w="57" w:type="dxa"/>
                  </w:tcMar>
                  <w:vAlign w:val="center"/>
                </w:tcPr>
                <w:p w:rsidR="00590ADF" w:rsidRPr="00467238" w:rsidRDefault="00590ADF" w:rsidP="0064730A">
                  <w:pPr>
                    <w:jc w:val="center"/>
                    <w:rPr>
                      <w:szCs w:val="21"/>
                    </w:rPr>
                  </w:pPr>
                  <w:r w:rsidRPr="00467238">
                    <w:rPr>
                      <w:szCs w:val="21"/>
                    </w:rPr>
                    <w:t>10</w:t>
                  </w:r>
                </w:p>
              </w:tc>
              <w:tc>
                <w:tcPr>
                  <w:tcW w:w="763" w:type="dxa"/>
                  <w:tcMar>
                    <w:left w:w="28" w:type="dxa"/>
                    <w:right w:w="28" w:type="dxa"/>
                  </w:tcMar>
                  <w:vAlign w:val="center"/>
                </w:tcPr>
                <w:p w:rsidR="00590ADF" w:rsidRPr="00467238" w:rsidRDefault="00590ADF" w:rsidP="0064730A">
                  <w:pPr>
                    <w:jc w:val="center"/>
                    <w:rPr>
                      <w:szCs w:val="21"/>
                    </w:rPr>
                  </w:pPr>
                  <w:r w:rsidRPr="00467238">
                    <w:rPr>
                      <w:szCs w:val="21"/>
                    </w:rPr>
                    <w:t>20</w:t>
                  </w:r>
                </w:p>
              </w:tc>
              <w:tc>
                <w:tcPr>
                  <w:tcW w:w="900" w:type="dxa"/>
                  <w:tcMar>
                    <w:left w:w="28" w:type="dxa"/>
                    <w:right w:w="28" w:type="dxa"/>
                  </w:tcMar>
                  <w:vAlign w:val="center"/>
                </w:tcPr>
                <w:p w:rsidR="00590ADF" w:rsidRPr="00467238" w:rsidRDefault="00590ADF" w:rsidP="0064730A">
                  <w:pPr>
                    <w:jc w:val="center"/>
                    <w:rPr>
                      <w:szCs w:val="21"/>
                    </w:rPr>
                  </w:pPr>
                  <w:r>
                    <w:rPr>
                      <w:szCs w:val="21"/>
                    </w:rPr>
                    <w:t>30</w:t>
                  </w:r>
                </w:p>
              </w:tc>
              <w:tc>
                <w:tcPr>
                  <w:tcW w:w="900" w:type="dxa"/>
                  <w:tcMar>
                    <w:left w:w="28" w:type="dxa"/>
                    <w:right w:w="28" w:type="dxa"/>
                  </w:tcMar>
                  <w:vAlign w:val="center"/>
                </w:tcPr>
                <w:p w:rsidR="00590ADF" w:rsidRPr="00467238" w:rsidRDefault="00590ADF" w:rsidP="0064730A">
                  <w:pPr>
                    <w:jc w:val="center"/>
                    <w:rPr>
                      <w:szCs w:val="21"/>
                    </w:rPr>
                  </w:pPr>
                  <w:r>
                    <w:rPr>
                      <w:szCs w:val="21"/>
                    </w:rPr>
                    <w:t>40</w:t>
                  </w:r>
                </w:p>
              </w:tc>
              <w:tc>
                <w:tcPr>
                  <w:tcW w:w="1021" w:type="dxa"/>
                  <w:tcMar>
                    <w:left w:w="28" w:type="dxa"/>
                    <w:right w:w="28" w:type="dxa"/>
                  </w:tcMar>
                  <w:vAlign w:val="center"/>
                </w:tcPr>
                <w:p w:rsidR="00590ADF" w:rsidRPr="00467238" w:rsidRDefault="00590ADF" w:rsidP="0064730A">
                  <w:pPr>
                    <w:jc w:val="center"/>
                    <w:rPr>
                      <w:szCs w:val="21"/>
                    </w:rPr>
                  </w:pPr>
                  <w:r>
                    <w:rPr>
                      <w:szCs w:val="21"/>
                    </w:rPr>
                    <w:t>50</w:t>
                  </w:r>
                </w:p>
              </w:tc>
              <w:tc>
                <w:tcPr>
                  <w:tcW w:w="2733" w:type="dxa"/>
                  <w:vMerge w:val="restart"/>
                  <w:vAlign w:val="center"/>
                </w:tcPr>
                <w:p w:rsidR="00590ADF" w:rsidRPr="00467238" w:rsidRDefault="00590ADF" w:rsidP="0064730A">
                  <w:pPr>
                    <w:jc w:val="center"/>
                    <w:rPr>
                      <w:szCs w:val="21"/>
                    </w:rPr>
                  </w:pPr>
                  <w:r w:rsidRPr="00467238">
                    <w:rPr>
                      <w:szCs w:val="21"/>
                    </w:rPr>
                    <w:t>以最强噪声级值预测</w:t>
                  </w:r>
                </w:p>
              </w:tc>
            </w:tr>
            <w:tr w:rsidR="00590ADF" w:rsidRPr="00467238" w:rsidTr="0064730A">
              <w:trPr>
                <w:cantSplit/>
                <w:trHeight w:val="351"/>
                <w:jc w:val="center"/>
              </w:trPr>
              <w:tc>
                <w:tcPr>
                  <w:tcW w:w="823" w:type="dxa"/>
                  <w:tcBorders>
                    <w:bottom w:val="single" w:sz="4" w:space="0" w:color="auto"/>
                  </w:tcBorders>
                  <w:tcMar>
                    <w:left w:w="28" w:type="dxa"/>
                    <w:right w:w="28" w:type="dxa"/>
                  </w:tcMar>
                  <w:vAlign w:val="center"/>
                </w:tcPr>
                <w:p w:rsidR="00590ADF" w:rsidRPr="00467238" w:rsidRDefault="00590ADF" w:rsidP="0064730A">
                  <w:pPr>
                    <w:jc w:val="center"/>
                    <w:rPr>
                      <w:szCs w:val="21"/>
                    </w:rPr>
                  </w:pPr>
                  <w:r w:rsidRPr="00467238">
                    <w:rPr>
                      <w:szCs w:val="21"/>
                    </w:rPr>
                    <w:t>结</w:t>
                  </w:r>
                  <w:r w:rsidRPr="00467238">
                    <w:rPr>
                      <w:szCs w:val="21"/>
                    </w:rPr>
                    <w:t xml:space="preserve">  </w:t>
                  </w:r>
                  <w:r w:rsidRPr="00467238">
                    <w:rPr>
                      <w:szCs w:val="21"/>
                    </w:rPr>
                    <w:t>果</w:t>
                  </w:r>
                </w:p>
              </w:tc>
              <w:tc>
                <w:tcPr>
                  <w:tcW w:w="684" w:type="dxa"/>
                  <w:tcBorders>
                    <w:bottom w:val="single" w:sz="4" w:space="0" w:color="auto"/>
                  </w:tcBorders>
                  <w:tcMar>
                    <w:left w:w="0" w:type="dxa"/>
                    <w:right w:w="0" w:type="dxa"/>
                  </w:tcMar>
                  <w:vAlign w:val="center"/>
                </w:tcPr>
                <w:p w:rsidR="00590ADF" w:rsidRPr="00467238" w:rsidRDefault="00590ADF" w:rsidP="0064730A">
                  <w:pPr>
                    <w:jc w:val="center"/>
                    <w:rPr>
                      <w:szCs w:val="21"/>
                    </w:rPr>
                  </w:pPr>
                  <w:r>
                    <w:rPr>
                      <w:rFonts w:hint="eastAsia"/>
                      <w:szCs w:val="21"/>
                    </w:rPr>
                    <w:t>75.66</w:t>
                  </w:r>
                </w:p>
              </w:tc>
              <w:tc>
                <w:tcPr>
                  <w:tcW w:w="861" w:type="dxa"/>
                  <w:tcBorders>
                    <w:bottom w:val="single" w:sz="4" w:space="0" w:color="auto"/>
                  </w:tcBorders>
                  <w:tcMar>
                    <w:left w:w="57" w:type="dxa"/>
                    <w:right w:w="57" w:type="dxa"/>
                  </w:tcMar>
                  <w:vAlign w:val="center"/>
                </w:tcPr>
                <w:p w:rsidR="00590ADF" w:rsidRPr="00467238" w:rsidRDefault="00590ADF" w:rsidP="0064730A">
                  <w:pPr>
                    <w:jc w:val="center"/>
                    <w:rPr>
                      <w:szCs w:val="21"/>
                    </w:rPr>
                  </w:pPr>
                  <w:r>
                    <w:rPr>
                      <w:szCs w:val="21"/>
                    </w:rPr>
                    <w:t>55.66</w:t>
                  </w:r>
                </w:p>
              </w:tc>
              <w:tc>
                <w:tcPr>
                  <w:tcW w:w="763" w:type="dxa"/>
                  <w:tcBorders>
                    <w:bottom w:val="single" w:sz="4" w:space="0" w:color="auto"/>
                  </w:tcBorders>
                  <w:tcMar>
                    <w:left w:w="28" w:type="dxa"/>
                    <w:right w:w="28" w:type="dxa"/>
                  </w:tcMar>
                  <w:vAlign w:val="center"/>
                </w:tcPr>
                <w:p w:rsidR="00590ADF" w:rsidRPr="00467238" w:rsidRDefault="00590ADF" w:rsidP="0064730A">
                  <w:pPr>
                    <w:jc w:val="center"/>
                    <w:rPr>
                      <w:szCs w:val="21"/>
                    </w:rPr>
                  </w:pPr>
                  <w:r w:rsidRPr="00DD4894">
                    <w:rPr>
                      <w:szCs w:val="21"/>
                    </w:rPr>
                    <w:t>49.6</w:t>
                  </w:r>
                  <w:r>
                    <w:rPr>
                      <w:szCs w:val="21"/>
                    </w:rPr>
                    <w:t>4</w:t>
                  </w:r>
                </w:p>
              </w:tc>
              <w:tc>
                <w:tcPr>
                  <w:tcW w:w="900" w:type="dxa"/>
                  <w:tcBorders>
                    <w:bottom w:val="single" w:sz="4" w:space="0" w:color="auto"/>
                  </w:tcBorders>
                  <w:tcMar>
                    <w:left w:w="28" w:type="dxa"/>
                    <w:right w:w="28" w:type="dxa"/>
                  </w:tcMar>
                  <w:vAlign w:val="center"/>
                </w:tcPr>
                <w:p w:rsidR="00590ADF" w:rsidRPr="00467238" w:rsidRDefault="00590ADF" w:rsidP="0064730A">
                  <w:pPr>
                    <w:jc w:val="center"/>
                    <w:rPr>
                      <w:szCs w:val="21"/>
                    </w:rPr>
                  </w:pPr>
                  <w:r w:rsidRPr="00DD4894">
                    <w:rPr>
                      <w:szCs w:val="21"/>
                    </w:rPr>
                    <w:t>46.1</w:t>
                  </w:r>
                  <w:r>
                    <w:rPr>
                      <w:szCs w:val="21"/>
                    </w:rPr>
                    <w:t>2</w:t>
                  </w:r>
                </w:p>
              </w:tc>
              <w:tc>
                <w:tcPr>
                  <w:tcW w:w="900" w:type="dxa"/>
                  <w:tcBorders>
                    <w:bottom w:val="single" w:sz="4" w:space="0" w:color="auto"/>
                  </w:tcBorders>
                  <w:tcMar>
                    <w:left w:w="28" w:type="dxa"/>
                    <w:right w:w="28" w:type="dxa"/>
                  </w:tcMar>
                  <w:vAlign w:val="center"/>
                </w:tcPr>
                <w:p w:rsidR="00590ADF" w:rsidRPr="00467238" w:rsidRDefault="00590ADF" w:rsidP="0064730A">
                  <w:pPr>
                    <w:jc w:val="center"/>
                    <w:rPr>
                      <w:szCs w:val="21"/>
                    </w:rPr>
                  </w:pPr>
                  <w:r>
                    <w:rPr>
                      <w:rFonts w:hint="eastAsia"/>
                      <w:szCs w:val="21"/>
                    </w:rPr>
                    <w:t>43.62</w:t>
                  </w:r>
                </w:p>
              </w:tc>
              <w:tc>
                <w:tcPr>
                  <w:tcW w:w="1021" w:type="dxa"/>
                  <w:tcBorders>
                    <w:bottom w:val="single" w:sz="4" w:space="0" w:color="auto"/>
                  </w:tcBorders>
                  <w:tcMar>
                    <w:left w:w="28" w:type="dxa"/>
                    <w:right w:w="28" w:type="dxa"/>
                  </w:tcMar>
                  <w:vAlign w:val="center"/>
                </w:tcPr>
                <w:p w:rsidR="00590ADF" w:rsidRPr="00467238" w:rsidRDefault="00590ADF" w:rsidP="0064730A">
                  <w:pPr>
                    <w:jc w:val="center"/>
                    <w:rPr>
                      <w:szCs w:val="21"/>
                    </w:rPr>
                  </w:pPr>
                  <w:r>
                    <w:rPr>
                      <w:rFonts w:hint="eastAsia"/>
                      <w:szCs w:val="21"/>
                    </w:rPr>
                    <w:t>41.68</w:t>
                  </w:r>
                </w:p>
              </w:tc>
              <w:tc>
                <w:tcPr>
                  <w:tcW w:w="2733" w:type="dxa"/>
                  <w:vMerge/>
                  <w:tcBorders>
                    <w:bottom w:val="single" w:sz="4" w:space="0" w:color="auto"/>
                  </w:tcBorders>
                  <w:vAlign w:val="center"/>
                </w:tcPr>
                <w:p w:rsidR="00590ADF" w:rsidRPr="00467238" w:rsidRDefault="00590ADF" w:rsidP="0064730A">
                  <w:pPr>
                    <w:jc w:val="center"/>
                    <w:rPr>
                      <w:szCs w:val="21"/>
                    </w:rPr>
                  </w:pPr>
                </w:p>
              </w:tc>
            </w:tr>
          </w:tbl>
          <w:p w:rsidR="00590ADF" w:rsidRDefault="00590ADF" w:rsidP="0064730A">
            <w:pPr>
              <w:spacing w:line="360" w:lineRule="auto"/>
              <w:ind w:firstLine="482"/>
              <w:rPr>
                <w:rFonts w:ascii="宋体" w:hAnsi="宋体"/>
                <w:sz w:val="24"/>
              </w:rPr>
            </w:pPr>
            <w:r w:rsidRPr="00467238">
              <w:rPr>
                <w:rFonts w:ascii="宋体" w:hAnsi="宋体" w:hint="eastAsia"/>
                <w:sz w:val="24"/>
              </w:rPr>
              <w:t>项目根据场内各产噪设备的布设预测各厂界噪声及敏感点的噪声。</w:t>
            </w:r>
          </w:p>
          <w:p w:rsidR="00590ADF" w:rsidRDefault="00590ADF" w:rsidP="0064730A">
            <w:pPr>
              <w:spacing w:line="360" w:lineRule="auto"/>
              <w:ind w:firstLine="482"/>
              <w:rPr>
                <w:rFonts w:ascii="宋体" w:hAnsi="宋体"/>
                <w:sz w:val="24"/>
              </w:rPr>
            </w:pPr>
          </w:p>
          <w:p w:rsidR="00590ADF" w:rsidRPr="00467238" w:rsidRDefault="00590ADF" w:rsidP="0064730A">
            <w:pPr>
              <w:spacing w:line="360" w:lineRule="auto"/>
              <w:ind w:firstLine="482"/>
              <w:rPr>
                <w:rFonts w:ascii="宋体" w:hAnsi="宋体"/>
                <w:sz w:val="24"/>
              </w:rPr>
            </w:pPr>
          </w:p>
          <w:p w:rsidR="00590ADF" w:rsidRPr="00467238" w:rsidRDefault="00590ADF" w:rsidP="0064730A">
            <w:pPr>
              <w:jc w:val="center"/>
              <w:rPr>
                <w:rFonts w:ascii="宋体" w:hAnsi="宋体"/>
                <w:b/>
                <w:bCs/>
                <w:sz w:val="24"/>
              </w:rPr>
            </w:pPr>
            <w:r w:rsidRPr="00467238">
              <w:rPr>
                <w:rFonts w:ascii="宋体" w:hAnsi="宋体" w:hint="eastAsia"/>
                <w:b/>
                <w:bCs/>
              </w:rPr>
              <w:t xml:space="preserve">      </w:t>
            </w:r>
            <w:r w:rsidRPr="00467238">
              <w:rPr>
                <w:rFonts w:ascii="宋体" w:hAnsi="宋体" w:hint="eastAsia"/>
                <w:b/>
                <w:bCs/>
                <w:sz w:val="24"/>
              </w:rPr>
              <w:t>表7-9  各厂界到声源的距离及预测值</w:t>
            </w:r>
            <w:r>
              <w:rPr>
                <w:rFonts w:ascii="宋体" w:hAnsi="宋体" w:hint="eastAsia"/>
                <w:b/>
                <w:bCs/>
                <w:sz w:val="24"/>
              </w:rPr>
              <w:t xml:space="preserve">         </w:t>
            </w:r>
          </w:p>
          <w:tbl>
            <w:tblPr>
              <w:tblW w:w="8685" w:type="dxa"/>
              <w:jc w:val="center"/>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7"/>
              <w:gridCol w:w="1277"/>
              <w:gridCol w:w="33"/>
              <w:gridCol w:w="1241"/>
              <w:gridCol w:w="1276"/>
              <w:gridCol w:w="1171"/>
            </w:tblGrid>
            <w:tr w:rsidR="00590ADF" w:rsidRPr="00467238" w:rsidTr="0064730A">
              <w:trPr>
                <w:trHeight w:val="381"/>
                <w:jc w:val="center"/>
              </w:trPr>
              <w:tc>
                <w:tcPr>
                  <w:tcW w:w="3687" w:type="dxa"/>
                  <w:vAlign w:val="center"/>
                </w:tcPr>
                <w:p w:rsidR="00590ADF" w:rsidRPr="00467238" w:rsidRDefault="00590ADF" w:rsidP="0064730A">
                  <w:pPr>
                    <w:jc w:val="center"/>
                    <w:rPr>
                      <w:b/>
                      <w:bCs/>
                      <w:szCs w:val="21"/>
                    </w:rPr>
                  </w:pPr>
                  <w:r w:rsidRPr="00467238">
                    <w:rPr>
                      <w:rFonts w:hAnsi="宋体"/>
                      <w:szCs w:val="21"/>
                    </w:rPr>
                    <w:t>预测点</w:t>
                  </w:r>
                </w:p>
              </w:tc>
              <w:tc>
                <w:tcPr>
                  <w:tcW w:w="1277" w:type="dxa"/>
                  <w:vAlign w:val="center"/>
                </w:tcPr>
                <w:p w:rsidR="00590ADF" w:rsidRPr="00467238" w:rsidRDefault="00590ADF" w:rsidP="0064730A">
                  <w:pPr>
                    <w:jc w:val="center"/>
                    <w:rPr>
                      <w:bCs/>
                      <w:szCs w:val="21"/>
                    </w:rPr>
                  </w:pPr>
                  <w:r w:rsidRPr="00467238">
                    <w:rPr>
                      <w:rFonts w:hAnsi="宋体"/>
                      <w:szCs w:val="21"/>
                    </w:rPr>
                    <w:t>东厂界</w:t>
                  </w:r>
                </w:p>
              </w:tc>
              <w:tc>
                <w:tcPr>
                  <w:tcW w:w="1274" w:type="dxa"/>
                  <w:gridSpan w:val="2"/>
                  <w:vAlign w:val="center"/>
                </w:tcPr>
                <w:p w:rsidR="00590ADF" w:rsidRPr="00467238" w:rsidRDefault="00590ADF" w:rsidP="0064730A">
                  <w:pPr>
                    <w:jc w:val="center"/>
                    <w:rPr>
                      <w:bCs/>
                      <w:szCs w:val="21"/>
                    </w:rPr>
                  </w:pPr>
                  <w:r w:rsidRPr="00467238">
                    <w:rPr>
                      <w:rFonts w:hAnsi="宋体"/>
                      <w:szCs w:val="21"/>
                    </w:rPr>
                    <w:t>南厂界</w:t>
                  </w:r>
                </w:p>
              </w:tc>
              <w:tc>
                <w:tcPr>
                  <w:tcW w:w="1276" w:type="dxa"/>
                  <w:vAlign w:val="center"/>
                </w:tcPr>
                <w:p w:rsidR="00590ADF" w:rsidRPr="00467238" w:rsidRDefault="00590ADF" w:rsidP="0064730A">
                  <w:pPr>
                    <w:jc w:val="center"/>
                    <w:rPr>
                      <w:bCs/>
                      <w:szCs w:val="21"/>
                    </w:rPr>
                  </w:pPr>
                  <w:r w:rsidRPr="00467238">
                    <w:rPr>
                      <w:rFonts w:hAnsi="宋体"/>
                      <w:szCs w:val="21"/>
                    </w:rPr>
                    <w:t>西厂界</w:t>
                  </w:r>
                </w:p>
              </w:tc>
              <w:tc>
                <w:tcPr>
                  <w:tcW w:w="1171" w:type="dxa"/>
                  <w:vAlign w:val="center"/>
                </w:tcPr>
                <w:p w:rsidR="00590ADF" w:rsidRPr="00467238" w:rsidRDefault="00590ADF" w:rsidP="0064730A">
                  <w:pPr>
                    <w:jc w:val="center"/>
                    <w:rPr>
                      <w:bCs/>
                      <w:szCs w:val="21"/>
                    </w:rPr>
                  </w:pPr>
                  <w:r w:rsidRPr="00467238">
                    <w:rPr>
                      <w:rFonts w:hAnsi="宋体"/>
                      <w:szCs w:val="21"/>
                    </w:rPr>
                    <w:t>北厂界</w:t>
                  </w:r>
                </w:p>
              </w:tc>
            </w:tr>
            <w:tr w:rsidR="00590ADF" w:rsidRPr="00467238" w:rsidTr="0064730A">
              <w:trPr>
                <w:trHeight w:val="273"/>
                <w:jc w:val="center"/>
              </w:trPr>
              <w:tc>
                <w:tcPr>
                  <w:tcW w:w="3687" w:type="dxa"/>
                  <w:vAlign w:val="center"/>
                </w:tcPr>
                <w:p w:rsidR="00590ADF" w:rsidRPr="00467238" w:rsidRDefault="00590ADF" w:rsidP="0064730A">
                  <w:pPr>
                    <w:jc w:val="center"/>
                    <w:rPr>
                      <w:szCs w:val="21"/>
                    </w:rPr>
                  </w:pPr>
                  <w:r w:rsidRPr="00467238">
                    <w:rPr>
                      <w:rFonts w:hAnsi="宋体"/>
                      <w:szCs w:val="21"/>
                    </w:rPr>
                    <w:t>与噪声源距离（</w:t>
                  </w:r>
                  <w:r w:rsidRPr="00467238">
                    <w:rPr>
                      <w:szCs w:val="21"/>
                    </w:rPr>
                    <w:t>m</w:t>
                  </w:r>
                  <w:r w:rsidRPr="00467238">
                    <w:rPr>
                      <w:rFonts w:hAnsi="宋体"/>
                      <w:szCs w:val="21"/>
                    </w:rPr>
                    <w:t>）</w:t>
                  </w:r>
                </w:p>
              </w:tc>
              <w:tc>
                <w:tcPr>
                  <w:tcW w:w="1277" w:type="dxa"/>
                  <w:vAlign w:val="center"/>
                </w:tcPr>
                <w:p w:rsidR="00590ADF" w:rsidRPr="00467238" w:rsidRDefault="00590ADF" w:rsidP="0064730A">
                  <w:pPr>
                    <w:jc w:val="center"/>
                    <w:rPr>
                      <w:szCs w:val="21"/>
                    </w:rPr>
                  </w:pPr>
                  <w:r>
                    <w:rPr>
                      <w:rFonts w:hint="eastAsia"/>
                      <w:szCs w:val="21"/>
                    </w:rPr>
                    <w:t>22</w:t>
                  </w:r>
                </w:p>
              </w:tc>
              <w:tc>
                <w:tcPr>
                  <w:tcW w:w="1274" w:type="dxa"/>
                  <w:gridSpan w:val="2"/>
                  <w:vAlign w:val="center"/>
                </w:tcPr>
                <w:p w:rsidR="00590ADF" w:rsidRPr="00467238" w:rsidRDefault="00590ADF" w:rsidP="0064730A">
                  <w:pPr>
                    <w:jc w:val="center"/>
                    <w:rPr>
                      <w:szCs w:val="21"/>
                    </w:rPr>
                  </w:pPr>
                  <w:r>
                    <w:rPr>
                      <w:rFonts w:hint="eastAsia"/>
                      <w:szCs w:val="21"/>
                    </w:rPr>
                    <w:t>5.5</w:t>
                  </w:r>
                </w:p>
              </w:tc>
              <w:tc>
                <w:tcPr>
                  <w:tcW w:w="1276" w:type="dxa"/>
                  <w:vAlign w:val="center"/>
                </w:tcPr>
                <w:p w:rsidR="00590ADF" w:rsidRPr="00467238" w:rsidRDefault="00590ADF" w:rsidP="0064730A">
                  <w:pPr>
                    <w:jc w:val="center"/>
                    <w:rPr>
                      <w:szCs w:val="21"/>
                    </w:rPr>
                  </w:pPr>
                  <w:r>
                    <w:rPr>
                      <w:rFonts w:hint="eastAsia"/>
                      <w:szCs w:val="21"/>
                    </w:rPr>
                    <w:t>18</w:t>
                  </w:r>
                </w:p>
              </w:tc>
              <w:tc>
                <w:tcPr>
                  <w:tcW w:w="1171" w:type="dxa"/>
                  <w:vAlign w:val="center"/>
                </w:tcPr>
                <w:p w:rsidR="00590ADF" w:rsidRPr="00467238" w:rsidRDefault="00590ADF" w:rsidP="0064730A">
                  <w:pPr>
                    <w:jc w:val="center"/>
                    <w:rPr>
                      <w:szCs w:val="21"/>
                    </w:rPr>
                  </w:pPr>
                  <w:r>
                    <w:rPr>
                      <w:rFonts w:hint="eastAsia"/>
                      <w:szCs w:val="21"/>
                    </w:rPr>
                    <w:t>7</w:t>
                  </w:r>
                </w:p>
              </w:tc>
            </w:tr>
            <w:tr w:rsidR="00590ADF" w:rsidRPr="00467238" w:rsidTr="0064730A">
              <w:trPr>
                <w:trHeight w:val="221"/>
                <w:jc w:val="center"/>
              </w:trPr>
              <w:tc>
                <w:tcPr>
                  <w:tcW w:w="3687" w:type="dxa"/>
                  <w:vAlign w:val="center"/>
                </w:tcPr>
                <w:p w:rsidR="00590ADF" w:rsidRPr="00467238" w:rsidRDefault="00590ADF" w:rsidP="0064730A">
                  <w:pPr>
                    <w:jc w:val="center"/>
                    <w:rPr>
                      <w:b/>
                      <w:bCs/>
                      <w:szCs w:val="21"/>
                    </w:rPr>
                  </w:pPr>
                  <w:r w:rsidRPr="00467238">
                    <w:rPr>
                      <w:rFonts w:hAnsi="宋体"/>
                      <w:szCs w:val="21"/>
                    </w:rPr>
                    <w:t>预测值</w:t>
                  </w:r>
                  <w:r>
                    <w:rPr>
                      <w:rFonts w:hAnsi="宋体" w:hint="eastAsia"/>
                      <w:szCs w:val="21"/>
                    </w:rPr>
                    <w:t>dB</w:t>
                  </w:r>
                  <w:r>
                    <w:rPr>
                      <w:rFonts w:hAnsi="宋体"/>
                      <w:szCs w:val="21"/>
                    </w:rPr>
                    <w:t>（</w:t>
                  </w:r>
                  <w:r>
                    <w:rPr>
                      <w:rFonts w:hAnsi="宋体" w:hint="eastAsia"/>
                      <w:szCs w:val="21"/>
                    </w:rPr>
                    <w:t>A</w:t>
                  </w:r>
                  <w:r>
                    <w:rPr>
                      <w:rFonts w:hAnsi="宋体"/>
                      <w:szCs w:val="21"/>
                    </w:rPr>
                    <w:t>）</w:t>
                  </w:r>
                </w:p>
              </w:tc>
              <w:tc>
                <w:tcPr>
                  <w:tcW w:w="1277" w:type="dxa"/>
                  <w:vAlign w:val="center"/>
                </w:tcPr>
                <w:p w:rsidR="00590ADF" w:rsidRPr="00467238" w:rsidRDefault="00590ADF" w:rsidP="0064730A">
                  <w:pPr>
                    <w:jc w:val="center"/>
                    <w:rPr>
                      <w:bCs/>
                      <w:szCs w:val="21"/>
                    </w:rPr>
                  </w:pPr>
                  <w:r w:rsidRPr="00DD4894">
                    <w:rPr>
                      <w:bCs/>
                      <w:szCs w:val="21"/>
                    </w:rPr>
                    <w:t>48.81</w:t>
                  </w:r>
                </w:p>
              </w:tc>
              <w:tc>
                <w:tcPr>
                  <w:tcW w:w="1274" w:type="dxa"/>
                  <w:gridSpan w:val="2"/>
                  <w:vAlign w:val="center"/>
                </w:tcPr>
                <w:p w:rsidR="00590ADF" w:rsidRPr="00467238" w:rsidRDefault="00590ADF" w:rsidP="0064730A">
                  <w:pPr>
                    <w:jc w:val="center"/>
                    <w:rPr>
                      <w:bCs/>
                      <w:szCs w:val="21"/>
                    </w:rPr>
                  </w:pPr>
                  <w:r>
                    <w:rPr>
                      <w:rFonts w:hint="eastAsia"/>
                      <w:bCs/>
                      <w:szCs w:val="21"/>
                    </w:rPr>
                    <w:t>61.85</w:t>
                  </w:r>
                </w:p>
              </w:tc>
              <w:tc>
                <w:tcPr>
                  <w:tcW w:w="1276" w:type="dxa"/>
                  <w:vAlign w:val="center"/>
                </w:tcPr>
                <w:p w:rsidR="00590ADF" w:rsidRPr="00467238" w:rsidRDefault="00590ADF" w:rsidP="0064730A">
                  <w:pPr>
                    <w:jc w:val="center"/>
                    <w:rPr>
                      <w:bCs/>
                      <w:szCs w:val="21"/>
                    </w:rPr>
                  </w:pPr>
                  <w:r>
                    <w:rPr>
                      <w:rFonts w:hint="eastAsia"/>
                      <w:bCs/>
                      <w:szCs w:val="21"/>
                    </w:rPr>
                    <w:t>50.55</w:t>
                  </w:r>
                </w:p>
              </w:tc>
              <w:tc>
                <w:tcPr>
                  <w:tcW w:w="1171" w:type="dxa"/>
                  <w:vAlign w:val="center"/>
                </w:tcPr>
                <w:p w:rsidR="00590ADF" w:rsidRPr="00467238" w:rsidRDefault="00590ADF" w:rsidP="0064730A">
                  <w:pPr>
                    <w:jc w:val="center"/>
                    <w:rPr>
                      <w:bCs/>
                      <w:szCs w:val="21"/>
                    </w:rPr>
                  </w:pPr>
                  <w:r>
                    <w:rPr>
                      <w:rFonts w:hint="eastAsia"/>
                      <w:bCs/>
                      <w:szCs w:val="21"/>
                    </w:rPr>
                    <w:t>58.76</w:t>
                  </w:r>
                </w:p>
              </w:tc>
            </w:tr>
            <w:tr w:rsidR="00590ADF" w:rsidRPr="00467238" w:rsidTr="0064730A">
              <w:trPr>
                <w:trHeight w:val="274"/>
                <w:jc w:val="center"/>
              </w:trPr>
              <w:tc>
                <w:tcPr>
                  <w:tcW w:w="3687" w:type="dxa"/>
                  <w:vAlign w:val="center"/>
                </w:tcPr>
                <w:p w:rsidR="00590ADF" w:rsidRPr="00467238" w:rsidRDefault="00590ADF" w:rsidP="0064730A">
                  <w:pPr>
                    <w:jc w:val="center"/>
                    <w:rPr>
                      <w:szCs w:val="21"/>
                    </w:rPr>
                  </w:pPr>
                  <w:r>
                    <w:rPr>
                      <w:rFonts w:hAnsi="宋体" w:hint="eastAsia"/>
                      <w:szCs w:val="21"/>
                    </w:rPr>
                    <w:t>执行标准</w:t>
                  </w:r>
                  <w:r>
                    <w:rPr>
                      <w:rFonts w:hAnsi="宋体" w:hint="eastAsia"/>
                      <w:szCs w:val="21"/>
                    </w:rPr>
                    <w:t>dB</w:t>
                  </w:r>
                  <w:r>
                    <w:rPr>
                      <w:rFonts w:hAnsi="宋体"/>
                      <w:szCs w:val="21"/>
                    </w:rPr>
                    <w:t>（</w:t>
                  </w:r>
                  <w:r>
                    <w:rPr>
                      <w:rFonts w:hAnsi="宋体" w:hint="eastAsia"/>
                      <w:szCs w:val="21"/>
                    </w:rPr>
                    <w:t>A</w:t>
                  </w:r>
                  <w:r>
                    <w:rPr>
                      <w:rFonts w:hAnsi="宋体"/>
                      <w:szCs w:val="21"/>
                    </w:rPr>
                    <w:t>）</w:t>
                  </w:r>
                </w:p>
              </w:tc>
              <w:tc>
                <w:tcPr>
                  <w:tcW w:w="4998" w:type="dxa"/>
                  <w:gridSpan w:val="5"/>
                  <w:vAlign w:val="center"/>
                </w:tcPr>
                <w:p w:rsidR="00590ADF" w:rsidRPr="00467238" w:rsidRDefault="00590ADF" w:rsidP="0064730A">
                  <w:pPr>
                    <w:jc w:val="center"/>
                    <w:rPr>
                      <w:bCs/>
                      <w:szCs w:val="21"/>
                    </w:rPr>
                  </w:pPr>
                  <w:r w:rsidRPr="00467238">
                    <w:rPr>
                      <w:rFonts w:hAnsi="宋体"/>
                      <w:bCs/>
                      <w:szCs w:val="21"/>
                    </w:rPr>
                    <w:t>昼间：</w:t>
                  </w:r>
                  <w:r>
                    <w:rPr>
                      <w:rFonts w:ascii="宋体" w:hAnsi="宋体"/>
                      <w:bCs/>
                      <w:szCs w:val="21"/>
                    </w:rPr>
                    <w:t>≤</w:t>
                  </w:r>
                  <w:r w:rsidRPr="00467238">
                    <w:rPr>
                      <w:bCs/>
                      <w:szCs w:val="21"/>
                    </w:rPr>
                    <w:t xml:space="preserve"> 6</w:t>
                  </w:r>
                  <w:r>
                    <w:rPr>
                      <w:rFonts w:hint="eastAsia"/>
                      <w:bCs/>
                      <w:szCs w:val="21"/>
                    </w:rPr>
                    <w:t>5</w:t>
                  </w:r>
                  <w:r w:rsidRPr="00467238">
                    <w:rPr>
                      <w:rFonts w:hint="eastAsia"/>
                      <w:bCs/>
                      <w:szCs w:val="21"/>
                    </w:rPr>
                    <w:t xml:space="preserve">     </w:t>
                  </w:r>
                  <w:r w:rsidRPr="00467238">
                    <w:rPr>
                      <w:rFonts w:hAnsi="宋体"/>
                      <w:bCs/>
                      <w:szCs w:val="21"/>
                    </w:rPr>
                    <w:t>夜间：</w:t>
                  </w:r>
                  <w:r>
                    <w:rPr>
                      <w:rFonts w:ascii="宋体" w:hAnsi="宋体"/>
                      <w:bCs/>
                      <w:szCs w:val="21"/>
                    </w:rPr>
                    <w:t>≤</w:t>
                  </w:r>
                  <w:r w:rsidRPr="00467238">
                    <w:rPr>
                      <w:bCs/>
                      <w:szCs w:val="21"/>
                    </w:rPr>
                    <w:t>5</w:t>
                  </w:r>
                  <w:r>
                    <w:rPr>
                      <w:rFonts w:hint="eastAsia"/>
                      <w:bCs/>
                      <w:szCs w:val="21"/>
                    </w:rPr>
                    <w:t>5</w:t>
                  </w:r>
                </w:p>
              </w:tc>
            </w:tr>
            <w:tr w:rsidR="00590ADF" w:rsidRPr="00467238" w:rsidTr="0064730A">
              <w:trPr>
                <w:trHeight w:val="274"/>
                <w:jc w:val="center"/>
              </w:trPr>
              <w:tc>
                <w:tcPr>
                  <w:tcW w:w="3687" w:type="dxa"/>
                  <w:vAlign w:val="center"/>
                </w:tcPr>
                <w:p w:rsidR="00590ADF" w:rsidRPr="00467238" w:rsidRDefault="00590ADF" w:rsidP="0064730A">
                  <w:pPr>
                    <w:jc w:val="center"/>
                    <w:rPr>
                      <w:rFonts w:hAnsi="宋体"/>
                      <w:szCs w:val="21"/>
                    </w:rPr>
                  </w:pPr>
                  <w:r>
                    <w:rPr>
                      <w:rFonts w:hAnsi="宋体" w:hint="eastAsia"/>
                      <w:szCs w:val="21"/>
                    </w:rPr>
                    <w:t>达标情况</w:t>
                  </w:r>
                </w:p>
              </w:tc>
              <w:tc>
                <w:tcPr>
                  <w:tcW w:w="1310" w:type="dxa"/>
                  <w:gridSpan w:val="2"/>
                  <w:vAlign w:val="center"/>
                </w:tcPr>
                <w:p w:rsidR="00590ADF" w:rsidRPr="00467238" w:rsidRDefault="00590ADF" w:rsidP="0064730A">
                  <w:pPr>
                    <w:jc w:val="center"/>
                    <w:rPr>
                      <w:rFonts w:hAnsi="宋体"/>
                      <w:bCs/>
                      <w:szCs w:val="21"/>
                    </w:rPr>
                  </w:pPr>
                  <w:r>
                    <w:rPr>
                      <w:rFonts w:hAnsi="宋体" w:hint="eastAsia"/>
                      <w:bCs/>
                      <w:szCs w:val="21"/>
                    </w:rPr>
                    <w:t>达标</w:t>
                  </w:r>
                </w:p>
              </w:tc>
              <w:tc>
                <w:tcPr>
                  <w:tcW w:w="1241" w:type="dxa"/>
                  <w:vAlign w:val="center"/>
                </w:tcPr>
                <w:p w:rsidR="00590ADF" w:rsidRPr="00467238" w:rsidRDefault="00590ADF" w:rsidP="0064730A">
                  <w:pPr>
                    <w:jc w:val="center"/>
                    <w:rPr>
                      <w:rFonts w:hAnsi="宋体"/>
                      <w:bCs/>
                      <w:szCs w:val="21"/>
                    </w:rPr>
                  </w:pPr>
                  <w:r>
                    <w:rPr>
                      <w:rFonts w:hAnsi="宋体" w:hint="eastAsia"/>
                      <w:bCs/>
                      <w:szCs w:val="21"/>
                    </w:rPr>
                    <w:t>达标</w:t>
                  </w:r>
                </w:p>
              </w:tc>
              <w:tc>
                <w:tcPr>
                  <w:tcW w:w="1276" w:type="dxa"/>
                  <w:vAlign w:val="center"/>
                </w:tcPr>
                <w:p w:rsidR="00590ADF" w:rsidRPr="00467238" w:rsidRDefault="00590ADF" w:rsidP="0064730A">
                  <w:pPr>
                    <w:jc w:val="center"/>
                    <w:rPr>
                      <w:rFonts w:hAnsi="宋体"/>
                      <w:bCs/>
                      <w:szCs w:val="21"/>
                    </w:rPr>
                  </w:pPr>
                  <w:r>
                    <w:rPr>
                      <w:rFonts w:hAnsi="宋体" w:hint="eastAsia"/>
                      <w:bCs/>
                      <w:szCs w:val="21"/>
                    </w:rPr>
                    <w:t>达标</w:t>
                  </w:r>
                </w:p>
              </w:tc>
              <w:tc>
                <w:tcPr>
                  <w:tcW w:w="1171" w:type="dxa"/>
                  <w:vAlign w:val="center"/>
                </w:tcPr>
                <w:p w:rsidR="00590ADF" w:rsidRPr="00467238" w:rsidRDefault="00590ADF" w:rsidP="0064730A">
                  <w:pPr>
                    <w:jc w:val="center"/>
                    <w:rPr>
                      <w:rFonts w:hAnsi="宋体"/>
                      <w:bCs/>
                      <w:szCs w:val="21"/>
                    </w:rPr>
                  </w:pPr>
                  <w:r>
                    <w:rPr>
                      <w:rFonts w:hAnsi="宋体" w:hint="eastAsia"/>
                      <w:bCs/>
                      <w:szCs w:val="21"/>
                    </w:rPr>
                    <w:t>达标</w:t>
                  </w:r>
                </w:p>
              </w:tc>
            </w:tr>
            <w:tr w:rsidR="00590ADF" w:rsidRPr="00467238" w:rsidTr="0064730A">
              <w:trPr>
                <w:trHeight w:val="274"/>
                <w:jc w:val="center"/>
              </w:trPr>
              <w:tc>
                <w:tcPr>
                  <w:tcW w:w="8685" w:type="dxa"/>
                  <w:gridSpan w:val="6"/>
                  <w:vAlign w:val="center"/>
                </w:tcPr>
                <w:p w:rsidR="00590ADF" w:rsidRDefault="00590ADF" w:rsidP="0064730A">
                  <w:pPr>
                    <w:rPr>
                      <w:rFonts w:hAnsi="宋体"/>
                      <w:bCs/>
                      <w:szCs w:val="21"/>
                    </w:rPr>
                  </w:pPr>
                  <w:r>
                    <w:rPr>
                      <w:rFonts w:hAnsi="宋体" w:hint="eastAsia"/>
                      <w:szCs w:val="21"/>
                    </w:rPr>
                    <w:t>备注：项目建设产生的噪声在厂界处均满足《工业企业厂界环境噪声排放标准》（</w:t>
                  </w:r>
                  <w:r>
                    <w:rPr>
                      <w:rFonts w:hAnsi="宋体" w:hint="eastAsia"/>
                      <w:szCs w:val="21"/>
                    </w:rPr>
                    <w:t>GB22337</w:t>
                  </w:r>
                  <w:r>
                    <w:rPr>
                      <w:rFonts w:hAnsi="宋体" w:hint="eastAsia"/>
                      <w:szCs w:val="21"/>
                    </w:rPr>
                    <w:t>—</w:t>
                  </w:r>
                  <w:r>
                    <w:rPr>
                      <w:rFonts w:hAnsi="宋体" w:hint="eastAsia"/>
                      <w:szCs w:val="21"/>
                    </w:rPr>
                    <w:t>2008</w:t>
                  </w:r>
                  <w:r>
                    <w:rPr>
                      <w:rFonts w:hAnsi="宋体" w:hint="eastAsia"/>
                      <w:szCs w:val="21"/>
                    </w:rPr>
                    <w:t>）中</w:t>
                  </w:r>
                  <w:r>
                    <w:rPr>
                      <w:rFonts w:hAnsi="宋体" w:hint="eastAsia"/>
                      <w:szCs w:val="21"/>
                    </w:rPr>
                    <w:t>3</w:t>
                  </w:r>
                  <w:r>
                    <w:rPr>
                      <w:rFonts w:hAnsi="宋体" w:hint="eastAsia"/>
                      <w:szCs w:val="21"/>
                    </w:rPr>
                    <w:t>类标准。</w:t>
                  </w:r>
                </w:p>
              </w:tc>
            </w:tr>
          </w:tbl>
          <w:p w:rsidR="00590ADF" w:rsidRDefault="00590ADF" w:rsidP="0064730A">
            <w:pPr>
              <w:ind w:firstLineChars="1029" w:firstLine="2470"/>
              <w:rPr>
                <w:rFonts w:ascii="宋体" w:hAnsi="宋体"/>
                <w:sz w:val="24"/>
              </w:rPr>
            </w:pPr>
            <w:r w:rsidRPr="00467238">
              <w:rPr>
                <w:rFonts w:ascii="宋体" w:hAnsi="宋体" w:hint="eastAsia"/>
                <w:sz w:val="24"/>
              </w:rPr>
              <w:t xml:space="preserve"> </w:t>
            </w:r>
          </w:p>
          <w:p w:rsidR="00590ADF" w:rsidRPr="00DA7CCB" w:rsidRDefault="00590ADF" w:rsidP="0064730A">
            <w:pPr>
              <w:spacing w:line="360" w:lineRule="auto"/>
              <w:ind w:firstLineChars="1029" w:firstLine="2470"/>
              <w:rPr>
                <w:rFonts w:ascii="宋体" w:hAnsi="宋体"/>
                <w:sz w:val="24"/>
              </w:rPr>
            </w:pPr>
          </w:p>
          <w:p w:rsidR="00590ADF" w:rsidRDefault="00590ADF" w:rsidP="0064730A">
            <w:pPr>
              <w:spacing w:line="360" w:lineRule="auto"/>
              <w:ind w:firstLineChars="200" w:firstLine="480"/>
              <w:rPr>
                <w:rFonts w:ascii="宋体" w:hAnsi="宋体"/>
                <w:sz w:val="24"/>
              </w:rPr>
            </w:pPr>
            <w:r w:rsidRPr="00467238">
              <w:rPr>
                <w:rFonts w:ascii="宋体" w:hAnsi="宋体" w:hint="eastAsia"/>
                <w:sz w:val="24"/>
              </w:rPr>
              <w:t>由上表可知，项目设备运行噪声在场界处的预测值满足《工业企业厂界环境噪声排放标准》（GB12348—2008）中</w:t>
            </w:r>
            <w:r>
              <w:rPr>
                <w:rFonts w:ascii="宋体" w:hAnsi="宋体" w:hint="eastAsia"/>
                <w:sz w:val="24"/>
              </w:rPr>
              <w:t>3</w:t>
            </w:r>
            <w:r w:rsidRPr="00467238">
              <w:rPr>
                <w:rFonts w:ascii="宋体" w:hAnsi="宋体" w:hint="eastAsia"/>
                <w:sz w:val="24"/>
              </w:rPr>
              <w:t>类标准限值，不会对周围</w:t>
            </w:r>
            <w:r>
              <w:rPr>
                <w:rFonts w:ascii="宋体" w:hAnsi="宋体" w:hint="eastAsia"/>
                <w:sz w:val="24"/>
              </w:rPr>
              <w:t>声环境造</w:t>
            </w:r>
            <w:r w:rsidRPr="00467238">
              <w:rPr>
                <w:rFonts w:ascii="宋体" w:hAnsi="宋体" w:hint="eastAsia"/>
                <w:sz w:val="24"/>
              </w:rPr>
              <w:t>成较大影响。</w:t>
            </w:r>
          </w:p>
          <w:p w:rsidR="00590ADF" w:rsidRPr="00467238" w:rsidRDefault="00590ADF" w:rsidP="0064730A">
            <w:pPr>
              <w:spacing w:line="360" w:lineRule="auto"/>
              <w:ind w:firstLineChars="200" w:firstLine="480"/>
              <w:rPr>
                <w:rFonts w:ascii="宋体" w:hAnsi="宋体"/>
                <w:sz w:val="24"/>
              </w:rPr>
            </w:pPr>
            <w:r>
              <w:rPr>
                <w:rFonts w:ascii="宋体" w:hAnsi="宋体" w:hint="eastAsia"/>
                <w:sz w:val="24"/>
              </w:rPr>
              <w:t>因本项目所在地</w:t>
            </w:r>
            <w:smartTag w:uri="urn:schemas-microsoft-com:office:smarttags" w:element="chmetcnv">
              <w:smartTagPr>
                <w:attr w:name="TCSC" w:val="0"/>
                <w:attr w:name="NumberType" w:val="1"/>
                <w:attr w:name="Negative" w:val="False"/>
                <w:attr w:name="HasSpace" w:val="False"/>
                <w:attr w:name="SourceValue" w:val="200"/>
                <w:attr w:name="UnitName" w:val="m"/>
              </w:smartTagPr>
              <w:r>
                <w:rPr>
                  <w:rFonts w:ascii="宋体" w:hAnsi="宋体" w:hint="eastAsia"/>
                  <w:sz w:val="24"/>
                </w:rPr>
                <w:t>200m</w:t>
              </w:r>
            </w:smartTag>
            <w:r>
              <w:rPr>
                <w:rFonts w:ascii="宋体" w:hAnsi="宋体" w:hint="eastAsia"/>
                <w:sz w:val="24"/>
              </w:rPr>
              <w:t>范围内无住户等敏感点，因此本环评不涉及环境敏感点噪声预测。</w:t>
            </w:r>
          </w:p>
          <w:p w:rsidR="00590ADF" w:rsidRPr="00467238" w:rsidRDefault="00590ADF" w:rsidP="0064730A">
            <w:pPr>
              <w:spacing w:line="360" w:lineRule="auto"/>
              <w:ind w:firstLineChars="200" w:firstLine="480"/>
              <w:rPr>
                <w:sz w:val="24"/>
              </w:rPr>
            </w:pPr>
            <w:r w:rsidRPr="00467238">
              <w:rPr>
                <w:sz w:val="24"/>
              </w:rPr>
              <w:t>（四）固体废弃物的环境影响分析</w:t>
            </w:r>
          </w:p>
          <w:p w:rsidR="00590ADF" w:rsidRDefault="00590ADF" w:rsidP="0064730A">
            <w:pPr>
              <w:spacing w:line="360" w:lineRule="auto"/>
              <w:ind w:firstLineChars="200" w:firstLine="480"/>
              <w:rPr>
                <w:sz w:val="24"/>
              </w:rPr>
            </w:pPr>
            <w:r w:rsidRPr="00467238">
              <w:rPr>
                <w:rFonts w:hint="eastAsia"/>
                <w:sz w:val="24"/>
              </w:rPr>
              <w:t>本项目</w:t>
            </w:r>
            <w:r>
              <w:rPr>
                <w:rFonts w:hint="eastAsia"/>
                <w:sz w:val="24"/>
              </w:rPr>
              <w:t>运营期间产生的</w:t>
            </w:r>
            <w:r w:rsidRPr="00467238">
              <w:rPr>
                <w:rFonts w:hint="eastAsia"/>
                <w:sz w:val="24"/>
              </w:rPr>
              <w:t>固废</w:t>
            </w:r>
            <w:r>
              <w:rPr>
                <w:rFonts w:hint="eastAsia"/>
                <w:sz w:val="24"/>
              </w:rPr>
              <w:t>主要为</w:t>
            </w:r>
            <w:r w:rsidRPr="00467238">
              <w:rPr>
                <w:rFonts w:hint="eastAsia"/>
                <w:sz w:val="24"/>
              </w:rPr>
              <w:t>运营过程中产生的</w:t>
            </w:r>
            <w:r>
              <w:rPr>
                <w:rFonts w:hint="eastAsia"/>
                <w:sz w:val="24"/>
              </w:rPr>
              <w:t>废品、生活垃圾、过期导热油。</w:t>
            </w:r>
          </w:p>
          <w:p w:rsidR="00590ADF" w:rsidRDefault="00590ADF" w:rsidP="0064730A">
            <w:pPr>
              <w:spacing w:line="360" w:lineRule="auto"/>
              <w:ind w:firstLineChars="200" w:firstLine="480"/>
              <w:rPr>
                <w:sz w:val="24"/>
              </w:rPr>
            </w:pPr>
            <w:r>
              <w:rPr>
                <w:rFonts w:hint="eastAsia"/>
                <w:sz w:val="24"/>
              </w:rPr>
              <w:t>（</w:t>
            </w:r>
            <w:r>
              <w:rPr>
                <w:rFonts w:hint="eastAsia"/>
                <w:sz w:val="24"/>
              </w:rPr>
              <w:t>1</w:t>
            </w:r>
            <w:r>
              <w:rPr>
                <w:rFonts w:hint="eastAsia"/>
                <w:sz w:val="24"/>
              </w:rPr>
              <w:t>）废品</w:t>
            </w:r>
          </w:p>
          <w:p w:rsidR="00590ADF" w:rsidRDefault="00590ADF" w:rsidP="0064730A">
            <w:pPr>
              <w:spacing w:line="360" w:lineRule="auto"/>
              <w:ind w:firstLineChars="200" w:firstLine="480"/>
              <w:rPr>
                <w:sz w:val="24"/>
              </w:rPr>
            </w:pPr>
            <w:r>
              <w:rPr>
                <w:rFonts w:hint="eastAsia"/>
                <w:sz w:val="24"/>
              </w:rPr>
              <w:t>此废品主要分为在采购过程中，因无法避免地会采购一些有瑕疵或者不合格的人造板或浸渍纸而产生的废品和在本项目加工过程中产生的极少废品。本项目废品率为</w:t>
            </w:r>
            <w:r>
              <w:rPr>
                <w:rFonts w:hint="eastAsia"/>
                <w:sz w:val="24"/>
              </w:rPr>
              <w:t>0.3%</w:t>
            </w:r>
            <w:r>
              <w:rPr>
                <w:rFonts w:hint="eastAsia"/>
                <w:sz w:val="24"/>
              </w:rPr>
              <w:t>。根据《国家危险废物名录》（</w:t>
            </w:r>
            <w:r>
              <w:rPr>
                <w:rFonts w:hint="eastAsia"/>
                <w:sz w:val="24"/>
              </w:rPr>
              <w:t>2016</w:t>
            </w:r>
            <w:r>
              <w:rPr>
                <w:rFonts w:hint="eastAsia"/>
                <w:sz w:val="24"/>
              </w:rPr>
              <w:t>年）查证，此类固废均不属于</w:t>
            </w:r>
            <w:r w:rsidRPr="00BE0F50">
              <w:rPr>
                <w:rFonts w:hint="eastAsia"/>
                <w:sz w:val="24"/>
              </w:rPr>
              <w:t>危险固废</w:t>
            </w:r>
            <w:r>
              <w:rPr>
                <w:rFonts w:hint="eastAsia"/>
                <w:sz w:val="24"/>
              </w:rPr>
              <w:t>。经建设单位介绍，此类固废均不长期堆放，废品木材产生后即刻返回原料厂家处理，废品浸渍纸作为一般固废交由环卫部门处理。</w:t>
            </w:r>
          </w:p>
          <w:p w:rsidR="00590ADF" w:rsidRDefault="00590ADF" w:rsidP="0064730A">
            <w:pPr>
              <w:spacing w:line="360" w:lineRule="auto"/>
              <w:ind w:firstLineChars="200" w:firstLine="480"/>
              <w:rPr>
                <w:sz w:val="24"/>
              </w:rPr>
            </w:pPr>
            <w:r>
              <w:rPr>
                <w:rFonts w:hint="eastAsia"/>
                <w:sz w:val="24"/>
              </w:rPr>
              <w:t>（</w:t>
            </w:r>
            <w:r>
              <w:rPr>
                <w:rFonts w:hint="eastAsia"/>
                <w:sz w:val="24"/>
              </w:rPr>
              <w:t>2</w:t>
            </w:r>
            <w:r>
              <w:rPr>
                <w:rFonts w:hint="eastAsia"/>
                <w:sz w:val="24"/>
              </w:rPr>
              <w:t>）生活垃圾</w:t>
            </w:r>
          </w:p>
          <w:p w:rsidR="00590ADF" w:rsidRDefault="00590ADF" w:rsidP="0064730A">
            <w:pPr>
              <w:spacing w:line="360" w:lineRule="auto"/>
              <w:ind w:firstLineChars="200" w:firstLine="480"/>
              <w:rPr>
                <w:sz w:val="24"/>
                <w:szCs w:val="28"/>
              </w:rPr>
            </w:pPr>
            <w:r>
              <w:rPr>
                <w:rFonts w:hint="eastAsia"/>
                <w:sz w:val="24"/>
                <w:lang w:val="en-GB"/>
              </w:rPr>
              <w:t>项目员工共</w:t>
            </w:r>
            <w:r>
              <w:rPr>
                <w:sz w:val="24"/>
              </w:rPr>
              <w:t>10</w:t>
            </w:r>
            <w:r>
              <w:rPr>
                <w:rFonts w:hint="eastAsia"/>
                <w:sz w:val="24"/>
                <w:lang w:val="en-GB"/>
              </w:rPr>
              <w:t>人，按人均垃圾产生量以</w:t>
            </w:r>
            <w:smartTag w:uri="urn:schemas-microsoft-com:office:smarttags" w:element="chmetcnv">
              <w:smartTagPr>
                <w:attr w:name="TCSC" w:val="0"/>
                <w:attr w:name="NumberType" w:val="1"/>
                <w:attr w:name="Negative" w:val="False"/>
                <w:attr w:name="HasSpace" w:val="False"/>
                <w:attr w:name="SourceValue" w:val=".5"/>
                <w:attr w:name="UnitName" w:val="kg"/>
              </w:smartTagPr>
              <w:r>
                <w:rPr>
                  <w:sz w:val="24"/>
                  <w:lang w:val="en-GB"/>
                </w:rPr>
                <w:t>0.5kg</w:t>
              </w:r>
            </w:smartTag>
            <w:r>
              <w:rPr>
                <w:sz w:val="24"/>
                <w:lang w:val="en-GB"/>
              </w:rPr>
              <w:t>/d</w:t>
            </w:r>
            <w:r>
              <w:rPr>
                <w:rFonts w:hint="eastAsia"/>
                <w:sz w:val="24"/>
                <w:lang w:val="en-GB"/>
              </w:rPr>
              <w:t>计算，则垃圾产生量为</w:t>
            </w:r>
            <w:smartTag w:uri="urn:schemas-microsoft-com:office:smarttags" w:element="chmetcnv">
              <w:smartTagPr>
                <w:attr w:name="TCSC" w:val="0"/>
                <w:attr w:name="NumberType" w:val="1"/>
                <w:attr w:name="Negative" w:val="False"/>
                <w:attr w:name="HasSpace" w:val="False"/>
                <w:attr w:name="SourceValue" w:val="5"/>
                <w:attr w:name="UnitName" w:val="kg"/>
              </w:smartTagPr>
              <w:r>
                <w:rPr>
                  <w:sz w:val="24"/>
                </w:rPr>
                <w:t>5</w:t>
              </w:r>
              <w:r>
                <w:rPr>
                  <w:sz w:val="24"/>
                  <w:lang w:val="en-GB"/>
                </w:rPr>
                <w:t>kg</w:t>
              </w:r>
            </w:smartTag>
            <w:r>
              <w:rPr>
                <w:sz w:val="24"/>
                <w:lang w:val="en-GB"/>
              </w:rPr>
              <w:t>/d</w:t>
            </w:r>
            <w:r>
              <w:rPr>
                <w:rFonts w:hint="eastAsia"/>
                <w:sz w:val="24"/>
                <w:lang w:val="en-GB"/>
              </w:rPr>
              <w:t>，故该项目营运期产生的生活垃圾</w:t>
            </w:r>
            <w:r>
              <w:rPr>
                <w:sz w:val="24"/>
              </w:rPr>
              <w:t>1.5</w:t>
            </w:r>
            <w:r>
              <w:rPr>
                <w:sz w:val="24"/>
                <w:lang w:val="en-GB"/>
              </w:rPr>
              <w:t>t/a</w:t>
            </w:r>
            <w:r w:rsidRPr="00467238">
              <w:rPr>
                <w:sz w:val="24"/>
                <w:szCs w:val="28"/>
              </w:rPr>
              <w:t>。</w:t>
            </w:r>
          </w:p>
          <w:p w:rsidR="00590ADF" w:rsidRDefault="00590ADF" w:rsidP="0064730A">
            <w:pPr>
              <w:spacing w:line="360" w:lineRule="auto"/>
              <w:ind w:firstLineChars="200" w:firstLine="480"/>
              <w:rPr>
                <w:sz w:val="24"/>
                <w:szCs w:val="28"/>
              </w:rPr>
            </w:pPr>
            <w:r>
              <w:rPr>
                <w:rFonts w:hint="eastAsia"/>
                <w:sz w:val="24"/>
                <w:szCs w:val="28"/>
              </w:rPr>
              <w:t>生活垃圾经垃圾桶</w:t>
            </w:r>
            <w:r w:rsidRPr="00467238">
              <w:rPr>
                <w:sz w:val="24"/>
                <w:szCs w:val="28"/>
              </w:rPr>
              <w:t>收集后交由当地环卫部门处理</w:t>
            </w:r>
            <w:r w:rsidRPr="00467238">
              <w:rPr>
                <w:rFonts w:hint="eastAsia"/>
                <w:sz w:val="24"/>
                <w:szCs w:val="28"/>
              </w:rPr>
              <w:t>。</w:t>
            </w:r>
          </w:p>
          <w:p w:rsidR="00590ADF" w:rsidRPr="00467238" w:rsidRDefault="00590ADF" w:rsidP="0064730A">
            <w:pPr>
              <w:spacing w:line="360" w:lineRule="auto"/>
              <w:ind w:firstLineChars="200" w:firstLine="480"/>
              <w:rPr>
                <w:sz w:val="24"/>
                <w:szCs w:val="28"/>
              </w:rPr>
            </w:pPr>
            <w:r>
              <w:rPr>
                <w:rFonts w:hint="eastAsia"/>
                <w:sz w:val="24"/>
                <w:szCs w:val="28"/>
              </w:rPr>
              <w:t>（</w:t>
            </w:r>
            <w:r>
              <w:rPr>
                <w:rFonts w:hint="eastAsia"/>
                <w:sz w:val="24"/>
                <w:szCs w:val="28"/>
              </w:rPr>
              <w:t>3</w:t>
            </w:r>
            <w:r>
              <w:rPr>
                <w:rFonts w:hint="eastAsia"/>
                <w:sz w:val="24"/>
                <w:szCs w:val="28"/>
              </w:rPr>
              <w:t>）过期导热油</w:t>
            </w:r>
          </w:p>
          <w:p w:rsidR="00590ADF" w:rsidRDefault="00590ADF" w:rsidP="0064730A">
            <w:pPr>
              <w:spacing w:line="360" w:lineRule="auto"/>
              <w:ind w:firstLineChars="200" w:firstLine="480"/>
              <w:rPr>
                <w:sz w:val="24"/>
                <w:szCs w:val="28"/>
              </w:rPr>
            </w:pPr>
            <w:r>
              <w:rPr>
                <w:rFonts w:hint="eastAsia"/>
                <w:sz w:val="24"/>
                <w:szCs w:val="28"/>
              </w:rPr>
              <w:t>项目所用导热油寿命长达</w:t>
            </w:r>
            <w:r>
              <w:rPr>
                <w:rFonts w:hint="eastAsia"/>
                <w:sz w:val="24"/>
                <w:szCs w:val="28"/>
              </w:rPr>
              <w:t>5</w:t>
            </w:r>
            <w:r>
              <w:rPr>
                <w:rFonts w:hint="eastAsia"/>
                <w:sz w:val="24"/>
                <w:szCs w:val="28"/>
              </w:rPr>
              <w:t>年，每次使用导热油</w:t>
            </w:r>
            <w:smartTag w:uri="urn:schemas-microsoft-com:office:smarttags" w:element="chmetcnv">
              <w:smartTagPr>
                <w:attr w:name="TCSC" w:val="0"/>
                <w:attr w:name="NumberType" w:val="1"/>
                <w:attr w:name="Negative" w:val="False"/>
                <w:attr w:name="HasSpace" w:val="False"/>
                <w:attr w:name="SourceValue" w:val="500"/>
                <w:attr w:name="UnitName" w:val="l"/>
              </w:smartTagPr>
              <w:r>
                <w:rPr>
                  <w:rFonts w:hint="eastAsia"/>
                  <w:sz w:val="24"/>
                  <w:szCs w:val="28"/>
                </w:rPr>
                <w:t>500L</w:t>
              </w:r>
            </w:smartTag>
            <w:r>
              <w:rPr>
                <w:rFonts w:hint="eastAsia"/>
                <w:sz w:val="24"/>
                <w:szCs w:val="28"/>
              </w:rPr>
              <w:t>，并且导热油过期后会更换，换下的导热油属于危险废物，</w:t>
            </w:r>
            <w:r w:rsidRPr="003412ED">
              <w:rPr>
                <w:color w:val="000000"/>
                <w:sz w:val="24"/>
              </w:rPr>
              <w:t>项目危险废物须严格遵守《中华人民共和国固体废物污染环境防治法》、《危险废物转移联单管理办法》及</w:t>
            </w:r>
            <w:r w:rsidRPr="003412ED">
              <w:rPr>
                <w:color w:val="000000"/>
                <w:sz w:val="24"/>
              </w:rPr>
              <w:t>GB18597-2001</w:t>
            </w:r>
            <w:r w:rsidRPr="003412ED">
              <w:rPr>
                <w:color w:val="000000"/>
                <w:sz w:val="24"/>
              </w:rPr>
              <w:t>《危险废物贮存污染控制标准》的相关规定，建立专门的危险废物贮存设施，危险废物要做到防风、防晒、防雨；贮存设施基础必须防渗，防渗层为</w:t>
            </w:r>
            <w:r w:rsidRPr="003412ED">
              <w:rPr>
                <w:color w:val="000000"/>
                <w:sz w:val="24"/>
              </w:rPr>
              <w:t>2mm</w:t>
            </w:r>
            <w:r w:rsidRPr="003412ED">
              <w:rPr>
                <w:color w:val="000000"/>
                <w:sz w:val="24"/>
              </w:rPr>
              <w:t>厚高密度聚乙烯，贮存设施外应设置警示标志，危险废物在贮存设施内分类堆放等，项目危险废物最终交由具有危险废物处置资质的单位处置</w:t>
            </w:r>
            <w:r>
              <w:rPr>
                <w:rFonts w:hint="eastAsia"/>
                <w:sz w:val="24"/>
                <w:szCs w:val="28"/>
              </w:rPr>
              <w:t>。</w:t>
            </w:r>
          </w:p>
          <w:p w:rsidR="00590ADF" w:rsidRPr="00467238" w:rsidRDefault="00590ADF" w:rsidP="0064730A">
            <w:pPr>
              <w:spacing w:line="360" w:lineRule="auto"/>
              <w:ind w:firstLineChars="200" w:firstLine="480"/>
              <w:rPr>
                <w:sz w:val="24"/>
                <w:szCs w:val="28"/>
              </w:rPr>
            </w:pPr>
            <w:r w:rsidRPr="00467238">
              <w:rPr>
                <w:rFonts w:hint="eastAsia"/>
                <w:sz w:val="24"/>
                <w:szCs w:val="28"/>
              </w:rPr>
              <w:t>综上所述，本项目采取相应环保措施后，产生的固体废弃物得到妥当处置，对周围环境影响较小。</w:t>
            </w:r>
          </w:p>
          <w:p w:rsidR="00590ADF" w:rsidRPr="00467238" w:rsidRDefault="00590ADF" w:rsidP="0064730A">
            <w:pPr>
              <w:spacing w:line="360" w:lineRule="auto"/>
              <w:ind w:firstLineChars="200" w:firstLine="482"/>
              <w:rPr>
                <w:b/>
                <w:sz w:val="24"/>
              </w:rPr>
            </w:pPr>
            <w:r w:rsidRPr="00467238">
              <w:rPr>
                <w:rFonts w:hint="eastAsia"/>
                <w:b/>
                <w:sz w:val="24"/>
              </w:rPr>
              <w:t>（五）风险分析</w:t>
            </w:r>
          </w:p>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环境风险评价的目的是分析和预测建设项目存在的潜在危险、有害因素，建设项目建设和运行期间可能发生的突发事件或事故（一般不包括人为破坏及自然灾害），引起有毒有害、易燃易爆等物质泄露，或突发事件产生的新的有毒有害物质，所造成的对人身安全与环境的影响和损害程度，提出合理可行的防范、应急与减缓措施，以使建设项目事故率、损失和环境影响达到可接受水平。</w:t>
            </w:r>
          </w:p>
          <w:p w:rsidR="00590ADF" w:rsidRPr="00467238" w:rsidRDefault="00590ADF" w:rsidP="0064730A">
            <w:pPr>
              <w:spacing w:line="360" w:lineRule="auto"/>
              <w:ind w:firstLineChars="200" w:firstLine="482"/>
              <w:rPr>
                <w:rFonts w:ascii="宋体" w:hAnsi="宋体" w:cs="宋体"/>
                <w:b/>
                <w:sz w:val="24"/>
              </w:rPr>
            </w:pPr>
            <w:r w:rsidRPr="00467238">
              <w:rPr>
                <w:rFonts w:ascii="宋体" w:hAnsi="宋体" w:cs="宋体" w:hint="eastAsia"/>
                <w:b/>
                <w:sz w:val="24"/>
              </w:rPr>
              <w:t>(1)风险识别</w:t>
            </w:r>
          </w:p>
          <w:p w:rsidR="00590ADF" w:rsidRPr="00467238" w:rsidRDefault="00901B24" w:rsidP="0064730A">
            <w:pPr>
              <w:spacing w:line="360" w:lineRule="auto"/>
              <w:ind w:firstLineChars="200" w:firstLine="480"/>
              <w:rPr>
                <w:rFonts w:ascii="宋体" w:hAnsi="宋体" w:cs="宋体"/>
                <w:sz w:val="24"/>
              </w:rPr>
            </w:pPr>
            <w:r w:rsidRPr="00467238">
              <w:rPr>
                <w:rFonts w:ascii="宋体" w:hAnsi="宋体" w:cs="宋体" w:hint="eastAsia"/>
                <w:sz w:val="24"/>
              </w:rPr>
              <w:fldChar w:fldCharType="begin"/>
            </w:r>
            <w:r w:rsidR="00590ADF" w:rsidRPr="00467238">
              <w:rPr>
                <w:rFonts w:ascii="宋体" w:hAnsi="宋体" w:cs="宋体" w:hint="eastAsia"/>
                <w:sz w:val="24"/>
              </w:rPr>
              <w:instrText xml:space="preserve"> = 1 \* GB3 </w:instrText>
            </w:r>
            <w:r w:rsidRPr="00467238">
              <w:rPr>
                <w:rFonts w:ascii="宋体" w:hAnsi="宋体" w:cs="宋体" w:hint="eastAsia"/>
                <w:sz w:val="24"/>
              </w:rPr>
              <w:fldChar w:fldCharType="separate"/>
            </w:r>
            <w:r w:rsidR="00590ADF" w:rsidRPr="00467238">
              <w:rPr>
                <w:rFonts w:ascii="宋体" w:hAnsi="宋体" w:cs="宋体" w:hint="eastAsia"/>
                <w:sz w:val="24"/>
              </w:rPr>
              <w:t>①</w:t>
            </w:r>
            <w:r w:rsidRPr="00467238">
              <w:rPr>
                <w:rFonts w:ascii="宋体" w:hAnsi="宋体" w:cs="宋体" w:hint="eastAsia"/>
                <w:sz w:val="24"/>
              </w:rPr>
              <w:fldChar w:fldCharType="end"/>
            </w:r>
            <w:r w:rsidR="00590ADF" w:rsidRPr="00467238">
              <w:rPr>
                <w:rFonts w:ascii="宋体" w:hAnsi="宋体" w:cs="宋体" w:hint="eastAsia"/>
                <w:sz w:val="24"/>
              </w:rPr>
              <w:t>物质风险识别</w:t>
            </w:r>
          </w:p>
          <w:p w:rsidR="00590ADF" w:rsidRDefault="00590ADF" w:rsidP="0064730A">
            <w:pPr>
              <w:spacing w:line="360" w:lineRule="auto"/>
              <w:ind w:firstLineChars="200" w:firstLine="480"/>
              <w:rPr>
                <w:rFonts w:ascii="宋体" w:hAnsi="宋体"/>
                <w:sz w:val="24"/>
              </w:rPr>
            </w:pPr>
            <w:r w:rsidRPr="00467238">
              <w:rPr>
                <w:rFonts w:ascii="宋体" w:hAnsi="宋体" w:hint="eastAsia"/>
                <w:sz w:val="24"/>
              </w:rPr>
              <w:t>项目使用的原辅料</w:t>
            </w:r>
            <w:r>
              <w:rPr>
                <w:rFonts w:ascii="宋体" w:hAnsi="宋体" w:hint="eastAsia"/>
                <w:sz w:val="24"/>
              </w:rPr>
              <w:t>为成品人造板、成品三聚氰胺浸渍纸。本项目原辅料中虽含有脲醛树脂胶、酚醛树脂胶等化学物质，但此类物质经过固化后，性质比较稳定，不会游离毒性。只是在热压过程中，此类物质会挥发少量有机废气。只要完善环保设施，严格按照《四川省固定污染源大气挥发性有机物排放标准》的相关规定，不会对周围环境产生明显影响。</w:t>
            </w:r>
          </w:p>
          <w:p w:rsidR="00590ADF" w:rsidRPr="00467238" w:rsidRDefault="00901B24" w:rsidP="0064730A">
            <w:pPr>
              <w:spacing w:line="360" w:lineRule="auto"/>
              <w:ind w:firstLineChars="200" w:firstLine="480"/>
              <w:rPr>
                <w:rFonts w:ascii="宋体" w:hAnsi="宋体" w:cs="宋体"/>
                <w:sz w:val="24"/>
              </w:rPr>
            </w:pPr>
            <w:r w:rsidRPr="00467238">
              <w:rPr>
                <w:rFonts w:ascii="宋体" w:hAnsi="宋体" w:cs="宋体" w:hint="eastAsia"/>
                <w:sz w:val="24"/>
              </w:rPr>
              <w:fldChar w:fldCharType="begin"/>
            </w:r>
            <w:r w:rsidR="00590ADF" w:rsidRPr="00467238">
              <w:rPr>
                <w:rFonts w:ascii="宋体" w:hAnsi="宋体" w:cs="宋体" w:hint="eastAsia"/>
                <w:sz w:val="24"/>
              </w:rPr>
              <w:instrText xml:space="preserve"> = 2 \* GB3 </w:instrText>
            </w:r>
            <w:r w:rsidRPr="00467238">
              <w:rPr>
                <w:rFonts w:ascii="宋体" w:hAnsi="宋体" w:cs="宋体" w:hint="eastAsia"/>
                <w:sz w:val="24"/>
              </w:rPr>
              <w:fldChar w:fldCharType="separate"/>
            </w:r>
            <w:r w:rsidR="00590ADF" w:rsidRPr="00467238">
              <w:rPr>
                <w:rFonts w:ascii="宋体" w:hAnsi="宋体" w:cs="宋体" w:hint="eastAsia"/>
                <w:sz w:val="24"/>
              </w:rPr>
              <w:t>②</w:t>
            </w:r>
            <w:r w:rsidRPr="00467238">
              <w:rPr>
                <w:rFonts w:ascii="宋体" w:hAnsi="宋体" w:cs="宋体" w:hint="eastAsia"/>
                <w:sz w:val="24"/>
              </w:rPr>
              <w:fldChar w:fldCharType="end"/>
            </w:r>
            <w:r w:rsidR="00590ADF" w:rsidRPr="00467238">
              <w:rPr>
                <w:rFonts w:ascii="宋体" w:hAnsi="宋体" w:cs="宋体" w:hint="eastAsia"/>
                <w:sz w:val="24"/>
              </w:rPr>
              <w:t>风险类型识别</w:t>
            </w:r>
          </w:p>
          <w:p w:rsidR="00590ADF" w:rsidRPr="00467238" w:rsidRDefault="00590ADF" w:rsidP="00E42307">
            <w:pPr>
              <w:pStyle w:val="-1"/>
              <w:numPr>
                <w:ilvl w:val="0"/>
                <w:numId w:val="6"/>
              </w:numPr>
              <w:spacing w:line="360" w:lineRule="auto"/>
              <w:ind w:firstLine="480"/>
              <w:jc w:val="left"/>
              <w:rPr>
                <w:rFonts w:ascii="宋体" w:hAnsi="宋体"/>
              </w:rPr>
            </w:pPr>
            <w:r w:rsidRPr="00467238">
              <w:rPr>
                <w:rFonts w:ascii="宋体" w:hAnsi="宋体" w:hint="eastAsia"/>
              </w:rPr>
              <w:t>生产过程中若设备发生故障，则不能达到本项目的工艺设计，设备发生故障主要是输送设备、包装设备等以及相关配电设备，出现故障可能会产生火灾或停电，导致厂区环保设施无法运营，因而污染物无法得到有效治理而对周边环境造成影响。</w:t>
            </w:r>
          </w:p>
          <w:p w:rsidR="00590ADF" w:rsidRPr="00EB7B41" w:rsidRDefault="00590ADF" w:rsidP="00E42307">
            <w:pPr>
              <w:pStyle w:val="-1"/>
              <w:numPr>
                <w:ilvl w:val="0"/>
                <w:numId w:val="6"/>
              </w:numPr>
              <w:spacing w:line="360" w:lineRule="auto"/>
              <w:ind w:firstLine="480"/>
              <w:jc w:val="left"/>
              <w:rPr>
                <w:rFonts w:ascii="宋体" w:hAnsi="宋体"/>
              </w:rPr>
            </w:pPr>
            <w:r w:rsidRPr="00467238">
              <w:rPr>
                <w:rFonts w:ascii="宋体" w:hAnsi="宋体" w:hint="eastAsia"/>
              </w:rPr>
              <w:t>厂房及库房内存放有易燃的板材</w:t>
            </w:r>
            <w:r>
              <w:rPr>
                <w:rFonts w:ascii="宋体" w:hAnsi="宋体" w:hint="eastAsia"/>
              </w:rPr>
              <w:t>、浸渍纸等</w:t>
            </w:r>
            <w:r w:rsidRPr="00467238">
              <w:rPr>
                <w:rFonts w:ascii="宋体" w:hAnsi="宋体" w:hint="eastAsia"/>
              </w:rPr>
              <w:t>，若未按照消防安全相关要求设置消防器材等，发生火灾后产生的污染物对周边大气环境造成影响。</w:t>
            </w:r>
          </w:p>
          <w:p w:rsidR="00590ADF" w:rsidRPr="00467238" w:rsidRDefault="00590ADF" w:rsidP="00E42307">
            <w:pPr>
              <w:pStyle w:val="-1"/>
              <w:numPr>
                <w:ilvl w:val="0"/>
                <w:numId w:val="6"/>
              </w:numPr>
              <w:spacing w:line="360" w:lineRule="auto"/>
              <w:ind w:firstLine="480"/>
              <w:jc w:val="left"/>
              <w:rPr>
                <w:rFonts w:ascii="宋体" w:hAnsi="宋体"/>
              </w:rPr>
            </w:pPr>
            <w:r>
              <w:rPr>
                <w:rFonts w:ascii="宋体" w:hAnsi="宋体" w:hint="eastAsia"/>
              </w:rPr>
              <w:t>作业人员的安全意识不足，如在作业场所抽烟等也容易造成安全事故。</w:t>
            </w:r>
          </w:p>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③危险化学品重大危险源辨识</w:t>
            </w:r>
          </w:p>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 xml:space="preserve">根据本项目所使用的危险物质及其与《危险化学品重大危险源辨识》（GB18218-2009）中规定的生产场所及储存区临界量，本项目无属于重大危险源辨识范围的物质，因此本项目不构成危险化学品重大危险源。 </w:t>
            </w:r>
          </w:p>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④风险评价等级</w:t>
            </w:r>
          </w:p>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根据《建设项目环境风险评价技术导则》（HJ/T169-2004）所规定风险评价等级分为两级。分级标准见下表：</w:t>
            </w:r>
          </w:p>
          <w:p w:rsidR="00590ADF" w:rsidRPr="00467238" w:rsidRDefault="00590ADF" w:rsidP="0064730A">
            <w:pPr>
              <w:jc w:val="center"/>
              <w:rPr>
                <w:rFonts w:ascii="宋体" w:hAnsi="宋体" w:cs="宋体"/>
                <w:b/>
              </w:rPr>
            </w:pPr>
            <w:r w:rsidRPr="00467238">
              <w:rPr>
                <w:rFonts w:ascii="宋体" w:hAnsi="宋体" w:cs="宋体" w:hint="eastAsia"/>
                <w:b/>
              </w:rPr>
              <w:t>表7-11 环境风险评价等级划分表</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7"/>
              <w:gridCol w:w="1620"/>
              <w:gridCol w:w="1914"/>
              <w:gridCol w:w="2046"/>
              <w:gridCol w:w="1686"/>
            </w:tblGrid>
            <w:tr w:rsidR="00590ADF" w:rsidRPr="00467238" w:rsidTr="0064730A">
              <w:trPr>
                <w:jc w:val="center"/>
              </w:trPr>
              <w:tc>
                <w:tcPr>
                  <w:tcW w:w="1507" w:type="dxa"/>
                  <w:vAlign w:val="center"/>
                </w:tcPr>
                <w:p w:rsidR="00590ADF" w:rsidRPr="00467238" w:rsidRDefault="00590ADF" w:rsidP="0064730A">
                  <w:pPr>
                    <w:adjustRightInd w:val="0"/>
                    <w:snapToGrid w:val="0"/>
                    <w:jc w:val="center"/>
                    <w:rPr>
                      <w:rFonts w:ascii="宋体" w:hAnsi="宋体" w:cs="宋体"/>
                      <w:szCs w:val="21"/>
                    </w:rPr>
                  </w:pPr>
                </w:p>
              </w:tc>
              <w:tc>
                <w:tcPr>
                  <w:tcW w:w="1620"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剧毒危险性</w:t>
                  </w:r>
                  <w:r w:rsidRPr="00467238">
                    <w:rPr>
                      <w:rFonts w:ascii="宋体" w:hAnsi="宋体" w:cs="宋体" w:hint="eastAsia"/>
                      <w:szCs w:val="21"/>
                    </w:rPr>
                    <w:br/>
                    <w:t>物质</w:t>
                  </w:r>
                </w:p>
              </w:tc>
              <w:tc>
                <w:tcPr>
                  <w:tcW w:w="1914"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一般毒性危险</w:t>
                  </w:r>
                </w:p>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物质</w:t>
                  </w:r>
                </w:p>
              </w:tc>
              <w:tc>
                <w:tcPr>
                  <w:tcW w:w="2046"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可燃、易燃危险性</w:t>
                  </w:r>
                </w:p>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物质</w:t>
                  </w:r>
                </w:p>
              </w:tc>
              <w:tc>
                <w:tcPr>
                  <w:tcW w:w="1686"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爆炸危险性</w:t>
                  </w:r>
                </w:p>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物质</w:t>
                  </w:r>
                </w:p>
              </w:tc>
            </w:tr>
            <w:tr w:rsidR="00590ADF" w:rsidRPr="00467238" w:rsidTr="0064730A">
              <w:trPr>
                <w:trHeight w:val="345"/>
                <w:jc w:val="center"/>
              </w:trPr>
              <w:tc>
                <w:tcPr>
                  <w:tcW w:w="1507"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重大危险源</w:t>
                  </w:r>
                </w:p>
              </w:tc>
              <w:tc>
                <w:tcPr>
                  <w:tcW w:w="1620"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一</w:t>
                  </w:r>
                </w:p>
              </w:tc>
              <w:tc>
                <w:tcPr>
                  <w:tcW w:w="1914"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二</w:t>
                  </w:r>
                </w:p>
              </w:tc>
              <w:tc>
                <w:tcPr>
                  <w:tcW w:w="2046"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一</w:t>
                  </w:r>
                </w:p>
              </w:tc>
              <w:tc>
                <w:tcPr>
                  <w:tcW w:w="1686"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一</w:t>
                  </w:r>
                </w:p>
              </w:tc>
            </w:tr>
            <w:tr w:rsidR="00590ADF" w:rsidRPr="00467238" w:rsidTr="0064730A">
              <w:trPr>
                <w:trHeight w:val="362"/>
                <w:jc w:val="center"/>
              </w:trPr>
              <w:tc>
                <w:tcPr>
                  <w:tcW w:w="1507"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非重大危险源</w:t>
                  </w:r>
                </w:p>
              </w:tc>
              <w:tc>
                <w:tcPr>
                  <w:tcW w:w="1620"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二</w:t>
                  </w:r>
                </w:p>
              </w:tc>
              <w:tc>
                <w:tcPr>
                  <w:tcW w:w="1914"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二</w:t>
                  </w:r>
                </w:p>
              </w:tc>
              <w:tc>
                <w:tcPr>
                  <w:tcW w:w="2046"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二</w:t>
                  </w:r>
                </w:p>
              </w:tc>
              <w:tc>
                <w:tcPr>
                  <w:tcW w:w="1686"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二</w:t>
                  </w:r>
                </w:p>
              </w:tc>
            </w:tr>
            <w:tr w:rsidR="00590ADF" w:rsidRPr="00467238" w:rsidTr="0064730A">
              <w:trPr>
                <w:trHeight w:val="409"/>
                <w:jc w:val="center"/>
              </w:trPr>
              <w:tc>
                <w:tcPr>
                  <w:tcW w:w="1507"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环境敏感区</w:t>
                  </w:r>
                </w:p>
              </w:tc>
              <w:tc>
                <w:tcPr>
                  <w:tcW w:w="1620"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一</w:t>
                  </w:r>
                </w:p>
              </w:tc>
              <w:tc>
                <w:tcPr>
                  <w:tcW w:w="1914"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一</w:t>
                  </w:r>
                </w:p>
              </w:tc>
              <w:tc>
                <w:tcPr>
                  <w:tcW w:w="2046"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一</w:t>
                  </w:r>
                </w:p>
              </w:tc>
              <w:tc>
                <w:tcPr>
                  <w:tcW w:w="1686" w:type="dxa"/>
                  <w:vAlign w:val="center"/>
                </w:tcPr>
                <w:p w:rsidR="00590ADF" w:rsidRPr="00467238" w:rsidRDefault="00590ADF" w:rsidP="0064730A">
                  <w:pPr>
                    <w:adjustRightInd w:val="0"/>
                    <w:snapToGrid w:val="0"/>
                    <w:jc w:val="center"/>
                    <w:rPr>
                      <w:rFonts w:ascii="宋体" w:hAnsi="宋体" w:cs="宋体"/>
                      <w:szCs w:val="21"/>
                    </w:rPr>
                  </w:pPr>
                  <w:r w:rsidRPr="00467238">
                    <w:rPr>
                      <w:rFonts w:ascii="宋体" w:hAnsi="宋体" w:cs="宋体" w:hint="eastAsia"/>
                      <w:szCs w:val="21"/>
                    </w:rPr>
                    <w:t>一</w:t>
                  </w:r>
                </w:p>
              </w:tc>
            </w:tr>
          </w:tbl>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结合前面分析的情况，本项目不涉及环境敏感区，危险物质未构成重大危险源，故本项目风险评价等级为二级。进行风险识别、源项分析和对事故影响进行简要分析，提出防范、减缓和应急措施。</w:t>
            </w:r>
          </w:p>
          <w:p w:rsidR="00590ADF" w:rsidRPr="00467238" w:rsidRDefault="00590ADF" w:rsidP="0064730A">
            <w:pPr>
              <w:spacing w:line="360" w:lineRule="auto"/>
              <w:ind w:firstLineChars="200" w:firstLine="482"/>
              <w:rPr>
                <w:rFonts w:ascii="宋体" w:hAnsi="宋体" w:cs="宋体"/>
                <w:b/>
                <w:sz w:val="24"/>
              </w:rPr>
            </w:pPr>
            <w:r w:rsidRPr="00467238">
              <w:rPr>
                <w:rFonts w:ascii="宋体" w:hAnsi="宋体" w:cs="宋体" w:hint="eastAsia"/>
                <w:b/>
                <w:sz w:val="24"/>
              </w:rPr>
              <w:t>(2)风险防范措施</w:t>
            </w:r>
          </w:p>
          <w:p w:rsidR="00590ADF" w:rsidRPr="00467238" w:rsidRDefault="00590ADF" w:rsidP="0064730A">
            <w:pPr>
              <w:pStyle w:val="20"/>
            </w:pPr>
            <w:r w:rsidRPr="00467238">
              <w:t>1</w:t>
            </w:r>
            <w:r w:rsidRPr="00467238">
              <w:t>）设备故障事故及</w:t>
            </w:r>
            <w:r w:rsidRPr="00467238">
              <w:rPr>
                <w:rFonts w:hint="eastAsia"/>
              </w:rPr>
              <w:t>检修</w:t>
            </w:r>
          </w:p>
          <w:p w:rsidR="00590ADF" w:rsidRPr="00467238" w:rsidRDefault="00590ADF" w:rsidP="0064730A">
            <w:pPr>
              <w:pStyle w:val="20"/>
            </w:pPr>
            <w:r w:rsidRPr="00467238">
              <w:rPr>
                <w:rFonts w:hint="eastAsia"/>
              </w:rPr>
              <w:t>①为使在事故状态下仪表等设备正常运转，必须选择质量优良、事故率低、便于维修的产品。关键设备应有备用，易损部件也要有备用，在事故出现时做到及时更换。</w:t>
            </w:r>
          </w:p>
          <w:p w:rsidR="00590ADF" w:rsidRPr="00467238" w:rsidRDefault="00590ADF" w:rsidP="0064730A">
            <w:pPr>
              <w:pStyle w:val="20"/>
            </w:pPr>
            <w:r w:rsidRPr="00467238">
              <w:rPr>
                <w:rFonts w:hint="eastAsia"/>
              </w:rPr>
              <w:t>②加强事故苗头控制，做到定期巡检，调节、保养、维修，及时发现可能引起事故的异常运行苗头，消除事故隐患。</w:t>
            </w:r>
          </w:p>
          <w:p w:rsidR="00590ADF" w:rsidRPr="00467238" w:rsidRDefault="00590ADF" w:rsidP="0064730A">
            <w:pPr>
              <w:pStyle w:val="20"/>
            </w:pPr>
            <w:r w:rsidRPr="00467238">
              <w:rPr>
                <w:rFonts w:hint="eastAsia"/>
              </w:rPr>
              <w:t>③严格控制处理单元的水量、水质、停留时间、负荷强度等，确保处理效果的稳定性，定期采样检测，使设备处理最佳工况，发现不正常现象，应立即采取预防措施。</w:t>
            </w:r>
          </w:p>
          <w:p w:rsidR="00590ADF" w:rsidRPr="00467238" w:rsidRDefault="00590ADF" w:rsidP="0064730A">
            <w:pPr>
              <w:pStyle w:val="20"/>
            </w:pPr>
            <w:r w:rsidRPr="00467238">
              <w:rPr>
                <w:rFonts w:hint="eastAsia"/>
              </w:rPr>
              <w:t>④加强运行管理和进出水的监测工作，未经处理达标的污水严禁外排。</w:t>
            </w:r>
          </w:p>
          <w:p w:rsidR="00590ADF" w:rsidRPr="00467238" w:rsidRDefault="00590ADF" w:rsidP="0064730A">
            <w:pPr>
              <w:pStyle w:val="20"/>
            </w:pPr>
            <w:r w:rsidRPr="00467238">
              <w:t>2</w:t>
            </w:r>
            <w:r w:rsidRPr="00467238">
              <w:rPr>
                <w:rFonts w:hint="eastAsia"/>
              </w:rPr>
              <w:t>）停电</w:t>
            </w:r>
          </w:p>
          <w:p w:rsidR="00590ADF" w:rsidRPr="00467238" w:rsidRDefault="00590ADF" w:rsidP="0064730A">
            <w:pPr>
              <w:pStyle w:val="20"/>
            </w:pPr>
            <w:r w:rsidRPr="00467238">
              <w:rPr>
                <w:rFonts w:hint="eastAsia"/>
              </w:rPr>
              <w:t>为避免停电造成的设施停运，环评要求各设施引入双电源供电，在其中一路停电时可及时切换使用另外一路电源，以防止设施停运。</w:t>
            </w:r>
          </w:p>
          <w:p w:rsidR="00590ADF" w:rsidRPr="00467238" w:rsidRDefault="00590ADF" w:rsidP="0064730A">
            <w:pPr>
              <w:spacing w:line="360" w:lineRule="auto"/>
              <w:ind w:firstLineChars="200" w:firstLine="480"/>
              <w:rPr>
                <w:sz w:val="24"/>
              </w:rPr>
            </w:pPr>
            <w:r w:rsidRPr="00467238">
              <w:rPr>
                <w:sz w:val="24"/>
              </w:rPr>
              <w:t>3</w:t>
            </w:r>
            <w:r w:rsidRPr="00467238">
              <w:rPr>
                <w:rFonts w:hint="eastAsia"/>
                <w:sz w:val="24"/>
              </w:rPr>
              <w:t>）</w:t>
            </w:r>
            <w:r w:rsidRPr="00467238">
              <w:rPr>
                <w:sz w:val="24"/>
              </w:rPr>
              <w:t>环境风险防范措施</w:t>
            </w:r>
          </w:p>
          <w:p w:rsidR="00590ADF" w:rsidRPr="00467238" w:rsidRDefault="00590ADF" w:rsidP="0064730A">
            <w:pPr>
              <w:spacing w:line="360" w:lineRule="auto"/>
              <w:ind w:firstLineChars="200" w:firstLine="480"/>
              <w:rPr>
                <w:rFonts w:ascii="宋体" w:hAnsi="宋体"/>
                <w:sz w:val="24"/>
              </w:rPr>
            </w:pPr>
            <w:r w:rsidRPr="00467238">
              <w:rPr>
                <w:rFonts w:ascii="宋体" w:hAnsi="宋体"/>
                <w:sz w:val="24"/>
              </w:rPr>
              <w:t>“安全第一，预防为主”是我国的安全生产方针，加强预防工作，从管理入手，把风险事故的发生和影响降到可能的最低限度，认真执行环境保护“三同时”原则，要求设计时认真执行我国现行的安全、消防标准、规范。</w:t>
            </w:r>
          </w:p>
          <w:p w:rsidR="00590ADF" w:rsidRPr="00467238" w:rsidRDefault="00590ADF" w:rsidP="0064730A">
            <w:pPr>
              <w:spacing w:line="360" w:lineRule="auto"/>
              <w:ind w:firstLineChars="200" w:firstLine="480"/>
              <w:rPr>
                <w:rFonts w:ascii="宋体" w:hAnsi="宋体"/>
                <w:sz w:val="24"/>
              </w:rPr>
            </w:pPr>
            <w:r w:rsidRPr="00467238">
              <w:rPr>
                <w:rFonts w:ascii="宋体" w:hAnsi="宋体"/>
                <w:sz w:val="24"/>
              </w:rPr>
              <w:t>经现场查勘，本项目已经采取了以下主要预防措施：</w:t>
            </w:r>
          </w:p>
          <w:p w:rsidR="00590ADF" w:rsidRPr="00467238" w:rsidRDefault="00590ADF" w:rsidP="0064730A">
            <w:pPr>
              <w:spacing w:line="360" w:lineRule="auto"/>
              <w:ind w:firstLineChars="200" w:firstLine="480"/>
              <w:rPr>
                <w:rFonts w:ascii="宋体" w:hAnsi="宋体"/>
                <w:sz w:val="24"/>
              </w:rPr>
            </w:pPr>
            <w:r w:rsidRPr="00467238">
              <w:rPr>
                <w:rFonts w:ascii="宋体" w:hAnsi="宋体"/>
                <w:sz w:val="24"/>
              </w:rPr>
              <w:t>①项目</w:t>
            </w:r>
            <w:r>
              <w:rPr>
                <w:rFonts w:ascii="宋体" w:hAnsi="宋体" w:hint="eastAsia"/>
                <w:sz w:val="24"/>
              </w:rPr>
              <w:t>所租用厂房原有消防栓4</w:t>
            </w:r>
            <w:r>
              <w:rPr>
                <w:rFonts w:ascii="宋体" w:hAnsi="宋体" w:cs="宋体" w:hint="eastAsia"/>
                <w:sz w:val="24"/>
              </w:rPr>
              <w:t>～6个</w:t>
            </w:r>
            <w:r w:rsidRPr="00467238">
              <w:rPr>
                <w:rFonts w:hAnsi="宋体"/>
                <w:sz w:val="24"/>
              </w:rPr>
              <w:t>。</w:t>
            </w:r>
          </w:p>
          <w:p w:rsidR="00590ADF" w:rsidRDefault="00590ADF" w:rsidP="0064730A">
            <w:pPr>
              <w:spacing w:line="360" w:lineRule="auto"/>
              <w:ind w:firstLineChars="200" w:firstLine="480"/>
              <w:rPr>
                <w:rFonts w:ascii="宋体" w:hAnsi="宋体"/>
                <w:sz w:val="24"/>
              </w:rPr>
            </w:pPr>
            <w:r w:rsidRPr="00467238">
              <w:rPr>
                <w:rFonts w:ascii="宋体" w:hAnsi="宋体"/>
                <w:sz w:val="24"/>
              </w:rPr>
              <w:t>②仓库以及生产车间内设泡沫灭火器、干粉灭火器。</w:t>
            </w:r>
          </w:p>
          <w:p w:rsidR="00590ADF" w:rsidRDefault="00590ADF" w:rsidP="0064730A">
            <w:pPr>
              <w:spacing w:line="360" w:lineRule="auto"/>
              <w:ind w:firstLineChars="200" w:firstLine="480"/>
              <w:rPr>
                <w:rFonts w:ascii="宋体" w:hAnsi="宋体"/>
                <w:sz w:val="24"/>
              </w:rPr>
            </w:pPr>
            <w:r>
              <w:rPr>
                <w:rFonts w:ascii="宋体" w:hAnsi="宋体" w:hint="eastAsia"/>
                <w:sz w:val="24"/>
              </w:rPr>
              <w:t>③加强管理制度，提高员工的安全意识，设置厂内禁止吸烟的标示板。</w:t>
            </w:r>
          </w:p>
          <w:p w:rsidR="00590ADF" w:rsidRPr="00467238" w:rsidRDefault="00590ADF" w:rsidP="0064730A">
            <w:pPr>
              <w:spacing w:line="360" w:lineRule="auto"/>
              <w:ind w:firstLineChars="200" w:firstLine="482"/>
              <w:rPr>
                <w:rFonts w:ascii="宋体" w:hAnsi="宋体"/>
                <w:b/>
                <w:sz w:val="24"/>
              </w:rPr>
            </w:pPr>
            <w:r w:rsidRPr="00467238">
              <w:rPr>
                <w:rFonts w:ascii="宋体" w:hAnsi="宋体"/>
                <w:b/>
                <w:sz w:val="24"/>
              </w:rPr>
              <w:t>环评要求建设单位进一步加强预防措：</w:t>
            </w:r>
          </w:p>
          <w:p w:rsidR="00590ADF" w:rsidRPr="00467238" w:rsidRDefault="00590ADF" w:rsidP="0064730A">
            <w:pPr>
              <w:spacing w:line="360" w:lineRule="auto"/>
              <w:ind w:firstLineChars="200" w:firstLine="480"/>
              <w:rPr>
                <w:rFonts w:ascii="宋体" w:hAnsi="宋体"/>
                <w:sz w:val="24"/>
              </w:rPr>
            </w:pPr>
            <w:r w:rsidRPr="00467238">
              <w:rPr>
                <w:rFonts w:ascii="宋体" w:hAnsi="宋体"/>
                <w:sz w:val="24"/>
              </w:rPr>
              <w:t>①火灾预警措施：</w:t>
            </w:r>
          </w:p>
          <w:p w:rsidR="00590ADF" w:rsidRPr="00467238" w:rsidRDefault="00590ADF" w:rsidP="0064730A">
            <w:pPr>
              <w:spacing w:line="360" w:lineRule="auto"/>
              <w:ind w:firstLineChars="200" w:firstLine="480"/>
              <w:rPr>
                <w:rFonts w:ascii="宋体" w:hAnsi="宋体"/>
                <w:sz w:val="24"/>
              </w:rPr>
            </w:pPr>
            <w:r w:rsidRPr="00467238">
              <w:rPr>
                <w:rFonts w:ascii="宋体" w:hAnsi="宋体"/>
                <w:sz w:val="24"/>
              </w:rPr>
              <w:t>按照《火灾自动报警系统设</w:t>
            </w:r>
            <w:r w:rsidRPr="00467238">
              <w:rPr>
                <w:rFonts w:hAnsi="宋体"/>
                <w:sz w:val="24"/>
              </w:rPr>
              <w:t>计规范》（</w:t>
            </w:r>
            <w:r w:rsidRPr="00467238">
              <w:rPr>
                <w:sz w:val="24"/>
              </w:rPr>
              <w:t>GB50116-98</w:t>
            </w:r>
            <w:r w:rsidRPr="00467238">
              <w:rPr>
                <w:rFonts w:hAnsi="宋体"/>
                <w:sz w:val="24"/>
              </w:rPr>
              <w:t>）的要求，环评要求本项目设置火灾自动报警及消防联动系统。</w:t>
            </w:r>
          </w:p>
          <w:p w:rsidR="00590ADF" w:rsidRPr="00467238" w:rsidRDefault="00590ADF" w:rsidP="0064730A">
            <w:pPr>
              <w:spacing w:line="360" w:lineRule="auto"/>
              <w:ind w:firstLineChars="200" w:firstLine="480"/>
              <w:rPr>
                <w:rFonts w:ascii="宋体" w:hAnsi="宋体"/>
                <w:sz w:val="24"/>
              </w:rPr>
            </w:pPr>
            <w:r w:rsidRPr="00467238">
              <w:rPr>
                <w:rFonts w:ascii="宋体" w:hAnsi="宋体"/>
                <w:sz w:val="24"/>
              </w:rPr>
              <w:t>②配备必要的救灾防毒器具及防护用品。</w:t>
            </w:r>
          </w:p>
          <w:p w:rsidR="00590ADF" w:rsidRPr="00467238" w:rsidRDefault="00590ADF" w:rsidP="0064730A">
            <w:pPr>
              <w:spacing w:line="360" w:lineRule="auto"/>
              <w:ind w:firstLineChars="200" w:firstLine="480"/>
              <w:rPr>
                <w:sz w:val="24"/>
              </w:rPr>
            </w:pPr>
            <w:r w:rsidRPr="00467238">
              <w:rPr>
                <w:sz w:val="24"/>
              </w:rPr>
              <w:t>4</w:t>
            </w:r>
            <w:r w:rsidRPr="00467238">
              <w:rPr>
                <w:rFonts w:hint="eastAsia"/>
                <w:sz w:val="24"/>
              </w:rPr>
              <w:t>）</w:t>
            </w:r>
            <w:r w:rsidRPr="00467238">
              <w:rPr>
                <w:sz w:val="24"/>
              </w:rPr>
              <w:t>火灾应急处理：</w:t>
            </w:r>
          </w:p>
          <w:p w:rsidR="00590ADF" w:rsidRPr="00467238" w:rsidRDefault="00590ADF" w:rsidP="0064730A">
            <w:pPr>
              <w:spacing w:line="360" w:lineRule="auto"/>
              <w:ind w:firstLineChars="200" w:firstLine="480"/>
              <w:rPr>
                <w:sz w:val="24"/>
              </w:rPr>
            </w:pPr>
            <w:r w:rsidRPr="00467238">
              <w:rPr>
                <w:rFonts w:ascii="宋体" w:hAnsi="宋体"/>
                <w:sz w:val="24"/>
              </w:rPr>
              <w:t>①一旦出现火灾事故，应立即启动消防应急预案，火灾初起阶段可用灭火器灭火，用消防桶提水等力争在火灾初起阶段</w:t>
            </w:r>
            <w:r w:rsidRPr="00467238">
              <w:rPr>
                <w:rFonts w:hAnsi="宋体"/>
                <w:sz w:val="24"/>
              </w:rPr>
              <w:t>，将火扑灭。</w:t>
            </w:r>
          </w:p>
          <w:p w:rsidR="00590ADF" w:rsidRPr="00467238" w:rsidRDefault="00590ADF" w:rsidP="0064730A">
            <w:pPr>
              <w:spacing w:line="360" w:lineRule="auto"/>
              <w:ind w:firstLineChars="200" w:firstLine="480"/>
              <w:rPr>
                <w:rFonts w:ascii="宋体" w:hAnsi="宋体"/>
                <w:sz w:val="24"/>
              </w:rPr>
            </w:pPr>
            <w:r w:rsidRPr="00467238">
              <w:rPr>
                <w:rFonts w:hAnsi="宋体"/>
                <w:sz w:val="24"/>
              </w:rPr>
              <w:t>若事态严重，难以控制和处理，应在自救的同时拨打</w:t>
            </w:r>
            <w:r w:rsidRPr="00467238">
              <w:rPr>
                <w:sz w:val="24"/>
              </w:rPr>
              <w:t>119</w:t>
            </w:r>
            <w:r w:rsidRPr="00467238">
              <w:rPr>
                <w:rFonts w:hAnsi="宋体"/>
                <w:sz w:val="24"/>
              </w:rPr>
              <w:t>求助。由</w:t>
            </w:r>
            <w:r w:rsidRPr="00467238">
              <w:rPr>
                <w:rFonts w:ascii="宋体" w:hAnsi="宋体"/>
                <w:sz w:val="24"/>
              </w:rPr>
              <w:t>电工负责切断电源，防止事态扩大。</w:t>
            </w:r>
          </w:p>
          <w:p w:rsidR="00590ADF" w:rsidRPr="00467238" w:rsidRDefault="00590ADF" w:rsidP="0064730A">
            <w:pPr>
              <w:spacing w:line="360" w:lineRule="auto"/>
              <w:ind w:firstLineChars="200" w:firstLine="480"/>
              <w:rPr>
                <w:rFonts w:ascii="宋体" w:hAnsi="宋体"/>
                <w:sz w:val="24"/>
              </w:rPr>
            </w:pPr>
            <w:r w:rsidRPr="00467238">
              <w:rPr>
                <w:rFonts w:ascii="宋体" w:hAnsi="宋体"/>
                <w:sz w:val="24"/>
              </w:rPr>
              <w:t>②在组织扑救的同时，组织人员清理、疏散现场人员和易燃易爆、可燃材料。疏通事故发生现场的道路，保持消防通道的畅通，保证消防车辆通行及救援工作顺利进行。消防车由消防机构统一指挥，火场根据需要调动义务消防队及其他人员。在急救过程中，遇有威胁人身安全情况时，应首先确保人身安全，迅速疏散人群至安全地带，以减少不必要的伤亡。设立警戒线，禁止无关人员进入危险区域;组织脱离危险区域场所后，若火灾现场有伤员，首先应迅速使伤员脱离火灾现场，置于通风良好的地方，清除口鼻分泌物和碳粒，保持呼吸道通畅，有条件者给予导管吸氧，判断是否有一氧化碳中毒的可能性；其次是及时送往医疗中心进一步处理，途中要严密观察，防止因窒息而死亡。</w:t>
            </w:r>
          </w:p>
          <w:p w:rsidR="00590ADF" w:rsidRPr="00467238" w:rsidRDefault="00590ADF" w:rsidP="0064730A">
            <w:pPr>
              <w:pStyle w:val="20"/>
              <w:ind w:firstLineChars="232" w:firstLine="557"/>
            </w:pPr>
            <w:r w:rsidRPr="00467238">
              <w:t>5</w:t>
            </w:r>
            <w:r w:rsidRPr="00467238">
              <w:rPr>
                <w:rFonts w:hint="eastAsia"/>
              </w:rPr>
              <w:t>）</w:t>
            </w:r>
            <w:r w:rsidRPr="00467238">
              <w:t>应急预案</w:t>
            </w:r>
          </w:p>
          <w:p w:rsidR="00590ADF" w:rsidRPr="00467238" w:rsidRDefault="00590ADF" w:rsidP="0064730A">
            <w:pPr>
              <w:spacing w:line="360" w:lineRule="auto"/>
              <w:ind w:firstLineChars="200" w:firstLine="480"/>
              <w:rPr>
                <w:bCs/>
                <w:sz w:val="24"/>
              </w:rPr>
            </w:pPr>
            <w:r w:rsidRPr="00467238">
              <w:rPr>
                <w:rFonts w:hint="eastAsia"/>
                <w:bCs/>
                <w:sz w:val="24"/>
              </w:rPr>
              <w:t>无论预防工作如何周密，风险事故总是难以根本杜绝，制定风险事故应急预案的目的是迅速而有效地将事故损失减至最小，制定应急预案原则如下：</w:t>
            </w:r>
          </w:p>
          <w:p w:rsidR="00590ADF" w:rsidRPr="00467238" w:rsidRDefault="00590ADF" w:rsidP="0064730A">
            <w:pPr>
              <w:spacing w:line="360" w:lineRule="auto"/>
              <w:ind w:firstLineChars="200" w:firstLine="480"/>
              <w:rPr>
                <w:bCs/>
                <w:sz w:val="24"/>
              </w:rPr>
            </w:pPr>
            <w:r w:rsidRPr="00467238">
              <w:rPr>
                <w:rFonts w:hint="eastAsia"/>
                <w:bCs/>
                <w:sz w:val="24"/>
              </w:rPr>
              <w:t>①确定救援组织、队伍和联络方式。</w:t>
            </w:r>
          </w:p>
          <w:p w:rsidR="00590ADF" w:rsidRPr="00467238" w:rsidRDefault="00590ADF" w:rsidP="0064730A">
            <w:pPr>
              <w:spacing w:line="360" w:lineRule="auto"/>
              <w:ind w:firstLineChars="200" w:firstLine="480"/>
              <w:rPr>
                <w:bCs/>
                <w:sz w:val="24"/>
              </w:rPr>
            </w:pPr>
            <w:r w:rsidRPr="00467238">
              <w:rPr>
                <w:rFonts w:hint="eastAsia"/>
                <w:bCs/>
                <w:sz w:val="24"/>
              </w:rPr>
              <w:t>②制定事故类型、队伍和联络方式。</w:t>
            </w:r>
          </w:p>
          <w:p w:rsidR="00590ADF" w:rsidRPr="00467238" w:rsidRDefault="00590ADF" w:rsidP="0064730A">
            <w:pPr>
              <w:spacing w:line="360" w:lineRule="auto"/>
              <w:ind w:firstLineChars="200" w:firstLine="480"/>
              <w:rPr>
                <w:bCs/>
                <w:sz w:val="24"/>
              </w:rPr>
            </w:pPr>
            <w:r w:rsidRPr="00467238">
              <w:rPr>
                <w:rFonts w:hint="eastAsia"/>
                <w:bCs/>
                <w:sz w:val="24"/>
              </w:rPr>
              <w:t>③配备必要的救灾防毒器具及防护用品。</w:t>
            </w:r>
          </w:p>
          <w:p w:rsidR="00590ADF" w:rsidRPr="00467238" w:rsidRDefault="00590ADF" w:rsidP="0064730A">
            <w:pPr>
              <w:spacing w:line="360" w:lineRule="auto"/>
              <w:ind w:firstLineChars="200" w:firstLine="480"/>
              <w:rPr>
                <w:bCs/>
                <w:sz w:val="24"/>
              </w:rPr>
            </w:pPr>
            <w:r w:rsidRPr="00467238">
              <w:rPr>
                <w:rFonts w:hint="eastAsia"/>
                <w:bCs/>
                <w:sz w:val="24"/>
              </w:rPr>
              <w:t>④岗位培训和演习，设置事故应急学习手册及报告、记录和评估。</w:t>
            </w:r>
          </w:p>
          <w:p w:rsidR="00590ADF" w:rsidRPr="00467238" w:rsidRDefault="00590ADF" w:rsidP="0064730A">
            <w:pPr>
              <w:spacing w:line="360" w:lineRule="auto"/>
              <w:ind w:firstLineChars="200" w:firstLine="480"/>
              <w:rPr>
                <w:bCs/>
                <w:sz w:val="24"/>
              </w:rPr>
            </w:pPr>
            <w:r w:rsidRPr="00467238">
              <w:rPr>
                <w:rFonts w:hint="eastAsia"/>
                <w:bCs/>
                <w:sz w:val="24"/>
              </w:rPr>
              <w:t>⑤制定区域防灾救援方案，与当地政府、消防、环保和医疗救助部门加强联系，以便风险事故发生时及时得到救援。</w:t>
            </w:r>
          </w:p>
          <w:p w:rsidR="00590ADF" w:rsidRPr="00467238" w:rsidRDefault="00590ADF" w:rsidP="0064730A">
            <w:pPr>
              <w:spacing w:line="360" w:lineRule="auto"/>
              <w:ind w:firstLineChars="200" w:firstLine="480"/>
              <w:rPr>
                <w:bCs/>
                <w:sz w:val="24"/>
              </w:rPr>
            </w:pPr>
            <w:r w:rsidRPr="00467238">
              <w:rPr>
                <w:rFonts w:hint="eastAsia"/>
                <w:bCs/>
                <w:sz w:val="24"/>
              </w:rPr>
              <w:t>⑥当出现非正常工作时，应及时上报维修，必要时要停产检修，及时通知周围农户。确保污染事故发生时，对周围环境的影响降到最小程度。并承担相应的污染事故责任。</w:t>
            </w:r>
          </w:p>
          <w:p w:rsidR="00590ADF" w:rsidRPr="00467238" w:rsidRDefault="00590ADF" w:rsidP="0064730A">
            <w:pPr>
              <w:pStyle w:val="20"/>
            </w:pPr>
            <w:r w:rsidRPr="00467238">
              <w:rPr>
                <w:rFonts w:hint="eastAsia"/>
              </w:rPr>
              <w:t>一般</w:t>
            </w:r>
            <w:r w:rsidRPr="00467238">
              <w:t>应急预案如下表所示：</w:t>
            </w:r>
          </w:p>
          <w:p w:rsidR="00590ADF" w:rsidRDefault="00590ADF" w:rsidP="0064730A">
            <w:pPr>
              <w:spacing w:line="360" w:lineRule="auto"/>
              <w:jc w:val="center"/>
              <w:rPr>
                <w:rFonts w:ascii="宋体" w:hAnsi="宋体"/>
                <w:b/>
                <w:sz w:val="24"/>
              </w:rPr>
            </w:pPr>
          </w:p>
          <w:p w:rsidR="00590ADF" w:rsidRDefault="00590ADF" w:rsidP="0064730A">
            <w:pPr>
              <w:spacing w:line="360" w:lineRule="auto"/>
              <w:jc w:val="center"/>
              <w:rPr>
                <w:rFonts w:ascii="宋体" w:hAnsi="宋体"/>
                <w:b/>
                <w:sz w:val="24"/>
              </w:rPr>
            </w:pPr>
          </w:p>
          <w:p w:rsidR="00590ADF" w:rsidRDefault="00590ADF" w:rsidP="0064730A">
            <w:pPr>
              <w:spacing w:line="360" w:lineRule="auto"/>
              <w:jc w:val="center"/>
              <w:rPr>
                <w:rFonts w:ascii="宋体" w:hAnsi="宋体"/>
                <w:b/>
                <w:sz w:val="24"/>
              </w:rPr>
            </w:pPr>
          </w:p>
          <w:p w:rsidR="00590ADF" w:rsidRDefault="00590ADF" w:rsidP="0064730A">
            <w:pPr>
              <w:spacing w:line="360" w:lineRule="auto"/>
              <w:jc w:val="center"/>
              <w:rPr>
                <w:rFonts w:ascii="宋体" w:hAnsi="宋体"/>
                <w:b/>
                <w:sz w:val="24"/>
              </w:rPr>
            </w:pPr>
          </w:p>
          <w:p w:rsidR="00590ADF" w:rsidRDefault="00590ADF" w:rsidP="0064730A">
            <w:pPr>
              <w:spacing w:line="360" w:lineRule="auto"/>
              <w:jc w:val="center"/>
              <w:rPr>
                <w:rFonts w:ascii="宋体" w:hAnsi="宋体"/>
                <w:b/>
                <w:sz w:val="24"/>
              </w:rPr>
            </w:pPr>
          </w:p>
          <w:p w:rsidR="00590ADF" w:rsidRDefault="00590ADF" w:rsidP="0064730A">
            <w:pPr>
              <w:spacing w:line="360" w:lineRule="auto"/>
              <w:jc w:val="center"/>
              <w:rPr>
                <w:rFonts w:ascii="宋体" w:hAnsi="宋体"/>
                <w:b/>
                <w:sz w:val="24"/>
              </w:rPr>
            </w:pPr>
          </w:p>
          <w:p w:rsidR="00590ADF" w:rsidRDefault="00590ADF" w:rsidP="0064730A">
            <w:pPr>
              <w:spacing w:line="360" w:lineRule="auto"/>
              <w:jc w:val="center"/>
              <w:rPr>
                <w:rFonts w:ascii="宋体" w:hAnsi="宋体"/>
                <w:b/>
                <w:sz w:val="24"/>
              </w:rPr>
            </w:pPr>
          </w:p>
          <w:p w:rsidR="00590ADF" w:rsidRDefault="00590ADF" w:rsidP="0064730A">
            <w:pPr>
              <w:spacing w:line="360" w:lineRule="auto"/>
              <w:jc w:val="center"/>
              <w:rPr>
                <w:rFonts w:ascii="宋体" w:hAnsi="宋体"/>
                <w:b/>
                <w:sz w:val="24"/>
              </w:rPr>
            </w:pPr>
          </w:p>
          <w:p w:rsidR="00590ADF" w:rsidRDefault="00590ADF" w:rsidP="0064730A">
            <w:pPr>
              <w:spacing w:line="360" w:lineRule="auto"/>
              <w:jc w:val="center"/>
              <w:rPr>
                <w:rFonts w:ascii="宋体" w:hAnsi="宋体"/>
                <w:b/>
                <w:sz w:val="24"/>
              </w:rPr>
            </w:pPr>
          </w:p>
          <w:p w:rsidR="00590ADF" w:rsidRDefault="00590ADF" w:rsidP="0064730A">
            <w:pPr>
              <w:spacing w:line="360" w:lineRule="auto"/>
              <w:jc w:val="center"/>
              <w:rPr>
                <w:rFonts w:ascii="宋体" w:hAnsi="宋体"/>
                <w:b/>
                <w:sz w:val="24"/>
              </w:rPr>
            </w:pPr>
          </w:p>
          <w:p w:rsidR="00590ADF" w:rsidRDefault="00590ADF" w:rsidP="0064730A">
            <w:pPr>
              <w:spacing w:line="360" w:lineRule="auto"/>
              <w:jc w:val="center"/>
              <w:rPr>
                <w:rFonts w:ascii="宋体" w:hAnsi="宋体"/>
                <w:b/>
                <w:sz w:val="24"/>
              </w:rPr>
            </w:pPr>
          </w:p>
          <w:p w:rsidR="00590ADF" w:rsidRDefault="00590ADF" w:rsidP="0064730A">
            <w:pPr>
              <w:spacing w:line="360" w:lineRule="auto"/>
              <w:jc w:val="center"/>
              <w:rPr>
                <w:rFonts w:ascii="宋体" w:hAnsi="宋体"/>
                <w:b/>
                <w:sz w:val="24"/>
              </w:rPr>
            </w:pPr>
          </w:p>
          <w:p w:rsidR="00590ADF" w:rsidRDefault="00590ADF" w:rsidP="0064730A">
            <w:pPr>
              <w:spacing w:line="360" w:lineRule="auto"/>
              <w:jc w:val="center"/>
              <w:rPr>
                <w:rFonts w:ascii="宋体" w:hAnsi="宋体"/>
                <w:b/>
                <w:sz w:val="24"/>
              </w:rPr>
            </w:pPr>
          </w:p>
          <w:p w:rsidR="00590ADF" w:rsidRDefault="00590ADF" w:rsidP="0064730A">
            <w:pPr>
              <w:spacing w:line="360" w:lineRule="auto"/>
              <w:jc w:val="center"/>
              <w:rPr>
                <w:rFonts w:ascii="宋体" w:hAnsi="宋体"/>
                <w:b/>
                <w:sz w:val="24"/>
              </w:rPr>
            </w:pPr>
          </w:p>
          <w:p w:rsidR="00590ADF" w:rsidRDefault="00590ADF" w:rsidP="0064730A">
            <w:pPr>
              <w:spacing w:line="360" w:lineRule="auto"/>
              <w:jc w:val="center"/>
              <w:rPr>
                <w:rFonts w:ascii="宋体" w:hAnsi="宋体"/>
                <w:b/>
                <w:sz w:val="24"/>
              </w:rPr>
            </w:pPr>
          </w:p>
          <w:p w:rsidR="00590ADF" w:rsidRPr="00467238" w:rsidRDefault="00590ADF" w:rsidP="0064730A">
            <w:pPr>
              <w:spacing w:line="360" w:lineRule="auto"/>
              <w:jc w:val="center"/>
              <w:rPr>
                <w:rFonts w:ascii="宋体" w:hAnsi="宋体"/>
                <w:b/>
                <w:sz w:val="24"/>
              </w:rPr>
            </w:pPr>
            <w:r w:rsidRPr="00467238">
              <w:rPr>
                <w:rFonts w:ascii="宋体" w:hAnsi="宋体" w:hint="eastAsia"/>
                <w:b/>
                <w:sz w:val="24"/>
              </w:rPr>
              <w:t>表</w:t>
            </w:r>
            <w:r w:rsidRPr="00467238">
              <w:rPr>
                <w:b/>
                <w:sz w:val="24"/>
              </w:rPr>
              <w:t>7-</w:t>
            </w:r>
            <w:r w:rsidRPr="00467238">
              <w:rPr>
                <w:rFonts w:hint="eastAsia"/>
                <w:b/>
                <w:sz w:val="24"/>
              </w:rPr>
              <w:t>12</w:t>
            </w:r>
            <w:r w:rsidRPr="00467238">
              <w:rPr>
                <w:rFonts w:ascii="宋体" w:hAnsi="宋体" w:hint="eastAsia"/>
                <w:b/>
                <w:sz w:val="24"/>
              </w:rPr>
              <w:t xml:space="preserve">  一般应急预案内容</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748"/>
              <w:gridCol w:w="1541"/>
              <w:gridCol w:w="6684"/>
            </w:tblGrid>
            <w:tr w:rsidR="00590ADF" w:rsidRPr="00467238" w:rsidTr="0064730A">
              <w:trPr>
                <w:jc w:val="center"/>
              </w:trPr>
              <w:tc>
                <w:tcPr>
                  <w:tcW w:w="748" w:type="dxa"/>
                  <w:vAlign w:val="center"/>
                </w:tcPr>
                <w:p w:rsidR="00590ADF" w:rsidRPr="00467238" w:rsidRDefault="00590ADF" w:rsidP="0064730A">
                  <w:pPr>
                    <w:jc w:val="center"/>
                    <w:rPr>
                      <w:b/>
                      <w:szCs w:val="21"/>
                    </w:rPr>
                  </w:pPr>
                  <w:r w:rsidRPr="00467238">
                    <w:rPr>
                      <w:b/>
                      <w:szCs w:val="21"/>
                    </w:rPr>
                    <w:t>序号</w:t>
                  </w:r>
                </w:p>
              </w:tc>
              <w:tc>
                <w:tcPr>
                  <w:tcW w:w="1541" w:type="dxa"/>
                  <w:vAlign w:val="center"/>
                </w:tcPr>
                <w:p w:rsidR="00590ADF" w:rsidRPr="00467238" w:rsidRDefault="00590ADF" w:rsidP="0064730A">
                  <w:pPr>
                    <w:jc w:val="center"/>
                    <w:rPr>
                      <w:b/>
                      <w:szCs w:val="21"/>
                    </w:rPr>
                  </w:pPr>
                  <w:r w:rsidRPr="00467238">
                    <w:rPr>
                      <w:b/>
                      <w:szCs w:val="21"/>
                    </w:rPr>
                    <w:t>项目</w:t>
                  </w:r>
                </w:p>
              </w:tc>
              <w:tc>
                <w:tcPr>
                  <w:tcW w:w="6684" w:type="dxa"/>
                  <w:vAlign w:val="center"/>
                </w:tcPr>
                <w:p w:rsidR="00590ADF" w:rsidRPr="00467238" w:rsidRDefault="00590ADF" w:rsidP="0064730A">
                  <w:pPr>
                    <w:jc w:val="center"/>
                    <w:rPr>
                      <w:b/>
                      <w:szCs w:val="21"/>
                    </w:rPr>
                  </w:pPr>
                  <w:r w:rsidRPr="00467238">
                    <w:rPr>
                      <w:b/>
                      <w:szCs w:val="21"/>
                    </w:rPr>
                    <w:t>内容及要求</w:t>
                  </w:r>
                </w:p>
              </w:tc>
            </w:tr>
            <w:tr w:rsidR="00590ADF" w:rsidRPr="00467238" w:rsidTr="0064730A">
              <w:trPr>
                <w:jc w:val="center"/>
              </w:trPr>
              <w:tc>
                <w:tcPr>
                  <w:tcW w:w="748" w:type="dxa"/>
                  <w:vAlign w:val="center"/>
                </w:tcPr>
                <w:p w:rsidR="00590ADF" w:rsidRPr="00467238" w:rsidRDefault="00590ADF" w:rsidP="0064730A">
                  <w:pPr>
                    <w:jc w:val="center"/>
                    <w:rPr>
                      <w:szCs w:val="21"/>
                    </w:rPr>
                  </w:pPr>
                  <w:r w:rsidRPr="00467238">
                    <w:rPr>
                      <w:szCs w:val="21"/>
                    </w:rPr>
                    <w:t>1</w:t>
                  </w:r>
                </w:p>
              </w:tc>
              <w:tc>
                <w:tcPr>
                  <w:tcW w:w="1541" w:type="dxa"/>
                  <w:vAlign w:val="center"/>
                </w:tcPr>
                <w:p w:rsidR="00590ADF" w:rsidRPr="00467238" w:rsidRDefault="00590ADF" w:rsidP="0064730A">
                  <w:pPr>
                    <w:rPr>
                      <w:szCs w:val="21"/>
                    </w:rPr>
                  </w:pPr>
                  <w:r w:rsidRPr="00467238">
                    <w:rPr>
                      <w:szCs w:val="21"/>
                    </w:rPr>
                    <w:t>危险源情况</w:t>
                  </w:r>
                </w:p>
              </w:tc>
              <w:tc>
                <w:tcPr>
                  <w:tcW w:w="6684" w:type="dxa"/>
                  <w:vAlign w:val="center"/>
                </w:tcPr>
                <w:p w:rsidR="00590ADF" w:rsidRPr="00467238" w:rsidRDefault="00590ADF" w:rsidP="0064730A">
                  <w:pPr>
                    <w:rPr>
                      <w:szCs w:val="21"/>
                    </w:rPr>
                  </w:pPr>
                  <w:r w:rsidRPr="00467238">
                    <w:rPr>
                      <w:szCs w:val="21"/>
                    </w:rPr>
                    <w:t>详细说明危险源类型、数量、分布及其对环境的风险</w:t>
                  </w:r>
                </w:p>
              </w:tc>
            </w:tr>
            <w:tr w:rsidR="00590ADF" w:rsidRPr="00467238" w:rsidTr="0064730A">
              <w:trPr>
                <w:jc w:val="center"/>
              </w:trPr>
              <w:tc>
                <w:tcPr>
                  <w:tcW w:w="748" w:type="dxa"/>
                  <w:vAlign w:val="center"/>
                </w:tcPr>
                <w:p w:rsidR="00590ADF" w:rsidRPr="00467238" w:rsidRDefault="00590ADF" w:rsidP="0064730A">
                  <w:pPr>
                    <w:jc w:val="center"/>
                    <w:rPr>
                      <w:szCs w:val="21"/>
                    </w:rPr>
                  </w:pPr>
                  <w:r w:rsidRPr="00467238">
                    <w:rPr>
                      <w:szCs w:val="21"/>
                    </w:rPr>
                    <w:t>2</w:t>
                  </w:r>
                </w:p>
              </w:tc>
              <w:tc>
                <w:tcPr>
                  <w:tcW w:w="1541" w:type="dxa"/>
                  <w:vAlign w:val="center"/>
                </w:tcPr>
                <w:p w:rsidR="00590ADF" w:rsidRPr="00467238" w:rsidRDefault="00590ADF" w:rsidP="0064730A">
                  <w:pPr>
                    <w:rPr>
                      <w:szCs w:val="21"/>
                    </w:rPr>
                  </w:pPr>
                  <w:r w:rsidRPr="00467238">
                    <w:rPr>
                      <w:szCs w:val="21"/>
                    </w:rPr>
                    <w:t>应急计划区</w:t>
                  </w:r>
                </w:p>
              </w:tc>
              <w:tc>
                <w:tcPr>
                  <w:tcW w:w="6684" w:type="dxa"/>
                  <w:vAlign w:val="center"/>
                </w:tcPr>
                <w:p w:rsidR="00590ADF" w:rsidRPr="00467238" w:rsidRDefault="00590ADF" w:rsidP="0064730A">
                  <w:pPr>
                    <w:rPr>
                      <w:szCs w:val="21"/>
                    </w:rPr>
                  </w:pPr>
                  <w:r w:rsidRPr="00467238">
                    <w:rPr>
                      <w:szCs w:val="21"/>
                    </w:rPr>
                    <w:t>装置区、仓储区、临近地区</w:t>
                  </w:r>
                </w:p>
              </w:tc>
            </w:tr>
            <w:tr w:rsidR="00590ADF" w:rsidRPr="00467238" w:rsidTr="0064730A">
              <w:trPr>
                <w:jc w:val="center"/>
              </w:trPr>
              <w:tc>
                <w:tcPr>
                  <w:tcW w:w="748" w:type="dxa"/>
                  <w:vAlign w:val="center"/>
                </w:tcPr>
                <w:p w:rsidR="00590ADF" w:rsidRPr="00467238" w:rsidRDefault="00590ADF" w:rsidP="0064730A">
                  <w:pPr>
                    <w:jc w:val="center"/>
                    <w:rPr>
                      <w:szCs w:val="21"/>
                    </w:rPr>
                  </w:pPr>
                  <w:r w:rsidRPr="00467238">
                    <w:rPr>
                      <w:szCs w:val="21"/>
                    </w:rPr>
                    <w:t>3</w:t>
                  </w:r>
                </w:p>
              </w:tc>
              <w:tc>
                <w:tcPr>
                  <w:tcW w:w="1541" w:type="dxa"/>
                  <w:vAlign w:val="center"/>
                </w:tcPr>
                <w:p w:rsidR="00590ADF" w:rsidRPr="00467238" w:rsidRDefault="00590ADF" w:rsidP="0064730A">
                  <w:pPr>
                    <w:rPr>
                      <w:szCs w:val="21"/>
                    </w:rPr>
                  </w:pPr>
                  <w:r w:rsidRPr="00467238">
                    <w:rPr>
                      <w:szCs w:val="21"/>
                    </w:rPr>
                    <w:t>应急组织</w:t>
                  </w:r>
                </w:p>
              </w:tc>
              <w:tc>
                <w:tcPr>
                  <w:tcW w:w="6684" w:type="dxa"/>
                  <w:vAlign w:val="center"/>
                </w:tcPr>
                <w:p w:rsidR="00590ADF" w:rsidRPr="00467238" w:rsidRDefault="00590ADF" w:rsidP="0064730A">
                  <w:pPr>
                    <w:rPr>
                      <w:szCs w:val="21"/>
                    </w:rPr>
                  </w:pPr>
                  <w:r w:rsidRPr="00467238">
                    <w:rPr>
                      <w:szCs w:val="21"/>
                    </w:rPr>
                    <w:t>物流中心：成立应急指挥小组，由公司最高领导层担任小组长，负责现场全面指挥，专业救援队伍负责事故控制、救援和善后处理。</w:t>
                  </w:r>
                </w:p>
                <w:p w:rsidR="00590ADF" w:rsidRPr="00467238" w:rsidRDefault="00590ADF" w:rsidP="0064730A">
                  <w:pPr>
                    <w:ind w:left="1050" w:hangingChars="500" w:hanging="1050"/>
                    <w:rPr>
                      <w:szCs w:val="21"/>
                    </w:rPr>
                  </w:pPr>
                  <w:r w:rsidRPr="00467238">
                    <w:rPr>
                      <w:szCs w:val="21"/>
                    </w:rPr>
                    <w:t>临近地区：地区指挥部负责企业附近地区全面指挥，救援，管制和疏散</w:t>
                  </w:r>
                </w:p>
              </w:tc>
            </w:tr>
            <w:tr w:rsidR="00590ADF" w:rsidRPr="00467238" w:rsidTr="0064730A">
              <w:trPr>
                <w:jc w:val="center"/>
              </w:trPr>
              <w:tc>
                <w:tcPr>
                  <w:tcW w:w="748" w:type="dxa"/>
                  <w:vAlign w:val="center"/>
                </w:tcPr>
                <w:p w:rsidR="00590ADF" w:rsidRPr="00467238" w:rsidRDefault="00590ADF" w:rsidP="0064730A">
                  <w:pPr>
                    <w:jc w:val="center"/>
                    <w:rPr>
                      <w:szCs w:val="21"/>
                    </w:rPr>
                  </w:pPr>
                  <w:r w:rsidRPr="00467238">
                    <w:rPr>
                      <w:szCs w:val="21"/>
                    </w:rPr>
                    <w:t>4</w:t>
                  </w:r>
                </w:p>
              </w:tc>
              <w:tc>
                <w:tcPr>
                  <w:tcW w:w="1541" w:type="dxa"/>
                  <w:vAlign w:val="center"/>
                </w:tcPr>
                <w:p w:rsidR="00590ADF" w:rsidRPr="00467238" w:rsidRDefault="00590ADF" w:rsidP="0064730A">
                  <w:pPr>
                    <w:rPr>
                      <w:szCs w:val="21"/>
                    </w:rPr>
                  </w:pPr>
                  <w:r w:rsidRPr="00467238">
                    <w:rPr>
                      <w:szCs w:val="21"/>
                    </w:rPr>
                    <w:t>应急状态分类应急响应程序</w:t>
                  </w:r>
                </w:p>
              </w:tc>
              <w:tc>
                <w:tcPr>
                  <w:tcW w:w="6684" w:type="dxa"/>
                  <w:vAlign w:val="center"/>
                </w:tcPr>
                <w:p w:rsidR="00590ADF" w:rsidRPr="00467238" w:rsidRDefault="00590ADF" w:rsidP="0064730A">
                  <w:pPr>
                    <w:rPr>
                      <w:szCs w:val="21"/>
                    </w:rPr>
                  </w:pPr>
                  <w:r w:rsidRPr="00467238">
                    <w:rPr>
                      <w:szCs w:val="21"/>
                    </w:rPr>
                    <w:t>规定环境风险事故的级别及相应的应急状态分类，以此制定相应的应急响应程序。</w:t>
                  </w:r>
                </w:p>
              </w:tc>
            </w:tr>
            <w:tr w:rsidR="00590ADF" w:rsidRPr="00467238" w:rsidTr="0064730A">
              <w:trPr>
                <w:jc w:val="center"/>
              </w:trPr>
              <w:tc>
                <w:tcPr>
                  <w:tcW w:w="748" w:type="dxa"/>
                  <w:vAlign w:val="center"/>
                </w:tcPr>
                <w:p w:rsidR="00590ADF" w:rsidRPr="00467238" w:rsidRDefault="00590ADF" w:rsidP="0064730A">
                  <w:pPr>
                    <w:jc w:val="center"/>
                    <w:rPr>
                      <w:szCs w:val="21"/>
                    </w:rPr>
                  </w:pPr>
                  <w:r w:rsidRPr="00467238">
                    <w:rPr>
                      <w:szCs w:val="21"/>
                    </w:rPr>
                    <w:t>5</w:t>
                  </w:r>
                </w:p>
              </w:tc>
              <w:tc>
                <w:tcPr>
                  <w:tcW w:w="1541" w:type="dxa"/>
                  <w:vAlign w:val="center"/>
                </w:tcPr>
                <w:p w:rsidR="00590ADF" w:rsidRPr="00467238" w:rsidRDefault="00590ADF" w:rsidP="0064730A">
                  <w:pPr>
                    <w:rPr>
                      <w:szCs w:val="21"/>
                    </w:rPr>
                  </w:pPr>
                  <w:r w:rsidRPr="00467238">
                    <w:rPr>
                      <w:szCs w:val="21"/>
                    </w:rPr>
                    <w:t>应急设施</w:t>
                  </w:r>
                </w:p>
                <w:p w:rsidR="00590ADF" w:rsidRPr="00467238" w:rsidRDefault="00590ADF" w:rsidP="0064730A">
                  <w:pPr>
                    <w:rPr>
                      <w:szCs w:val="21"/>
                    </w:rPr>
                  </w:pPr>
                  <w:r w:rsidRPr="00467238">
                    <w:rPr>
                      <w:szCs w:val="21"/>
                    </w:rPr>
                    <w:t>设备与材料</w:t>
                  </w:r>
                </w:p>
              </w:tc>
              <w:tc>
                <w:tcPr>
                  <w:tcW w:w="6684" w:type="dxa"/>
                  <w:vAlign w:val="center"/>
                </w:tcPr>
                <w:p w:rsidR="00590ADF" w:rsidRPr="00467238" w:rsidRDefault="00590ADF" w:rsidP="0064730A">
                  <w:pPr>
                    <w:rPr>
                      <w:szCs w:val="21"/>
                    </w:rPr>
                  </w:pPr>
                  <w:r w:rsidRPr="00467238">
                    <w:rPr>
                      <w:szCs w:val="21"/>
                    </w:rPr>
                    <w:t>办公区和库房：防火设备与材料，主要为消防器材、消防服等；消防水池。</w:t>
                  </w:r>
                </w:p>
              </w:tc>
            </w:tr>
            <w:tr w:rsidR="00590ADF" w:rsidRPr="00467238" w:rsidTr="0064730A">
              <w:trPr>
                <w:jc w:val="center"/>
              </w:trPr>
              <w:tc>
                <w:tcPr>
                  <w:tcW w:w="748" w:type="dxa"/>
                  <w:vAlign w:val="center"/>
                </w:tcPr>
                <w:p w:rsidR="00590ADF" w:rsidRPr="00467238" w:rsidRDefault="00590ADF" w:rsidP="0064730A">
                  <w:pPr>
                    <w:jc w:val="center"/>
                    <w:rPr>
                      <w:szCs w:val="21"/>
                    </w:rPr>
                  </w:pPr>
                  <w:r w:rsidRPr="00467238">
                    <w:rPr>
                      <w:szCs w:val="21"/>
                    </w:rPr>
                    <w:t>6</w:t>
                  </w:r>
                </w:p>
              </w:tc>
              <w:tc>
                <w:tcPr>
                  <w:tcW w:w="1541" w:type="dxa"/>
                  <w:vAlign w:val="center"/>
                </w:tcPr>
                <w:p w:rsidR="00590ADF" w:rsidRPr="00467238" w:rsidRDefault="00590ADF" w:rsidP="0064730A">
                  <w:pPr>
                    <w:rPr>
                      <w:szCs w:val="21"/>
                    </w:rPr>
                  </w:pPr>
                  <w:r w:rsidRPr="00467238">
                    <w:rPr>
                      <w:szCs w:val="21"/>
                    </w:rPr>
                    <w:t>应急通讯</w:t>
                  </w:r>
                </w:p>
                <w:p w:rsidR="00590ADF" w:rsidRPr="00467238" w:rsidRDefault="00590ADF" w:rsidP="0064730A">
                  <w:pPr>
                    <w:rPr>
                      <w:szCs w:val="21"/>
                    </w:rPr>
                  </w:pPr>
                  <w:r w:rsidRPr="00467238">
                    <w:rPr>
                      <w:szCs w:val="21"/>
                    </w:rPr>
                    <w:t>通告与交通</w:t>
                  </w:r>
                </w:p>
              </w:tc>
              <w:tc>
                <w:tcPr>
                  <w:tcW w:w="6684" w:type="dxa"/>
                  <w:vAlign w:val="center"/>
                </w:tcPr>
                <w:p w:rsidR="00590ADF" w:rsidRPr="00467238" w:rsidRDefault="00590ADF" w:rsidP="0064730A">
                  <w:pPr>
                    <w:rPr>
                      <w:szCs w:val="21"/>
                    </w:rPr>
                  </w:pPr>
                  <w:r w:rsidRPr="00467238">
                    <w:rPr>
                      <w:szCs w:val="21"/>
                    </w:rPr>
                    <w:t>规定应急状态下的通讯、通告方式和交通保障、管理等事项。可充分利用现代化的通信设施，如手机、固定电话、广播、电视等。</w:t>
                  </w:r>
                </w:p>
              </w:tc>
            </w:tr>
            <w:tr w:rsidR="00590ADF" w:rsidRPr="00467238" w:rsidTr="0064730A">
              <w:trPr>
                <w:jc w:val="center"/>
              </w:trPr>
              <w:tc>
                <w:tcPr>
                  <w:tcW w:w="748" w:type="dxa"/>
                  <w:vAlign w:val="center"/>
                </w:tcPr>
                <w:p w:rsidR="00590ADF" w:rsidRPr="00467238" w:rsidRDefault="00590ADF" w:rsidP="0064730A">
                  <w:pPr>
                    <w:jc w:val="center"/>
                    <w:rPr>
                      <w:szCs w:val="21"/>
                    </w:rPr>
                  </w:pPr>
                  <w:r w:rsidRPr="00467238">
                    <w:rPr>
                      <w:szCs w:val="21"/>
                    </w:rPr>
                    <w:t>7</w:t>
                  </w:r>
                </w:p>
              </w:tc>
              <w:tc>
                <w:tcPr>
                  <w:tcW w:w="1541" w:type="dxa"/>
                  <w:vAlign w:val="center"/>
                </w:tcPr>
                <w:p w:rsidR="00590ADF" w:rsidRPr="00467238" w:rsidRDefault="00590ADF" w:rsidP="0064730A">
                  <w:pPr>
                    <w:rPr>
                      <w:szCs w:val="21"/>
                    </w:rPr>
                  </w:pPr>
                  <w:r w:rsidRPr="00467238">
                    <w:rPr>
                      <w:szCs w:val="21"/>
                    </w:rPr>
                    <w:t>应急环境监测及事故后评价</w:t>
                  </w:r>
                </w:p>
              </w:tc>
              <w:tc>
                <w:tcPr>
                  <w:tcW w:w="6684" w:type="dxa"/>
                  <w:vAlign w:val="center"/>
                </w:tcPr>
                <w:p w:rsidR="00590ADF" w:rsidRPr="00467238" w:rsidRDefault="00590ADF" w:rsidP="0064730A">
                  <w:pPr>
                    <w:rPr>
                      <w:szCs w:val="21"/>
                    </w:rPr>
                  </w:pPr>
                  <w:r w:rsidRPr="00467238">
                    <w:rPr>
                      <w:szCs w:val="21"/>
                    </w:rPr>
                    <w:t>由专业人员对环境分析事故现场进行应急监测，对事故性质、严重程度均所造成的环境危害后果进行评估，吸取经验教训避免再次发生事故，为指挥部门提供决策依据。</w:t>
                  </w:r>
                </w:p>
              </w:tc>
            </w:tr>
            <w:tr w:rsidR="00590ADF" w:rsidRPr="00467238" w:rsidTr="0064730A">
              <w:trPr>
                <w:jc w:val="center"/>
              </w:trPr>
              <w:tc>
                <w:tcPr>
                  <w:tcW w:w="748" w:type="dxa"/>
                  <w:vAlign w:val="center"/>
                </w:tcPr>
                <w:p w:rsidR="00590ADF" w:rsidRPr="00467238" w:rsidRDefault="00590ADF" w:rsidP="0064730A">
                  <w:pPr>
                    <w:jc w:val="center"/>
                    <w:rPr>
                      <w:szCs w:val="21"/>
                    </w:rPr>
                  </w:pPr>
                  <w:r w:rsidRPr="00467238">
                    <w:rPr>
                      <w:szCs w:val="21"/>
                    </w:rPr>
                    <w:t>8</w:t>
                  </w:r>
                </w:p>
              </w:tc>
              <w:tc>
                <w:tcPr>
                  <w:tcW w:w="1541" w:type="dxa"/>
                  <w:vAlign w:val="center"/>
                </w:tcPr>
                <w:p w:rsidR="00590ADF" w:rsidRPr="00467238" w:rsidRDefault="00590ADF" w:rsidP="0064730A">
                  <w:pPr>
                    <w:rPr>
                      <w:szCs w:val="21"/>
                    </w:rPr>
                  </w:pPr>
                  <w:r w:rsidRPr="00467238">
                    <w:rPr>
                      <w:szCs w:val="21"/>
                    </w:rPr>
                    <w:t>应急防护措施</w:t>
                  </w:r>
                </w:p>
              </w:tc>
              <w:tc>
                <w:tcPr>
                  <w:tcW w:w="6684" w:type="dxa"/>
                  <w:vAlign w:val="center"/>
                </w:tcPr>
                <w:p w:rsidR="00590ADF" w:rsidRPr="00467238" w:rsidRDefault="00590ADF" w:rsidP="0064730A">
                  <w:pPr>
                    <w:pStyle w:val="30"/>
                    <w:spacing w:after="0"/>
                    <w:rPr>
                      <w:szCs w:val="21"/>
                    </w:rPr>
                  </w:pPr>
                  <w:r w:rsidRPr="00467238">
                    <w:rPr>
                      <w:sz w:val="21"/>
                      <w:szCs w:val="21"/>
                    </w:rPr>
                    <w:t>事故现场：控制事故发展，防止扩大、蔓延及连锁反应；</w:t>
                  </w:r>
                  <w:r w:rsidRPr="00467238">
                    <w:rPr>
                      <w:szCs w:val="21"/>
                    </w:rPr>
                    <w:t xml:space="preserve"> </w:t>
                  </w:r>
                </w:p>
              </w:tc>
            </w:tr>
            <w:tr w:rsidR="00590ADF" w:rsidRPr="00467238" w:rsidTr="0064730A">
              <w:trPr>
                <w:jc w:val="center"/>
              </w:trPr>
              <w:tc>
                <w:tcPr>
                  <w:tcW w:w="748" w:type="dxa"/>
                  <w:vAlign w:val="center"/>
                </w:tcPr>
                <w:p w:rsidR="00590ADF" w:rsidRPr="00467238" w:rsidRDefault="00590ADF" w:rsidP="0064730A">
                  <w:pPr>
                    <w:jc w:val="center"/>
                    <w:rPr>
                      <w:szCs w:val="21"/>
                    </w:rPr>
                  </w:pPr>
                  <w:r w:rsidRPr="00467238">
                    <w:rPr>
                      <w:szCs w:val="21"/>
                    </w:rPr>
                    <w:t>9</w:t>
                  </w:r>
                </w:p>
              </w:tc>
              <w:tc>
                <w:tcPr>
                  <w:tcW w:w="1541" w:type="dxa"/>
                  <w:vAlign w:val="center"/>
                </w:tcPr>
                <w:p w:rsidR="00590ADF" w:rsidRPr="00467238" w:rsidRDefault="00590ADF" w:rsidP="0064730A">
                  <w:pPr>
                    <w:rPr>
                      <w:szCs w:val="21"/>
                    </w:rPr>
                  </w:pPr>
                  <w:r w:rsidRPr="00467238">
                    <w:rPr>
                      <w:szCs w:val="21"/>
                    </w:rPr>
                    <w:t>应急剂量控制</w:t>
                  </w:r>
                </w:p>
                <w:p w:rsidR="00590ADF" w:rsidRPr="00467238" w:rsidRDefault="00590ADF" w:rsidP="0064730A">
                  <w:pPr>
                    <w:rPr>
                      <w:szCs w:val="21"/>
                    </w:rPr>
                  </w:pPr>
                  <w:r w:rsidRPr="00467238">
                    <w:rPr>
                      <w:szCs w:val="21"/>
                    </w:rPr>
                    <w:t>撤离组织计划</w:t>
                  </w:r>
                </w:p>
                <w:p w:rsidR="00590ADF" w:rsidRPr="00467238" w:rsidRDefault="00590ADF" w:rsidP="0064730A">
                  <w:pPr>
                    <w:rPr>
                      <w:szCs w:val="21"/>
                    </w:rPr>
                  </w:pPr>
                  <w:r w:rsidRPr="00467238">
                    <w:rPr>
                      <w:szCs w:val="21"/>
                    </w:rPr>
                    <w:t>医疗救护与保护公众健康</w:t>
                  </w:r>
                </w:p>
              </w:tc>
              <w:tc>
                <w:tcPr>
                  <w:tcW w:w="6684" w:type="dxa"/>
                  <w:vAlign w:val="center"/>
                </w:tcPr>
                <w:p w:rsidR="00590ADF" w:rsidRPr="00467238" w:rsidRDefault="00590ADF" w:rsidP="0064730A">
                  <w:pPr>
                    <w:rPr>
                      <w:szCs w:val="21"/>
                    </w:rPr>
                  </w:pPr>
                  <w:r w:rsidRPr="00467238">
                    <w:rPr>
                      <w:szCs w:val="21"/>
                    </w:rPr>
                    <w:t>事故现场：事故处理人员制定毒物的应急剂量、现场及临近装置人员的撤离组织计划和紧急救护方案；</w:t>
                  </w:r>
                </w:p>
                <w:p w:rsidR="00590ADF" w:rsidRPr="00467238" w:rsidRDefault="00590ADF" w:rsidP="0064730A">
                  <w:pPr>
                    <w:rPr>
                      <w:szCs w:val="21"/>
                    </w:rPr>
                  </w:pPr>
                  <w:r w:rsidRPr="00467238">
                    <w:rPr>
                      <w:szCs w:val="21"/>
                    </w:rPr>
                    <w:t>临近地区：制定受事故影响的临近地区内人员的烧伤程度、公众的疏散组织计划和紧急救护方案。</w:t>
                  </w:r>
                </w:p>
              </w:tc>
            </w:tr>
            <w:tr w:rsidR="00590ADF" w:rsidRPr="00467238" w:rsidTr="0064730A">
              <w:trPr>
                <w:jc w:val="center"/>
              </w:trPr>
              <w:tc>
                <w:tcPr>
                  <w:tcW w:w="748" w:type="dxa"/>
                  <w:vAlign w:val="center"/>
                </w:tcPr>
                <w:p w:rsidR="00590ADF" w:rsidRPr="00467238" w:rsidRDefault="00590ADF" w:rsidP="0064730A">
                  <w:pPr>
                    <w:jc w:val="center"/>
                    <w:rPr>
                      <w:szCs w:val="21"/>
                    </w:rPr>
                  </w:pPr>
                  <w:r w:rsidRPr="00467238">
                    <w:rPr>
                      <w:szCs w:val="21"/>
                    </w:rPr>
                    <w:t>10</w:t>
                  </w:r>
                </w:p>
              </w:tc>
              <w:tc>
                <w:tcPr>
                  <w:tcW w:w="1541" w:type="dxa"/>
                  <w:vAlign w:val="center"/>
                </w:tcPr>
                <w:p w:rsidR="00590ADF" w:rsidRPr="00467238" w:rsidRDefault="00590ADF" w:rsidP="0064730A">
                  <w:pPr>
                    <w:rPr>
                      <w:szCs w:val="21"/>
                    </w:rPr>
                  </w:pPr>
                  <w:r w:rsidRPr="00467238">
                    <w:rPr>
                      <w:szCs w:val="21"/>
                    </w:rPr>
                    <w:t>应急状态中止</w:t>
                  </w:r>
                </w:p>
                <w:p w:rsidR="00590ADF" w:rsidRPr="00467238" w:rsidRDefault="00590ADF" w:rsidP="0064730A">
                  <w:pPr>
                    <w:rPr>
                      <w:szCs w:val="21"/>
                    </w:rPr>
                  </w:pPr>
                  <w:r w:rsidRPr="00467238">
                    <w:rPr>
                      <w:szCs w:val="21"/>
                    </w:rPr>
                    <w:t>恢复措施</w:t>
                  </w:r>
                </w:p>
              </w:tc>
              <w:tc>
                <w:tcPr>
                  <w:tcW w:w="6684" w:type="dxa"/>
                  <w:vAlign w:val="center"/>
                </w:tcPr>
                <w:p w:rsidR="00590ADF" w:rsidRPr="00467238" w:rsidRDefault="00590ADF" w:rsidP="0064730A">
                  <w:pPr>
                    <w:rPr>
                      <w:szCs w:val="21"/>
                    </w:rPr>
                  </w:pPr>
                  <w:r w:rsidRPr="00467238">
                    <w:rPr>
                      <w:szCs w:val="21"/>
                    </w:rPr>
                    <w:t>事故现场：规定应急状态终止秩序；事故现场善后处理，回复生产措施；</w:t>
                  </w:r>
                </w:p>
                <w:p w:rsidR="00590ADF" w:rsidRPr="00467238" w:rsidRDefault="00590ADF" w:rsidP="0064730A">
                  <w:pPr>
                    <w:rPr>
                      <w:szCs w:val="21"/>
                    </w:rPr>
                  </w:pPr>
                  <w:r w:rsidRPr="00467238">
                    <w:rPr>
                      <w:szCs w:val="21"/>
                    </w:rPr>
                    <w:t>临近地区：解除事故警戒，公众返回和善后回复措施。</w:t>
                  </w:r>
                </w:p>
              </w:tc>
            </w:tr>
            <w:tr w:rsidR="00590ADF" w:rsidRPr="00467238" w:rsidTr="0064730A">
              <w:trPr>
                <w:jc w:val="center"/>
              </w:trPr>
              <w:tc>
                <w:tcPr>
                  <w:tcW w:w="748" w:type="dxa"/>
                  <w:vAlign w:val="center"/>
                </w:tcPr>
                <w:p w:rsidR="00590ADF" w:rsidRPr="00467238" w:rsidRDefault="00590ADF" w:rsidP="0064730A">
                  <w:pPr>
                    <w:jc w:val="center"/>
                    <w:rPr>
                      <w:szCs w:val="21"/>
                    </w:rPr>
                  </w:pPr>
                  <w:r w:rsidRPr="00467238">
                    <w:rPr>
                      <w:szCs w:val="21"/>
                    </w:rPr>
                    <w:t>11</w:t>
                  </w:r>
                </w:p>
              </w:tc>
              <w:tc>
                <w:tcPr>
                  <w:tcW w:w="1541" w:type="dxa"/>
                  <w:vAlign w:val="center"/>
                </w:tcPr>
                <w:p w:rsidR="00590ADF" w:rsidRPr="00467238" w:rsidRDefault="00590ADF" w:rsidP="0064730A">
                  <w:pPr>
                    <w:rPr>
                      <w:szCs w:val="21"/>
                    </w:rPr>
                  </w:pPr>
                  <w:r w:rsidRPr="00467238">
                    <w:rPr>
                      <w:szCs w:val="21"/>
                    </w:rPr>
                    <w:t>人员培训</w:t>
                  </w:r>
                </w:p>
                <w:p w:rsidR="00590ADF" w:rsidRPr="00467238" w:rsidRDefault="00590ADF" w:rsidP="0064730A">
                  <w:pPr>
                    <w:rPr>
                      <w:szCs w:val="21"/>
                    </w:rPr>
                  </w:pPr>
                  <w:r w:rsidRPr="00467238">
                    <w:rPr>
                      <w:szCs w:val="21"/>
                    </w:rPr>
                    <w:t>与演习</w:t>
                  </w:r>
                </w:p>
              </w:tc>
              <w:tc>
                <w:tcPr>
                  <w:tcW w:w="6684" w:type="dxa"/>
                  <w:vAlign w:val="center"/>
                </w:tcPr>
                <w:p w:rsidR="00590ADF" w:rsidRPr="00467238" w:rsidRDefault="00590ADF" w:rsidP="0064730A">
                  <w:pPr>
                    <w:rPr>
                      <w:szCs w:val="21"/>
                    </w:rPr>
                  </w:pPr>
                  <w:r w:rsidRPr="00467238">
                    <w:rPr>
                      <w:szCs w:val="21"/>
                    </w:rPr>
                    <w:t>应急计划制定后，平时安排事故出路人员进行相关知识培训并进行事故应急处理演习；对工厂工人进行安全卫生教育。</w:t>
                  </w:r>
                </w:p>
              </w:tc>
            </w:tr>
            <w:tr w:rsidR="00590ADF" w:rsidRPr="00467238" w:rsidTr="0064730A">
              <w:trPr>
                <w:jc w:val="center"/>
              </w:trPr>
              <w:tc>
                <w:tcPr>
                  <w:tcW w:w="748" w:type="dxa"/>
                  <w:vAlign w:val="center"/>
                </w:tcPr>
                <w:p w:rsidR="00590ADF" w:rsidRPr="00467238" w:rsidRDefault="00590ADF" w:rsidP="0064730A">
                  <w:pPr>
                    <w:jc w:val="center"/>
                    <w:rPr>
                      <w:szCs w:val="21"/>
                    </w:rPr>
                  </w:pPr>
                  <w:r w:rsidRPr="00467238">
                    <w:rPr>
                      <w:szCs w:val="21"/>
                    </w:rPr>
                    <w:t>12</w:t>
                  </w:r>
                </w:p>
              </w:tc>
              <w:tc>
                <w:tcPr>
                  <w:tcW w:w="1541" w:type="dxa"/>
                  <w:vAlign w:val="center"/>
                </w:tcPr>
                <w:p w:rsidR="00590ADF" w:rsidRPr="00467238" w:rsidRDefault="00590ADF" w:rsidP="0064730A">
                  <w:pPr>
                    <w:rPr>
                      <w:szCs w:val="21"/>
                    </w:rPr>
                  </w:pPr>
                  <w:r w:rsidRPr="00467238">
                    <w:rPr>
                      <w:szCs w:val="21"/>
                    </w:rPr>
                    <w:t>公众教育</w:t>
                  </w:r>
                </w:p>
                <w:p w:rsidR="00590ADF" w:rsidRPr="00467238" w:rsidRDefault="00590ADF" w:rsidP="0064730A">
                  <w:pPr>
                    <w:rPr>
                      <w:szCs w:val="21"/>
                    </w:rPr>
                  </w:pPr>
                  <w:r w:rsidRPr="00467238">
                    <w:rPr>
                      <w:szCs w:val="21"/>
                    </w:rPr>
                    <w:t>信息发布</w:t>
                  </w:r>
                </w:p>
              </w:tc>
              <w:tc>
                <w:tcPr>
                  <w:tcW w:w="6684" w:type="dxa"/>
                  <w:vAlign w:val="center"/>
                </w:tcPr>
                <w:p w:rsidR="00590ADF" w:rsidRPr="00467238" w:rsidRDefault="00590ADF" w:rsidP="0064730A">
                  <w:pPr>
                    <w:rPr>
                      <w:szCs w:val="21"/>
                    </w:rPr>
                  </w:pPr>
                  <w:r w:rsidRPr="00467238">
                    <w:rPr>
                      <w:szCs w:val="21"/>
                    </w:rPr>
                    <w:t>对工厂临近地区公众开展环境风险事故预防教育、应急知识培训并定期发布相关信息。</w:t>
                  </w:r>
                </w:p>
              </w:tc>
            </w:tr>
            <w:tr w:rsidR="00590ADF" w:rsidRPr="00467238" w:rsidTr="0064730A">
              <w:trPr>
                <w:jc w:val="center"/>
              </w:trPr>
              <w:tc>
                <w:tcPr>
                  <w:tcW w:w="748" w:type="dxa"/>
                  <w:vAlign w:val="center"/>
                </w:tcPr>
                <w:p w:rsidR="00590ADF" w:rsidRPr="00467238" w:rsidRDefault="00590ADF" w:rsidP="0064730A">
                  <w:pPr>
                    <w:jc w:val="center"/>
                    <w:rPr>
                      <w:szCs w:val="21"/>
                    </w:rPr>
                  </w:pPr>
                  <w:r w:rsidRPr="00467238">
                    <w:rPr>
                      <w:szCs w:val="21"/>
                    </w:rPr>
                    <w:t>13</w:t>
                  </w:r>
                </w:p>
              </w:tc>
              <w:tc>
                <w:tcPr>
                  <w:tcW w:w="1541" w:type="dxa"/>
                  <w:vAlign w:val="center"/>
                </w:tcPr>
                <w:p w:rsidR="00590ADF" w:rsidRPr="00467238" w:rsidRDefault="00590ADF" w:rsidP="0064730A">
                  <w:pPr>
                    <w:rPr>
                      <w:szCs w:val="21"/>
                    </w:rPr>
                  </w:pPr>
                  <w:r w:rsidRPr="00467238">
                    <w:rPr>
                      <w:szCs w:val="21"/>
                    </w:rPr>
                    <w:t>记录和报告</w:t>
                  </w:r>
                </w:p>
              </w:tc>
              <w:tc>
                <w:tcPr>
                  <w:tcW w:w="6684" w:type="dxa"/>
                  <w:vAlign w:val="center"/>
                </w:tcPr>
                <w:p w:rsidR="00590ADF" w:rsidRPr="00467238" w:rsidRDefault="00590ADF" w:rsidP="0064730A">
                  <w:pPr>
                    <w:rPr>
                      <w:szCs w:val="21"/>
                    </w:rPr>
                  </w:pPr>
                  <w:r w:rsidRPr="00467238">
                    <w:rPr>
                      <w:szCs w:val="21"/>
                    </w:rPr>
                    <w:t>设应急事故专门记录，建立档案和报告制度，设专门部门负责管理。</w:t>
                  </w:r>
                </w:p>
              </w:tc>
            </w:tr>
            <w:tr w:rsidR="00590ADF" w:rsidRPr="00467238" w:rsidTr="0064730A">
              <w:trPr>
                <w:jc w:val="center"/>
              </w:trPr>
              <w:tc>
                <w:tcPr>
                  <w:tcW w:w="748" w:type="dxa"/>
                  <w:vAlign w:val="center"/>
                </w:tcPr>
                <w:p w:rsidR="00590ADF" w:rsidRPr="00467238" w:rsidRDefault="00590ADF" w:rsidP="0064730A">
                  <w:pPr>
                    <w:jc w:val="center"/>
                    <w:rPr>
                      <w:szCs w:val="21"/>
                    </w:rPr>
                  </w:pPr>
                  <w:r w:rsidRPr="00467238">
                    <w:rPr>
                      <w:szCs w:val="21"/>
                    </w:rPr>
                    <w:t>14</w:t>
                  </w:r>
                </w:p>
              </w:tc>
              <w:tc>
                <w:tcPr>
                  <w:tcW w:w="1541" w:type="dxa"/>
                  <w:vAlign w:val="center"/>
                </w:tcPr>
                <w:p w:rsidR="00590ADF" w:rsidRPr="00467238" w:rsidRDefault="00590ADF" w:rsidP="0064730A">
                  <w:pPr>
                    <w:rPr>
                      <w:szCs w:val="21"/>
                    </w:rPr>
                  </w:pPr>
                  <w:r w:rsidRPr="00467238">
                    <w:rPr>
                      <w:szCs w:val="21"/>
                    </w:rPr>
                    <w:t>附件</w:t>
                  </w:r>
                </w:p>
              </w:tc>
              <w:tc>
                <w:tcPr>
                  <w:tcW w:w="6684" w:type="dxa"/>
                  <w:vAlign w:val="center"/>
                </w:tcPr>
                <w:p w:rsidR="00590ADF" w:rsidRPr="00467238" w:rsidRDefault="00590ADF" w:rsidP="0064730A">
                  <w:pPr>
                    <w:rPr>
                      <w:szCs w:val="21"/>
                    </w:rPr>
                  </w:pPr>
                  <w:r w:rsidRPr="00467238">
                    <w:rPr>
                      <w:szCs w:val="21"/>
                    </w:rPr>
                    <w:t>准备并形成环境风险事故应急处理有关的附件材料。</w:t>
                  </w:r>
                </w:p>
              </w:tc>
            </w:tr>
          </w:tbl>
          <w:p w:rsidR="00590ADF" w:rsidRPr="00467238" w:rsidRDefault="00590ADF" w:rsidP="0064730A">
            <w:pPr>
              <w:pStyle w:val="20"/>
              <w:ind w:firstLine="482"/>
              <w:rPr>
                <w:b/>
              </w:rPr>
            </w:pPr>
            <w:r w:rsidRPr="00467238">
              <w:rPr>
                <w:b/>
              </w:rPr>
              <w:t>6</w:t>
            </w:r>
            <w:r w:rsidRPr="00467238">
              <w:rPr>
                <w:rFonts w:hint="eastAsia"/>
                <w:b/>
              </w:rPr>
              <w:t>）风险评价结论</w:t>
            </w:r>
          </w:p>
          <w:p w:rsidR="00590ADF" w:rsidRPr="00467238" w:rsidRDefault="00590ADF" w:rsidP="0064730A">
            <w:pPr>
              <w:spacing w:line="360" w:lineRule="auto"/>
              <w:ind w:firstLineChars="200" w:firstLine="480"/>
              <w:rPr>
                <w:bCs/>
                <w:sz w:val="24"/>
              </w:rPr>
            </w:pPr>
            <w:r w:rsidRPr="00467238">
              <w:rPr>
                <w:bCs/>
                <w:sz w:val="24"/>
              </w:rPr>
              <w:t>本项目原辅材料成分符合国家要求，生产过程中不产生有毒有害物质，无高压、易燃易爆、辐射等有害作业。采取相应的风险事故防范措施，制定相应的环境风险应急预案，项目的风险性影响因素是可以降低到最低水平的，并能减少或避免风险事故的发生。</w:t>
            </w:r>
          </w:p>
          <w:p w:rsidR="00590ADF" w:rsidRPr="00467238" w:rsidRDefault="00590ADF" w:rsidP="0064730A">
            <w:pPr>
              <w:spacing w:line="360" w:lineRule="auto"/>
              <w:ind w:firstLineChars="200" w:firstLine="482"/>
              <w:rPr>
                <w:b/>
                <w:bCs/>
                <w:sz w:val="24"/>
              </w:rPr>
            </w:pPr>
            <w:r w:rsidRPr="00467238">
              <w:rPr>
                <w:rFonts w:hint="eastAsia"/>
                <w:b/>
                <w:bCs/>
                <w:sz w:val="24"/>
              </w:rPr>
              <w:t>总的来说，项目的风险措施是可行的，</w:t>
            </w:r>
            <w:r w:rsidRPr="00467238">
              <w:rPr>
                <w:b/>
                <w:bCs/>
                <w:sz w:val="24"/>
              </w:rPr>
              <w:t>环境风险</w:t>
            </w:r>
            <w:r w:rsidRPr="00467238">
              <w:rPr>
                <w:rFonts w:hint="eastAsia"/>
                <w:b/>
                <w:bCs/>
                <w:sz w:val="24"/>
              </w:rPr>
              <w:t>值</w:t>
            </w:r>
            <w:r w:rsidRPr="00467238">
              <w:rPr>
                <w:b/>
                <w:bCs/>
                <w:sz w:val="24"/>
              </w:rPr>
              <w:t>在可接受水平范围内。</w:t>
            </w:r>
          </w:p>
          <w:p w:rsidR="00590ADF" w:rsidRPr="00467238" w:rsidRDefault="00590ADF" w:rsidP="0064730A">
            <w:pPr>
              <w:spacing w:line="360" w:lineRule="auto"/>
              <w:ind w:firstLineChars="200" w:firstLine="482"/>
              <w:rPr>
                <w:rFonts w:ascii="宋体" w:hAnsi="宋体" w:cs="宋体"/>
                <w:b/>
                <w:sz w:val="24"/>
              </w:rPr>
            </w:pPr>
            <w:r w:rsidRPr="00467238">
              <w:rPr>
                <w:rFonts w:ascii="宋体" w:hAnsi="宋体" w:cs="宋体" w:hint="eastAsia"/>
                <w:b/>
                <w:sz w:val="24"/>
              </w:rPr>
              <w:t>（六）环境管理与监测计划</w:t>
            </w:r>
          </w:p>
          <w:p w:rsidR="00590ADF" w:rsidRPr="00467238" w:rsidRDefault="00590ADF" w:rsidP="0064730A">
            <w:pPr>
              <w:spacing w:line="360" w:lineRule="auto"/>
              <w:ind w:firstLineChars="200" w:firstLine="482"/>
              <w:outlineLvl w:val="1"/>
              <w:rPr>
                <w:rFonts w:ascii="宋体" w:hAnsi="宋体" w:cs="宋体"/>
                <w:b/>
                <w:sz w:val="24"/>
              </w:rPr>
            </w:pPr>
            <w:bookmarkStart w:id="12" w:name="_Toc483491339"/>
            <w:r w:rsidRPr="00467238">
              <w:rPr>
                <w:rFonts w:ascii="宋体" w:hAnsi="宋体" w:cs="宋体" w:hint="eastAsia"/>
                <w:b/>
                <w:sz w:val="24"/>
              </w:rPr>
              <w:t>（1）环境管理</w:t>
            </w:r>
            <w:bookmarkEnd w:id="12"/>
          </w:p>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环境管理是企业管理中的重要组成部分，加大环境监督、管理力度，是实现环境效益、社会效益、经济效益协调发展和坚持走可持续发展道路的重要措施。因此制定严格的环境管理和环境监测计划，确保建设项目在工程施工和运行期间各项环保治理措施能得到认真落实，做到最大限度的减少污染。</w:t>
            </w:r>
          </w:p>
          <w:p w:rsidR="00590ADF" w:rsidRPr="00467238" w:rsidRDefault="00590ADF" w:rsidP="0064730A">
            <w:pPr>
              <w:spacing w:line="360" w:lineRule="auto"/>
              <w:ind w:firstLineChars="196" w:firstLine="472"/>
              <w:rPr>
                <w:rFonts w:ascii="宋体" w:hAnsi="宋体" w:cs="宋体"/>
                <w:b/>
                <w:sz w:val="24"/>
              </w:rPr>
            </w:pPr>
            <w:r w:rsidRPr="00467238">
              <w:rPr>
                <w:rFonts w:ascii="宋体" w:hAnsi="宋体" w:cs="宋体" w:hint="eastAsia"/>
                <w:b/>
                <w:sz w:val="24"/>
              </w:rPr>
              <w:t>1）环境管理机构设置的目的</w:t>
            </w:r>
          </w:p>
          <w:p w:rsidR="00590ADF" w:rsidRPr="00467238" w:rsidRDefault="00590ADF" w:rsidP="0064730A">
            <w:pPr>
              <w:tabs>
                <w:tab w:val="left" w:pos="360"/>
              </w:tabs>
              <w:spacing w:line="360" w:lineRule="auto"/>
              <w:ind w:firstLineChars="200" w:firstLine="480"/>
              <w:rPr>
                <w:rStyle w:val="fontstyle01"/>
                <w:rFonts w:cs="宋体" w:hint="eastAsia"/>
              </w:rPr>
            </w:pPr>
            <w:r w:rsidRPr="00467238">
              <w:rPr>
                <w:rStyle w:val="fontstyle01"/>
                <w:rFonts w:cs="宋体"/>
              </w:rPr>
              <w:t>环境管理机构的设置，是为了贯彻执行中华人民共和国环境保护法的有关法律、法规，全面落实《国务院关于环境保护若干问题的决定》的有关规定，对项目</w:t>
            </w:r>
            <w:r w:rsidRPr="00467238">
              <w:rPr>
                <w:rStyle w:val="fontstyle01"/>
                <w:rFonts w:cs="宋体"/>
              </w:rPr>
              <w:t>“</w:t>
            </w:r>
            <w:r w:rsidRPr="00467238">
              <w:rPr>
                <w:rStyle w:val="fontstyle01"/>
                <w:rFonts w:cs="宋体"/>
              </w:rPr>
              <w:t>三废</w:t>
            </w:r>
            <w:r w:rsidRPr="00467238">
              <w:rPr>
                <w:rStyle w:val="fontstyle01"/>
                <w:rFonts w:cs="宋体"/>
              </w:rPr>
              <w:t>”</w:t>
            </w:r>
            <w:r w:rsidRPr="00467238">
              <w:rPr>
                <w:rStyle w:val="fontstyle01"/>
                <w:rFonts w:cs="宋体"/>
              </w:rPr>
              <w:t>排放实行监控，确保建设项目经济、环境和社会效益协调发展；协调地方环保部门工作，为企业的生产管理和环境管理提供保证，针对本项目的具体情况，为加强严格管理，企业应设置环境管理机构，并尽相应的职责。</w:t>
            </w:r>
          </w:p>
          <w:p w:rsidR="00590ADF" w:rsidRPr="00467238" w:rsidRDefault="00590ADF" w:rsidP="0064730A">
            <w:pPr>
              <w:adjustRightInd w:val="0"/>
              <w:snapToGrid w:val="0"/>
              <w:spacing w:line="360" w:lineRule="auto"/>
              <w:ind w:firstLineChars="200" w:firstLine="482"/>
              <w:rPr>
                <w:rFonts w:ascii="宋体" w:hAnsi="宋体" w:cs="宋体"/>
                <w:b/>
                <w:sz w:val="24"/>
              </w:rPr>
            </w:pPr>
            <w:r w:rsidRPr="00467238">
              <w:rPr>
                <w:rFonts w:ascii="宋体" w:hAnsi="宋体" w:cs="宋体" w:hint="eastAsia"/>
                <w:b/>
                <w:sz w:val="24"/>
              </w:rPr>
              <w:t>2）环境管理机构的设置</w:t>
            </w:r>
          </w:p>
          <w:p w:rsidR="00590ADF" w:rsidRPr="00467238" w:rsidRDefault="00590ADF" w:rsidP="0064730A">
            <w:pPr>
              <w:tabs>
                <w:tab w:val="left" w:pos="360"/>
              </w:tabs>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a、机构组成</w:t>
            </w:r>
          </w:p>
          <w:p w:rsidR="00590ADF" w:rsidRPr="00467238" w:rsidRDefault="00590ADF" w:rsidP="0064730A">
            <w:pPr>
              <w:tabs>
                <w:tab w:val="left" w:pos="360"/>
              </w:tabs>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根据本工程的实际情况，在建设施工阶段，工程指挥部应设专人负责环境保护事宜。工程投入运营后，环境管理机构由后勤管理部门负责，下设环境管理小组对该项目环境管理和环境监控负责，并受项目主管单位及环保局的监督指导。</w:t>
            </w:r>
          </w:p>
          <w:p w:rsidR="00590ADF" w:rsidRPr="00467238" w:rsidRDefault="00590ADF" w:rsidP="0064730A">
            <w:pPr>
              <w:tabs>
                <w:tab w:val="left" w:pos="360"/>
              </w:tabs>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b、环保机构定员</w:t>
            </w:r>
          </w:p>
          <w:p w:rsidR="00590ADF" w:rsidRPr="00467238" w:rsidRDefault="00590ADF" w:rsidP="0064730A">
            <w:pPr>
              <w:tabs>
                <w:tab w:val="left" w:pos="360"/>
              </w:tabs>
              <w:adjustRightInd w:val="0"/>
              <w:snapToGrid w:val="0"/>
              <w:spacing w:line="360" w:lineRule="auto"/>
              <w:ind w:firstLineChars="200" w:firstLine="480"/>
              <w:rPr>
                <w:rStyle w:val="fontstyle01"/>
                <w:rFonts w:cs="宋体" w:hint="eastAsia"/>
              </w:rPr>
            </w:pPr>
            <w:r w:rsidRPr="00467238">
              <w:rPr>
                <w:rFonts w:ascii="宋体" w:hAnsi="宋体" w:cs="宋体" w:hint="eastAsia"/>
                <w:sz w:val="24"/>
              </w:rPr>
              <w:t>施工期在建设工程指挥部设1～2名环境管理人员。运营期应在后勤管理部门下设专门的环保机构，并设专职的环保管理人员1名，垃圾处置人员1名。</w:t>
            </w:r>
          </w:p>
          <w:p w:rsidR="00590ADF" w:rsidRPr="00467238" w:rsidRDefault="00590ADF" w:rsidP="0064730A">
            <w:pPr>
              <w:adjustRightInd w:val="0"/>
              <w:snapToGrid w:val="0"/>
              <w:spacing w:line="360" w:lineRule="auto"/>
              <w:ind w:firstLineChars="200" w:firstLine="482"/>
              <w:rPr>
                <w:rFonts w:ascii="宋体" w:hAnsi="宋体" w:cs="宋体"/>
                <w:b/>
                <w:sz w:val="24"/>
              </w:rPr>
            </w:pPr>
            <w:r w:rsidRPr="00467238">
              <w:rPr>
                <w:rFonts w:ascii="宋体" w:hAnsi="宋体" w:cs="宋体" w:hint="eastAsia"/>
                <w:b/>
                <w:sz w:val="24"/>
              </w:rPr>
              <w:t>3)环境管理机构的职责</w:t>
            </w:r>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为加强企业的环境保护管理工作，发挥环保人员的作用，明确其环境管理的主要职责为：</w:t>
            </w:r>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a、及时了解国家与地方的环保法规，相关标准及环境监测要求，并贯彻执行国家、地方环境保护法规和标准。</w:t>
            </w:r>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b、制定明确的环境方针，包括对污染预防的承诺、对有关环境法律、法规及其应遵守的规定和承诺。</w:t>
            </w:r>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c、定期组织污染源调查，弄清污染状况，建立污染档案。并优化污染防治措施。按照上级环保部门的规范建立本企业有关“三废”排放量、排放浓度、噪声情况、固体废物综合利用、污染控制效果等情况的档案，并按有关规定编制各种报告与报表，负责向上级领导及环保部门呈报。</w:t>
            </w:r>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d、加强废水、废气、噪声等治理设施监督管理，确保项目废水不外排，废气达标排放，场界噪声达标。</w:t>
            </w:r>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e、搞好环境保护宣传和职工环境意识教育及技术培训等工作。</w:t>
            </w:r>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f、检查环境管理工作中的问题和不足，对发现的问题和不足，提出改进意见。协同当地环保部门处理与改扩建工程有关的环境问题，维护好公众的利益。</w:t>
            </w:r>
          </w:p>
          <w:p w:rsidR="00590ADF" w:rsidRPr="00467238" w:rsidRDefault="00590ADF" w:rsidP="0064730A">
            <w:pPr>
              <w:adjustRightInd w:val="0"/>
              <w:snapToGrid w:val="0"/>
              <w:spacing w:line="360" w:lineRule="auto"/>
              <w:ind w:firstLineChars="200" w:firstLine="482"/>
              <w:rPr>
                <w:rFonts w:ascii="宋体" w:hAnsi="宋体" w:cs="宋体"/>
                <w:b/>
                <w:sz w:val="24"/>
              </w:rPr>
            </w:pPr>
            <w:r w:rsidRPr="00467238">
              <w:rPr>
                <w:rFonts w:ascii="宋体" w:hAnsi="宋体" w:cs="宋体" w:hint="eastAsia"/>
                <w:b/>
                <w:sz w:val="24"/>
              </w:rPr>
              <w:t>4)营运期环境管理计划</w:t>
            </w:r>
          </w:p>
          <w:p w:rsidR="00590ADF" w:rsidRPr="00467238" w:rsidRDefault="00590ADF" w:rsidP="0064730A">
            <w:pPr>
              <w:adjustRightInd w:val="0"/>
              <w:snapToGrid w:val="0"/>
              <w:spacing w:line="360" w:lineRule="auto"/>
              <w:ind w:firstLineChars="200" w:firstLine="480"/>
              <w:rPr>
                <w:rFonts w:ascii="宋体" w:hAnsi="宋体" w:cs="宋体"/>
                <w:sz w:val="24"/>
              </w:rPr>
            </w:pPr>
            <w:bookmarkStart w:id="13" w:name="_Toc472602714"/>
            <w:r w:rsidRPr="00467238">
              <w:rPr>
                <w:rFonts w:ascii="宋体" w:hAnsi="宋体" w:cs="宋体" w:hint="eastAsia"/>
                <w:sz w:val="24"/>
              </w:rPr>
              <w:t>项目运营期的环境管理工作主要为：</w:t>
            </w:r>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a、制定项目的环境保护管理制度和明确的符合本项目特点的环境保护方针，承诺对污染问题预防的态度，并遵守执行国家、地方的有关法律法规。</w:t>
            </w:r>
          </w:p>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b、根据制定的环境保护方针，确认环境保护目标。</w:t>
            </w:r>
          </w:p>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c、建立健全的木材加工及家具生产过程中污染源档案、环境保护设施的处理工艺流程和设备档案，切实掌握环保设施的运行状况，保证其安全正常运行，掌握其在运行过程中潜在的不利因素，及时提出改进措施和建议。</w:t>
            </w:r>
          </w:p>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d、制定环境保护管理的规章制度，做好环境保护宣传工作，以及职工环境保护意识教育和技术培训等工作。环保负责人员应定期对环保设施进行检查和维护，保证高效、正常运行。</w:t>
            </w:r>
          </w:p>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e、为了掌握木材加工及家具生产运行过程中的环保工作情况，了解管理体系中可能存在的问题，厂区应每年进行一次内部评审，检查环境保护管理工作的问题和不足，及时提出改进意见。</w:t>
            </w:r>
          </w:p>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f、每月统计环境保护的有关数据报表，建立逐月环保状况档案，如污染物排放、环保设施运行状况的完整记录。按照公司环保管理和监测计划，配合环境监测部门对厂区内各污水、废气污染源进行监测。</w:t>
            </w:r>
          </w:p>
          <w:p w:rsidR="00590ADF" w:rsidRPr="00467238" w:rsidRDefault="00590ADF" w:rsidP="0064730A">
            <w:pPr>
              <w:adjustRightInd w:val="0"/>
              <w:snapToGrid w:val="0"/>
              <w:spacing w:line="360" w:lineRule="auto"/>
              <w:ind w:firstLineChars="200" w:firstLine="482"/>
              <w:outlineLvl w:val="1"/>
              <w:rPr>
                <w:rFonts w:ascii="宋体" w:hAnsi="宋体" w:cs="宋体"/>
                <w:b/>
                <w:sz w:val="24"/>
              </w:rPr>
            </w:pPr>
            <w:bookmarkStart w:id="14" w:name="_Toc483491340"/>
            <w:r w:rsidRPr="00467238">
              <w:rPr>
                <w:rFonts w:ascii="宋体" w:hAnsi="宋体" w:cs="宋体" w:hint="eastAsia"/>
                <w:b/>
                <w:sz w:val="24"/>
              </w:rPr>
              <w:t>(2)环境监测</w:t>
            </w:r>
            <w:bookmarkEnd w:id="13"/>
            <w:bookmarkEnd w:id="14"/>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中华人民共和国环境保护法》明确规定，环境影响评价应对建设项目“提出跟踪监测的方法和制度”。监测的目的在于检查污染源排放的有害物质是否符合国家现行的排放标准；评价污染物的净化、处理装置的性能和使用情况，污染防治措施的效益，为环境管理和评价提供科学依据。</w:t>
            </w:r>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为检查落实国家和地方的各项环保法规、标准的执行情况，建议项目业本项目环境监测工作采用环保部门与企业自己监测相结合的方式。建设单位设置环保工作管理机构，并配备专(兼)职环保管理人员1</w:t>
            </w:r>
            <w:r>
              <w:rPr>
                <w:rFonts w:ascii="宋体" w:hAnsi="宋体" w:cs="宋体" w:hint="eastAsia"/>
                <w:sz w:val="24"/>
              </w:rPr>
              <w:t>～</w:t>
            </w:r>
            <w:r w:rsidRPr="00467238">
              <w:rPr>
                <w:rFonts w:ascii="宋体" w:hAnsi="宋体" w:cs="宋体" w:hint="eastAsia"/>
                <w:sz w:val="24"/>
              </w:rPr>
              <w:t>3人，并按要求定期进行采样监测和协助当地环保管理部门及监测机构的例行监测工作。</w:t>
            </w:r>
          </w:p>
          <w:p w:rsidR="00590ADF" w:rsidRPr="00467238" w:rsidRDefault="00590ADF" w:rsidP="0064730A">
            <w:pPr>
              <w:spacing w:line="360" w:lineRule="auto"/>
              <w:ind w:firstLineChars="200" w:firstLine="482"/>
              <w:rPr>
                <w:rFonts w:ascii="宋体" w:hAnsi="宋体" w:cs="宋体"/>
                <w:b/>
                <w:sz w:val="24"/>
              </w:rPr>
            </w:pPr>
            <w:r w:rsidRPr="00467238">
              <w:rPr>
                <w:rFonts w:ascii="宋体" w:hAnsi="宋体" w:cs="宋体" w:hint="eastAsia"/>
                <w:b/>
                <w:sz w:val="24"/>
              </w:rPr>
              <w:t>1)环境监测的主要任务</w:t>
            </w:r>
          </w:p>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项目环境监测以项目污染源源强排放监测为重点，环境监测的主要任务是：</w:t>
            </w:r>
          </w:p>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a、规范设置定点取样口和采样监测平台，附近地面醒目处设置环保图形标志牌，标明排污口尺寸、高度、污染物种类等。</w:t>
            </w:r>
          </w:p>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b、定期对废气处理装置的废气排放口进行监测；</w:t>
            </w:r>
          </w:p>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c、定期对场界噪声、主要噪声源进行监测；</w:t>
            </w:r>
          </w:p>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d、对环保治理设施的运行情况进行监测，以便及时对设施的设计和处理效</w:t>
            </w:r>
            <w:r w:rsidRPr="00467238">
              <w:rPr>
                <w:rFonts w:ascii="宋体" w:hAnsi="宋体" w:cs="宋体" w:hint="eastAsia"/>
                <w:sz w:val="24"/>
              </w:rPr>
              <w:br/>
              <w:t>果进行比较；发现问题及时报告有关部门；</w:t>
            </w:r>
          </w:p>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e、当发生污染事故时，进行应急监测，为采取处理措施提供第一手资料；</w:t>
            </w:r>
          </w:p>
          <w:p w:rsidR="00590ADF" w:rsidRPr="00467238" w:rsidRDefault="00590ADF" w:rsidP="0064730A">
            <w:pPr>
              <w:spacing w:line="360" w:lineRule="auto"/>
              <w:ind w:firstLineChars="200" w:firstLine="480"/>
              <w:rPr>
                <w:rFonts w:ascii="宋体" w:hAnsi="宋体" w:cs="宋体"/>
                <w:sz w:val="24"/>
              </w:rPr>
            </w:pPr>
            <w:r w:rsidRPr="00467238">
              <w:rPr>
                <w:rFonts w:ascii="宋体" w:hAnsi="宋体" w:cs="宋体" w:hint="eastAsia"/>
                <w:sz w:val="24"/>
              </w:rPr>
              <w:t>f、编制环境监测季报或年报，及时上报县、市环保主管部门。</w:t>
            </w:r>
          </w:p>
          <w:p w:rsidR="00590ADF" w:rsidRPr="00467238" w:rsidRDefault="00590ADF" w:rsidP="0064730A">
            <w:pPr>
              <w:adjustRightInd w:val="0"/>
              <w:snapToGrid w:val="0"/>
              <w:spacing w:line="360" w:lineRule="auto"/>
              <w:ind w:firstLineChars="200" w:firstLine="482"/>
              <w:rPr>
                <w:rFonts w:ascii="宋体" w:hAnsi="宋体" w:cs="宋体"/>
                <w:b/>
                <w:sz w:val="24"/>
              </w:rPr>
            </w:pPr>
            <w:r w:rsidRPr="00467238">
              <w:rPr>
                <w:rFonts w:ascii="宋体" w:hAnsi="宋体" w:cs="宋体" w:hint="eastAsia"/>
                <w:b/>
                <w:sz w:val="24"/>
              </w:rPr>
              <w:t>2)环境监测计划</w:t>
            </w:r>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本项目排放的主要污染物是：废气、动力设备产生的噪声、固废等。</w:t>
            </w:r>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为切实控制本工程治理设施的有效地运行和“达标排放”，落实排污总量控制制度，根据《建设项目环境保护管理条例》第八条的规定，本环评对拟建项目实施环境监测建议建设项目营运期环境监控主要目的是为了项目建成后的环境监测，防止污染事故发生，为环境管理提供依据。</w:t>
            </w:r>
          </w:p>
          <w:p w:rsidR="00590ADF" w:rsidRPr="00467238" w:rsidRDefault="00590ADF" w:rsidP="0064730A">
            <w:pPr>
              <w:adjustRightInd w:val="0"/>
              <w:snapToGrid w:val="0"/>
              <w:spacing w:line="360" w:lineRule="auto"/>
              <w:ind w:firstLineChars="200" w:firstLine="480"/>
              <w:rPr>
                <w:rFonts w:ascii="宋体" w:hAnsi="宋体" w:cs="宋体"/>
                <w:sz w:val="24"/>
              </w:rPr>
            </w:pPr>
            <w:bookmarkStart w:id="15" w:name="_Toc472602715"/>
            <w:r w:rsidRPr="00467238">
              <w:rPr>
                <w:rFonts w:ascii="宋体" w:hAnsi="宋体" w:cs="宋体" w:hint="eastAsia"/>
                <w:sz w:val="24"/>
              </w:rPr>
              <w:t>项目运行期间应对周边环境、主要污染物及污染治理设施定时进行监测。本项目监测可委托当地环境监测部门承担。</w:t>
            </w:r>
          </w:p>
          <w:p w:rsidR="00590ADF" w:rsidRPr="00467238" w:rsidRDefault="00590ADF" w:rsidP="0064730A">
            <w:pPr>
              <w:adjustRightInd w:val="0"/>
              <w:snapToGrid w:val="0"/>
              <w:spacing w:line="360" w:lineRule="auto"/>
              <w:ind w:firstLine="482"/>
              <w:rPr>
                <w:rFonts w:ascii="宋体" w:hAnsi="宋体" w:cs="宋体"/>
                <w:b/>
                <w:sz w:val="24"/>
              </w:rPr>
            </w:pPr>
            <w:r w:rsidRPr="00467238">
              <w:rPr>
                <w:rFonts w:ascii="宋体" w:hAnsi="宋体" w:cs="宋体" w:hint="eastAsia"/>
                <w:b/>
                <w:sz w:val="24"/>
              </w:rPr>
              <w:t>a、大气环境监测</w:t>
            </w:r>
          </w:p>
          <w:p w:rsidR="00590ADF" w:rsidRPr="00C66611" w:rsidRDefault="00590ADF" w:rsidP="0064730A">
            <w:pPr>
              <w:adjustRightInd w:val="0"/>
              <w:snapToGrid w:val="0"/>
              <w:spacing w:line="360" w:lineRule="auto"/>
              <w:ind w:firstLine="482"/>
              <w:rPr>
                <w:rFonts w:ascii="宋体" w:hAnsi="宋体" w:cs="宋体"/>
                <w:sz w:val="24"/>
              </w:rPr>
            </w:pPr>
            <w:r w:rsidRPr="00C66611">
              <w:rPr>
                <w:rFonts w:ascii="宋体" w:hAnsi="宋体" w:cs="宋体" w:hint="eastAsia"/>
                <w:sz w:val="24"/>
              </w:rPr>
              <w:t>监测项目：非甲烷总烃</w:t>
            </w:r>
          </w:p>
          <w:p w:rsidR="00590ADF" w:rsidRPr="00467238" w:rsidRDefault="00590ADF" w:rsidP="0064730A">
            <w:pPr>
              <w:adjustRightInd w:val="0"/>
              <w:snapToGrid w:val="0"/>
              <w:spacing w:line="360" w:lineRule="auto"/>
              <w:ind w:firstLine="482"/>
              <w:rPr>
                <w:rFonts w:ascii="宋体" w:hAnsi="宋体" w:cs="宋体"/>
                <w:sz w:val="24"/>
              </w:rPr>
            </w:pPr>
            <w:r w:rsidRPr="00C66611">
              <w:rPr>
                <w:rFonts w:ascii="宋体" w:hAnsi="宋体" w:cs="宋体" w:hint="eastAsia"/>
                <w:sz w:val="24"/>
              </w:rPr>
              <w:t>监测点：热压工序排气筒；</w:t>
            </w:r>
            <w:r w:rsidRPr="00467238">
              <w:rPr>
                <w:rFonts w:ascii="宋体" w:hAnsi="宋体" w:cs="宋体" w:hint="eastAsia"/>
                <w:sz w:val="24"/>
              </w:rPr>
              <w:t xml:space="preserve"> </w:t>
            </w:r>
          </w:p>
          <w:p w:rsidR="00590ADF" w:rsidRPr="00467238" w:rsidRDefault="00590ADF" w:rsidP="0064730A">
            <w:pPr>
              <w:adjustRightInd w:val="0"/>
              <w:snapToGrid w:val="0"/>
              <w:spacing w:line="360" w:lineRule="auto"/>
              <w:ind w:firstLine="482"/>
              <w:rPr>
                <w:rFonts w:ascii="宋体" w:hAnsi="宋体" w:cs="宋体"/>
                <w:sz w:val="24"/>
              </w:rPr>
            </w:pPr>
            <w:r w:rsidRPr="00467238">
              <w:rPr>
                <w:rFonts w:ascii="宋体" w:hAnsi="宋体" w:cs="宋体" w:hint="eastAsia"/>
                <w:sz w:val="24"/>
              </w:rPr>
              <w:t>监测频率：正常生产状况下， 每年监测一次。</w:t>
            </w:r>
          </w:p>
          <w:p w:rsidR="00590ADF" w:rsidRPr="00467238" w:rsidRDefault="00590ADF" w:rsidP="0064730A">
            <w:pPr>
              <w:adjustRightInd w:val="0"/>
              <w:snapToGrid w:val="0"/>
              <w:spacing w:line="360" w:lineRule="auto"/>
              <w:ind w:firstLine="482"/>
              <w:rPr>
                <w:rFonts w:ascii="宋体" w:hAnsi="宋体" w:cs="宋体"/>
                <w:b/>
                <w:sz w:val="24"/>
              </w:rPr>
            </w:pPr>
            <w:r w:rsidRPr="00467238">
              <w:rPr>
                <w:rFonts w:ascii="宋体" w:hAnsi="宋体" w:cs="宋体" w:hint="eastAsia"/>
                <w:b/>
                <w:sz w:val="24"/>
              </w:rPr>
              <w:t>b、声环境监测</w:t>
            </w:r>
          </w:p>
          <w:p w:rsidR="00590ADF" w:rsidRPr="00467238" w:rsidRDefault="00590ADF" w:rsidP="0064730A">
            <w:pPr>
              <w:adjustRightInd w:val="0"/>
              <w:snapToGrid w:val="0"/>
              <w:spacing w:line="360" w:lineRule="auto"/>
              <w:ind w:firstLine="482"/>
              <w:rPr>
                <w:rFonts w:ascii="宋体" w:hAnsi="宋体" w:cs="宋体"/>
                <w:sz w:val="24"/>
              </w:rPr>
            </w:pPr>
            <w:r w:rsidRPr="00467238">
              <w:rPr>
                <w:rFonts w:ascii="宋体" w:hAnsi="宋体" w:cs="宋体" w:hint="eastAsia"/>
                <w:sz w:val="24"/>
              </w:rPr>
              <w:t>监测项目：主要对场界噪声的监测。</w:t>
            </w:r>
          </w:p>
          <w:p w:rsidR="00590ADF" w:rsidRPr="00467238" w:rsidRDefault="00590ADF" w:rsidP="0064730A">
            <w:pPr>
              <w:adjustRightInd w:val="0"/>
              <w:snapToGrid w:val="0"/>
              <w:spacing w:line="360" w:lineRule="auto"/>
              <w:ind w:firstLine="482"/>
              <w:rPr>
                <w:rFonts w:ascii="宋体" w:hAnsi="宋体" w:cs="宋体"/>
                <w:sz w:val="24"/>
              </w:rPr>
            </w:pPr>
            <w:r w:rsidRPr="00467238">
              <w:rPr>
                <w:rFonts w:ascii="宋体" w:hAnsi="宋体" w:cs="宋体" w:hint="eastAsia"/>
                <w:sz w:val="24"/>
              </w:rPr>
              <w:t>监测点：厂区界四周各设一个监测点。</w:t>
            </w:r>
          </w:p>
          <w:p w:rsidR="00590ADF" w:rsidRPr="00467238" w:rsidRDefault="00590ADF" w:rsidP="0064730A">
            <w:pPr>
              <w:adjustRightInd w:val="0"/>
              <w:snapToGrid w:val="0"/>
              <w:spacing w:line="360" w:lineRule="auto"/>
              <w:ind w:firstLine="482"/>
              <w:rPr>
                <w:rFonts w:ascii="宋体" w:hAnsi="宋体" w:cs="宋体"/>
                <w:sz w:val="24"/>
              </w:rPr>
            </w:pPr>
            <w:r w:rsidRPr="00467238">
              <w:rPr>
                <w:rFonts w:ascii="宋体" w:hAnsi="宋体" w:cs="宋体" w:hint="eastAsia"/>
                <w:sz w:val="24"/>
              </w:rPr>
              <w:t>监测频率：每年监测一次。</w:t>
            </w:r>
          </w:p>
          <w:p w:rsidR="00590ADF" w:rsidRPr="00467238" w:rsidRDefault="00590ADF" w:rsidP="0064730A">
            <w:pPr>
              <w:adjustRightInd w:val="0"/>
              <w:snapToGrid w:val="0"/>
              <w:spacing w:line="360" w:lineRule="auto"/>
              <w:ind w:firstLineChars="200" w:firstLine="482"/>
              <w:outlineLvl w:val="1"/>
              <w:rPr>
                <w:rFonts w:ascii="宋体" w:hAnsi="宋体" w:cs="宋体"/>
                <w:b/>
                <w:sz w:val="24"/>
              </w:rPr>
            </w:pPr>
            <w:bookmarkStart w:id="16" w:name="_Toc483491341"/>
            <w:r w:rsidRPr="00467238">
              <w:rPr>
                <w:rFonts w:ascii="宋体" w:hAnsi="宋体" w:cs="宋体" w:hint="eastAsia"/>
                <w:b/>
                <w:sz w:val="24"/>
              </w:rPr>
              <w:t>3)环境监测管理</w:t>
            </w:r>
            <w:bookmarkEnd w:id="15"/>
            <w:bookmarkEnd w:id="16"/>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a、 加强管理，定期对设备和治污设施进行检修和维护。</w:t>
            </w:r>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b、监测人员应经过培训后方可上岗或在当地环境监测部门技术人员的指导下进行监测工作，以保证监测数据的有效性。</w:t>
            </w:r>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c、提供的监测数据应当具有代表性、完整性、准确性、可比性和可验证性。</w:t>
            </w:r>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e、 建立原始记录、监测分析以及实验数据的档案库。</w:t>
            </w:r>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f、取得的各种数据应有专人保管，原始记录应当至少保存一年以上，监测数据及实验分析数据应当长期保存。</w:t>
            </w:r>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g、 数据必须经核实及技术负责人签字后方可保存或上报。</w:t>
            </w:r>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h、做好各项环保设施的规划与建设，确保污染物达标排放。</w:t>
            </w:r>
          </w:p>
          <w:p w:rsidR="00590ADF" w:rsidRPr="00467238" w:rsidRDefault="00590ADF" w:rsidP="0064730A">
            <w:pPr>
              <w:adjustRightInd w:val="0"/>
              <w:snapToGrid w:val="0"/>
              <w:spacing w:line="360" w:lineRule="auto"/>
              <w:ind w:firstLineChars="200" w:firstLine="482"/>
              <w:outlineLvl w:val="1"/>
              <w:rPr>
                <w:rFonts w:ascii="宋体" w:hAnsi="宋体" w:cs="宋体"/>
                <w:b/>
                <w:sz w:val="24"/>
              </w:rPr>
            </w:pPr>
            <w:bookmarkStart w:id="17" w:name="_Toc472602716"/>
            <w:bookmarkStart w:id="18" w:name="_Toc483491342"/>
            <w:r w:rsidRPr="00467238">
              <w:rPr>
                <w:rFonts w:ascii="宋体" w:hAnsi="宋体" w:cs="宋体" w:hint="eastAsia"/>
                <w:b/>
                <w:sz w:val="24"/>
              </w:rPr>
              <w:t>4)环保设施竣工验收监测建议</w:t>
            </w:r>
            <w:bookmarkEnd w:id="17"/>
            <w:bookmarkEnd w:id="18"/>
          </w:p>
          <w:p w:rsidR="00590ADF" w:rsidRPr="00467238" w:rsidRDefault="00590ADF"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根据《建设项目环境保护管理条例》规定，建设项目需要配套建设的环保设施，必须与主体工程同时设计、同时施工、同时投产使用。项目竣工后，项目业主应严格遵循《建设项目竣工环境保护验收管理办法》的相关要求自组进行环保设施竣工验收，需要试生产的，在试生产后3个月内提出申请。竣工验收重点是验收国家有排放标准的项目，同时，应将事故防范措施和应急监测设施作为验收内容，具体方案由验收单位确定。本环评建议项目竣工环保验收主要内容如下表。</w:t>
            </w: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Default="00590ADF" w:rsidP="0064730A">
            <w:pPr>
              <w:jc w:val="center"/>
              <w:rPr>
                <w:rFonts w:ascii="宋体" w:hAnsi="宋体" w:cs="宋体"/>
                <w:b/>
                <w:sz w:val="24"/>
              </w:rPr>
            </w:pPr>
          </w:p>
          <w:p w:rsidR="00590ADF" w:rsidRPr="00467238" w:rsidRDefault="00590ADF" w:rsidP="0064730A">
            <w:pPr>
              <w:jc w:val="center"/>
              <w:rPr>
                <w:rFonts w:ascii="宋体" w:hAnsi="宋体" w:cs="宋体"/>
                <w:b/>
                <w:sz w:val="24"/>
              </w:rPr>
            </w:pPr>
            <w:r w:rsidRPr="00467238">
              <w:rPr>
                <w:rFonts w:ascii="宋体" w:hAnsi="宋体" w:cs="宋体" w:hint="eastAsia"/>
                <w:b/>
                <w:sz w:val="24"/>
              </w:rPr>
              <w:t>表7-13 项目竣工环保验收主要内容</w:t>
            </w:r>
          </w:p>
          <w:tbl>
            <w:tblPr>
              <w:tblW w:w="8717"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636"/>
              <w:gridCol w:w="2409"/>
              <w:gridCol w:w="2154"/>
              <w:gridCol w:w="1842"/>
            </w:tblGrid>
            <w:tr w:rsidR="00590ADF" w:rsidRPr="00467238" w:rsidTr="0064730A">
              <w:trPr>
                <w:trHeight w:val="126"/>
              </w:trPr>
              <w:tc>
                <w:tcPr>
                  <w:tcW w:w="2312" w:type="dxa"/>
                  <w:gridSpan w:val="2"/>
                  <w:vAlign w:val="center"/>
                </w:tcPr>
                <w:p w:rsidR="00590ADF" w:rsidRPr="00467238" w:rsidRDefault="00590ADF" w:rsidP="0064730A">
                  <w:pPr>
                    <w:pStyle w:val="a3"/>
                    <w:adjustRightInd w:val="0"/>
                    <w:snapToGrid w:val="0"/>
                    <w:spacing w:line="240" w:lineRule="auto"/>
                    <w:rPr>
                      <w:rFonts w:cs="宋体"/>
                      <w:szCs w:val="21"/>
                    </w:rPr>
                  </w:pPr>
                  <w:bookmarkStart w:id="19" w:name="_Toc134367928"/>
                  <w:bookmarkStart w:id="20" w:name="_Toc134369105"/>
                  <w:bookmarkStart w:id="21" w:name="_Toc134369179"/>
                  <w:bookmarkStart w:id="22" w:name="_Toc134434667"/>
                  <w:bookmarkStart w:id="23" w:name="_Toc136328231"/>
                  <w:r w:rsidRPr="00467238">
                    <w:rPr>
                      <w:rFonts w:cs="宋体" w:hint="eastAsia"/>
                      <w:szCs w:val="21"/>
                    </w:rPr>
                    <w:t>验收项目</w:t>
                  </w:r>
                </w:p>
              </w:tc>
              <w:tc>
                <w:tcPr>
                  <w:tcW w:w="2409" w:type="dxa"/>
                  <w:vAlign w:val="center"/>
                </w:tcPr>
                <w:p w:rsidR="00590ADF" w:rsidRPr="00467238" w:rsidRDefault="00590ADF" w:rsidP="0064730A">
                  <w:pPr>
                    <w:pStyle w:val="a3"/>
                    <w:adjustRightInd w:val="0"/>
                    <w:snapToGrid w:val="0"/>
                    <w:spacing w:line="240" w:lineRule="auto"/>
                    <w:rPr>
                      <w:rFonts w:cs="宋体"/>
                      <w:szCs w:val="21"/>
                    </w:rPr>
                  </w:pPr>
                  <w:r w:rsidRPr="00467238">
                    <w:rPr>
                      <w:rFonts w:cs="宋体" w:hint="eastAsia"/>
                      <w:szCs w:val="21"/>
                    </w:rPr>
                    <w:t>验收内容</w:t>
                  </w:r>
                </w:p>
              </w:tc>
              <w:tc>
                <w:tcPr>
                  <w:tcW w:w="2154" w:type="dxa"/>
                  <w:vAlign w:val="center"/>
                </w:tcPr>
                <w:p w:rsidR="00590ADF" w:rsidRPr="00467238" w:rsidRDefault="00590ADF" w:rsidP="0064730A">
                  <w:pPr>
                    <w:pStyle w:val="a3"/>
                    <w:adjustRightInd w:val="0"/>
                    <w:snapToGrid w:val="0"/>
                    <w:spacing w:line="240" w:lineRule="auto"/>
                    <w:rPr>
                      <w:rFonts w:cs="宋体"/>
                      <w:szCs w:val="21"/>
                    </w:rPr>
                  </w:pPr>
                  <w:r w:rsidRPr="00467238">
                    <w:rPr>
                      <w:rFonts w:cs="宋体" w:hint="eastAsia"/>
                      <w:szCs w:val="21"/>
                    </w:rPr>
                    <w:t>验收指标</w:t>
                  </w:r>
                </w:p>
              </w:tc>
              <w:tc>
                <w:tcPr>
                  <w:tcW w:w="1842" w:type="dxa"/>
                  <w:vAlign w:val="center"/>
                </w:tcPr>
                <w:p w:rsidR="00590ADF" w:rsidRPr="00467238" w:rsidRDefault="00590ADF" w:rsidP="0064730A">
                  <w:pPr>
                    <w:pStyle w:val="a3"/>
                    <w:adjustRightInd w:val="0"/>
                    <w:snapToGrid w:val="0"/>
                    <w:spacing w:line="240" w:lineRule="auto"/>
                    <w:rPr>
                      <w:rFonts w:cs="宋体"/>
                      <w:szCs w:val="21"/>
                    </w:rPr>
                  </w:pPr>
                  <w:r w:rsidRPr="00467238">
                    <w:rPr>
                      <w:rFonts w:cs="宋体" w:hint="eastAsia"/>
                      <w:szCs w:val="21"/>
                    </w:rPr>
                    <w:t>验收标准</w:t>
                  </w:r>
                </w:p>
              </w:tc>
            </w:tr>
            <w:tr w:rsidR="00590ADF" w:rsidRPr="00467238" w:rsidTr="0064730A">
              <w:trPr>
                <w:cantSplit/>
                <w:trHeight w:val="338"/>
              </w:trPr>
              <w:tc>
                <w:tcPr>
                  <w:tcW w:w="676" w:type="dxa"/>
                  <w:vMerge w:val="restart"/>
                  <w:vAlign w:val="center"/>
                </w:tcPr>
                <w:p w:rsidR="00590ADF" w:rsidRPr="00467238" w:rsidRDefault="00590ADF" w:rsidP="0064730A">
                  <w:pPr>
                    <w:pStyle w:val="a3"/>
                    <w:adjustRightInd w:val="0"/>
                    <w:snapToGrid w:val="0"/>
                    <w:spacing w:line="240" w:lineRule="auto"/>
                    <w:jc w:val="both"/>
                    <w:rPr>
                      <w:rFonts w:cs="宋体"/>
                      <w:szCs w:val="21"/>
                    </w:rPr>
                  </w:pPr>
                  <w:r w:rsidRPr="00467238">
                    <w:rPr>
                      <w:rFonts w:cs="宋体" w:hint="eastAsia"/>
                      <w:szCs w:val="21"/>
                    </w:rPr>
                    <w:t>废气</w:t>
                  </w:r>
                </w:p>
              </w:tc>
              <w:tc>
                <w:tcPr>
                  <w:tcW w:w="1636" w:type="dxa"/>
                  <w:vAlign w:val="center"/>
                </w:tcPr>
                <w:p w:rsidR="00590ADF" w:rsidRPr="00C66611" w:rsidRDefault="00590ADF" w:rsidP="0064730A">
                  <w:pPr>
                    <w:pStyle w:val="a3"/>
                    <w:adjustRightInd w:val="0"/>
                    <w:snapToGrid w:val="0"/>
                    <w:spacing w:line="240" w:lineRule="auto"/>
                    <w:rPr>
                      <w:rFonts w:cs="宋体"/>
                      <w:szCs w:val="21"/>
                    </w:rPr>
                  </w:pPr>
                  <w:r w:rsidRPr="00C66611">
                    <w:rPr>
                      <w:rFonts w:cs="宋体" w:hint="eastAsia"/>
                      <w:szCs w:val="21"/>
                    </w:rPr>
                    <w:t>热压过程中板材释放有机废气</w:t>
                  </w:r>
                </w:p>
              </w:tc>
              <w:tc>
                <w:tcPr>
                  <w:tcW w:w="2409" w:type="dxa"/>
                  <w:vAlign w:val="center"/>
                </w:tcPr>
                <w:p w:rsidR="00590ADF" w:rsidRPr="00C66611" w:rsidRDefault="00590ADF" w:rsidP="0064730A">
                  <w:pPr>
                    <w:pStyle w:val="a3"/>
                    <w:adjustRightInd w:val="0"/>
                    <w:snapToGrid w:val="0"/>
                    <w:spacing w:line="240" w:lineRule="auto"/>
                    <w:rPr>
                      <w:rFonts w:cs="宋体"/>
                      <w:szCs w:val="21"/>
                    </w:rPr>
                  </w:pPr>
                  <w:r>
                    <w:rPr>
                      <w:rFonts w:cs="宋体" w:hint="eastAsia"/>
                      <w:szCs w:val="21"/>
                    </w:rPr>
                    <w:t>设置集气罩、排气筒、UV光解设备一套。</w:t>
                  </w:r>
                  <w:r w:rsidRPr="00C66611">
                    <w:rPr>
                      <w:rFonts w:cs="宋体" w:hint="eastAsia"/>
                      <w:szCs w:val="21"/>
                    </w:rPr>
                    <w:t>有机废气集气罩</w:t>
                  </w:r>
                  <w:r>
                    <w:rPr>
                      <w:rFonts w:cs="宋体" w:hint="eastAsia"/>
                      <w:szCs w:val="21"/>
                    </w:rPr>
                    <w:t>收集后经过一套UV光解设备催化氧化后由</w:t>
                  </w:r>
                  <w:r w:rsidRPr="00C66611">
                    <w:rPr>
                      <w:rFonts w:cs="宋体" w:hint="eastAsia"/>
                      <w:szCs w:val="21"/>
                    </w:rPr>
                    <w:t>15m高排气筒排放</w:t>
                  </w:r>
                </w:p>
              </w:tc>
              <w:tc>
                <w:tcPr>
                  <w:tcW w:w="2154" w:type="dxa"/>
                  <w:vAlign w:val="center"/>
                </w:tcPr>
                <w:p w:rsidR="00590ADF" w:rsidRDefault="00590ADF" w:rsidP="0064730A">
                  <w:pPr>
                    <w:pStyle w:val="a3"/>
                    <w:adjustRightInd w:val="0"/>
                    <w:snapToGrid w:val="0"/>
                    <w:spacing w:line="240" w:lineRule="auto"/>
                    <w:rPr>
                      <w:rFonts w:cs="宋体"/>
                      <w:szCs w:val="21"/>
                      <w:vertAlign w:val="subscript"/>
                    </w:rPr>
                  </w:pPr>
                  <w:r w:rsidRPr="0069148E">
                    <w:rPr>
                      <w:rFonts w:cs="宋体" w:hint="eastAsia"/>
                      <w:szCs w:val="21"/>
                    </w:rPr>
                    <w:t>VOC</w:t>
                  </w:r>
                  <w:r w:rsidRPr="0069148E">
                    <w:rPr>
                      <w:rFonts w:cs="宋体" w:hint="eastAsia"/>
                      <w:szCs w:val="21"/>
                      <w:vertAlign w:val="subscript"/>
                    </w:rPr>
                    <w:t>s</w:t>
                  </w:r>
                </w:p>
                <w:p w:rsidR="00590ADF" w:rsidRDefault="00590ADF" w:rsidP="0064730A">
                  <w:pPr>
                    <w:pStyle w:val="a3"/>
                    <w:adjustRightInd w:val="0"/>
                    <w:snapToGrid w:val="0"/>
                    <w:spacing w:line="240" w:lineRule="auto"/>
                    <w:rPr>
                      <w:rFonts w:cs="宋体"/>
                      <w:szCs w:val="21"/>
                    </w:rPr>
                  </w:pPr>
                  <w:r w:rsidRPr="0069148E">
                    <w:rPr>
                      <w:rFonts w:cs="宋体" w:hint="eastAsia"/>
                      <w:szCs w:val="21"/>
                    </w:rPr>
                    <w:t>排放浓度</w:t>
                  </w:r>
                  <w:r>
                    <w:rPr>
                      <w:rFonts w:cs="宋体" w:hint="eastAsia"/>
                      <w:szCs w:val="21"/>
                    </w:rPr>
                    <w:t>≤80mg/m</w:t>
                  </w:r>
                  <w:r>
                    <w:rPr>
                      <w:rFonts w:cs="宋体" w:hint="eastAsia"/>
                      <w:szCs w:val="21"/>
                      <w:vertAlign w:val="superscript"/>
                    </w:rPr>
                    <w:t>3</w:t>
                  </w:r>
                </w:p>
                <w:p w:rsidR="00590ADF" w:rsidRPr="0069148E" w:rsidRDefault="00590ADF" w:rsidP="0064730A">
                  <w:pPr>
                    <w:pStyle w:val="a3"/>
                    <w:adjustRightInd w:val="0"/>
                    <w:snapToGrid w:val="0"/>
                    <w:spacing w:line="240" w:lineRule="auto"/>
                    <w:rPr>
                      <w:rFonts w:cs="宋体"/>
                      <w:szCs w:val="21"/>
                    </w:rPr>
                  </w:pPr>
                  <w:r>
                    <w:rPr>
                      <w:rFonts w:cs="宋体" w:hint="eastAsia"/>
                      <w:szCs w:val="21"/>
                    </w:rPr>
                    <w:t>排放速率≤4.0kg/h</w:t>
                  </w:r>
                </w:p>
              </w:tc>
              <w:tc>
                <w:tcPr>
                  <w:tcW w:w="1842" w:type="dxa"/>
                  <w:vAlign w:val="center"/>
                </w:tcPr>
                <w:p w:rsidR="00590ADF" w:rsidRPr="005D0BDC" w:rsidRDefault="00590ADF" w:rsidP="0064730A">
                  <w:pPr>
                    <w:pStyle w:val="a3"/>
                    <w:tabs>
                      <w:tab w:val="left" w:pos="537"/>
                    </w:tabs>
                    <w:adjustRightInd w:val="0"/>
                    <w:snapToGrid w:val="0"/>
                    <w:spacing w:line="240" w:lineRule="auto"/>
                    <w:rPr>
                      <w:rFonts w:cs="宋体"/>
                      <w:color w:val="FF0000"/>
                      <w:szCs w:val="21"/>
                    </w:rPr>
                  </w:pPr>
                  <w:r w:rsidRPr="00FB3126">
                    <w:rPr>
                      <w:rFonts w:cs="宋体" w:hint="eastAsia"/>
                      <w:szCs w:val="21"/>
                    </w:rPr>
                    <w:t>《四川省固定污染源大气挥发性有机物排放标准标准》</w:t>
                  </w:r>
                </w:p>
              </w:tc>
            </w:tr>
            <w:tr w:rsidR="00590ADF" w:rsidRPr="00467238" w:rsidTr="0064730A">
              <w:trPr>
                <w:cantSplit/>
                <w:trHeight w:val="535"/>
              </w:trPr>
              <w:tc>
                <w:tcPr>
                  <w:tcW w:w="676" w:type="dxa"/>
                  <w:vMerge/>
                  <w:vAlign w:val="center"/>
                </w:tcPr>
                <w:p w:rsidR="00590ADF" w:rsidRPr="00467238" w:rsidRDefault="00590ADF" w:rsidP="0064730A">
                  <w:pPr>
                    <w:pStyle w:val="a3"/>
                    <w:adjustRightInd w:val="0"/>
                    <w:snapToGrid w:val="0"/>
                    <w:spacing w:line="240" w:lineRule="auto"/>
                    <w:jc w:val="both"/>
                    <w:rPr>
                      <w:rFonts w:cs="宋体"/>
                      <w:szCs w:val="21"/>
                    </w:rPr>
                  </w:pPr>
                </w:p>
              </w:tc>
              <w:tc>
                <w:tcPr>
                  <w:tcW w:w="1636" w:type="dxa"/>
                  <w:vAlign w:val="center"/>
                </w:tcPr>
                <w:p w:rsidR="00590ADF" w:rsidRDefault="00590ADF" w:rsidP="0064730A">
                  <w:pPr>
                    <w:pStyle w:val="a3"/>
                    <w:adjustRightInd w:val="0"/>
                    <w:snapToGrid w:val="0"/>
                    <w:spacing w:line="240" w:lineRule="auto"/>
                    <w:rPr>
                      <w:rFonts w:cs="宋体"/>
                      <w:szCs w:val="21"/>
                    </w:rPr>
                  </w:pPr>
                  <w:r>
                    <w:rPr>
                      <w:rFonts w:cs="宋体" w:hint="eastAsia"/>
                      <w:szCs w:val="21"/>
                    </w:rPr>
                    <w:t>导热油炉燃烧产生燃烧废气</w:t>
                  </w:r>
                </w:p>
              </w:tc>
              <w:tc>
                <w:tcPr>
                  <w:tcW w:w="2409" w:type="dxa"/>
                  <w:vAlign w:val="center"/>
                </w:tcPr>
                <w:p w:rsidR="00590ADF" w:rsidRDefault="00590ADF" w:rsidP="0064730A">
                  <w:pPr>
                    <w:pStyle w:val="a3"/>
                    <w:adjustRightInd w:val="0"/>
                    <w:snapToGrid w:val="0"/>
                    <w:spacing w:line="240" w:lineRule="auto"/>
                    <w:rPr>
                      <w:rFonts w:cs="宋体"/>
                      <w:szCs w:val="21"/>
                    </w:rPr>
                  </w:pPr>
                  <w:r>
                    <w:rPr>
                      <w:rFonts w:cs="宋体" w:hint="eastAsia"/>
                      <w:szCs w:val="21"/>
                    </w:rPr>
                    <w:t>增加抽风机，</w:t>
                  </w:r>
                  <w:r w:rsidRPr="00C66611">
                    <w:rPr>
                      <w:rFonts w:cs="宋体" w:hint="eastAsia"/>
                      <w:szCs w:val="21"/>
                    </w:rPr>
                    <w:t>抽风机引出后至于厂房顶部排放</w:t>
                  </w:r>
                </w:p>
              </w:tc>
              <w:tc>
                <w:tcPr>
                  <w:tcW w:w="2154" w:type="dxa"/>
                  <w:vAlign w:val="center"/>
                </w:tcPr>
                <w:p w:rsidR="00590ADF" w:rsidRDefault="00590ADF" w:rsidP="0064730A">
                  <w:pPr>
                    <w:pStyle w:val="a3"/>
                    <w:adjustRightInd w:val="0"/>
                    <w:snapToGrid w:val="0"/>
                    <w:spacing w:line="240" w:lineRule="auto"/>
                    <w:rPr>
                      <w:rFonts w:cs="宋体"/>
                      <w:szCs w:val="21"/>
                    </w:rPr>
                  </w:pPr>
                  <w:r>
                    <w:rPr>
                      <w:rFonts w:cs="宋体" w:hint="eastAsia"/>
                      <w:szCs w:val="21"/>
                    </w:rPr>
                    <w:t>/</w:t>
                  </w:r>
                </w:p>
              </w:tc>
              <w:tc>
                <w:tcPr>
                  <w:tcW w:w="1842" w:type="dxa"/>
                  <w:vAlign w:val="center"/>
                </w:tcPr>
                <w:p w:rsidR="00590ADF" w:rsidRDefault="00590ADF" w:rsidP="0064730A">
                  <w:pPr>
                    <w:pStyle w:val="a3"/>
                    <w:tabs>
                      <w:tab w:val="left" w:pos="537"/>
                    </w:tabs>
                    <w:adjustRightInd w:val="0"/>
                    <w:snapToGrid w:val="0"/>
                    <w:spacing w:line="240" w:lineRule="auto"/>
                    <w:rPr>
                      <w:rFonts w:cs="宋体"/>
                      <w:szCs w:val="21"/>
                    </w:rPr>
                  </w:pPr>
                  <w:r>
                    <w:rPr>
                      <w:rFonts w:cs="宋体" w:hint="eastAsia"/>
                      <w:szCs w:val="21"/>
                    </w:rPr>
                    <w:t>/</w:t>
                  </w:r>
                </w:p>
              </w:tc>
            </w:tr>
            <w:tr w:rsidR="00590ADF" w:rsidRPr="00467238" w:rsidTr="0064730A">
              <w:trPr>
                <w:cantSplit/>
                <w:trHeight w:val="2386"/>
              </w:trPr>
              <w:tc>
                <w:tcPr>
                  <w:tcW w:w="676" w:type="dxa"/>
                  <w:vAlign w:val="center"/>
                </w:tcPr>
                <w:p w:rsidR="00590ADF" w:rsidRPr="00467238" w:rsidRDefault="00590ADF" w:rsidP="0064730A">
                  <w:pPr>
                    <w:pStyle w:val="a3"/>
                    <w:adjustRightInd w:val="0"/>
                    <w:snapToGrid w:val="0"/>
                    <w:spacing w:line="240" w:lineRule="auto"/>
                    <w:jc w:val="both"/>
                    <w:rPr>
                      <w:rFonts w:cs="宋体"/>
                      <w:szCs w:val="21"/>
                    </w:rPr>
                  </w:pPr>
                  <w:r w:rsidRPr="00467238">
                    <w:rPr>
                      <w:rFonts w:cs="宋体" w:hint="eastAsia"/>
                      <w:szCs w:val="21"/>
                    </w:rPr>
                    <w:t>废水</w:t>
                  </w:r>
                </w:p>
              </w:tc>
              <w:tc>
                <w:tcPr>
                  <w:tcW w:w="1636" w:type="dxa"/>
                  <w:vAlign w:val="center"/>
                </w:tcPr>
                <w:p w:rsidR="00590ADF" w:rsidRPr="00467238" w:rsidRDefault="00590ADF" w:rsidP="0064730A">
                  <w:pPr>
                    <w:pStyle w:val="a3"/>
                    <w:adjustRightInd w:val="0"/>
                    <w:snapToGrid w:val="0"/>
                    <w:spacing w:line="240" w:lineRule="auto"/>
                    <w:rPr>
                      <w:rFonts w:cs="宋体"/>
                      <w:szCs w:val="21"/>
                    </w:rPr>
                  </w:pPr>
                  <w:r w:rsidRPr="00FB3126">
                    <w:rPr>
                      <w:rFonts w:cs="宋体" w:hint="eastAsia"/>
                      <w:szCs w:val="21"/>
                    </w:rPr>
                    <w:t>生活污</w:t>
                  </w:r>
                  <w:r w:rsidRPr="00467238">
                    <w:rPr>
                      <w:rFonts w:cs="宋体" w:hint="eastAsia"/>
                      <w:szCs w:val="21"/>
                    </w:rPr>
                    <w:t>水</w:t>
                  </w:r>
                </w:p>
              </w:tc>
              <w:tc>
                <w:tcPr>
                  <w:tcW w:w="2409" w:type="dxa"/>
                  <w:vAlign w:val="center"/>
                </w:tcPr>
                <w:p w:rsidR="00590ADF" w:rsidRPr="00467238" w:rsidRDefault="00590ADF" w:rsidP="0064730A">
                  <w:pPr>
                    <w:pStyle w:val="a3"/>
                    <w:adjustRightInd w:val="0"/>
                    <w:snapToGrid w:val="0"/>
                    <w:spacing w:line="240" w:lineRule="auto"/>
                    <w:jc w:val="both"/>
                    <w:rPr>
                      <w:rFonts w:cs="宋体"/>
                      <w:szCs w:val="21"/>
                    </w:rPr>
                  </w:pPr>
                  <w:r>
                    <w:rPr>
                      <w:rFonts w:cs="宋体" w:hint="eastAsia"/>
                      <w:szCs w:val="21"/>
                    </w:rPr>
                    <w:t>生活污水依托租用厂房既有污水处理设施处理。</w:t>
                  </w:r>
                </w:p>
              </w:tc>
              <w:tc>
                <w:tcPr>
                  <w:tcW w:w="2154" w:type="dxa"/>
                  <w:vAlign w:val="center"/>
                </w:tcPr>
                <w:p w:rsidR="00590ADF" w:rsidRPr="00467238" w:rsidRDefault="00590ADF" w:rsidP="0064730A">
                  <w:pPr>
                    <w:adjustRightInd w:val="0"/>
                    <w:snapToGrid w:val="0"/>
                    <w:jc w:val="center"/>
                    <w:rPr>
                      <w:rFonts w:ascii="宋体" w:hAnsi="宋体" w:cs="宋体"/>
                      <w:szCs w:val="21"/>
                    </w:rPr>
                  </w:pPr>
                  <w:r w:rsidRPr="00027271">
                    <w:rPr>
                      <w:rFonts w:ascii="宋体" w:hAnsi="宋体" w:cs="宋体"/>
                      <w:szCs w:val="21"/>
                    </w:rPr>
                    <w:t>COD</w:t>
                  </w:r>
                  <w:r w:rsidRPr="00467238">
                    <w:rPr>
                      <w:rFonts w:ascii="宋体" w:hAnsi="宋体" w:cs="宋体" w:hint="eastAsia"/>
                      <w:szCs w:val="21"/>
                    </w:rPr>
                    <w:t>≤</w:t>
                  </w:r>
                  <w:r>
                    <w:rPr>
                      <w:rFonts w:ascii="宋体" w:hAnsi="宋体" w:cs="宋体" w:hint="eastAsia"/>
                      <w:szCs w:val="21"/>
                    </w:rPr>
                    <w:t>1000mg/L</w:t>
                  </w:r>
                  <w:r w:rsidRPr="00027271">
                    <w:rPr>
                      <w:rFonts w:ascii="宋体" w:hAnsi="宋体" w:cs="宋体" w:hint="eastAsia"/>
                      <w:szCs w:val="21"/>
                    </w:rPr>
                    <w:t>，</w:t>
                  </w:r>
                </w:p>
                <w:p w:rsidR="00590ADF" w:rsidRPr="00027271" w:rsidRDefault="00590ADF" w:rsidP="0064730A">
                  <w:pPr>
                    <w:adjustRightInd w:val="0"/>
                    <w:snapToGrid w:val="0"/>
                    <w:jc w:val="center"/>
                    <w:rPr>
                      <w:rFonts w:ascii="宋体" w:hAnsi="宋体" w:cs="宋体"/>
                      <w:szCs w:val="21"/>
                    </w:rPr>
                  </w:pPr>
                  <w:r w:rsidRPr="00027271">
                    <w:rPr>
                      <w:rFonts w:ascii="宋体" w:hAnsi="宋体" w:cs="宋体"/>
                      <w:szCs w:val="21"/>
                    </w:rPr>
                    <w:t>SS</w:t>
                  </w:r>
                  <w:r w:rsidRPr="00467238">
                    <w:rPr>
                      <w:rFonts w:ascii="宋体" w:hAnsi="宋体" w:cs="宋体" w:hint="eastAsia"/>
                      <w:szCs w:val="21"/>
                    </w:rPr>
                    <w:t>≤</w:t>
                  </w:r>
                  <w:r>
                    <w:rPr>
                      <w:rFonts w:ascii="宋体" w:hAnsi="宋体" w:cs="宋体" w:hint="eastAsia"/>
                      <w:szCs w:val="21"/>
                    </w:rPr>
                    <w:t>400</w:t>
                  </w:r>
                  <w:r w:rsidRPr="00027271">
                    <w:rPr>
                      <w:rFonts w:ascii="宋体" w:hAnsi="宋体" w:cs="宋体"/>
                      <w:szCs w:val="21"/>
                    </w:rPr>
                    <w:t>mg/L</w:t>
                  </w:r>
                  <w:r w:rsidRPr="00027271">
                    <w:rPr>
                      <w:rFonts w:ascii="宋体" w:hAnsi="宋体" w:cs="宋体" w:hint="eastAsia"/>
                      <w:szCs w:val="21"/>
                    </w:rPr>
                    <w:t>，</w:t>
                  </w:r>
                </w:p>
                <w:p w:rsidR="00590ADF" w:rsidRPr="00467238" w:rsidRDefault="00590ADF" w:rsidP="0064730A">
                  <w:pPr>
                    <w:adjustRightInd w:val="0"/>
                    <w:snapToGrid w:val="0"/>
                    <w:jc w:val="center"/>
                    <w:rPr>
                      <w:rFonts w:ascii="宋体" w:hAnsi="宋体" w:cs="宋体"/>
                      <w:szCs w:val="21"/>
                    </w:rPr>
                  </w:pPr>
                  <w:r w:rsidRPr="00027271">
                    <w:rPr>
                      <w:rFonts w:ascii="宋体" w:hAnsi="宋体" w:cs="宋体"/>
                      <w:szCs w:val="21"/>
                    </w:rPr>
                    <w:t>BOD</w:t>
                  </w:r>
                  <w:r>
                    <w:rPr>
                      <w:rFonts w:ascii="宋体" w:hAnsi="宋体" w:cs="宋体" w:hint="eastAsia"/>
                      <w:szCs w:val="21"/>
                      <w:vertAlign w:val="subscript"/>
                    </w:rPr>
                    <w:t>5</w:t>
                  </w:r>
                  <w:r w:rsidRPr="00467238">
                    <w:rPr>
                      <w:rFonts w:ascii="宋体" w:hAnsi="宋体" w:cs="宋体" w:hint="eastAsia"/>
                      <w:szCs w:val="21"/>
                    </w:rPr>
                    <w:t>≤</w:t>
                  </w:r>
                  <w:r w:rsidRPr="00027271">
                    <w:rPr>
                      <w:rFonts w:ascii="宋体" w:hAnsi="宋体" w:cs="宋体" w:hint="eastAsia"/>
                      <w:szCs w:val="21"/>
                    </w:rPr>
                    <w:t>3</w:t>
                  </w:r>
                  <w:r w:rsidRPr="00027271">
                    <w:rPr>
                      <w:rFonts w:ascii="宋体" w:hAnsi="宋体" w:cs="宋体"/>
                      <w:szCs w:val="21"/>
                    </w:rPr>
                    <w:t>00 mg/L</w:t>
                  </w:r>
                </w:p>
              </w:tc>
              <w:tc>
                <w:tcPr>
                  <w:tcW w:w="1842" w:type="dxa"/>
                  <w:vAlign w:val="center"/>
                </w:tcPr>
                <w:p w:rsidR="00590ADF" w:rsidRPr="00467238" w:rsidRDefault="00590ADF" w:rsidP="0064730A">
                  <w:pPr>
                    <w:pStyle w:val="a3"/>
                    <w:adjustRightInd w:val="0"/>
                    <w:snapToGrid w:val="0"/>
                    <w:spacing w:line="240" w:lineRule="auto"/>
                    <w:rPr>
                      <w:rFonts w:cs="宋体"/>
                      <w:szCs w:val="21"/>
                    </w:rPr>
                  </w:pPr>
                  <w:r>
                    <w:rPr>
                      <w:rFonts w:cs="宋体" w:hint="eastAsia"/>
                      <w:szCs w:val="21"/>
                    </w:rPr>
                    <w:t>《污水综合排放标准》（GB8978-1996）中的三级标准。</w:t>
                  </w:r>
                </w:p>
              </w:tc>
            </w:tr>
            <w:tr w:rsidR="00590ADF" w:rsidRPr="00467238" w:rsidTr="0064730A">
              <w:trPr>
                <w:cantSplit/>
                <w:trHeight w:val="65"/>
              </w:trPr>
              <w:tc>
                <w:tcPr>
                  <w:tcW w:w="676" w:type="dxa"/>
                  <w:vAlign w:val="center"/>
                </w:tcPr>
                <w:p w:rsidR="00590ADF" w:rsidRPr="00467238" w:rsidRDefault="00590ADF" w:rsidP="0064730A">
                  <w:pPr>
                    <w:pStyle w:val="a3"/>
                    <w:adjustRightInd w:val="0"/>
                    <w:snapToGrid w:val="0"/>
                    <w:spacing w:line="240" w:lineRule="auto"/>
                    <w:jc w:val="both"/>
                    <w:rPr>
                      <w:rFonts w:cs="宋体"/>
                      <w:szCs w:val="21"/>
                    </w:rPr>
                  </w:pPr>
                  <w:r w:rsidRPr="00467238">
                    <w:rPr>
                      <w:rFonts w:cs="宋体" w:hint="eastAsia"/>
                      <w:szCs w:val="21"/>
                    </w:rPr>
                    <w:t>噪声</w:t>
                  </w:r>
                </w:p>
              </w:tc>
              <w:tc>
                <w:tcPr>
                  <w:tcW w:w="1636" w:type="dxa"/>
                  <w:vAlign w:val="center"/>
                </w:tcPr>
                <w:p w:rsidR="00590ADF" w:rsidRPr="00467238" w:rsidRDefault="00590ADF" w:rsidP="0064730A">
                  <w:pPr>
                    <w:pStyle w:val="a3"/>
                    <w:adjustRightInd w:val="0"/>
                    <w:snapToGrid w:val="0"/>
                    <w:spacing w:line="240" w:lineRule="auto"/>
                    <w:rPr>
                      <w:rFonts w:cs="宋体"/>
                      <w:szCs w:val="21"/>
                    </w:rPr>
                  </w:pPr>
                  <w:r w:rsidRPr="00467238">
                    <w:rPr>
                      <w:rFonts w:cs="宋体" w:hint="eastAsia"/>
                      <w:szCs w:val="21"/>
                    </w:rPr>
                    <w:t>设备噪声</w:t>
                  </w:r>
                </w:p>
              </w:tc>
              <w:tc>
                <w:tcPr>
                  <w:tcW w:w="2409" w:type="dxa"/>
                  <w:vAlign w:val="center"/>
                </w:tcPr>
                <w:p w:rsidR="00590ADF" w:rsidRPr="00467238" w:rsidRDefault="00590ADF" w:rsidP="0064730A">
                  <w:pPr>
                    <w:pStyle w:val="a3"/>
                    <w:adjustRightInd w:val="0"/>
                    <w:snapToGrid w:val="0"/>
                    <w:spacing w:line="240" w:lineRule="auto"/>
                    <w:jc w:val="both"/>
                    <w:rPr>
                      <w:rFonts w:cs="宋体"/>
                      <w:szCs w:val="21"/>
                    </w:rPr>
                  </w:pPr>
                  <w:r w:rsidRPr="00467238">
                    <w:rPr>
                      <w:rFonts w:cs="宋体" w:hint="eastAsia"/>
                      <w:szCs w:val="21"/>
                    </w:rPr>
                    <w:t>设置减振、隔声措施</w:t>
                  </w:r>
                </w:p>
              </w:tc>
              <w:tc>
                <w:tcPr>
                  <w:tcW w:w="2154" w:type="dxa"/>
                  <w:vAlign w:val="center"/>
                </w:tcPr>
                <w:p w:rsidR="00590ADF" w:rsidRPr="00467238" w:rsidRDefault="00590ADF" w:rsidP="0064730A">
                  <w:pPr>
                    <w:pStyle w:val="a3"/>
                    <w:adjustRightInd w:val="0"/>
                    <w:snapToGrid w:val="0"/>
                    <w:spacing w:line="240" w:lineRule="auto"/>
                    <w:rPr>
                      <w:rFonts w:cs="宋体"/>
                      <w:szCs w:val="21"/>
                    </w:rPr>
                  </w:pPr>
                  <w:r w:rsidRPr="00467238">
                    <w:rPr>
                      <w:rFonts w:cs="宋体" w:hint="eastAsia"/>
                      <w:szCs w:val="21"/>
                    </w:rPr>
                    <w:t>场界噪声</w:t>
                  </w:r>
                </w:p>
                <w:p w:rsidR="00590ADF" w:rsidRPr="00467238" w:rsidRDefault="00590ADF" w:rsidP="0064730A">
                  <w:pPr>
                    <w:pStyle w:val="a3"/>
                    <w:adjustRightInd w:val="0"/>
                    <w:snapToGrid w:val="0"/>
                    <w:spacing w:line="240" w:lineRule="auto"/>
                    <w:rPr>
                      <w:rFonts w:cs="宋体"/>
                      <w:szCs w:val="21"/>
                    </w:rPr>
                  </w:pPr>
                  <w:r w:rsidRPr="00467238">
                    <w:rPr>
                      <w:rFonts w:cs="宋体" w:hint="eastAsia"/>
                      <w:szCs w:val="21"/>
                    </w:rPr>
                    <w:t>昼间≤6</w:t>
                  </w:r>
                  <w:r>
                    <w:rPr>
                      <w:rFonts w:cs="宋体" w:hint="eastAsia"/>
                      <w:szCs w:val="21"/>
                    </w:rPr>
                    <w:t>5</w:t>
                  </w:r>
                  <w:r w:rsidRPr="00467238">
                    <w:rPr>
                      <w:rFonts w:cs="宋体" w:hint="eastAsia"/>
                      <w:szCs w:val="21"/>
                    </w:rPr>
                    <w:t>dB</w:t>
                  </w:r>
                </w:p>
                <w:p w:rsidR="00590ADF" w:rsidRPr="00467238" w:rsidRDefault="00590ADF" w:rsidP="0064730A">
                  <w:pPr>
                    <w:pStyle w:val="a3"/>
                    <w:adjustRightInd w:val="0"/>
                    <w:snapToGrid w:val="0"/>
                    <w:spacing w:line="240" w:lineRule="auto"/>
                    <w:rPr>
                      <w:rFonts w:cs="宋体"/>
                      <w:szCs w:val="21"/>
                    </w:rPr>
                  </w:pPr>
                  <w:r w:rsidRPr="00467238">
                    <w:rPr>
                      <w:rFonts w:cs="宋体" w:hint="eastAsia"/>
                      <w:szCs w:val="21"/>
                    </w:rPr>
                    <w:t>夜间≤5</w:t>
                  </w:r>
                  <w:r>
                    <w:rPr>
                      <w:rFonts w:cs="宋体" w:hint="eastAsia"/>
                      <w:szCs w:val="21"/>
                    </w:rPr>
                    <w:t>5</w:t>
                  </w:r>
                  <w:r w:rsidRPr="00467238">
                    <w:rPr>
                      <w:rFonts w:cs="宋体" w:hint="eastAsia"/>
                      <w:szCs w:val="21"/>
                    </w:rPr>
                    <w:t>dB</w:t>
                  </w:r>
                </w:p>
              </w:tc>
              <w:tc>
                <w:tcPr>
                  <w:tcW w:w="1842" w:type="dxa"/>
                  <w:vAlign w:val="center"/>
                </w:tcPr>
                <w:p w:rsidR="00590ADF" w:rsidRPr="00467238" w:rsidRDefault="00590ADF" w:rsidP="0064730A">
                  <w:pPr>
                    <w:pStyle w:val="a3"/>
                    <w:adjustRightInd w:val="0"/>
                    <w:snapToGrid w:val="0"/>
                    <w:spacing w:line="240" w:lineRule="auto"/>
                    <w:rPr>
                      <w:rFonts w:cs="宋体"/>
                      <w:szCs w:val="21"/>
                    </w:rPr>
                  </w:pPr>
                  <w:r w:rsidRPr="00467238">
                    <w:rPr>
                      <w:rFonts w:cs="宋体" w:hint="eastAsia"/>
                      <w:szCs w:val="21"/>
                    </w:rPr>
                    <w:t>《工业企业厂界环境噪声排放标准</w:t>
                  </w:r>
                  <w:r>
                    <w:rPr>
                      <w:rFonts w:cs="宋体" w:hint="eastAsia"/>
                      <w:szCs w:val="21"/>
                    </w:rPr>
                    <w:t>》（</w:t>
                  </w:r>
                  <w:r w:rsidRPr="00467238">
                    <w:rPr>
                      <w:rFonts w:cs="宋体" w:hint="eastAsia"/>
                      <w:szCs w:val="21"/>
                    </w:rPr>
                    <w:t>GB12348-2008）</w:t>
                  </w:r>
                </w:p>
                <w:p w:rsidR="00590ADF" w:rsidRPr="00467238" w:rsidRDefault="00590ADF" w:rsidP="0064730A">
                  <w:pPr>
                    <w:pStyle w:val="a3"/>
                    <w:adjustRightInd w:val="0"/>
                    <w:snapToGrid w:val="0"/>
                    <w:spacing w:line="240" w:lineRule="auto"/>
                    <w:rPr>
                      <w:rFonts w:cs="宋体"/>
                      <w:szCs w:val="21"/>
                    </w:rPr>
                  </w:pPr>
                  <w:r>
                    <w:rPr>
                      <w:rFonts w:cs="宋体" w:hint="eastAsia"/>
                      <w:szCs w:val="21"/>
                    </w:rPr>
                    <w:t>3</w:t>
                  </w:r>
                  <w:r w:rsidRPr="00467238">
                    <w:rPr>
                      <w:rFonts w:cs="宋体" w:hint="eastAsia"/>
                      <w:szCs w:val="21"/>
                    </w:rPr>
                    <w:t>类标准限值</w:t>
                  </w:r>
                </w:p>
              </w:tc>
            </w:tr>
            <w:tr w:rsidR="00590ADF" w:rsidRPr="00467238" w:rsidTr="0064730A">
              <w:trPr>
                <w:cantSplit/>
                <w:trHeight w:val="587"/>
              </w:trPr>
              <w:tc>
                <w:tcPr>
                  <w:tcW w:w="676" w:type="dxa"/>
                  <w:vMerge w:val="restart"/>
                  <w:vAlign w:val="center"/>
                </w:tcPr>
                <w:p w:rsidR="00590ADF" w:rsidRPr="00467238" w:rsidRDefault="00590ADF" w:rsidP="0064730A">
                  <w:pPr>
                    <w:pStyle w:val="a3"/>
                    <w:adjustRightInd w:val="0"/>
                    <w:snapToGrid w:val="0"/>
                    <w:spacing w:line="240" w:lineRule="auto"/>
                    <w:jc w:val="both"/>
                    <w:rPr>
                      <w:rFonts w:cs="宋体"/>
                      <w:szCs w:val="21"/>
                    </w:rPr>
                  </w:pPr>
                  <w:r w:rsidRPr="00467238">
                    <w:rPr>
                      <w:rFonts w:cs="宋体" w:hint="eastAsia"/>
                      <w:bCs/>
                      <w:szCs w:val="21"/>
                    </w:rPr>
                    <w:t>固废</w:t>
                  </w:r>
                </w:p>
              </w:tc>
              <w:tc>
                <w:tcPr>
                  <w:tcW w:w="1636" w:type="dxa"/>
                  <w:vAlign w:val="center"/>
                </w:tcPr>
                <w:p w:rsidR="00590ADF" w:rsidRPr="00467238" w:rsidRDefault="00590ADF" w:rsidP="0064730A">
                  <w:pPr>
                    <w:pStyle w:val="a3"/>
                    <w:adjustRightInd w:val="0"/>
                    <w:snapToGrid w:val="0"/>
                    <w:spacing w:line="240" w:lineRule="auto"/>
                    <w:ind w:left="420" w:hanging="420"/>
                    <w:rPr>
                      <w:rFonts w:cs="宋体"/>
                      <w:szCs w:val="21"/>
                    </w:rPr>
                  </w:pPr>
                  <w:r>
                    <w:rPr>
                      <w:rFonts w:cs="宋体" w:hint="eastAsia"/>
                      <w:szCs w:val="21"/>
                    </w:rPr>
                    <w:t>废品木材</w:t>
                  </w:r>
                </w:p>
              </w:tc>
              <w:tc>
                <w:tcPr>
                  <w:tcW w:w="2409" w:type="dxa"/>
                  <w:vAlign w:val="center"/>
                </w:tcPr>
                <w:p w:rsidR="00590ADF" w:rsidRDefault="00590ADF" w:rsidP="0064730A">
                  <w:pPr>
                    <w:pStyle w:val="a3"/>
                    <w:adjustRightInd w:val="0"/>
                    <w:snapToGrid w:val="0"/>
                    <w:spacing w:line="240" w:lineRule="auto"/>
                    <w:ind w:left="420" w:hanging="420"/>
                    <w:rPr>
                      <w:rFonts w:cs="宋体"/>
                      <w:szCs w:val="21"/>
                    </w:rPr>
                  </w:pPr>
                  <w:r>
                    <w:rPr>
                      <w:rFonts w:cs="宋体" w:hint="eastAsia"/>
                      <w:szCs w:val="21"/>
                    </w:rPr>
                    <w:t>废品不长期堆，交由原</w:t>
                  </w:r>
                </w:p>
                <w:p w:rsidR="00590ADF" w:rsidRPr="00467238" w:rsidRDefault="00590ADF" w:rsidP="0064730A">
                  <w:pPr>
                    <w:pStyle w:val="a3"/>
                    <w:adjustRightInd w:val="0"/>
                    <w:snapToGrid w:val="0"/>
                    <w:spacing w:line="240" w:lineRule="auto"/>
                    <w:ind w:left="420" w:hanging="420"/>
                    <w:rPr>
                      <w:rFonts w:cs="宋体"/>
                      <w:szCs w:val="21"/>
                    </w:rPr>
                  </w:pPr>
                  <w:r>
                    <w:rPr>
                      <w:rFonts w:cs="宋体" w:hint="eastAsia"/>
                      <w:szCs w:val="21"/>
                    </w:rPr>
                    <w:t>料厂商处理</w:t>
                  </w:r>
                </w:p>
              </w:tc>
              <w:tc>
                <w:tcPr>
                  <w:tcW w:w="2154" w:type="dxa"/>
                  <w:vMerge w:val="restart"/>
                  <w:vAlign w:val="center"/>
                </w:tcPr>
                <w:p w:rsidR="00590ADF" w:rsidRPr="00467238" w:rsidRDefault="00590ADF" w:rsidP="0064730A">
                  <w:pPr>
                    <w:pStyle w:val="a3"/>
                    <w:adjustRightInd w:val="0"/>
                    <w:snapToGrid w:val="0"/>
                    <w:spacing w:line="240" w:lineRule="auto"/>
                    <w:rPr>
                      <w:rFonts w:cs="宋体"/>
                      <w:szCs w:val="21"/>
                    </w:rPr>
                  </w:pPr>
                  <w:r w:rsidRPr="00467238">
                    <w:rPr>
                      <w:rFonts w:cs="宋体" w:hint="eastAsia"/>
                      <w:szCs w:val="21"/>
                    </w:rPr>
                    <w:t>一般固废</w:t>
                  </w:r>
                </w:p>
                <w:p w:rsidR="00590ADF" w:rsidRPr="00467238" w:rsidRDefault="00590ADF" w:rsidP="0064730A">
                  <w:pPr>
                    <w:pStyle w:val="a3"/>
                    <w:adjustRightInd w:val="0"/>
                    <w:snapToGrid w:val="0"/>
                    <w:spacing w:line="240" w:lineRule="auto"/>
                    <w:rPr>
                      <w:rFonts w:cs="宋体"/>
                      <w:szCs w:val="21"/>
                    </w:rPr>
                  </w:pPr>
                  <w:r w:rsidRPr="00467238">
                    <w:rPr>
                      <w:rFonts w:cs="宋体" w:hint="eastAsia"/>
                      <w:szCs w:val="21"/>
                    </w:rPr>
                    <w:t>不得随意堆放污染环境</w:t>
                  </w:r>
                </w:p>
              </w:tc>
              <w:tc>
                <w:tcPr>
                  <w:tcW w:w="1842" w:type="dxa"/>
                  <w:vMerge w:val="restart"/>
                  <w:vAlign w:val="center"/>
                </w:tcPr>
                <w:p w:rsidR="00590ADF" w:rsidRPr="00027271" w:rsidRDefault="00590ADF" w:rsidP="0064730A">
                  <w:pPr>
                    <w:pStyle w:val="afffff0"/>
                    <w:rPr>
                      <w:rFonts w:ascii="宋体" w:hAnsi="宋体" w:cs="宋体"/>
                      <w:szCs w:val="21"/>
                    </w:rPr>
                  </w:pPr>
                  <w:r>
                    <w:rPr>
                      <w:rFonts w:hint="eastAsia"/>
                      <w:color w:val="000000"/>
                      <w:szCs w:val="21"/>
                    </w:rPr>
                    <w:t>《一般工业固体废物贮存、处置场污染控制标准》（</w:t>
                  </w:r>
                  <w:r>
                    <w:rPr>
                      <w:color w:val="000000"/>
                      <w:szCs w:val="21"/>
                    </w:rPr>
                    <w:t>GB18599-2001</w:t>
                  </w:r>
                  <w:r>
                    <w:rPr>
                      <w:rFonts w:hint="eastAsia"/>
                      <w:color w:val="000000"/>
                      <w:szCs w:val="21"/>
                    </w:rPr>
                    <w:t>）</w:t>
                  </w:r>
                </w:p>
              </w:tc>
            </w:tr>
            <w:tr w:rsidR="00590ADF" w:rsidRPr="00467238" w:rsidTr="0064730A">
              <w:trPr>
                <w:cantSplit/>
                <w:trHeight w:val="587"/>
              </w:trPr>
              <w:tc>
                <w:tcPr>
                  <w:tcW w:w="676" w:type="dxa"/>
                  <w:vMerge/>
                  <w:vAlign w:val="center"/>
                </w:tcPr>
                <w:p w:rsidR="00590ADF" w:rsidRPr="00467238" w:rsidRDefault="00590ADF" w:rsidP="0064730A">
                  <w:pPr>
                    <w:pStyle w:val="a3"/>
                    <w:adjustRightInd w:val="0"/>
                    <w:snapToGrid w:val="0"/>
                    <w:spacing w:line="240" w:lineRule="auto"/>
                    <w:jc w:val="both"/>
                    <w:rPr>
                      <w:rFonts w:cs="宋体"/>
                      <w:bCs/>
                      <w:szCs w:val="21"/>
                    </w:rPr>
                  </w:pPr>
                </w:p>
              </w:tc>
              <w:tc>
                <w:tcPr>
                  <w:tcW w:w="1636" w:type="dxa"/>
                  <w:vAlign w:val="center"/>
                </w:tcPr>
                <w:p w:rsidR="00590ADF" w:rsidRDefault="00590ADF" w:rsidP="0064730A">
                  <w:pPr>
                    <w:pStyle w:val="a3"/>
                    <w:adjustRightInd w:val="0"/>
                    <w:snapToGrid w:val="0"/>
                    <w:spacing w:line="240" w:lineRule="auto"/>
                    <w:ind w:left="420" w:hanging="420"/>
                    <w:rPr>
                      <w:rFonts w:cs="宋体"/>
                      <w:szCs w:val="21"/>
                    </w:rPr>
                  </w:pPr>
                  <w:r>
                    <w:rPr>
                      <w:rFonts w:cs="宋体" w:hint="eastAsia"/>
                      <w:szCs w:val="21"/>
                    </w:rPr>
                    <w:t>废品浸渍纸</w:t>
                  </w:r>
                </w:p>
              </w:tc>
              <w:tc>
                <w:tcPr>
                  <w:tcW w:w="2409" w:type="dxa"/>
                  <w:vAlign w:val="center"/>
                </w:tcPr>
                <w:p w:rsidR="00590ADF" w:rsidRDefault="00590ADF" w:rsidP="0064730A">
                  <w:pPr>
                    <w:pStyle w:val="a3"/>
                    <w:adjustRightInd w:val="0"/>
                    <w:snapToGrid w:val="0"/>
                    <w:spacing w:line="240" w:lineRule="auto"/>
                    <w:ind w:left="420" w:hanging="420"/>
                    <w:rPr>
                      <w:rFonts w:cs="宋体"/>
                      <w:szCs w:val="21"/>
                    </w:rPr>
                  </w:pPr>
                  <w:r>
                    <w:rPr>
                      <w:rFonts w:cs="宋体" w:hint="eastAsia"/>
                      <w:szCs w:val="21"/>
                    </w:rPr>
                    <w:t>交由环卫部门处理</w:t>
                  </w:r>
                </w:p>
              </w:tc>
              <w:tc>
                <w:tcPr>
                  <w:tcW w:w="2154" w:type="dxa"/>
                  <w:vMerge/>
                  <w:vAlign w:val="center"/>
                </w:tcPr>
                <w:p w:rsidR="00590ADF" w:rsidRPr="00467238" w:rsidRDefault="00590ADF" w:rsidP="0064730A">
                  <w:pPr>
                    <w:pStyle w:val="a3"/>
                    <w:adjustRightInd w:val="0"/>
                    <w:snapToGrid w:val="0"/>
                    <w:spacing w:line="240" w:lineRule="auto"/>
                    <w:rPr>
                      <w:rFonts w:cs="宋体"/>
                      <w:szCs w:val="21"/>
                    </w:rPr>
                  </w:pPr>
                </w:p>
              </w:tc>
              <w:tc>
                <w:tcPr>
                  <w:tcW w:w="1842" w:type="dxa"/>
                  <w:vMerge/>
                  <w:vAlign w:val="center"/>
                </w:tcPr>
                <w:p w:rsidR="00590ADF" w:rsidRDefault="00590ADF" w:rsidP="0064730A">
                  <w:pPr>
                    <w:pStyle w:val="afffff0"/>
                    <w:rPr>
                      <w:color w:val="000000"/>
                      <w:szCs w:val="21"/>
                    </w:rPr>
                  </w:pPr>
                </w:p>
              </w:tc>
            </w:tr>
            <w:tr w:rsidR="00590ADF" w:rsidRPr="00467238" w:rsidTr="0064730A">
              <w:trPr>
                <w:cantSplit/>
                <w:trHeight w:val="570"/>
              </w:trPr>
              <w:tc>
                <w:tcPr>
                  <w:tcW w:w="676" w:type="dxa"/>
                  <w:vMerge/>
                  <w:vAlign w:val="center"/>
                </w:tcPr>
                <w:p w:rsidR="00590ADF" w:rsidRPr="00467238" w:rsidRDefault="00590ADF" w:rsidP="0064730A">
                  <w:pPr>
                    <w:pStyle w:val="a3"/>
                    <w:adjustRightInd w:val="0"/>
                    <w:snapToGrid w:val="0"/>
                    <w:spacing w:line="240" w:lineRule="auto"/>
                    <w:jc w:val="both"/>
                    <w:rPr>
                      <w:rFonts w:cs="宋体"/>
                      <w:szCs w:val="21"/>
                    </w:rPr>
                  </w:pPr>
                </w:p>
              </w:tc>
              <w:tc>
                <w:tcPr>
                  <w:tcW w:w="1636" w:type="dxa"/>
                  <w:vAlign w:val="center"/>
                </w:tcPr>
                <w:p w:rsidR="00590ADF" w:rsidRPr="00467238" w:rsidRDefault="00590ADF" w:rsidP="0064730A">
                  <w:pPr>
                    <w:pStyle w:val="a3"/>
                    <w:adjustRightInd w:val="0"/>
                    <w:snapToGrid w:val="0"/>
                    <w:spacing w:line="240" w:lineRule="auto"/>
                    <w:ind w:left="420" w:hanging="420"/>
                    <w:rPr>
                      <w:rFonts w:cs="宋体"/>
                      <w:szCs w:val="21"/>
                    </w:rPr>
                  </w:pPr>
                  <w:r>
                    <w:rPr>
                      <w:rFonts w:cs="宋体" w:hint="eastAsia"/>
                      <w:szCs w:val="21"/>
                    </w:rPr>
                    <w:t>生活垃圾</w:t>
                  </w:r>
                </w:p>
              </w:tc>
              <w:tc>
                <w:tcPr>
                  <w:tcW w:w="2409" w:type="dxa"/>
                  <w:vAlign w:val="center"/>
                </w:tcPr>
                <w:p w:rsidR="00590ADF" w:rsidRDefault="00590ADF" w:rsidP="0064730A">
                  <w:pPr>
                    <w:pStyle w:val="a3"/>
                    <w:adjustRightInd w:val="0"/>
                    <w:snapToGrid w:val="0"/>
                    <w:spacing w:line="240" w:lineRule="auto"/>
                    <w:ind w:left="420" w:hanging="420"/>
                    <w:rPr>
                      <w:rFonts w:cs="宋体"/>
                      <w:szCs w:val="21"/>
                    </w:rPr>
                  </w:pPr>
                  <w:r>
                    <w:rPr>
                      <w:rFonts w:cs="宋体" w:hint="eastAsia"/>
                      <w:szCs w:val="21"/>
                    </w:rPr>
                    <w:t>厂内垃圾桶收集后，</w:t>
                  </w:r>
                  <w:r w:rsidRPr="00467238">
                    <w:rPr>
                      <w:rFonts w:cs="宋体" w:hint="eastAsia"/>
                      <w:szCs w:val="21"/>
                    </w:rPr>
                    <w:t>交</w:t>
                  </w:r>
                </w:p>
                <w:p w:rsidR="00590ADF" w:rsidRPr="00467238" w:rsidRDefault="00590ADF" w:rsidP="0064730A">
                  <w:pPr>
                    <w:pStyle w:val="a3"/>
                    <w:adjustRightInd w:val="0"/>
                    <w:snapToGrid w:val="0"/>
                    <w:spacing w:line="240" w:lineRule="auto"/>
                    <w:ind w:left="420" w:hanging="420"/>
                    <w:rPr>
                      <w:rFonts w:cs="宋体"/>
                      <w:szCs w:val="21"/>
                    </w:rPr>
                  </w:pPr>
                  <w:r w:rsidRPr="00467238">
                    <w:rPr>
                      <w:rFonts w:cs="宋体" w:hint="eastAsia"/>
                      <w:szCs w:val="21"/>
                    </w:rPr>
                    <w:t>由当地环卫部门处</w:t>
                  </w:r>
                  <w:r>
                    <w:rPr>
                      <w:rFonts w:cs="宋体" w:hint="eastAsia"/>
                      <w:szCs w:val="21"/>
                    </w:rPr>
                    <w:t>理</w:t>
                  </w:r>
                </w:p>
              </w:tc>
              <w:tc>
                <w:tcPr>
                  <w:tcW w:w="2154" w:type="dxa"/>
                  <w:vMerge/>
                  <w:vAlign w:val="center"/>
                </w:tcPr>
                <w:p w:rsidR="00590ADF" w:rsidRPr="00467238" w:rsidRDefault="00590ADF" w:rsidP="0064730A">
                  <w:pPr>
                    <w:pStyle w:val="a3"/>
                    <w:adjustRightInd w:val="0"/>
                    <w:snapToGrid w:val="0"/>
                    <w:spacing w:line="240" w:lineRule="auto"/>
                    <w:jc w:val="both"/>
                    <w:rPr>
                      <w:rFonts w:cs="宋体"/>
                      <w:szCs w:val="21"/>
                    </w:rPr>
                  </w:pPr>
                </w:p>
              </w:tc>
              <w:tc>
                <w:tcPr>
                  <w:tcW w:w="1842" w:type="dxa"/>
                  <w:vMerge/>
                  <w:vAlign w:val="center"/>
                </w:tcPr>
                <w:p w:rsidR="00590ADF" w:rsidRPr="00467238" w:rsidRDefault="00590ADF" w:rsidP="0064730A">
                  <w:pPr>
                    <w:pStyle w:val="a3"/>
                    <w:adjustRightInd w:val="0"/>
                    <w:snapToGrid w:val="0"/>
                    <w:spacing w:line="240" w:lineRule="auto"/>
                    <w:jc w:val="both"/>
                    <w:rPr>
                      <w:rFonts w:cs="宋体"/>
                      <w:szCs w:val="21"/>
                    </w:rPr>
                  </w:pPr>
                </w:p>
              </w:tc>
            </w:tr>
            <w:tr w:rsidR="00590ADF" w:rsidRPr="00467238" w:rsidTr="0064730A">
              <w:trPr>
                <w:cantSplit/>
                <w:trHeight w:val="680"/>
              </w:trPr>
              <w:tc>
                <w:tcPr>
                  <w:tcW w:w="676" w:type="dxa"/>
                  <w:vMerge/>
                  <w:vAlign w:val="center"/>
                </w:tcPr>
                <w:p w:rsidR="00590ADF" w:rsidRPr="00467238" w:rsidRDefault="00590ADF" w:rsidP="0064730A">
                  <w:pPr>
                    <w:pStyle w:val="a3"/>
                    <w:adjustRightInd w:val="0"/>
                    <w:snapToGrid w:val="0"/>
                    <w:spacing w:line="240" w:lineRule="auto"/>
                    <w:jc w:val="both"/>
                    <w:rPr>
                      <w:rFonts w:cs="宋体"/>
                      <w:szCs w:val="21"/>
                    </w:rPr>
                  </w:pPr>
                </w:p>
              </w:tc>
              <w:tc>
                <w:tcPr>
                  <w:tcW w:w="1636" w:type="dxa"/>
                  <w:vAlign w:val="center"/>
                </w:tcPr>
                <w:p w:rsidR="00590ADF" w:rsidRDefault="00590ADF" w:rsidP="0064730A">
                  <w:pPr>
                    <w:pStyle w:val="a3"/>
                    <w:adjustRightInd w:val="0"/>
                    <w:snapToGrid w:val="0"/>
                    <w:spacing w:line="240" w:lineRule="auto"/>
                    <w:ind w:left="420" w:hanging="420"/>
                    <w:rPr>
                      <w:rFonts w:cs="宋体"/>
                      <w:szCs w:val="21"/>
                    </w:rPr>
                  </w:pPr>
                  <w:r>
                    <w:rPr>
                      <w:rFonts w:cs="宋体" w:hint="eastAsia"/>
                      <w:szCs w:val="21"/>
                    </w:rPr>
                    <w:t>废导热油</w:t>
                  </w:r>
                </w:p>
              </w:tc>
              <w:tc>
                <w:tcPr>
                  <w:tcW w:w="2409" w:type="dxa"/>
                  <w:vAlign w:val="center"/>
                </w:tcPr>
                <w:p w:rsidR="00590ADF" w:rsidRDefault="00590ADF" w:rsidP="0064730A">
                  <w:pPr>
                    <w:pStyle w:val="a3"/>
                    <w:adjustRightInd w:val="0"/>
                    <w:snapToGrid w:val="0"/>
                    <w:spacing w:line="240" w:lineRule="auto"/>
                    <w:ind w:left="420" w:hanging="420"/>
                    <w:rPr>
                      <w:rFonts w:cs="宋体"/>
                      <w:szCs w:val="21"/>
                    </w:rPr>
                  </w:pPr>
                  <w:r>
                    <w:rPr>
                      <w:rFonts w:cs="宋体" w:hint="eastAsia"/>
                      <w:szCs w:val="21"/>
                    </w:rPr>
                    <w:t>危废暂存间暂存后定期</w:t>
                  </w:r>
                </w:p>
                <w:p w:rsidR="00590ADF" w:rsidRDefault="00590ADF" w:rsidP="0064730A">
                  <w:pPr>
                    <w:pStyle w:val="a3"/>
                    <w:adjustRightInd w:val="0"/>
                    <w:snapToGrid w:val="0"/>
                    <w:spacing w:line="240" w:lineRule="auto"/>
                    <w:ind w:left="420" w:hanging="420"/>
                    <w:rPr>
                      <w:rFonts w:cs="宋体"/>
                      <w:szCs w:val="21"/>
                    </w:rPr>
                  </w:pPr>
                  <w:r>
                    <w:rPr>
                      <w:rFonts w:cs="宋体" w:hint="eastAsia"/>
                      <w:szCs w:val="21"/>
                    </w:rPr>
                    <w:t>交由资质单位处理</w:t>
                  </w:r>
                </w:p>
              </w:tc>
              <w:tc>
                <w:tcPr>
                  <w:tcW w:w="2154" w:type="dxa"/>
                  <w:vAlign w:val="center"/>
                </w:tcPr>
                <w:p w:rsidR="00590ADF" w:rsidRPr="00467238" w:rsidRDefault="00590ADF" w:rsidP="0064730A">
                  <w:pPr>
                    <w:pStyle w:val="a3"/>
                    <w:adjustRightInd w:val="0"/>
                    <w:snapToGrid w:val="0"/>
                    <w:spacing w:line="240" w:lineRule="auto"/>
                    <w:rPr>
                      <w:rFonts w:cs="宋体"/>
                      <w:szCs w:val="21"/>
                    </w:rPr>
                  </w:pPr>
                  <w:r>
                    <w:rPr>
                      <w:rFonts w:cs="宋体" w:hint="eastAsia"/>
                      <w:szCs w:val="21"/>
                    </w:rPr>
                    <w:t>设立危废暂存点</w:t>
                  </w:r>
                </w:p>
              </w:tc>
              <w:tc>
                <w:tcPr>
                  <w:tcW w:w="1842" w:type="dxa"/>
                  <w:vAlign w:val="center"/>
                </w:tcPr>
                <w:p w:rsidR="00590ADF" w:rsidRDefault="00590ADF" w:rsidP="0064730A">
                  <w:pPr>
                    <w:pStyle w:val="a3"/>
                    <w:adjustRightInd w:val="0"/>
                    <w:snapToGrid w:val="0"/>
                    <w:spacing w:line="240" w:lineRule="auto"/>
                    <w:rPr>
                      <w:rFonts w:cs="宋体"/>
                      <w:szCs w:val="21"/>
                    </w:rPr>
                  </w:pPr>
                  <w:r>
                    <w:rPr>
                      <w:rFonts w:cs="宋体" w:hint="eastAsia"/>
                      <w:szCs w:val="21"/>
                    </w:rPr>
                    <w:t>危险废物贮存污染控制标准</w:t>
                  </w:r>
                </w:p>
                <w:p w:rsidR="00590ADF" w:rsidRPr="00467238" w:rsidRDefault="00590ADF" w:rsidP="0064730A">
                  <w:pPr>
                    <w:pStyle w:val="a3"/>
                    <w:adjustRightInd w:val="0"/>
                    <w:snapToGrid w:val="0"/>
                    <w:spacing w:line="240" w:lineRule="auto"/>
                    <w:rPr>
                      <w:rFonts w:cs="宋体"/>
                      <w:szCs w:val="21"/>
                    </w:rPr>
                  </w:pPr>
                  <w:r>
                    <w:rPr>
                      <w:rFonts w:cs="宋体" w:hint="eastAsia"/>
                      <w:szCs w:val="21"/>
                    </w:rPr>
                    <w:t>（GB18597-2001）</w:t>
                  </w:r>
                </w:p>
              </w:tc>
            </w:tr>
            <w:tr w:rsidR="00590ADF" w:rsidRPr="00467238" w:rsidTr="0064730A">
              <w:trPr>
                <w:trHeight w:val="397"/>
              </w:trPr>
              <w:tc>
                <w:tcPr>
                  <w:tcW w:w="8717" w:type="dxa"/>
                  <w:gridSpan w:val="5"/>
                  <w:vAlign w:val="center"/>
                </w:tcPr>
                <w:p w:rsidR="00590ADF" w:rsidRPr="00467238" w:rsidRDefault="00590ADF" w:rsidP="0064730A">
                  <w:pPr>
                    <w:pStyle w:val="a3"/>
                    <w:adjustRightInd w:val="0"/>
                    <w:snapToGrid w:val="0"/>
                    <w:spacing w:line="240" w:lineRule="auto"/>
                    <w:jc w:val="both"/>
                    <w:rPr>
                      <w:rFonts w:cs="宋体"/>
                      <w:szCs w:val="21"/>
                    </w:rPr>
                  </w:pPr>
                  <w:r w:rsidRPr="00467238">
                    <w:rPr>
                      <w:rFonts w:cs="宋体" w:hint="eastAsia"/>
                      <w:szCs w:val="21"/>
                    </w:rPr>
                    <w:t>按要求提交该项目竣工环境保护验收调查报告</w:t>
                  </w:r>
                </w:p>
              </w:tc>
            </w:tr>
          </w:tbl>
          <w:bookmarkEnd w:id="19"/>
          <w:bookmarkEnd w:id="20"/>
          <w:bookmarkEnd w:id="21"/>
          <w:bookmarkEnd w:id="22"/>
          <w:bookmarkEnd w:id="23"/>
          <w:p w:rsidR="00590ADF" w:rsidRPr="00467238" w:rsidRDefault="00590ADF" w:rsidP="0064730A">
            <w:pPr>
              <w:tabs>
                <w:tab w:val="left" w:pos="2010"/>
              </w:tabs>
              <w:spacing w:line="360" w:lineRule="auto"/>
              <w:rPr>
                <w:rFonts w:ascii="宋体" w:hAnsi="宋体" w:cs="宋体"/>
                <w:b/>
                <w:sz w:val="24"/>
              </w:rPr>
            </w:pPr>
            <w:r w:rsidRPr="00467238">
              <w:rPr>
                <w:rFonts w:ascii="宋体" w:hAnsi="宋体" w:cs="宋体" w:hint="eastAsia"/>
                <w:b/>
                <w:sz w:val="24"/>
              </w:rPr>
              <w:t>四、环保设施与投资估算</w:t>
            </w:r>
          </w:p>
          <w:p w:rsidR="00590ADF" w:rsidRPr="00467238" w:rsidRDefault="00590ADF" w:rsidP="0064730A">
            <w:pPr>
              <w:spacing w:line="360" w:lineRule="auto"/>
              <w:ind w:firstLineChars="200" w:firstLine="480"/>
              <w:rPr>
                <w:sz w:val="24"/>
              </w:rPr>
            </w:pPr>
            <w:r w:rsidRPr="00467238">
              <w:rPr>
                <w:sz w:val="24"/>
              </w:rPr>
              <w:t>本工程</w:t>
            </w:r>
            <w:r w:rsidRPr="00467238">
              <w:rPr>
                <w:rFonts w:hint="eastAsia"/>
                <w:sz w:val="24"/>
              </w:rPr>
              <w:t>总投资为</w:t>
            </w:r>
            <w:r>
              <w:rPr>
                <w:rFonts w:hint="eastAsia"/>
                <w:sz w:val="24"/>
              </w:rPr>
              <w:t>2</w:t>
            </w:r>
            <w:r w:rsidRPr="00467238">
              <w:rPr>
                <w:rFonts w:hint="eastAsia"/>
                <w:sz w:val="24"/>
              </w:rPr>
              <w:t>00.0</w:t>
            </w:r>
            <w:r w:rsidRPr="00467238">
              <w:rPr>
                <w:rFonts w:hint="eastAsia"/>
                <w:sz w:val="24"/>
              </w:rPr>
              <w:t>万元</w:t>
            </w:r>
            <w:r w:rsidRPr="00467238">
              <w:rPr>
                <w:sz w:val="24"/>
              </w:rPr>
              <w:t>，</w:t>
            </w:r>
            <w:r w:rsidRPr="00467238">
              <w:rPr>
                <w:rFonts w:hint="eastAsia"/>
                <w:sz w:val="24"/>
              </w:rPr>
              <w:t>环保投资为</w:t>
            </w:r>
            <w:r>
              <w:rPr>
                <w:rFonts w:hint="eastAsia"/>
                <w:sz w:val="24"/>
              </w:rPr>
              <w:t>17.3</w:t>
            </w:r>
            <w:r w:rsidRPr="00467238">
              <w:rPr>
                <w:rFonts w:hint="eastAsia"/>
                <w:sz w:val="24"/>
              </w:rPr>
              <w:t>万元，占总投资比例为</w:t>
            </w:r>
            <w:r>
              <w:rPr>
                <w:rFonts w:hint="eastAsia"/>
                <w:sz w:val="24"/>
              </w:rPr>
              <w:t>8.65</w:t>
            </w:r>
            <w:r w:rsidRPr="00467238">
              <w:rPr>
                <w:rFonts w:hint="eastAsia"/>
                <w:sz w:val="24"/>
              </w:rPr>
              <w:t>%</w:t>
            </w:r>
            <w:r w:rsidRPr="00467238">
              <w:rPr>
                <w:rFonts w:hint="eastAsia"/>
                <w:sz w:val="24"/>
              </w:rPr>
              <w:t>，</w:t>
            </w:r>
            <w:r w:rsidRPr="00467238">
              <w:rPr>
                <w:sz w:val="24"/>
              </w:rPr>
              <w:t>环保投资及其建设内容见下表。</w:t>
            </w:r>
          </w:p>
          <w:p w:rsidR="00590ADF" w:rsidRDefault="00590ADF" w:rsidP="0064730A">
            <w:pPr>
              <w:spacing w:line="360" w:lineRule="auto"/>
              <w:jc w:val="center"/>
              <w:rPr>
                <w:b/>
                <w:sz w:val="24"/>
              </w:rPr>
            </w:pPr>
          </w:p>
          <w:p w:rsidR="00590ADF" w:rsidRDefault="00590ADF" w:rsidP="0064730A">
            <w:pPr>
              <w:spacing w:line="360" w:lineRule="auto"/>
              <w:jc w:val="center"/>
              <w:rPr>
                <w:b/>
                <w:sz w:val="24"/>
              </w:rPr>
            </w:pPr>
          </w:p>
          <w:p w:rsidR="00590ADF" w:rsidRDefault="00590ADF" w:rsidP="0064730A">
            <w:pPr>
              <w:spacing w:line="360" w:lineRule="auto"/>
              <w:jc w:val="center"/>
              <w:rPr>
                <w:b/>
                <w:sz w:val="24"/>
              </w:rPr>
            </w:pPr>
          </w:p>
          <w:p w:rsidR="00590ADF" w:rsidRDefault="00590ADF" w:rsidP="0064730A">
            <w:pPr>
              <w:spacing w:line="360" w:lineRule="auto"/>
              <w:jc w:val="center"/>
              <w:rPr>
                <w:b/>
                <w:sz w:val="24"/>
              </w:rPr>
            </w:pPr>
          </w:p>
          <w:p w:rsidR="00590ADF" w:rsidRDefault="00590ADF" w:rsidP="0064730A">
            <w:pPr>
              <w:spacing w:line="360" w:lineRule="auto"/>
              <w:jc w:val="center"/>
              <w:rPr>
                <w:b/>
                <w:sz w:val="24"/>
              </w:rPr>
            </w:pPr>
          </w:p>
          <w:p w:rsidR="00590ADF" w:rsidRDefault="00590ADF" w:rsidP="0064730A">
            <w:pPr>
              <w:spacing w:line="360" w:lineRule="auto"/>
              <w:jc w:val="center"/>
              <w:rPr>
                <w:b/>
                <w:sz w:val="24"/>
              </w:rPr>
            </w:pPr>
          </w:p>
          <w:p w:rsidR="00590ADF" w:rsidRPr="00467238" w:rsidRDefault="00590ADF" w:rsidP="0064730A">
            <w:pPr>
              <w:spacing w:line="360" w:lineRule="auto"/>
              <w:jc w:val="center"/>
              <w:rPr>
                <w:b/>
                <w:sz w:val="24"/>
              </w:rPr>
            </w:pPr>
            <w:r w:rsidRPr="00467238">
              <w:rPr>
                <w:rFonts w:hint="eastAsia"/>
                <w:b/>
                <w:sz w:val="24"/>
              </w:rPr>
              <w:t>表</w:t>
            </w:r>
            <w:r w:rsidRPr="00467238">
              <w:rPr>
                <w:rFonts w:hint="eastAsia"/>
                <w:b/>
                <w:sz w:val="24"/>
              </w:rPr>
              <w:t xml:space="preserve">7-14 </w:t>
            </w:r>
            <w:r w:rsidRPr="00467238">
              <w:rPr>
                <w:rFonts w:hint="eastAsia"/>
                <w:b/>
                <w:sz w:val="24"/>
              </w:rPr>
              <w:t>工程环保设施</w:t>
            </w:r>
            <w:r w:rsidRPr="00467238">
              <w:rPr>
                <w:rFonts w:hint="eastAsia"/>
                <w:b/>
                <w:sz w:val="24"/>
              </w:rPr>
              <w:t>(</w:t>
            </w:r>
            <w:r w:rsidRPr="00467238">
              <w:rPr>
                <w:rFonts w:hint="eastAsia"/>
                <w:b/>
                <w:sz w:val="24"/>
              </w:rPr>
              <w:t>措施</w:t>
            </w:r>
            <w:r w:rsidRPr="00467238">
              <w:rPr>
                <w:rFonts w:hint="eastAsia"/>
                <w:b/>
                <w:sz w:val="24"/>
              </w:rPr>
              <w:t>)</w:t>
            </w:r>
            <w:r w:rsidRPr="00467238">
              <w:rPr>
                <w:rFonts w:hint="eastAsia"/>
                <w:b/>
                <w:sz w:val="24"/>
              </w:rPr>
              <w:t>及投资估算一览表</w:t>
            </w:r>
          </w:p>
          <w:tbl>
            <w:tblPr>
              <w:tblW w:w="88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63"/>
              <w:gridCol w:w="1083"/>
              <w:gridCol w:w="1568"/>
              <w:gridCol w:w="4432"/>
              <w:gridCol w:w="946"/>
            </w:tblGrid>
            <w:tr w:rsidR="00590ADF" w:rsidRPr="00467238" w:rsidTr="0064730A">
              <w:trPr>
                <w:trHeight w:val="573"/>
                <w:jc w:val="center"/>
              </w:trPr>
              <w:tc>
                <w:tcPr>
                  <w:tcW w:w="863" w:type="dxa"/>
                  <w:tcBorders>
                    <w:top w:val="single" w:sz="8" w:space="0" w:color="auto"/>
                    <w:left w:val="single" w:sz="8" w:space="0" w:color="auto"/>
                  </w:tcBorders>
                  <w:vAlign w:val="center"/>
                </w:tcPr>
                <w:p w:rsidR="00590ADF" w:rsidRPr="00467238" w:rsidRDefault="00590ADF" w:rsidP="0064730A">
                  <w:pPr>
                    <w:jc w:val="center"/>
                    <w:rPr>
                      <w:b/>
                      <w:szCs w:val="21"/>
                    </w:rPr>
                  </w:pPr>
                  <w:bookmarkStart w:id="24" w:name="_Toc9961"/>
                  <w:bookmarkStart w:id="25" w:name="_Toc29571"/>
                  <w:bookmarkStart w:id="26" w:name="_Toc29447"/>
                  <w:r w:rsidRPr="00467238">
                    <w:rPr>
                      <w:b/>
                      <w:szCs w:val="21"/>
                    </w:rPr>
                    <w:t>时段</w:t>
                  </w:r>
                </w:p>
              </w:tc>
              <w:tc>
                <w:tcPr>
                  <w:tcW w:w="1083" w:type="dxa"/>
                  <w:tcBorders>
                    <w:top w:val="single" w:sz="8" w:space="0" w:color="auto"/>
                  </w:tcBorders>
                  <w:vAlign w:val="center"/>
                </w:tcPr>
                <w:p w:rsidR="00590ADF" w:rsidRPr="00467238" w:rsidRDefault="00590ADF" w:rsidP="0064730A">
                  <w:pPr>
                    <w:jc w:val="center"/>
                    <w:rPr>
                      <w:b/>
                      <w:szCs w:val="21"/>
                    </w:rPr>
                  </w:pPr>
                  <w:r w:rsidRPr="00467238">
                    <w:rPr>
                      <w:b/>
                      <w:szCs w:val="21"/>
                    </w:rPr>
                    <w:t>污染类型</w:t>
                  </w:r>
                </w:p>
              </w:tc>
              <w:tc>
                <w:tcPr>
                  <w:tcW w:w="1568" w:type="dxa"/>
                  <w:tcBorders>
                    <w:top w:val="single" w:sz="8" w:space="0" w:color="auto"/>
                  </w:tcBorders>
                  <w:vAlign w:val="center"/>
                </w:tcPr>
                <w:p w:rsidR="00590ADF" w:rsidRPr="00467238" w:rsidRDefault="00590ADF" w:rsidP="0064730A">
                  <w:pPr>
                    <w:jc w:val="center"/>
                    <w:rPr>
                      <w:b/>
                      <w:szCs w:val="21"/>
                    </w:rPr>
                  </w:pPr>
                  <w:r w:rsidRPr="00467238">
                    <w:rPr>
                      <w:b/>
                      <w:szCs w:val="21"/>
                    </w:rPr>
                    <w:t>治理项目</w:t>
                  </w:r>
                </w:p>
              </w:tc>
              <w:tc>
                <w:tcPr>
                  <w:tcW w:w="4432" w:type="dxa"/>
                  <w:tcBorders>
                    <w:top w:val="single" w:sz="8" w:space="0" w:color="auto"/>
                  </w:tcBorders>
                  <w:vAlign w:val="center"/>
                </w:tcPr>
                <w:p w:rsidR="00590ADF" w:rsidRPr="00467238" w:rsidRDefault="00590ADF" w:rsidP="0064730A">
                  <w:pPr>
                    <w:jc w:val="center"/>
                    <w:rPr>
                      <w:b/>
                      <w:szCs w:val="21"/>
                    </w:rPr>
                  </w:pPr>
                  <w:r w:rsidRPr="00467238">
                    <w:rPr>
                      <w:b/>
                      <w:szCs w:val="21"/>
                    </w:rPr>
                    <w:t>内容</w:t>
                  </w:r>
                </w:p>
              </w:tc>
              <w:tc>
                <w:tcPr>
                  <w:tcW w:w="946" w:type="dxa"/>
                  <w:tcBorders>
                    <w:top w:val="single" w:sz="8" w:space="0" w:color="auto"/>
                    <w:right w:val="single" w:sz="6" w:space="0" w:color="auto"/>
                  </w:tcBorders>
                  <w:vAlign w:val="center"/>
                </w:tcPr>
                <w:p w:rsidR="00590ADF" w:rsidRPr="00467238" w:rsidRDefault="00590ADF" w:rsidP="0064730A">
                  <w:pPr>
                    <w:jc w:val="center"/>
                    <w:rPr>
                      <w:b/>
                      <w:szCs w:val="21"/>
                    </w:rPr>
                  </w:pPr>
                  <w:r w:rsidRPr="00467238">
                    <w:rPr>
                      <w:b/>
                      <w:szCs w:val="21"/>
                    </w:rPr>
                    <w:t>投资</w:t>
                  </w:r>
                </w:p>
                <w:p w:rsidR="00590ADF" w:rsidRPr="00467238" w:rsidRDefault="00590ADF" w:rsidP="0064730A">
                  <w:pPr>
                    <w:jc w:val="center"/>
                    <w:rPr>
                      <w:b/>
                      <w:szCs w:val="21"/>
                    </w:rPr>
                  </w:pPr>
                  <w:r w:rsidRPr="00467238">
                    <w:rPr>
                      <w:b/>
                      <w:szCs w:val="21"/>
                    </w:rPr>
                    <w:t>(</w:t>
                  </w:r>
                  <w:r w:rsidRPr="00467238">
                    <w:rPr>
                      <w:b/>
                      <w:szCs w:val="21"/>
                    </w:rPr>
                    <w:t>万元</w:t>
                  </w:r>
                  <w:r w:rsidRPr="00467238">
                    <w:rPr>
                      <w:b/>
                      <w:szCs w:val="21"/>
                    </w:rPr>
                    <w:t>)</w:t>
                  </w:r>
                </w:p>
              </w:tc>
            </w:tr>
            <w:tr w:rsidR="00590ADF" w:rsidRPr="00467238" w:rsidTr="0064730A">
              <w:trPr>
                <w:trHeight w:val="495"/>
                <w:jc w:val="center"/>
              </w:trPr>
              <w:tc>
                <w:tcPr>
                  <w:tcW w:w="863" w:type="dxa"/>
                  <w:vMerge w:val="restart"/>
                  <w:tcBorders>
                    <w:left w:val="single" w:sz="8" w:space="0" w:color="auto"/>
                  </w:tcBorders>
                  <w:shd w:val="clear" w:color="auto" w:fill="auto"/>
                  <w:vAlign w:val="center"/>
                </w:tcPr>
                <w:p w:rsidR="00590ADF" w:rsidRPr="00467238" w:rsidRDefault="00590ADF" w:rsidP="0064730A">
                  <w:pPr>
                    <w:widowControl/>
                    <w:jc w:val="center"/>
                    <w:rPr>
                      <w:szCs w:val="21"/>
                    </w:rPr>
                  </w:pPr>
                  <w:r>
                    <w:rPr>
                      <w:rFonts w:hint="eastAsia"/>
                      <w:szCs w:val="21"/>
                    </w:rPr>
                    <w:t>营运期</w:t>
                  </w:r>
                </w:p>
              </w:tc>
              <w:tc>
                <w:tcPr>
                  <w:tcW w:w="1083" w:type="dxa"/>
                  <w:vMerge w:val="restart"/>
                  <w:vAlign w:val="center"/>
                </w:tcPr>
                <w:p w:rsidR="00590ADF" w:rsidRPr="00467238" w:rsidRDefault="00590ADF" w:rsidP="0064730A">
                  <w:pPr>
                    <w:widowControl/>
                    <w:jc w:val="center"/>
                    <w:rPr>
                      <w:szCs w:val="21"/>
                    </w:rPr>
                  </w:pPr>
                  <w:r w:rsidRPr="00467238">
                    <w:rPr>
                      <w:szCs w:val="21"/>
                    </w:rPr>
                    <w:t>废气</w:t>
                  </w:r>
                </w:p>
              </w:tc>
              <w:tc>
                <w:tcPr>
                  <w:tcW w:w="1568" w:type="dxa"/>
                  <w:vAlign w:val="center"/>
                </w:tcPr>
                <w:p w:rsidR="00590ADF" w:rsidRPr="00C66611" w:rsidRDefault="00590ADF" w:rsidP="0064730A">
                  <w:pPr>
                    <w:jc w:val="center"/>
                    <w:rPr>
                      <w:szCs w:val="28"/>
                    </w:rPr>
                  </w:pPr>
                  <w:r w:rsidRPr="00C66611">
                    <w:rPr>
                      <w:rFonts w:hint="eastAsia"/>
                      <w:szCs w:val="28"/>
                    </w:rPr>
                    <w:t>热压工序有机废气</w:t>
                  </w:r>
                </w:p>
              </w:tc>
              <w:tc>
                <w:tcPr>
                  <w:tcW w:w="4432" w:type="dxa"/>
                  <w:vAlign w:val="center"/>
                </w:tcPr>
                <w:p w:rsidR="00590ADF" w:rsidRPr="00C66611" w:rsidRDefault="00590ADF" w:rsidP="0064730A">
                  <w:pPr>
                    <w:jc w:val="center"/>
                    <w:rPr>
                      <w:szCs w:val="28"/>
                    </w:rPr>
                  </w:pPr>
                  <w:r>
                    <w:rPr>
                      <w:rFonts w:hint="eastAsia"/>
                      <w:szCs w:val="28"/>
                    </w:rPr>
                    <w:t>有机废气经集气罩收集后通过一套</w:t>
                  </w:r>
                  <w:r>
                    <w:rPr>
                      <w:rFonts w:hint="eastAsia"/>
                      <w:szCs w:val="28"/>
                    </w:rPr>
                    <w:t>UV</w:t>
                  </w:r>
                  <w:r>
                    <w:rPr>
                      <w:rFonts w:hint="eastAsia"/>
                      <w:szCs w:val="28"/>
                    </w:rPr>
                    <w:t>光解设施处理后由</w:t>
                  </w:r>
                  <w:smartTag w:uri="urn:schemas-microsoft-com:office:smarttags" w:element="chmetcnv">
                    <w:smartTagPr>
                      <w:attr w:name="UnitName" w:val="m"/>
                      <w:attr w:name="SourceValue" w:val="15"/>
                      <w:attr w:name="HasSpace" w:val="False"/>
                      <w:attr w:name="Negative" w:val="False"/>
                      <w:attr w:name="NumberType" w:val="1"/>
                      <w:attr w:name="TCSC" w:val="0"/>
                    </w:smartTagPr>
                    <w:r w:rsidRPr="00C66611">
                      <w:rPr>
                        <w:rFonts w:hint="eastAsia"/>
                        <w:szCs w:val="28"/>
                      </w:rPr>
                      <w:t>15m</w:t>
                    </w:r>
                  </w:smartTag>
                  <w:r w:rsidRPr="00C66611">
                    <w:rPr>
                      <w:rFonts w:hint="eastAsia"/>
                      <w:szCs w:val="28"/>
                    </w:rPr>
                    <w:t>高排气筒排放</w:t>
                  </w:r>
                  <w:r>
                    <w:rPr>
                      <w:rFonts w:hint="eastAsia"/>
                      <w:szCs w:val="28"/>
                    </w:rPr>
                    <w:t>。</w:t>
                  </w:r>
                  <w:r>
                    <w:rPr>
                      <w:rFonts w:hint="eastAsia"/>
                      <w:szCs w:val="21"/>
                    </w:rPr>
                    <w:t>集气罩设置两台，风量为</w:t>
                  </w:r>
                  <w:r>
                    <w:rPr>
                      <w:rFonts w:hint="eastAsia"/>
                      <w:szCs w:val="21"/>
                    </w:rPr>
                    <w:t>2000m</w:t>
                  </w:r>
                  <w:r>
                    <w:rPr>
                      <w:rFonts w:hint="eastAsia"/>
                      <w:szCs w:val="21"/>
                      <w:vertAlign w:val="superscript"/>
                    </w:rPr>
                    <w:t>3</w:t>
                  </w:r>
                  <w:r>
                    <w:rPr>
                      <w:rFonts w:hint="eastAsia"/>
                      <w:szCs w:val="21"/>
                    </w:rPr>
                    <w:t>/h</w:t>
                  </w:r>
                  <w:r>
                    <w:rPr>
                      <w:rFonts w:hint="eastAsia"/>
                      <w:szCs w:val="21"/>
                    </w:rPr>
                    <w:t>。</w:t>
                  </w:r>
                  <w:r>
                    <w:rPr>
                      <w:rFonts w:hint="eastAsia"/>
                      <w:szCs w:val="21"/>
                    </w:rPr>
                    <w:t>UV</w:t>
                  </w:r>
                  <w:r>
                    <w:rPr>
                      <w:rFonts w:hint="eastAsia"/>
                      <w:szCs w:val="21"/>
                    </w:rPr>
                    <w:t>光解设施的处理效率</w:t>
                  </w:r>
                  <w:r>
                    <w:rPr>
                      <w:rFonts w:hint="eastAsia"/>
                      <w:szCs w:val="21"/>
                    </w:rPr>
                    <w:t>35%</w:t>
                  </w:r>
                  <w:r>
                    <w:rPr>
                      <w:rFonts w:hint="eastAsia"/>
                      <w:szCs w:val="21"/>
                    </w:rPr>
                    <w:t>。</w:t>
                  </w:r>
                </w:p>
              </w:tc>
              <w:tc>
                <w:tcPr>
                  <w:tcW w:w="946" w:type="dxa"/>
                  <w:tcBorders>
                    <w:right w:val="single" w:sz="6" w:space="0" w:color="auto"/>
                  </w:tcBorders>
                  <w:vAlign w:val="center"/>
                </w:tcPr>
                <w:p w:rsidR="00590ADF" w:rsidRPr="00467238" w:rsidRDefault="00590ADF" w:rsidP="0064730A">
                  <w:pPr>
                    <w:jc w:val="center"/>
                    <w:rPr>
                      <w:szCs w:val="21"/>
                    </w:rPr>
                  </w:pPr>
                  <w:r>
                    <w:rPr>
                      <w:szCs w:val="21"/>
                    </w:rPr>
                    <w:t>3.5</w:t>
                  </w:r>
                </w:p>
              </w:tc>
            </w:tr>
            <w:tr w:rsidR="00590ADF" w:rsidRPr="00467238" w:rsidTr="0064730A">
              <w:trPr>
                <w:trHeight w:val="707"/>
                <w:jc w:val="center"/>
              </w:trPr>
              <w:tc>
                <w:tcPr>
                  <w:tcW w:w="863" w:type="dxa"/>
                  <w:vMerge/>
                  <w:tcBorders>
                    <w:left w:val="single" w:sz="8" w:space="0" w:color="auto"/>
                  </w:tcBorders>
                  <w:shd w:val="clear" w:color="auto" w:fill="auto"/>
                  <w:vAlign w:val="center"/>
                </w:tcPr>
                <w:p w:rsidR="00590ADF" w:rsidRPr="00467238" w:rsidRDefault="00590ADF" w:rsidP="0064730A">
                  <w:pPr>
                    <w:widowControl/>
                    <w:jc w:val="center"/>
                    <w:rPr>
                      <w:szCs w:val="21"/>
                    </w:rPr>
                  </w:pPr>
                </w:p>
              </w:tc>
              <w:tc>
                <w:tcPr>
                  <w:tcW w:w="1083" w:type="dxa"/>
                  <w:vMerge/>
                  <w:vAlign w:val="center"/>
                </w:tcPr>
                <w:p w:rsidR="00590ADF" w:rsidRPr="00467238" w:rsidRDefault="00590ADF" w:rsidP="0064730A">
                  <w:pPr>
                    <w:widowControl/>
                    <w:jc w:val="center"/>
                    <w:rPr>
                      <w:szCs w:val="21"/>
                    </w:rPr>
                  </w:pPr>
                </w:p>
              </w:tc>
              <w:tc>
                <w:tcPr>
                  <w:tcW w:w="1568" w:type="dxa"/>
                  <w:vAlign w:val="center"/>
                </w:tcPr>
                <w:p w:rsidR="00590ADF" w:rsidRPr="00C66611" w:rsidRDefault="00590ADF" w:rsidP="0064730A">
                  <w:pPr>
                    <w:jc w:val="center"/>
                    <w:rPr>
                      <w:szCs w:val="28"/>
                    </w:rPr>
                  </w:pPr>
                  <w:r w:rsidRPr="00C66611">
                    <w:rPr>
                      <w:rFonts w:hint="eastAsia"/>
                      <w:szCs w:val="28"/>
                    </w:rPr>
                    <w:t>导热油炉燃烧废气</w:t>
                  </w:r>
                </w:p>
              </w:tc>
              <w:tc>
                <w:tcPr>
                  <w:tcW w:w="4432" w:type="dxa"/>
                  <w:vAlign w:val="center"/>
                </w:tcPr>
                <w:p w:rsidR="00590ADF" w:rsidRPr="00C66611" w:rsidRDefault="00590ADF" w:rsidP="0064730A">
                  <w:pPr>
                    <w:jc w:val="center"/>
                    <w:rPr>
                      <w:szCs w:val="28"/>
                    </w:rPr>
                  </w:pPr>
                  <w:r w:rsidRPr="00C66611">
                    <w:rPr>
                      <w:rFonts w:hint="eastAsia"/>
                      <w:szCs w:val="28"/>
                    </w:rPr>
                    <w:t>抽风机引出后至于厂房顶部排放</w:t>
                  </w:r>
                  <w:r>
                    <w:rPr>
                      <w:rFonts w:hint="eastAsia"/>
                      <w:szCs w:val="28"/>
                    </w:rPr>
                    <w:t>，抽风机设置两套</w:t>
                  </w:r>
                  <w:r>
                    <w:rPr>
                      <w:rFonts w:hint="eastAsia"/>
                      <w:szCs w:val="21"/>
                    </w:rPr>
                    <w:t>风量为</w:t>
                  </w:r>
                  <w:r>
                    <w:rPr>
                      <w:rFonts w:hint="eastAsia"/>
                      <w:szCs w:val="21"/>
                    </w:rPr>
                    <w:t>2000m</w:t>
                  </w:r>
                  <w:r>
                    <w:rPr>
                      <w:rFonts w:hint="eastAsia"/>
                      <w:szCs w:val="21"/>
                      <w:vertAlign w:val="superscript"/>
                    </w:rPr>
                    <w:t>3</w:t>
                  </w:r>
                  <w:r>
                    <w:rPr>
                      <w:rFonts w:hint="eastAsia"/>
                      <w:szCs w:val="21"/>
                    </w:rPr>
                    <w:t>/h</w:t>
                  </w:r>
                </w:p>
              </w:tc>
              <w:tc>
                <w:tcPr>
                  <w:tcW w:w="946" w:type="dxa"/>
                  <w:tcBorders>
                    <w:right w:val="single" w:sz="6" w:space="0" w:color="auto"/>
                  </w:tcBorders>
                  <w:vAlign w:val="center"/>
                </w:tcPr>
                <w:p w:rsidR="00590ADF" w:rsidRDefault="00590ADF" w:rsidP="0064730A">
                  <w:pPr>
                    <w:jc w:val="center"/>
                    <w:rPr>
                      <w:szCs w:val="21"/>
                    </w:rPr>
                  </w:pPr>
                  <w:r>
                    <w:rPr>
                      <w:szCs w:val="21"/>
                    </w:rPr>
                    <w:t>1.5</w:t>
                  </w:r>
                </w:p>
              </w:tc>
            </w:tr>
            <w:tr w:rsidR="00590ADF" w:rsidRPr="00467238" w:rsidTr="0064730A">
              <w:trPr>
                <w:trHeight w:val="636"/>
                <w:jc w:val="center"/>
              </w:trPr>
              <w:tc>
                <w:tcPr>
                  <w:tcW w:w="863" w:type="dxa"/>
                  <w:vMerge/>
                  <w:tcBorders>
                    <w:left w:val="single" w:sz="8" w:space="0" w:color="auto"/>
                  </w:tcBorders>
                  <w:shd w:val="clear" w:color="auto" w:fill="auto"/>
                  <w:vAlign w:val="center"/>
                </w:tcPr>
                <w:p w:rsidR="00590ADF" w:rsidRPr="00467238" w:rsidRDefault="00590ADF" w:rsidP="0064730A">
                  <w:pPr>
                    <w:jc w:val="center"/>
                    <w:rPr>
                      <w:szCs w:val="21"/>
                    </w:rPr>
                  </w:pPr>
                </w:p>
              </w:tc>
              <w:tc>
                <w:tcPr>
                  <w:tcW w:w="1083" w:type="dxa"/>
                  <w:vAlign w:val="center"/>
                </w:tcPr>
                <w:p w:rsidR="00590ADF" w:rsidRPr="00467238" w:rsidRDefault="00590ADF" w:rsidP="0064730A">
                  <w:pPr>
                    <w:widowControl/>
                    <w:jc w:val="center"/>
                    <w:rPr>
                      <w:szCs w:val="21"/>
                    </w:rPr>
                  </w:pPr>
                  <w:r w:rsidRPr="00467238">
                    <w:rPr>
                      <w:szCs w:val="21"/>
                    </w:rPr>
                    <w:t>噪声</w:t>
                  </w:r>
                </w:p>
              </w:tc>
              <w:tc>
                <w:tcPr>
                  <w:tcW w:w="1568" w:type="dxa"/>
                  <w:vAlign w:val="center"/>
                </w:tcPr>
                <w:p w:rsidR="00590ADF" w:rsidRPr="00467238" w:rsidRDefault="00590ADF" w:rsidP="0064730A">
                  <w:pPr>
                    <w:jc w:val="center"/>
                    <w:rPr>
                      <w:szCs w:val="21"/>
                    </w:rPr>
                  </w:pPr>
                  <w:r w:rsidRPr="00467238">
                    <w:rPr>
                      <w:szCs w:val="21"/>
                    </w:rPr>
                    <w:t>设备噪声</w:t>
                  </w:r>
                </w:p>
              </w:tc>
              <w:tc>
                <w:tcPr>
                  <w:tcW w:w="4432" w:type="dxa"/>
                  <w:vAlign w:val="center"/>
                </w:tcPr>
                <w:p w:rsidR="00590ADF" w:rsidRPr="00467238" w:rsidRDefault="00590ADF" w:rsidP="0064730A">
                  <w:pPr>
                    <w:tabs>
                      <w:tab w:val="left" w:pos="615"/>
                    </w:tabs>
                    <w:spacing w:line="0" w:lineRule="atLeast"/>
                    <w:jc w:val="center"/>
                    <w:rPr>
                      <w:szCs w:val="21"/>
                    </w:rPr>
                  </w:pPr>
                  <w:r w:rsidRPr="00467238">
                    <w:rPr>
                      <w:szCs w:val="21"/>
                    </w:rPr>
                    <w:t>设减振弹性垫、厂房隔声</w:t>
                  </w:r>
                  <w:r>
                    <w:rPr>
                      <w:szCs w:val="21"/>
                    </w:rPr>
                    <w:t>、</w:t>
                  </w:r>
                  <w:r>
                    <w:rPr>
                      <w:rFonts w:hint="eastAsia"/>
                      <w:szCs w:val="21"/>
                    </w:rPr>
                    <w:t>使用性能优良的低噪设备</w:t>
                  </w:r>
                </w:p>
              </w:tc>
              <w:tc>
                <w:tcPr>
                  <w:tcW w:w="946" w:type="dxa"/>
                  <w:tcBorders>
                    <w:right w:val="single" w:sz="6" w:space="0" w:color="auto"/>
                  </w:tcBorders>
                  <w:vAlign w:val="center"/>
                </w:tcPr>
                <w:p w:rsidR="00590ADF" w:rsidRPr="00467238" w:rsidRDefault="00590ADF" w:rsidP="0064730A">
                  <w:pPr>
                    <w:jc w:val="center"/>
                    <w:rPr>
                      <w:szCs w:val="21"/>
                    </w:rPr>
                  </w:pPr>
                  <w:r>
                    <w:rPr>
                      <w:rFonts w:hint="eastAsia"/>
                      <w:szCs w:val="21"/>
                    </w:rPr>
                    <w:t>5.0</w:t>
                  </w:r>
                </w:p>
              </w:tc>
            </w:tr>
            <w:tr w:rsidR="00590ADF" w:rsidRPr="00467238" w:rsidTr="0064730A">
              <w:trPr>
                <w:trHeight w:val="356"/>
                <w:jc w:val="center"/>
              </w:trPr>
              <w:tc>
                <w:tcPr>
                  <w:tcW w:w="863" w:type="dxa"/>
                  <w:vMerge/>
                  <w:tcBorders>
                    <w:left w:val="single" w:sz="8" w:space="0" w:color="auto"/>
                  </w:tcBorders>
                  <w:shd w:val="clear" w:color="auto" w:fill="auto"/>
                  <w:vAlign w:val="center"/>
                </w:tcPr>
                <w:p w:rsidR="00590ADF" w:rsidRPr="00467238" w:rsidRDefault="00590ADF" w:rsidP="0064730A">
                  <w:pPr>
                    <w:jc w:val="center"/>
                    <w:rPr>
                      <w:szCs w:val="21"/>
                    </w:rPr>
                  </w:pPr>
                </w:p>
              </w:tc>
              <w:tc>
                <w:tcPr>
                  <w:tcW w:w="1083" w:type="dxa"/>
                  <w:vMerge w:val="restart"/>
                  <w:vAlign w:val="center"/>
                </w:tcPr>
                <w:p w:rsidR="00590ADF" w:rsidRPr="00467238" w:rsidRDefault="00590ADF" w:rsidP="0064730A">
                  <w:pPr>
                    <w:jc w:val="center"/>
                    <w:rPr>
                      <w:szCs w:val="21"/>
                    </w:rPr>
                  </w:pPr>
                  <w:r w:rsidRPr="00467238">
                    <w:rPr>
                      <w:szCs w:val="21"/>
                    </w:rPr>
                    <w:t>固废</w:t>
                  </w:r>
                </w:p>
              </w:tc>
              <w:tc>
                <w:tcPr>
                  <w:tcW w:w="1568" w:type="dxa"/>
                  <w:vAlign w:val="center"/>
                </w:tcPr>
                <w:p w:rsidR="00590ADF" w:rsidRPr="00467238" w:rsidRDefault="00590ADF" w:rsidP="0064730A">
                  <w:pPr>
                    <w:pStyle w:val="a3"/>
                    <w:adjustRightInd w:val="0"/>
                    <w:snapToGrid w:val="0"/>
                    <w:spacing w:line="240" w:lineRule="auto"/>
                    <w:ind w:left="420" w:hanging="420"/>
                    <w:rPr>
                      <w:rFonts w:cs="宋体"/>
                      <w:szCs w:val="21"/>
                    </w:rPr>
                  </w:pPr>
                  <w:r>
                    <w:rPr>
                      <w:rFonts w:cs="宋体" w:hint="eastAsia"/>
                      <w:szCs w:val="21"/>
                    </w:rPr>
                    <w:t>废品木材</w:t>
                  </w:r>
                </w:p>
              </w:tc>
              <w:tc>
                <w:tcPr>
                  <w:tcW w:w="4432" w:type="dxa"/>
                  <w:vAlign w:val="center"/>
                </w:tcPr>
                <w:p w:rsidR="00590ADF" w:rsidRPr="00467238" w:rsidRDefault="00590ADF" w:rsidP="0064730A">
                  <w:pPr>
                    <w:pStyle w:val="a3"/>
                    <w:adjustRightInd w:val="0"/>
                    <w:snapToGrid w:val="0"/>
                    <w:spacing w:line="240" w:lineRule="auto"/>
                    <w:ind w:left="420" w:hanging="420"/>
                    <w:rPr>
                      <w:rFonts w:cs="宋体"/>
                      <w:szCs w:val="21"/>
                    </w:rPr>
                  </w:pPr>
                  <w:r>
                    <w:rPr>
                      <w:rFonts w:cs="宋体" w:hint="eastAsia"/>
                      <w:szCs w:val="21"/>
                    </w:rPr>
                    <w:t>废品不长期堆，交由原料厂商处理</w:t>
                  </w:r>
                </w:p>
              </w:tc>
              <w:tc>
                <w:tcPr>
                  <w:tcW w:w="946" w:type="dxa"/>
                  <w:tcBorders>
                    <w:right w:val="single" w:sz="6" w:space="0" w:color="auto"/>
                  </w:tcBorders>
                  <w:vAlign w:val="center"/>
                </w:tcPr>
                <w:p w:rsidR="00590ADF" w:rsidRPr="00467238" w:rsidRDefault="00590ADF" w:rsidP="0064730A">
                  <w:pPr>
                    <w:jc w:val="center"/>
                    <w:rPr>
                      <w:szCs w:val="21"/>
                    </w:rPr>
                  </w:pPr>
                  <w:r>
                    <w:rPr>
                      <w:rFonts w:hint="eastAsia"/>
                      <w:szCs w:val="21"/>
                    </w:rPr>
                    <w:t>1.5</w:t>
                  </w:r>
                </w:p>
              </w:tc>
            </w:tr>
            <w:tr w:rsidR="00590ADF" w:rsidRPr="00467238" w:rsidTr="0064730A">
              <w:trPr>
                <w:trHeight w:val="208"/>
                <w:jc w:val="center"/>
              </w:trPr>
              <w:tc>
                <w:tcPr>
                  <w:tcW w:w="863" w:type="dxa"/>
                  <w:vMerge/>
                  <w:tcBorders>
                    <w:left w:val="single" w:sz="8" w:space="0" w:color="auto"/>
                  </w:tcBorders>
                  <w:shd w:val="clear" w:color="auto" w:fill="auto"/>
                  <w:vAlign w:val="center"/>
                </w:tcPr>
                <w:p w:rsidR="00590ADF" w:rsidRPr="00467238" w:rsidRDefault="00590ADF" w:rsidP="0064730A">
                  <w:pPr>
                    <w:jc w:val="center"/>
                    <w:rPr>
                      <w:szCs w:val="21"/>
                    </w:rPr>
                  </w:pPr>
                </w:p>
              </w:tc>
              <w:tc>
                <w:tcPr>
                  <w:tcW w:w="1083" w:type="dxa"/>
                  <w:vMerge/>
                  <w:vAlign w:val="center"/>
                </w:tcPr>
                <w:p w:rsidR="00590ADF" w:rsidRPr="00467238" w:rsidRDefault="00590ADF" w:rsidP="0064730A">
                  <w:pPr>
                    <w:jc w:val="center"/>
                    <w:rPr>
                      <w:szCs w:val="21"/>
                    </w:rPr>
                  </w:pPr>
                </w:p>
              </w:tc>
              <w:tc>
                <w:tcPr>
                  <w:tcW w:w="1568" w:type="dxa"/>
                  <w:tcBorders>
                    <w:top w:val="single" w:sz="4" w:space="0" w:color="auto"/>
                  </w:tcBorders>
                  <w:vAlign w:val="center"/>
                </w:tcPr>
                <w:p w:rsidR="00590ADF" w:rsidRPr="00467238" w:rsidRDefault="00590ADF" w:rsidP="0064730A">
                  <w:pPr>
                    <w:jc w:val="center"/>
                    <w:rPr>
                      <w:rFonts w:ascii="宋体" w:hAnsi="宋体" w:cs="宋体"/>
                      <w:szCs w:val="21"/>
                    </w:rPr>
                  </w:pPr>
                  <w:r>
                    <w:rPr>
                      <w:rFonts w:ascii="宋体" w:hAnsi="宋体" w:cs="宋体" w:hint="eastAsia"/>
                      <w:szCs w:val="21"/>
                    </w:rPr>
                    <w:t>生活垃圾</w:t>
                  </w:r>
                </w:p>
              </w:tc>
              <w:tc>
                <w:tcPr>
                  <w:tcW w:w="4432" w:type="dxa"/>
                  <w:tcBorders>
                    <w:top w:val="single" w:sz="4" w:space="0" w:color="auto"/>
                  </w:tcBorders>
                  <w:vAlign w:val="center"/>
                </w:tcPr>
                <w:p w:rsidR="00590ADF" w:rsidRPr="00467238" w:rsidRDefault="00590ADF" w:rsidP="0064730A">
                  <w:pPr>
                    <w:pStyle w:val="a3"/>
                    <w:adjustRightInd w:val="0"/>
                    <w:snapToGrid w:val="0"/>
                    <w:spacing w:line="240" w:lineRule="auto"/>
                    <w:ind w:left="420" w:hanging="420"/>
                    <w:rPr>
                      <w:rFonts w:cs="宋体"/>
                      <w:szCs w:val="21"/>
                    </w:rPr>
                  </w:pPr>
                  <w:r>
                    <w:rPr>
                      <w:rFonts w:cs="宋体" w:hint="eastAsia"/>
                      <w:szCs w:val="21"/>
                    </w:rPr>
                    <w:t>厂垃圾桶收集后</w:t>
                  </w:r>
                  <w:r w:rsidRPr="00467238">
                    <w:rPr>
                      <w:rFonts w:cs="宋体" w:hint="eastAsia"/>
                      <w:szCs w:val="21"/>
                    </w:rPr>
                    <w:t>交由当地环卫部门处</w:t>
                  </w:r>
                  <w:r>
                    <w:rPr>
                      <w:rFonts w:cs="宋体" w:hint="eastAsia"/>
                      <w:szCs w:val="21"/>
                    </w:rPr>
                    <w:t>理</w:t>
                  </w:r>
                </w:p>
              </w:tc>
              <w:tc>
                <w:tcPr>
                  <w:tcW w:w="946" w:type="dxa"/>
                  <w:tcBorders>
                    <w:top w:val="single" w:sz="4" w:space="0" w:color="auto"/>
                    <w:right w:val="single" w:sz="6" w:space="0" w:color="auto"/>
                  </w:tcBorders>
                  <w:vAlign w:val="center"/>
                </w:tcPr>
                <w:p w:rsidR="00590ADF" w:rsidRPr="00467238" w:rsidRDefault="00590ADF" w:rsidP="0064730A">
                  <w:pPr>
                    <w:jc w:val="center"/>
                    <w:rPr>
                      <w:szCs w:val="21"/>
                    </w:rPr>
                  </w:pPr>
                  <w:r w:rsidRPr="00467238">
                    <w:rPr>
                      <w:rFonts w:hint="eastAsia"/>
                      <w:szCs w:val="21"/>
                    </w:rPr>
                    <w:t>0.5</w:t>
                  </w:r>
                </w:p>
              </w:tc>
            </w:tr>
            <w:tr w:rsidR="00590ADF" w:rsidRPr="00467238" w:rsidTr="0064730A">
              <w:trPr>
                <w:trHeight w:val="208"/>
                <w:jc w:val="center"/>
              </w:trPr>
              <w:tc>
                <w:tcPr>
                  <w:tcW w:w="863" w:type="dxa"/>
                  <w:vMerge/>
                  <w:tcBorders>
                    <w:left w:val="single" w:sz="8" w:space="0" w:color="auto"/>
                  </w:tcBorders>
                  <w:shd w:val="clear" w:color="auto" w:fill="auto"/>
                  <w:vAlign w:val="center"/>
                </w:tcPr>
                <w:p w:rsidR="00590ADF" w:rsidRPr="00467238" w:rsidRDefault="00590ADF" w:rsidP="0064730A">
                  <w:pPr>
                    <w:jc w:val="center"/>
                    <w:rPr>
                      <w:szCs w:val="21"/>
                    </w:rPr>
                  </w:pPr>
                </w:p>
              </w:tc>
              <w:tc>
                <w:tcPr>
                  <w:tcW w:w="1083" w:type="dxa"/>
                  <w:vMerge/>
                  <w:vAlign w:val="center"/>
                </w:tcPr>
                <w:p w:rsidR="00590ADF" w:rsidRPr="00467238" w:rsidRDefault="00590ADF" w:rsidP="0064730A">
                  <w:pPr>
                    <w:jc w:val="center"/>
                    <w:rPr>
                      <w:szCs w:val="21"/>
                    </w:rPr>
                  </w:pPr>
                </w:p>
              </w:tc>
              <w:tc>
                <w:tcPr>
                  <w:tcW w:w="1568" w:type="dxa"/>
                  <w:tcBorders>
                    <w:top w:val="single" w:sz="4" w:space="0" w:color="auto"/>
                  </w:tcBorders>
                  <w:vAlign w:val="center"/>
                </w:tcPr>
                <w:p w:rsidR="00590ADF" w:rsidRDefault="00590ADF" w:rsidP="0064730A">
                  <w:pPr>
                    <w:jc w:val="center"/>
                    <w:rPr>
                      <w:rFonts w:ascii="宋体" w:hAnsi="宋体" w:cs="宋体"/>
                      <w:szCs w:val="21"/>
                    </w:rPr>
                  </w:pPr>
                  <w:r>
                    <w:rPr>
                      <w:rFonts w:ascii="宋体" w:hAnsi="宋体" w:cs="宋体" w:hint="eastAsia"/>
                      <w:szCs w:val="21"/>
                    </w:rPr>
                    <w:t>废品浸渍纸</w:t>
                  </w:r>
                </w:p>
              </w:tc>
              <w:tc>
                <w:tcPr>
                  <w:tcW w:w="4432" w:type="dxa"/>
                  <w:tcBorders>
                    <w:top w:val="single" w:sz="4" w:space="0" w:color="auto"/>
                  </w:tcBorders>
                  <w:vAlign w:val="center"/>
                </w:tcPr>
                <w:p w:rsidR="00590ADF" w:rsidRDefault="00590ADF" w:rsidP="0064730A">
                  <w:pPr>
                    <w:pStyle w:val="a3"/>
                    <w:adjustRightInd w:val="0"/>
                    <w:snapToGrid w:val="0"/>
                    <w:spacing w:line="240" w:lineRule="auto"/>
                    <w:ind w:left="420" w:hanging="420"/>
                    <w:rPr>
                      <w:rFonts w:cs="宋体"/>
                      <w:szCs w:val="21"/>
                    </w:rPr>
                  </w:pPr>
                  <w:r>
                    <w:rPr>
                      <w:rFonts w:cs="宋体" w:hint="eastAsia"/>
                      <w:szCs w:val="21"/>
                    </w:rPr>
                    <w:t>交由当地环卫部门处理</w:t>
                  </w:r>
                </w:p>
              </w:tc>
              <w:tc>
                <w:tcPr>
                  <w:tcW w:w="946" w:type="dxa"/>
                  <w:tcBorders>
                    <w:top w:val="single" w:sz="4" w:space="0" w:color="auto"/>
                    <w:right w:val="single" w:sz="6" w:space="0" w:color="auto"/>
                  </w:tcBorders>
                  <w:vAlign w:val="center"/>
                </w:tcPr>
                <w:p w:rsidR="00590ADF" w:rsidRPr="00467238" w:rsidRDefault="00590ADF" w:rsidP="0064730A">
                  <w:pPr>
                    <w:jc w:val="center"/>
                    <w:rPr>
                      <w:szCs w:val="21"/>
                    </w:rPr>
                  </w:pPr>
                  <w:r>
                    <w:rPr>
                      <w:rFonts w:hint="eastAsia"/>
                      <w:szCs w:val="21"/>
                    </w:rPr>
                    <w:t>0.7</w:t>
                  </w:r>
                </w:p>
              </w:tc>
            </w:tr>
            <w:tr w:rsidR="00590ADF" w:rsidRPr="00467238" w:rsidTr="0064730A">
              <w:trPr>
                <w:trHeight w:val="321"/>
                <w:jc w:val="center"/>
              </w:trPr>
              <w:tc>
                <w:tcPr>
                  <w:tcW w:w="863" w:type="dxa"/>
                  <w:vMerge/>
                  <w:tcBorders>
                    <w:left w:val="single" w:sz="8" w:space="0" w:color="auto"/>
                  </w:tcBorders>
                  <w:shd w:val="clear" w:color="auto" w:fill="auto"/>
                  <w:vAlign w:val="center"/>
                </w:tcPr>
                <w:p w:rsidR="00590ADF" w:rsidRPr="00467238" w:rsidRDefault="00590ADF" w:rsidP="0064730A">
                  <w:pPr>
                    <w:jc w:val="center"/>
                    <w:rPr>
                      <w:szCs w:val="21"/>
                    </w:rPr>
                  </w:pPr>
                </w:p>
              </w:tc>
              <w:tc>
                <w:tcPr>
                  <w:tcW w:w="1083" w:type="dxa"/>
                  <w:vMerge/>
                  <w:vAlign w:val="center"/>
                </w:tcPr>
                <w:p w:rsidR="00590ADF" w:rsidRPr="00467238" w:rsidRDefault="00590ADF" w:rsidP="0064730A">
                  <w:pPr>
                    <w:jc w:val="center"/>
                    <w:rPr>
                      <w:szCs w:val="21"/>
                    </w:rPr>
                  </w:pPr>
                </w:p>
              </w:tc>
              <w:tc>
                <w:tcPr>
                  <w:tcW w:w="1568" w:type="dxa"/>
                  <w:tcBorders>
                    <w:top w:val="single" w:sz="4" w:space="0" w:color="auto"/>
                  </w:tcBorders>
                  <w:vAlign w:val="center"/>
                </w:tcPr>
                <w:p w:rsidR="00590ADF" w:rsidRDefault="00590ADF" w:rsidP="0064730A">
                  <w:pPr>
                    <w:jc w:val="center"/>
                    <w:rPr>
                      <w:rFonts w:ascii="宋体" w:hAnsi="宋体" w:cs="宋体"/>
                      <w:szCs w:val="21"/>
                    </w:rPr>
                  </w:pPr>
                  <w:r>
                    <w:rPr>
                      <w:rFonts w:ascii="宋体" w:hAnsi="宋体" w:cs="宋体" w:hint="eastAsia"/>
                      <w:szCs w:val="21"/>
                    </w:rPr>
                    <w:t>导热油</w:t>
                  </w:r>
                </w:p>
              </w:tc>
              <w:tc>
                <w:tcPr>
                  <w:tcW w:w="4432" w:type="dxa"/>
                  <w:tcBorders>
                    <w:top w:val="single" w:sz="4" w:space="0" w:color="auto"/>
                  </w:tcBorders>
                  <w:vAlign w:val="center"/>
                </w:tcPr>
                <w:p w:rsidR="00590ADF" w:rsidRDefault="00590ADF" w:rsidP="0064730A">
                  <w:pPr>
                    <w:pStyle w:val="a3"/>
                    <w:adjustRightInd w:val="0"/>
                    <w:snapToGrid w:val="0"/>
                    <w:spacing w:line="240" w:lineRule="auto"/>
                    <w:ind w:left="420" w:hanging="420"/>
                    <w:rPr>
                      <w:rFonts w:cs="宋体"/>
                      <w:szCs w:val="21"/>
                    </w:rPr>
                  </w:pPr>
                  <w:r>
                    <w:rPr>
                      <w:rFonts w:cs="宋体" w:hint="eastAsia"/>
                      <w:szCs w:val="21"/>
                    </w:rPr>
                    <w:t>过期导热油交由有危废处理资质的单位处理</w:t>
                  </w:r>
                </w:p>
              </w:tc>
              <w:tc>
                <w:tcPr>
                  <w:tcW w:w="946" w:type="dxa"/>
                  <w:tcBorders>
                    <w:top w:val="single" w:sz="4" w:space="0" w:color="auto"/>
                    <w:right w:val="single" w:sz="6" w:space="0" w:color="auto"/>
                  </w:tcBorders>
                  <w:vAlign w:val="center"/>
                </w:tcPr>
                <w:p w:rsidR="00590ADF" w:rsidRPr="00467238" w:rsidRDefault="00590ADF" w:rsidP="0064730A">
                  <w:pPr>
                    <w:jc w:val="center"/>
                    <w:rPr>
                      <w:szCs w:val="21"/>
                    </w:rPr>
                  </w:pPr>
                  <w:r>
                    <w:rPr>
                      <w:rFonts w:hint="eastAsia"/>
                      <w:szCs w:val="21"/>
                    </w:rPr>
                    <w:t>2.9</w:t>
                  </w:r>
                </w:p>
              </w:tc>
            </w:tr>
            <w:tr w:rsidR="00590ADF" w:rsidRPr="00467238" w:rsidTr="0064730A">
              <w:trPr>
                <w:trHeight w:val="270"/>
                <w:jc w:val="center"/>
              </w:trPr>
              <w:tc>
                <w:tcPr>
                  <w:tcW w:w="1946" w:type="dxa"/>
                  <w:gridSpan w:val="2"/>
                  <w:tcBorders>
                    <w:left w:val="single" w:sz="8" w:space="0" w:color="auto"/>
                  </w:tcBorders>
                  <w:vAlign w:val="center"/>
                </w:tcPr>
                <w:p w:rsidR="00590ADF" w:rsidRPr="00467238" w:rsidRDefault="00590ADF" w:rsidP="0064730A">
                  <w:pPr>
                    <w:widowControl/>
                    <w:jc w:val="center"/>
                    <w:rPr>
                      <w:szCs w:val="21"/>
                    </w:rPr>
                  </w:pPr>
                  <w:r w:rsidRPr="00467238">
                    <w:rPr>
                      <w:szCs w:val="21"/>
                    </w:rPr>
                    <w:t>风险措施</w:t>
                  </w:r>
                </w:p>
              </w:tc>
              <w:tc>
                <w:tcPr>
                  <w:tcW w:w="6000" w:type="dxa"/>
                  <w:gridSpan w:val="2"/>
                  <w:vAlign w:val="center"/>
                </w:tcPr>
                <w:p w:rsidR="00590ADF" w:rsidRPr="00467238" w:rsidRDefault="00590ADF" w:rsidP="0064730A">
                  <w:pPr>
                    <w:spacing w:line="240" w:lineRule="exact"/>
                    <w:jc w:val="center"/>
                    <w:rPr>
                      <w:szCs w:val="21"/>
                    </w:rPr>
                  </w:pPr>
                  <w:r w:rsidRPr="00467238">
                    <w:rPr>
                      <w:szCs w:val="21"/>
                    </w:rPr>
                    <w:t>消防设施、火灾自动报警等</w:t>
                  </w:r>
                </w:p>
              </w:tc>
              <w:tc>
                <w:tcPr>
                  <w:tcW w:w="946" w:type="dxa"/>
                  <w:tcBorders>
                    <w:right w:val="single" w:sz="6" w:space="0" w:color="auto"/>
                  </w:tcBorders>
                  <w:vAlign w:val="center"/>
                </w:tcPr>
                <w:p w:rsidR="00590ADF" w:rsidRPr="00467238" w:rsidRDefault="00590ADF" w:rsidP="0064730A">
                  <w:pPr>
                    <w:jc w:val="center"/>
                    <w:rPr>
                      <w:szCs w:val="21"/>
                    </w:rPr>
                  </w:pPr>
                  <w:r w:rsidRPr="00467238">
                    <w:rPr>
                      <w:rFonts w:hint="eastAsia"/>
                      <w:szCs w:val="21"/>
                    </w:rPr>
                    <w:t>1.7</w:t>
                  </w:r>
                </w:p>
              </w:tc>
            </w:tr>
            <w:tr w:rsidR="00590ADF" w:rsidRPr="00467238" w:rsidTr="0064730A">
              <w:trPr>
                <w:trHeight w:val="219"/>
                <w:jc w:val="center"/>
              </w:trPr>
              <w:tc>
                <w:tcPr>
                  <w:tcW w:w="7946" w:type="dxa"/>
                  <w:gridSpan w:val="4"/>
                  <w:tcBorders>
                    <w:left w:val="single" w:sz="8" w:space="0" w:color="auto"/>
                    <w:bottom w:val="single" w:sz="8" w:space="0" w:color="auto"/>
                  </w:tcBorders>
                  <w:vAlign w:val="center"/>
                </w:tcPr>
                <w:p w:rsidR="00590ADF" w:rsidRPr="00467238" w:rsidRDefault="00590ADF" w:rsidP="0064730A">
                  <w:pPr>
                    <w:jc w:val="center"/>
                    <w:rPr>
                      <w:szCs w:val="21"/>
                    </w:rPr>
                  </w:pPr>
                  <w:r w:rsidRPr="00467238">
                    <w:rPr>
                      <w:szCs w:val="21"/>
                    </w:rPr>
                    <w:t>合</w:t>
                  </w:r>
                  <w:r w:rsidRPr="00467238">
                    <w:rPr>
                      <w:szCs w:val="21"/>
                    </w:rPr>
                    <w:t xml:space="preserve">  </w:t>
                  </w:r>
                  <w:r w:rsidRPr="00467238">
                    <w:rPr>
                      <w:szCs w:val="21"/>
                    </w:rPr>
                    <w:t>计</w:t>
                  </w:r>
                </w:p>
              </w:tc>
              <w:tc>
                <w:tcPr>
                  <w:tcW w:w="946" w:type="dxa"/>
                  <w:tcBorders>
                    <w:bottom w:val="single" w:sz="8" w:space="0" w:color="auto"/>
                    <w:right w:val="single" w:sz="6" w:space="0" w:color="auto"/>
                  </w:tcBorders>
                  <w:vAlign w:val="center"/>
                </w:tcPr>
                <w:p w:rsidR="00590ADF" w:rsidRPr="00467238" w:rsidRDefault="00901B24" w:rsidP="0064730A">
                  <w:pPr>
                    <w:pStyle w:val="Charff9"/>
                    <w:jc w:val="center"/>
                  </w:pPr>
                  <w:fldSimple w:instr=" =SUM(ABOVE) ">
                    <w:r w:rsidR="00590ADF">
                      <w:rPr>
                        <w:noProof/>
                      </w:rPr>
                      <w:t>17.3</w:t>
                    </w:r>
                  </w:fldSimple>
                </w:p>
              </w:tc>
            </w:tr>
            <w:bookmarkEnd w:id="24"/>
            <w:bookmarkEnd w:id="25"/>
            <w:bookmarkEnd w:id="26"/>
          </w:tbl>
          <w:p w:rsidR="00590ADF" w:rsidRPr="00467238" w:rsidRDefault="00590ADF" w:rsidP="0064730A">
            <w:pPr>
              <w:spacing w:line="360" w:lineRule="auto"/>
              <w:rPr>
                <w:sz w:val="24"/>
              </w:rPr>
            </w:pPr>
          </w:p>
          <w:p w:rsidR="00590ADF" w:rsidRPr="00467238" w:rsidRDefault="00590ADF" w:rsidP="0064730A">
            <w:pPr>
              <w:spacing w:line="360" w:lineRule="auto"/>
              <w:rPr>
                <w:sz w:val="24"/>
              </w:rPr>
            </w:pPr>
          </w:p>
        </w:tc>
      </w:tr>
    </w:tbl>
    <w:p w:rsidR="00590ADF" w:rsidRPr="00467238" w:rsidRDefault="00590ADF" w:rsidP="00590ADF">
      <w:pPr>
        <w:outlineLvl w:val="0"/>
        <w:rPr>
          <w:rFonts w:ascii="宋体" w:hAnsi="宋体" w:cs="黑体"/>
          <w:b/>
          <w:bCs/>
          <w:sz w:val="30"/>
          <w:szCs w:val="30"/>
        </w:rPr>
      </w:pPr>
      <w:r w:rsidRPr="00467238">
        <w:rPr>
          <w:rFonts w:ascii="宋体" w:hAnsi="宋体" w:cs="黑体"/>
          <w:b/>
          <w:bCs/>
          <w:sz w:val="30"/>
          <w:szCs w:val="30"/>
        </w:rPr>
        <w:br w:type="page"/>
      </w:r>
    </w:p>
    <w:p w:rsidR="00590ADF" w:rsidRPr="00467238" w:rsidRDefault="00590ADF" w:rsidP="00590ADF">
      <w:pPr>
        <w:outlineLvl w:val="0"/>
        <w:rPr>
          <w:rFonts w:ascii="宋体" w:hAnsi="宋体" w:cs="黑体"/>
          <w:b/>
          <w:bCs/>
          <w:sz w:val="30"/>
          <w:szCs w:val="30"/>
        </w:rPr>
      </w:pPr>
      <w:r w:rsidRPr="00467238">
        <w:rPr>
          <w:rFonts w:ascii="宋体" w:hAnsi="宋体" w:cs="黑体" w:hint="eastAsia"/>
          <w:b/>
          <w:bCs/>
          <w:sz w:val="30"/>
          <w:szCs w:val="30"/>
        </w:rPr>
        <w:t>建设项目拟采取的防治措施及预期治理效果          (表八)</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1253"/>
        <w:gridCol w:w="1559"/>
        <w:gridCol w:w="2896"/>
        <w:gridCol w:w="2129"/>
      </w:tblGrid>
      <w:tr w:rsidR="00590ADF" w:rsidRPr="00467238" w:rsidTr="0064730A">
        <w:trPr>
          <w:trHeight w:val="473"/>
          <w:jc w:val="center"/>
        </w:trPr>
        <w:tc>
          <w:tcPr>
            <w:tcW w:w="990" w:type="dxa"/>
            <w:tcBorders>
              <w:tl2br w:val="single" w:sz="4" w:space="0" w:color="auto"/>
            </w:tcBorders>
            <w:vAlign w:val="center"/>
          </w:tcPr>
          <w:p w:rsidR="00590ADF" w:rsidRPr="00467238" w:rsidRDefault="00590ADF" w:rsidP="0064730A">
            <w:pPr>
              <w:spacing w:line="360" w:lineRule="exact"/>
              <w:jc w:val="center"/>
              <w:rPr>
                <w:rFonts w:ascii="宋体" w:hAnsi="宋体"/>
                <w:b/>
                <w:bCs/>
                <w:szCs w:val="21"/>
              </w:rPr>
            </w:pPr>
            <w:r w:rsidRPr="00467238">
              <w:rPr>
                <w:rFonts w:ascii="宋体" w:hAnsi="宋体" w:hint="eastAsia"/>
                <w:b/>
                <w:bCs/>
                <w:szCs w:val="21"/>
              </w:rPr>
              <w:t xml:space="preserve">   </w:t>
            </w:r>
            <w:r w:rsidRPr="00467238">
              <w:rPr>
                <w:rFonts w:ascii="宋体" w:hAnsi="宋体"/>
                <w:b/>
                <w:bCs/>
                <w:szCs w:val="21"/>
              </w:rPr>
              <w:t>内容</w:t>
            </w:r>
          </w:p>
          <w:p w:rsidR="00590ADF" w:rsidRPr="00467238" w:rsidRDefault="00590ADF" w:rsidP="0064730A">
            <w:pPr>
              <w:spacing w:line="360" w:lineRule="exact"/>
              <w:rPr>
                <w:rFonts w:ascii="宋体" w:hAnsi="宋体"/>
                <w:b/>
                <w:bCs/>
                <w:szCs w:val="21"/>
              </w:rPr>
            </w:pPr>
            <w:r w:rsidRPr="00467238">
              <w:rPr>
                <w:rFonts w:ascii="宋体" w:hAnsi="宋体"/>
                <w:b/>
                <w:bCs/>
                <w:szCs w:val="21"/>
              </w:rPr>
              <w:t>类型</w:t>
            </w:r>
          </w:p>
        </w:tc>
        <w:tc>
          <w:tcPr>
            <w:tcW w:w="1253" w:type="dxa"/>
            <w:vAlign w:val="center"/>
          </w:tcPr>
          <w:p w:rsidR="00590ADF" w:rsidRPr="00467238" w:rsidRDefault="00590ADF" w:rsidP="0064730A">
            <w:pPr>
              <w:spacing w:line="360" w:lineRule="exact"/>
              <w:jc w:val="center"/>
              <w:rPr>
                <w:rFonts w:ascii="宋体" w:hAnsi="宋体"/>
                <w:b/>
                <w:bCs/>
                <w:szCs w:val="21"/>
              </w:rPr>
            </w:pPr>
            <w:r w:rsidRPr="00467238">
              <w:rPr>
                <w:rFonts w:ascii="宋体" w:hAnsi="宋体"/>
                <w:b/>
                <w:bCs/>
                <w:szCs w:val="21"/>
              </w:rPr>
              <w:t>排放源</w:t>
            </w:r>
          </w:p>
          <w:p w:rsidR="00590ADF" w:rsidRPr="00467238" w:rsidRDefault="00590ADF" w:rsidP="0064730A">
            <w:pPr>
              <w:spacing w:line="360" w:lineRule="exact"/>
              <w:jc w:val="center"/>
              <w:rPr>
                <w:rFonts w:ascii="宋体" w:hAnsi="宋体"/>
                <w:b/>
                <w:bCs/>
                <w:szCs w:val="21"/>
              </w:rPr>
            </w:pPr>
            <w:r w:rsidRPr="00467238">
              <w:rPr>
                <w:rFonts w:ascii="宋体" w:hAnsi="宋体"/>
                <w:b/>
                <w:bCs/>
                <w:szCs w:val="21"/>
              </w:rPr>
              <w:t>（编号）</w:t>
            </w:r>
          </w:p>
        </w:tc>
        <w:tc>
          <w:tcPr>
            <w:tcW w:w="1559" w:type="dxa"/>
            <w:vAlign w:val="center"/>
          </w:tcPr>
          <w:p w:rsidR="00590ADF" w:rsidRPr="00467238" w:rsidRDefault="00590ADF" w:rsidP="0064730A">
            <w:pPr>
              <w:spacing w:line="360" w:lineRule="exact"/>
              <w:jc w:val="center"/>
              <w:rPr>
                <w:rFonts w:ascii="宋体" w:hAnsi="宋体"/>
                <w:b/>
                <w:bCs/>
                <w:szCs w:val="21"/>
              </w:rPr>
            </w:pPr>
            <w:r w:rsidRPr="00467238">
              <w:rPr>
                <w:rFonts w:ascii="宋体" w:hAnsi="宋体"/>
                <w:b/>
                <w:bCs/>
                <w:szCs w:val="21"/>
              </w:rPr>
              <w:t>污染物名称</w:t>
            </w:r>
          </w:p>
        </w:tc>
        <w:tc>
          <w:tcPr>
            <w:tcW w:w="2896" w:type="dxa"/>
            <w:vAlign w:val="center"/>
          </w:tcPr>
          <w:p w:rsidR="00590ADF" w:rsidRPr="00467238" w:rsidRDefault="00590ADF" w:rsidP="0064730A">
            <w:pPr>
              <w:spacing w:line="360" w:lineRule="exact"/>
              <w:jc w:val="center"/>
              <w:rPr>
                <w:rFonts w:ascii="宋体" w:hAnsi="宋体"/>
                <w:b/>
                <w:bCs/>
                <w:szCs w:val="21"/>
              </w:rPr>
            </w:pPr>
            <w:r w:rsidRPr="00467238">
              <w:rPr>
                <w:rFonts w:ascii="宋体" w:hAnsi="宋体"/>
                <w:b/>
                <w:bCs/>
                <w:szCs w:val="21"/>
              </w:rPr>
              <w:t>防治措施</w:t>
            </w:r>
          </w:p>
        </w:tc>
        <w:tc>
          <w:tcPr>
            <w:tcW w:w="2129" w:type="dxa"/>
            <w:vAlign w:val="center"/>
          </w:tcPr>
          <w:p w:rsidR="00590ADF" w:rsidRPr="00467238" w:rsidRDefault="00590ADF" w:rsidP="0064730A">
            <w:pPr>
              <w:spacing w:line="360" w:lineRule="exact"/>
              <w:jc w:val="center"/>
              <w:rPr>
                <w:rFonts w:ascii="宋体" w:hAnsi="宋体"/>
                <w:b/>
                <w:bCs/>
                <w:szCs w:val="21"/>
              </w:rPr>
            </w:pPr>
            <w:r w:rsidRPr="00467238">
              <w:rPr>
                <w:rFonts w:ascii="宋体" w:hAnsi="宋体"/>
                <w:b/>
                <w:bCs/>
                <w:szCs w:val="21"/>
              </w:rPr>
              <w:t>预期治理效果</w:t>
            </w:r>
          </w:p>
        </w:tc>
      </w:tr>
      <w:tr w:rsidR="00590ADF" w:rsidRPr="00467238" w:rsidTr="0064730A">
        <w:trPr>
          <w:trHeight w:val="1044"/>
          <w:jc w:val="center"/>
        </w:trPr>
        <w:tc>
          <w:tcPr>
            <w:tcW w:w="990" w:type="dxa"/>
            <w:vAlign w:val="center"/>
          </w:tcPr>
          <w:p w:rsidR="00590ADF" w:rsidRPr="00467238" w:rsidRDefault="00590ADF" w:rsidP="0064730A">
            <w:pPr>
              <w:spacing w:line="360" w:lineRule="exact"/>
              <w:jc w:val="center"/>
              <w:rPr>
                <w:rFonts w:ascii="宋体" w:hAnsi="宋体"/>
                <w:b/>
                <w:bCs/>
                <w:szCs w:val="21"/>
              </w:rPr>
            </w:pPr>
            <w:r w:rsidRPr="00467238">
              <w:rPr>
                <w:rFonts w:ascii="宋体" w:hAnsi="宋体"/>
                <w:b/>
                <w:bCs/>
                <w:szCs w:val="21"/>
              </w:rPr>
              <w:t>水污</w:t>
            </w:r>
          </w:p>
          <w:p w:rsidR="00590ADF" w:rsidRPr="00467238" w:rsidRDefault="00590ADF" w:rsidP="0064730A">
            <w:pPr>
              <w:spacing w:line="360" w:lineRule="exact"/>
              <w:jc w:val="center"/>
              <w:rPr>
                <w:rFonts w:ascii="宋体" w:hAnsi="宋体"/>
                <w:b/>
                <w:bCs/>
                <w:szCs w:val="21"/>
              </w:rPr>
            </w:pPr>
            <w:r w:rsidRPr="00467238">
              <w:rPr>
                <w:rFonts w:ascii="宋体" w:hAnsi="宋体"/>
                <w:b/>
                <w:bCs/>
                <w:szCs w:val="21"/>
              </w:rPr>
              <w:t>染物</w:t>
            </w:r>
          </w:p>
        </w:tc>
        <w:tc>
          <w:tcPr>
            <w:tcW w:w="1253" w:type="dxa"/>
            <w:vAlign w:val="center"/>
          </w:tcPr>
          <w:p w:rsidR="00590ADF" w:rsidRPr="00467238" w:rsidRDefault="00590ADF" w:rsidP="0064730A">
            <w:pPr>
              <w:spacing w:line="360" w:lineRule="exact"/>
              <w:jc w:val="center"/>
              <w:rPr>
                <w:rFonts w:ascii="宋体" w:hAnsi="宋体"/>
                <w:szCs w:val="21"/>
              </w:rPr>
            </w:pPr>
            <w:r>
              <w:rPr>
                <w:rFonts w:ascii="宋体" w:hAnsi="宋体" w:hint="eastAsia"/>
                <w:szCs w:val="21"/>
              </w:rPr>
              <w:t>办公生活区生活污水</w:t>
            </w:r>
          </w:p>
        </w:tc>
        <w:tc>
          <w:tcPr>
            <w:tcW w:w="1559" w:type="dxa"/>
            <w:tcBorders>
              <w:bottom w:val="single" w:sz="4" w:space="0" w:color="auto"/>
            </w:tcBorders>
            <w:vAlign w:val="center"/>
          </w:tcPr>
          <w:p w:rsidR="00590ADF" w:rsidRPr="00C66611" w:rsidRDefault="00590ADF" w:rsidP="0064730A">
            <w:pPr>
              <w:spacing w:line="360" w:lineRule="exact"/>
              <w:jc w:val="center"/>
              <w:rPr>
                <w:color w:val="FF0000"/>
                <w:szCs w:val="21"/>
              </w:rPr>
            </w:pPr>
            <w:r w:rsidRPr="00C66611">
              <w:rPr>
                <w:rFonts w:hint="eastAsia"/>
                <w:szCs w:val="21"/>
              </w:rPr>
              <w:t>COD</w:t>
            </w:r>
            <w:r>
              <w:rPr>
                <w:rFonts w:hint="eastAsia"/>
                <w:szCs w:val="21"/>
              </w:rPr>
              <w:t>、</w:t>
            </w:r>
            <w:r w:rsidRPr="00C66611">
              <w:rPr>
                <w:rFonts w:hint="eastAsia"/>
                <w:szCs w:val="21"/>
              </w:rPr>
              <w:t>BOD</w:t>
            </w:r>
            <w:r w:rsidRPr="00E15E33">
              <w:rPr>
                <w:rFonts w:hint="eastAsia"/>
                <w:szCs w:val="21"/>
                <w:vertAlign w:val="subscript"/>
              </w:rPr>
              <w:t>5</w:t>
            </w:r>
            <w:r>
              <w:rPr>
                <w:rFonts w:hint="eastAsia"/>
                <w:szCs w:val="21"/>
              </w:rPr>
              <w:t>、</w:t>
            </w:r>
            <w:r w:rsidRPr="00C66611">
              <w:rPr>
                <w:szCs w:val="21"/>
              </w:rPr>
              <w:t>NH</w:t>
            </w:r>
            <w:r w:rsidRPr="00E15E33">
              <w:rPr>
                <w:rFonts w:hint="eastAsia"/>
                <w:szCs w:val="21"/>
                <w:vertAlign w:val="subscript"/>
              </w:rPr>
              <w:t>3</w:t>
            </w:r>
            <w:r w:rsidRPr="00C66611">
              <w:rPr>
                <w:szCs w:val="21"/>
              </w:rPr>
              <w:t>-N</w:t>
            </w:r>
            <w:r w:rsidRPr="00C66611">
              <w:rPr>
                <w:szCs w:val="21"/>
              </w:rPr>
              <w:t>、</w:t>
            </w:r>
            <w:r w:rsidRPr="00C66611">
              <w:rPr>
                <w:rFonts w:hint="eastAsia"/>
                <w:szCs w:val="21"/>
              </w:rPr>
              <w:t>SS</w:t>
            </w:r>
          </w:p>
        </w:tc>
        <w:tc>
          <w:tcPr>
            <w:tcW w:w="2896" w:type="dxa"/>
            <w:tcBorders>
              <w:bottom w:val="single" w:sz="4" w:space="0" w:color="auto"/>
            </w:tcBorders>
            <w:vAlign w:val="center"/>
          </w:tcPr>
          <w:p w:rsidR="00590ADF" w:rsidRPr="00C66611" w:rsidRDefault="00590ADF" w:rsidP="0064730A">
            <w:pPr>
              <w:adjustRightInd w:val="0"/>
              <w:snapToGrid w:val="0"/>
              <w:spacing w:line="360" w:lineRule="exact"/>
              <w:jc w:val="center"/>
              <w:rPr>
                <w:szCs w:val="21"/>
              </w:rPr>
            </w:pPr>
            <w:r>
              <w:rPr>
                <w:rFonts w:ascii="宋体" w:hAnsi="宋体" w:cs="宋体" w:hint="eastAsia"/>
                <w:szCs w:val="21"/>
              </w:rPr>
              <w:t>生活污水依托租用厂房既有污水处理设施处理</w:t>
            </w:r>
          </w:p>
        </w:tc>
        <w:tc>
          <w:tcPr>
            <w:tcW w:w="2129" w:type="dxa"/>
            <w:tcBorders>
              <w:bottom w:val="single" w:sz="4" w:space="0" w:color="auto"/>
            </w:tcBorders>
            <w:vAlign w:val="center"/>
          </w:tcPr>
          <w:p w:rsidR="00590ADF" w:rsidRPr="00467238" w:rsidRDefault="00590ADF" w:rsidP="0064730A">
            <w:pPr>
              <w:spacing w:line="360" w:lineRule="exact"/>
              <w:jc w:val="center"/>
              <w:rPr>
                <w:szCs w:val="21"/>
              </w:rPr>
            </w:pPr>
            <w:r>
              <w:rPr>
                <w:rFonts w:ascii="宋体" w:hAnsi="宋体" w:hint="eastAsia"/>
                <w:szCs w:val="21"/>
              </w:rPr>
              <w:t>达标排放</w:t>
            </w:r>
          </w:p>
        </w:tc>
      </w:tr>
      <w:tr w:rsidR="00590ADF" w:rsidRPr="00467238" w:rsidTr="0064730A">
        <w:trPr>
          <w:trHeight w:val="828"/>
          <w:jc w:val="center"/>
        </w:trPr>
        <w:tc>
          <w:tcPr>
            <w:tcW w:w="990" w:type="dxa"/>
            <w:vMerge w:val="restart"/>
            <w:vAlign w:val="center"/>
          </w:tcPr>
          <w:p w:rsidR="00590ADF" w:rsidRPr="00467238" w:rsidRDefault="00590ADF" w:rsidP="0064730A">
            <w:pPr>
              <w:spacing w:line="360" w:lineRule="exact"/>
              <w:jc w:val="center"/>
              <w:rPr>
                <w:rFonts w:ascii="宋体" w:hAnsi="宋体"/>
                <w:b/>
                <w:bCs/>
                <w:szCs w:val="21"/>
              </w:rPr>
            </w:pPr>
            <w:r>
              <w:rPr>
                <w:rFonts w:ascii="宋体" w:hAnsi="宋体" w:hint="eastAsia"/>
                <w:b/>
                <w:bCs/>
                <w:szCs w:val="21"/>
              </w:rPr>
              <w:t>大气污染物</w:t>
            </w:r>
          </w:p>
        </w:tc>
        <w:tc>
          <w:tcPr>
            <w:tcW w:w="1253" w:type="dxa"/>
            <w:vAlign w:val="center"/>
          </w:tcPr>
          <w:p w:rsidR="00590ADF" w:rsidRPr="00467238" w:rsidRDefault="00590ADF" w:rsidP="0064730A">
            <w:pPr>
              <w:spacing w:line="360" w:lineRule="exact"/>
              <w:jc w:val="center"/>
              <w:rPr>
                <w:rFonts w:ascii="宋体" w:hAnsi="宋体"/>
                <w:szCs w:val="21"/>
              </w:rPr>
            </w:pPr>
            <w:r>
              <w:rPr>
                <w:rFonts w:ascii="宋体" w:hAnsi="宋体" w:hint="eastAsia"/>
                <w:szCs w:val="21"/>
              </w:rPr>
              <w:t>热压工序</w:t>
            </w:r>
          </w:p>
        </w:tc>
        <w:tc>
          <w:tcPr>
            <w:tcW w:w="1559" w:type="dxa"/>
            <w:vAlign w:val="center"/>
          </w:tcPr>
          <w:p w:rsidR="00590ADF" w:rsidRPr="00467238" w:rsidRDefault="00590ADF" w:rsidP="0064730A">
            <w:pPr>
              <w:pStyle w:val="30"/>
              <w:spacing w:line="360" w:lineRule="exact"/>
              <w:jc w:val="center"/>
              <w:rPr>
                <w:rFonts w:ascii="宋体" w:hAnsi="宋体"/>
                <w:sz w:val="21"/>
                <w:szCs w:val="21"/>
              </w:rPr>
            </w:pPr>
            <w:r>
              <w:rPr>
                <w:rFonts w:ascii="宋体" w:hAnsi="宋体" w:hint="eastAsia"/>
                <w:sz w:val="21"/>
                <w:szCs w:val="21"/>
              </w:rPr>
              <w:t>非甲烷总烃</w:t>
            </w:r>
          </w:p>
        </w:tc>
        <w:tc>
          <w:tcPr>
            <w:tcW w:w="2896" w:type="dxa"/>
            <w:vAlign w:val="center"/>
          </w:tcPr>
          <w:p w:rsidR="00590ADF" w:rsidRDefault="00590ADF" w:rsidP="0064730A">
            <w:pPr>
              <w:adjustRightInd w:val="0"/>
              <w:snapToGrid w:val="0"/>
              <w:spacing w:line="360" w:lineRule="exact"/>
              <w:jc w:val="center"/>
              <w:rPr>
                <w:rFonts w:ascii="宋体" w:hAnsi="宋体" w:cs="宋体"/>
                <w:szCs w:val="21"/>
              </w:rPr>
            </w:pPr>
            <w:r>
              <w:rPr>
                <w:rFonts w:ascii="宋体" w:hAnsi="宋体" w:cs="宋体" w:hint="eastAsia"/>
                <w:szCs w:val="21"/>
              </w:rPr>
              <w:t>使用集气罩将有机废收集后经过UV光解设施处理，最终由15m高的排气筒排放</w:t>
            </w:r>
          </w:p>
        </w:tc>
        <w:tc>
          <w:tcPr>
            <w:tcW w:w="2129" w:type="dxa"/>
            <w:vAlign w:val="center"/>
          </w:tcPr>
          <w:p w:rsidR="00590ADF" w:rsidRPr="00C66611" w:rsidRDefault="00590ADF" w:rsidP="0064730A">
            <w:pPr>
              <w:spacing w:line="360" w:lineRule="exact"/>
              <w:jc w:val="center"/>
              <w:rPr>
                <w:rFonts w:ascii="宋体" w:hAnsi="宋体"/>
                <w:szCs w:val="21"/>
              </w:rPr>
            </w:pPr>
            <w:r w:rsidRPr="00C66611">
              <w:rPr>
                <w:rFonts w:ascii="宋体" w:hAnsi="宋体" w:hint="eastAsia"/>
                <w:szCs w:val="21"/>
              </w:rPr>
              <w:t>达标排放</w:t>
            </w:r>
          </w:p>
        </w:tc>
      </w:tr>
      <w:tr w:rsidR="00590ADF" w:rsidRPr="00467238" w:rsidTr="0064730A">
        <w:trPr>
          <w:trHeight w:val="350"/>
          <w:jc w:val="center"/>
        </w:trPr>
        <w:tc>
          <w:tcPr>
            <w:tcW w:w="990" w:type="dxa"/>
            <w:vMerge/>
            <w:vAlign w:val="center"/>
          </w:tcPr>
          <w:p w:rsidR="00590ADF" w:rsidRDefault="00590ADF" w:rsidP="0064730A">
            <w:pPr>
              <w:spacing w:line="360" w:lineRule="exact"/>
              <w:jc w:val="center"/>
              <w:rPr>
                <w:rFonts w:ascii="宋体" w:hAnsi="宋体"/>
                <w:b/>
                <w:bCs/>
                <w:szCs w:val="21"/>
              </w:rPr>
            </w:pPr>
          </w:p>
        </w:tc>
        <w:tc>
          <w:tcPr>
            <w:tcW w:w="1253" w:type="dxa"/>
            <w:vAlign w:val="center"/>
          </w:tcPr>
          <w:p w:rsidR="00590ADF" w:rsidRDefault="00590ADF" w:rsidP="0064730A">
            <w:pPr>
              <w:spacing w:line="360" w:lineRule="exact"/>
              <w:jc w:val="center"/>
              <w:rPr>
                <w:rFonts w:ascii="宋体" w:hAnsi="宋体"/>
                <w:szCs w:val="21"/>
              </w:rPr>
            </w:pPr>
            <w:r>
              <w:rPr>
                <w:rFonts w:ascii="宋体" w:hAnsi="宋体" w:hint="eastAsia"/>
                <w:szCs w:val="21"/>
              </w:rPr>
              <w:t>导热油炉燃烧</w:t>
            </w:r>
          </w:p>
        </w:tc>
        <w:tc>
          <w:tcPr>
            <w:tcW w:w="1559" w:type="dxa"/>
            <w:vAlign w:val="center"/>
          </w:tcPr>
          <w:p w:rsidR="00590ADF" w:rsidRPr="00BE0F50" w:rsidRDefault="00590ADF" w:rsidP="0064730A">
            <w:pPr>
              <w:pStyle w:val="30"/>
              <w:spacing w:line="360" w:lineRule="exact"/>
              <w:jc w:val="center"/>
              <w:rPr>
                <w:rFonts w:ascii="宋体" w:hAnsi="宋体"/>
                <w:sz w:val="21"/>
                <w:szCs w:val="21"/>
                <w:vertAlign w:val="subscript"/>
              </w:rPr>
            </w:pPr>
            <w:r>
              <w:rPr>
                <w:rFonts w:hint="eastAsia"/>
                <w:sz w:val="21"/>
                <w:szCs w:val="21"/>
              </w:rPr>
              <w:t>SO</w:t>
            </w:r>
            <w:r>
              <w:rPr>
                <w:rFonts w:hint="eastAsia"/>
                <w:sz w:val="21"/>
                <w:szCs w:val="21"/>
                <w:vertAlign w:val="subscript"/>
              </w:rPr>
              <w:t>2</w:t>
            </w:r>
            <w:r>
              <w:rPr>
                <w:rFonts w:hint="eastAsia"/>
                <w:sz w:val="21"/>
                <w:szCs w:val="21"/>
              </w:rPr>
              <w:t>、</w:t>
            </w:r>
            <w:r>
              <w:rPr>
                <w:rFonts w:hint="eastAsia"/>
                <w:sz w:val="21"/>
                <w:szCs w:val="21"/>
              </w:rPr>
              <w:t>NO</w:t>
            </w:r>
            <w:r>
              <w:rPr>
                <w:rFonts w:hint="eastAsia"/>
                <w:sz w:val="21"/>
                <w:szCs w:val="21"/>
                <w:vertAlign w:val="subscript"/>
              </w:rPr>
              <w:t>x</w:t>
            </w:r>
          </w:p>
        </w:tc>
        <w:tc>
          <w:tcPr>
            <w:tcW w:w="2896" w:type="dxa"/>
            <w:vAlign w:val="center"/>
          </w:tcPr>
          <w:p w:rsidR="00590ADF" w:rsidRDefault="00590ADF" w:rsidP="0064730A">
            <w:pPr>
              <w:adjustRightInd w:val="0"/>
              <w:snapToGrid w:val="0"/>
              <w:spacing w:line="360" w:lineRule="exact"/>
              <w:jc w:val="center"/>
              <w:rPr>
                <w:rFonts w:ascii="宋体" w:hAnsi="宋体" w:cs="宋体"/>
                <w:szCs w:val="21"/>
              </w:rPr>
            </w:pPr>
            <w:r>
              <w:rPr>
                <w:rFonts w:ascii="宋体" w:hAnsi="宋体" w:hint="eastAsia"/>
                <w:szCs w:val="21"/>
              </w:rPr>
              <w:t>使用</w:t>
            </w:r>
            <w:r w:rsidRPr="00BE0F50">
              <w:rPr>
                <w:rFonts w:ascii="宋体" w:hAnsi="宋体" w:hint="eastAsia"/>
                <w:szCs w:val="21"/>
              </w:rPr>
              <w:t>抽风机将导热油炉天然气燃烧尾气引至厂房顶部排放。</w:t>
            </w:r>
          </w:p>
        </w:tc>
        <w:tc>
          <w:tcPr>
            <w:tcW w:w="2129" w:type="dxa"/>
            <w:tcBorders>
              <w:bottom w:val="single" w:sz="4" w:space="0" w:color="auto"/>
            </w:tcBorders>
            <w:vAlign w:val="center"/>
          </w:tcPr>
          <w:p w:rsidR="00590ADF" w:rsidRPr="00C66611" w:rsidRDefault="00590ADF" w:rsidP="0064730A">
            <w:pPr>
              <w:spacing w:line="360" w:lineRule="exact"/>
              <w:jc w:val="center"/>
              <w:rPr>
                <w:rFonts w:ascii="宋体" w:hAnsi="宋体"/>
                <w:szCs w:val="21"/>
              </w:rPr>
            </w:pPr>
            <w:r w:rsidRPr="00C66611">
              <w:rPr>
                <w:rFonts w:ascii="宋体" w:hAnsi="宋体" w:hint="eastAsia"/>
                <w:szCs w:val="21"/>
              </w:rPr>
              <w:t>达标排放</w:t>
            </w:r>
          </w:p>
        </w:tc>
      </w:tr>
      <w:tr w:rsidR="00590ADF" w:rsidRPr="00467238" w:rsidTr="0064730A">
        <w:trPr>
          <w:trHeight w:val="587"/>
          <w:jc w:val="center"/>
        </w:trPr>
        <w:tc>
          <w:tcPr>
            <w:tcW w:w="990" w:type="dxa"/>
            <w:vMerge w:val="restart"/>
            <w:tcBorders>
              <w:bottom w:val="single" w:sz="4" w:space="0" w:color="auto"/>
            </w:tcBorders>
            <w:vAlign w:val="center"/>
          </w:tcPr>
          <w:p w:rsidR="00590ADF" w:rsidRPr="00467238" w:rsidRDefault="00590ADF" w:rsidP="0064730A">
            <w:pPr>
              <w:spacing w:line="360" w:lineRule="exact"/>
              <w:jc w:val="center"/>
              <w:rPr>
                <w:rFonts w:ascii="宋体" w:hAnsi="宋体"/>
                <w:b/>
                <w:bCs/>
                <w:szCs w:val="21"/>
              </w:rPr>
            </w:pPr>
            <w:r w:rsidRPr="00467238">
              <w:rPr>
                <w:rFonts w:ascii="宋体" w:hAnsi="宋体"/>
                <w:b/>
                <w:bCs/>
                <w:szCs w:val="21"/>
              </w:rPr>
              <w:t>固体</w:t>
            </w:r>
          </w:p>
          <w:p w:rsidR="00590ADF" w:rsidRPr="00467238" w:rsidRDefault="00590ADF" w:rsidP="0064730A">
            <w:pPr>
              <w:spacing w:line="360" w:lineRule="exact"/>
              <w:jc w:val="center"/>
              <w:rPr>
                <w:rFonts w:ascii="宋体" w:hAnsi="宋体"/>
                <w:b/>
                <w:bCs/>
                <w:szCs w:val="21"/>
              </w:rPr>
            </w:pPr>
            <w:r w:rsidRPr="00467238">
              <w:rPr>
                <w:rFonts w:ascii="宋体" w:hAnsi="宋体"/>
                <w:b/>
                <w:bCs/>
                <w:szCs w:val="21"/>
              </w:rPr>
              <w:t>废物</w:t>
            </w:r>
          </w:p>
        </w:tc>
        <w:tc>
          <w:tcPr>
            <w:tcW w:w="1253" w:type="dxa"/>
            <w:tcBorders>
              <w:bottom w:val="single" w:sz="4" w:space="0" w:color="auto"/>
            </w:tcBorders>
            <w:vAlign w:val="center"/>
          </w:tcPr>
          <w:p w:rsidR="00590ADF" w:rsidRPr="00467238" w:rsidRDefault="00590ADF" w:rsidP="0064730A">
            <w:pPr>
              <w:spacing w:line="360" w:lineRule="exact"/>
              <w:jc w:val="center"/>
              <w:rPr>
                <w:rFonts w:ascii="宋体" w:hAnsi="宋体"/>
                <w:szCs w:val="21"/>
              </w:rPr>
            </w:pPr>
            <w:r w:rsidRPr="00467238">
              <w:rPr>
                <w:rFonts w:ascii="宋体" w:hAnsi="宋体" w:hint="eastAsia"/>
                <w:szCs w:val="21"/>
              </w:rPr>
              <w:t>生活垃圾</w:t>
            </w:r>
          </w:p>
        </w:tc>
        <w:tc>
          <w:tcPr>
            <w:tcW w:w="1559" w:type="dxa"/>
            <w:tcBorders>
              <w:bottom w:val="single" w:sz="4" w:space="0" w:color="auto"/>
            </w:tcBorders>
            <w:vAlign w:val="center"/>
          </w:tcPr>
          <w:p w:rsidR="00590ADF" w:rsidRPr="00467238" w:rsidRDefault="00590ADF" w:rsidP="0064730A">
            <w:pPr>
              <w:snapToGrid w:val="0"/>
              <w:jc w:val="center"/>
              <w:rPr>
                <w:szCs w:val="21"/>
              </w:rPr>
            </w:pPr>
            <w:r w:rsidRPr="00467238">
              <w:rPr>
                <w:szCs w:val="21"/>
              </w:rPr>
              <w:t>生活垃圾</w:t>
            </w:r>
          </w:p>
        </w:tc>
        <w:tc>
          <w:tcPr>
            <w:tcW w:w="2896" w:type="dxa"/>
            <w:tcBorders>
              <w:bottom w:val="single" w:sz="8" w:space="0" w:color="auto"/>
              <w:right w:val="single" w:sz="4" w:space="0" w:color="auto"/>
            </w:tcBorders>
            <w:vAlign w:val="center"/>
          </w:tcPr>
          <w:p w:rsidR="00590ADF" w:rsidRPr="00467238" w:rsidRDefault="00590ADF" w:rsidP="0064730A">
            <w:pPr>
              <w:spacing w:line="360" w:lineRule="exact"/>
              <w:jc w:val="center"/>
              <w:rPr>
                <w:rFonts w:ascii="宋体" w:hAnsi="宋体"/>
                <w:szCs w:val="21"/>
              </w:rPr>
            </w:pPr>
            <w:r>
              <w:rPr>
                <w:rFonts w:ascii="宋体" w:hAnsi="宋体" w:hint="eastAsia"/>
                <w:szCs w:val="21"/>
              </w:rPr>
              <w:t>收集后</w:t>
            </w:r>
            <w:r w:rsidRPr="00467238">
              <w:rPr>
                <w:rFonts w:ascii="宋体" w:hAnsi="宋体"/>
                <w:szCs w:val="21"/>
              </w:rPr>
              <w:t>交由当地环卫部门处理</w:t>
            </w:r>
          </w:p>
        </w:tc>
        <w:tc>
          <w:tcPr>
            <w:tcW w:w="2129" w:type="dxa"/>
            <w:vMerge w:val="restart"/>
            <w:tcBorders>
              <w:left w:val="single" w:sz="4" w:space="0" w:color="auto"/>
            </w:tcBorders>
            <w:vAlign w:val="center"/>
          </w:tcPr>
          <w:p w:rsidR="00590ADF" w:rsidRPr="00467238" w:rsidRDefault="00590ADF" w:rsidP="0064730A">
            <w:pPr>
              <w:spacing w:line="360" w:lineRule="exact"/>
              <w:jc w:val="center"/>
              <w:rPr>
                <w:rFonts w:ascii="宋体" w:hAnsi="宋体"/>
                <w:szCs w:val="21"/>
              </w:rPr>
            </w:pPr>
            <w:r>
              <w:rPr>
                <w:rFonts w:hint="eastAsia"/>
                <w:szCs w:val="21"/>
              </w:rPr>
              <w:t>合理处置</w:t>
            </w:r>
          </w:p>
        </w:tc>
      </w:tr>
      <w:tr w:rsidR="00590ADF" w:rsidRPr="00467238" w:rsidTr="0064730A">
        <w:trPr>
          <w:trHeight w:val="355"/>
          <w:jc w:val="center"/>
        </w:trPr>
        <w:tc>
          <w:tcPr>
            <w:tcW w:w="990" w:type="dxa"/>
            <w:vMerge/>
            <w:vAlign w:val="center"/>
          </w:tcPr>
          <w:p w:rsidR="00590ADF" w:rsidRPr="00467238" w:rsidRDefault="00590ADF" w:rsidP="0064730A">
            <w:pPr>
              <w:spacing w:line="360" w:lineRule="exact"/>
              <w:jc w:val="center"/>
              <w:rPr>
                <w:rFonts w:ascii="宋体" w:hAnsi="宋体"/>
                <w:b/>
                <w:bCs/>
                <w:szCs w:val="21"/>
              </w:rPr>
            </w:pPr>
          </w:p>
        </w:tc>
        <w:tc>
          <w:tcPr>
            <w:tcW w:w="1253" w:type="dxa"/>
            <w:vMerge w:val="restart"/>
            <w:vAlign w:val="center"/>
          </w:tcPr>
          <w:p w:rsidR="00590ADF" w:rsidRPr="00467238" w:rsidRDefault="00590ADF" w:rsidP="0064730A">
            <w:pPr>
              <w:spacing w:line="360" w:lineRule="exact"/>
              <w:jc w:val="center"/>
              <w:rPr>
                <w:rFonts w:ascii="宋体" w:hAnsi="宋体"/>
                <w:szCs w:val="21"/>
              </w:rPr>
            </w:pPr>
            <w:r>
              <w:rPr>
                <w:rFonts w:ascii="宋体" w:hAnsi="宋体" w:hint="eastAsia"/>
                <w:szCs w:val="21"/>
              </w:rPr>
              <w:t>废品</w:t>
            </w:r>
          </w:p>
        </w:tc>
        <w:tc>
          <w:tcPr>
            <w:tcW w:w="1559" w:type="dxa"/>
            <w:vAlign w:val="center"/>
          </w:tcPr>
          <w:p w:rsidR="00590ADF" w:rsidRPr="00467238" w:rsidRDefault="00590ADF" w:rsidP="0064730A">
            <w:pPr>
              <w:snapToGrid w:val="0"/>
              <w:jc w:val="center"/>
              <w:rPr>
                <w:szCs w:val="21"/>
              </w:rPr>
            </w:pPr>
            <w:r>
              <w:rPr>
                <w:rFonts w:hint="eastAsia"/>
                <w:szCs w:val="21"/>
              </w:rPr>
              <w:t>木材废品</w:t>
            </w:r>
          </w:p>
        </w:tc>
        <w:tc>
          <w:tcPr>
            <w:tcW w:w="2896" w:type="dxa"/>
            <w:tcBorders>
              <w:bottom w:val="single" w:sz="8" w:space="0" w:color="auto"/>
              <w:right w:val="single" w:sz="4" w:space="0" w:color="auto"/>
            </w:tcBorders>
            <w:vAlign w:val="center"/>
          </w:tcPr>
          <w:p w:rsidR="00590ADF" w:rsidRPr="00467238" w:rsidRDefault="00590ADF" w:rsidP="0064730A">
            <w:pPr>
              <w:spacing w:line="360" w:lineRule="exact"/>
              <w:jc w:val="center"/>
              <w:rPr>
                <w:rFonts w:ascii="宋体" w:hAnsi="宋体"/>
                <w:szCs w:val="21"/>
              </w:rPr>
            </w:pPr>
            <w:r>
              <w:rPr>
                <w:rFonts w:hint="eastAsia"/>
                <w:szCs w:val="21"/>
              </w:rPr>
              <w:t>交由原料厂商处理</w:t>
            </w:r>
          </w:p>
        </w:tc>
        <w:tc>
          <w:tcPr>
            <w:tcW w:w="2129" w:type="dxa"/>
            <w:vMerge/>
            <w:tcBorders>
              <w:left w:val="single" w:sz="4" w:space="0" w:color="auto"/>
            </w:tcBorders>
            <w:vAlign w:val="center"/>
          </w:tcPr>
          <w:p w:rsidR="00590ADF" w:rsidRPr="00467238" w:rsidRDefault="00590ADF" w:rsidP="0064730A">
            <w:pPr>
              <w:spacing w:line="360" w:lineRule="exact"/>
              <w:jc w:val="center"/>
              <w:rPr>
                <w:szCs w:val="21"/>
              </w:rPr>
            </w:pPr>
          </w:p>
        </w:tc>
      </w:tr>
      <w:tr w:rsidR="00590ADF" w:rsidRPr="00467238" w:rsidTr="0064730A">
        <w:trPr>
          <w:trHeight w:val="355"/>
          <w:jc w:val="center"/>
        </w:trPr>
        <w:tc>
          <w:tcPr>
            <w:tcW w:w="990" w:type="dxa"/>
            <w:vMerge/>
            <w:vAlign w:val="center"/>
          </w:tcPr>
          <w:p w:rsidR="00590ADF" w:rsidRPr="00467238" w:rsidRDefault="00590ADF" w:rsidP="0064730A">
            <w:pPr>
              <w:spacing w:line="360" w:lineRule="exact"/>
              <w:jc w:val="center"/>
              <w:rPr>
                <w:rFonts w:ascii="宋体" w:hAnsi="宋体"/>
                <w:b/>
                <w:bCs/>
                <w:szCs w:val="21"/>
              </w:rPr>
            </w:pPr>
          </w:p>
        </w:tc>
        <w:tc>
          <w:tcPr>
            <w:tcW w:w="1253" w:type="dxa"/>
            <w:vMerge/>
            <w:vAlign w:val="center"/>
          </w:tcPr>
          <w:p w:rsidR="00590ADF" w:rsidRDefault="00590ADF" w:rsidP="0064730A">
            <w:pPr>
              <w:spacing w:line="360" w:lineRule="exact"/>
              <w:jc w:val="center"/>
              <w:rPr>
                <w:rFonts w:ascii="宋体" w:hAnsi="宋体"/>
                <w:szCs w:val="21"/>
              </w:rPr>
            </w:pPr>
          </w:p>
        </w:tc>
        <w:tc>
          <w:tcPr>
            <w:tcW w:w="1559" w:type="dxa"/>
            <w:vAlign w:val="center"/>
          </w:tcPr>
          <w:p w:rsidR="00590ADF" w:rsidRDefault="00590ADF" w:rsidP="0064730A">
            <w:pPr>
              <w:snapToGrid w:val="0"/>
              <w:jc w:val="center"/>
              <w:rPr>
                <w:szCs w:val="21"/>
              </w:rPr>
            </w:pPr>
            <w:r>
              <w:rPr>
                <w:rFonts w:hint="eastAsia"/>
                <w:szCs w:val="21"/>
              </w:rPr>
              <w:t>浸渍纸废品</w:t>
            </w:r>
          </w:p>
        </w:tc>
        <w:tc>
          <w:tcPr>
            <w:tcW w:w="2896" w:type="dxa"/>
            <w:tcBorders>
              <w:bottom w:val="single" w:sz="8" w:space="0" w:color="auto"/>
              <w:right w:val="single" w:sz="4" w:space="0" w:color="auto"/>
            </w:tcBorders>
            <w:vAlign w:val="center"/>
          </w:tcPr>
          <w:p w:rsidR="00590ADF" w:rsidRDefault="00590ADF" w:rsidP="0064730A">
            <w:pPr>
              <w:spacing w:line="360" w:lineRule="exact"/>
              <w:jc w:val="center"/>
              <w:rPr>
                <w:szCs w:val="21"/>
              </w:rPr>
            </w:pPr>
            <w:r>
              <w:rPr>
                <w:rFonts w:hint="eastAsia"/>
                <w:szCs w:val="21"/>
              </w:rPr>
              <w:t>交由环卫部门处理</w:t>
            </w:r>
          </w:p>
        </w:tc>
        <w:tc>
          <w:tcPr>
            <w:tcW w:w="2129" w:type="dxa"/>
            <w:vMerge/>
            <w:tcBorders>
              <w:left w:val="single" w:sz="4" w:space="0" w:color="auto"/>
            </w:tcBorders>
            <w:vAlign w:val="center"/>
          </w:tcPr>
          <w:p w:rsidR="00590ADF" w:rsidRPr="00467238" w:rsidRDefault="00590ADF" w:rsidP="0064730A">
            <w:pPr>
              <w:spacing w:line="360" w:lineRule="exact"/>
              <w:jc w:val="center"/>
              <w:rPr>
                <w:szCs w:val="21"/>
              </w:rPr>
            </w:pPr>
          </w:p>
        </w:tc>
      </w:tr>
      <w:tr w:rsidR="00590ADF" w:rsidRPr="00467238" w:rsidTr="0064730A">
        <w:trPr>
          <w:trHeight w:val="589"/>
          <w:jc w:val="center"/>
        </w:trPr>
        <w:tc>
          <w:tcPr>
            <w:tcW w:w="990" w:type="dxa"/>
            <w:vMerge/>
            <w:vAlign w:val="center"/>
          </w:tcPr>
          <w:p w:rsidR="00590ADF" w:rsidRPr="00467238" w:rsidRDefault="00590ADF" w:rsidP="0064730A">
            <w:pPr>
              <w:spacing w:line="360" w:lineRule="exact"/>
              <w:jc w:val="center"/>
              <w:rPr>
                <w:rFonts w:ascii="宋体" w:hAnsi="宋体"/>
                <w:b/>
                <w:bCs/>
                <w:szCs w:val="21"/>
              </w:rPr>
            </w:pPr>
          </w:p>
        </w:tc>
        <w:tc>
          <w:tcPr>
            <w:tcW w:w="1253" w:type="dxa"/>
            <w:vAlign w:val="center"/>
          </w:tcPr>
          <w:p w:rsidR="00590ADF" w:rsidRPr="006D0161" w:rsidRDefault="00590ADF" w:rsidP="0064730A">
            <w:pPr>
              <w:spacing w:line="360" w:lineRule="exact"/>
              <w:jc w:val="center"/>
              <w:rPr>
                <w:szCs w:val="21"/>
              </w:rPr>
            </w:pPr>
            <w:r>
              <w:rPr>
                <w:rFonts w:hint="eastAsia"/>
                <w:szCs w:val="21"/>
              </w:rPr>
              <w:t>导热油炉</w:t>
            </w:r>
          </w:p>
        </w:tc>
        <w:tc>
          <w:tcPr>
            <w:tcW w:w="1559" w:type="dxa"/>
            <w:vAlign w:val="center"/>
          </w:tcPr>
          <w:p w:rsidR="00590ADF" w:rsidRPr="00467238" w:rsidRDefault="00590ADF" w:rsidP="0064730A">
            <w:pPr>
              <w:snapToGrid w:val="0"/>
              <w:jc w:val="center"/>
              <w:rPr>
                <w:szCs w:val="21"/>
              </w:rPr>
            </w:pPr>
            <w:r>
              <w:rPr>
                <w:rFonts w:ascii="宋体" w:hAnsi="宋体" w:hint="eastAsia"/>
                <w:szCs w:val="21"/>
              </w:rPr>
              <w:t>导热油</w:t>
            </w:r>
          </w:p>
        </w:tc>
        <w:tc>
          <w:tcPr>
            <w:tcW w:w="2896" w:type="dxa"/>
            <w:tcBorders>
              <w:right w:val="single" w:sz="4" w:space="0" w:color="auto"/>
            </w:tcBorders>
            <w:vAlign w:val="center"/>
          </w:tcPr>
          <w:p w:rsidR="00590ADF" w:rsidRPr="00467238" w:rsidRDefault="00590ADF" w:rsidP="0064730A">
            <w:pPr>
              <w:spacing w:line="360" w:lineRule="exact"/>
              <w:jc w:val="center"/>
              <w:rPr>
                <w:rFonts w:ascii="宋体" w:hAnsi="宋体"/>
                <w:szCs w:val="21"/>
              </w:rPr>
            </w:pPr>
            <w:r>
              <w:rPr>
                <w:rFonts w:ascii="宋体" w:hAnsi="宋体" w:hint="eastAsia"/>
                <w:szCs w:val="21"/>
              </w:rPr>
              <w:t>交由有危废处理资质的单位处理</w:t>
            </w:r>
          </w:p>
        </w:tc>
        <w:tc>
          <w:tcPr>
            <w:tcW w:w="2129" w:type="dxa"/>
            <w:vMerge/>
            <w:tcBorders>
              <w:left w:val="single" w:sz="4" w:space="0" w:color="auto"/>
            </w:tcBorders>
            <w:vAlign w:val="center"/>
          </w:tcPr>
          <w:p w:rsidR="00590ADF" w:rsidRPr="00467238" w:rsidRDefault="00590ADF" w:rsidP="0064730A">
            <w:pPr>
              <w:spacing w:line="360" w:lineRule="exact"/>
              <w:jc w:val="center"/>
              <w:rPr>
                <w:szCs w:val="21"/>
              </w:rPr>
            </w:pPr>
          </w:p>
        </w:tc>
      </w:tr>
      <w:tr w:rsidR="00590ADF" w:rsidRPr="00467238" w:rsidTr="0064730A">
        <w:trPr>
          <w:trHeight w:val="70"/>
          <w:jc w:val="center"/>
        </w:trPr>
        <w:tc>
          <w:tcPr>
            <w:tcW w:w="990" w:type="dxa"/>
            <w:vMerge w:val="restart"/>
            <w:vAlign w:val="center"/>
          </w:tcPr>
          <w:p w:rsidR="00590ADF" w:rsidRPr="00467238" w:rsidRDefault="00590ADF" w:rsidP="0064730A">
            <w:pPr>
              <w:spacing w:line="360" w:lineRule="exact"/>
              <w:jc w:val="center"/>
              <w:rPr>
                <w:rFonts w:ascii="宋体" w:hAnsi="宋体"/>
                <w:b/>
                <w:bCs/>
                <w:szCs w:val="21"/>
              </w:rPr>
            </w:pPr>
            <w:r w:rsidRPr="00467238">
              <w:rPr>
                <w:rFonts w:ascii="宋体" w:hAnsi="宋体"/>
                <w:b/>
                <w:bCs/>
                <w:szCs w:val="21"/>
              </w:rPr>
              <w:t>噪声</w:t>
            </w:r>
          </w:p>
        </w:tc>
        <w:tc>
          <w:tcPr>
            <w:tcW w:w="1253" w:type="dxa"/>
            <w:vAlign w:val="center"/>
          </w:tcPr>
          <w:p w:rsidR="00590ADF" w:rsidRPr="00467238" w:rsidRDefault="00590ADF" w:rsidP="0064730A">
            <w:pPr>
              <w:spacing w:line="360" w:lineRule="exact"/>
              <w:ind w:hanging="39"/>
              <w:jc w:val="center"/>
              <w:rPr>
                <w:rFonts w:ascii="宋体" w:hAnsi="宋体"/>
                <w:szCs w:val="21"/>
              </w:rPr>
            </w:pPr>
            <w:r>
              <w:rPr>
                <w:rFonts w:ascii="宋体" w:hAnsi="宋体" w:hint="eastAsia"/>
                <w:szCs w:val="21"/>
              </w:rPr>
              <w:t>运输车辆</w:t>
            </w:r>
          </w:p>
        </w:tc>
        <w:tc>
          <w:tcPr>
            <w:tcW w:w="1559" w:type="dxa"/>
            <w:vAlign w:val="center"/>
          </w:tcPr>
          <w:p w:rsidR="00590ADF" w:rsidRPr="00467238" w:rsidRDefault="00590ADF" w:rsidP="0064730A">
            <w:pPr>
              <w:spacing w:line="360" w:lineRule="exact"/>
              <w:jc w:val="center"/>
              <w:rPr>
                <w:rFonts w:ascii="宋体" w:hAnsi="宋体"/>
                <w:szCs w:val="21"/>
              </w:rPr>
            </w:pPr>
            <w:r w:rsidRPr="00467238">
              <w:rPr>
                <w:rFonts w:ascii="宋体" w:hAnsi="宋体"/>
                <w:szCs w:val="21"/>
              </w:rPr>
              <w:t>车辆噪声</w:t>
            </w:r>
          </w:p>
        </w:tc>
        <w:tc>
          <w:tcPr>
            <w:tcW w:w="2896" w:type="dxa"/>
            <w:vAlign w:val="center"/>
          </w:tcPr>
          <w:p w:rsidR="00590ADF" w:rsidRPr="00467238" w:rsidRDefault="00590ADF" w:rsidP="0064730A">
            <w:pPr>
              <w:spacing w:line="360" w:lineRule="exact"/>
              <w:jc w:val="center"/>
              <w:rPr>
                <w:rFonts w:ascii="宋体" w:hAnsi="宋体"/>
                <w:szCs w:val="21"/>
              </w:rPr>
            </w:pPr>
            <w:r w:rsidRPr="00467238">
              <w:rPr>
                <w:rFonts w:ascii="宋体" w:hAnsi="宋体"/>
                <w:szCs w:val="21"/>
              </w:rPr>
              <w:t>合理安排进出车辆秩序</w:t>
            </w:r>
            <w:r>
              <w:rPr>
                <w:rFonts w:ascii="宋体" w:hAnsi="宋体" w:hint="eastAsia"/>
                <w:szCs w:val="21"/>
              </w:rPr>
              <w:t>以及作业时间</w:t>
            </w:r>
            <w:r>
              <w:rPr>
                <w:rFonts w:ascii="宋体" w:hAnsi="宋体"/>
                <w:szCs w:val="21"/>
              </w:rPr>
              <w:t>、</w:t>
            </w:r>
            <w:r>
              <w:rPr>
                <w:rFonts w:ascii="宋体" w:hAnsi="宋体" w:hint="eastAsia"/>
                <w:szCs w:val="21"/>
              </w:rPr>
              <w:t>厂内禁止鸣笛</w:t>
            </w:r>
          </w:p>
        </w:tc>
        <w:tc>
          <w:tcPr>
            <w:tcW w:w="2129" w:type="dxa"/>
            <w:vMerge w:val="restart"/>
            <w:vAlign w:val="center"/>
          </w:tcPr>
          <w:p w:rsidR="00590ADF" w:rsidRPr="00467238" w:rsidRDefault="00590ADF" w:rsidP="0064730A">
            <w:pPr>
              <w:spacing w:line="360" w:lineRule="exact"/>
              <w:jc w:val="center"/>
              <w:rPr>
                <w:rFonts w:ascii="宋体" w:hAnsi="宋体"/>
                <w:szCs w:val="21"/>
              </w:rPr>
            </w:pPr>
            <w:r w:rsidRPr="00467238">
              <w:rPr>
                <w:rFonts w:ascii="宋体" w:hAnsi="宋体"/>
                <w:szCs w:val="21"/>
              </w:rPr>
              <w:t>厂界噪声达标</w:t>
            </w:r>
          </w:p>
        </w:tc>
      </w:tr>
      <w:tr w:rsidR="00590ADF" w:rsidRPr="00467238" w:rsidTr="0064730A">
        <w:trPr>
          <w:trHeight w:val="70"/>
          <w:jc w:val="center"/>
        </w:trPr>
        <w:tc>
          <w:tcPr>
            <w:tcW w:w="990" w:type="dxa"/>
            <w:vMerge/>
            <w:vAlign w:val="center"/>
          </w:tcPr>
          <w:p w:rsidR="00590ADF" w:rsidRPr="00467238" w:rsidRDefault="00590ADF" w:rsidP="0064730A">
            <w:pPr>
              <w:spacing w:line="360" w:lineRule="exact"/>
              <w:jc w:val="center"/>
              <w:rPr>
                <w:rFonts w:ascii="宋体" w:hAnsi="宋体"/>
                <w:b/>
                <w:bCs/>
                <w:szCs w:val="21"/>
              </w:rPr>
            </w:pPr>
          </w:p>
        </w:tc>
        <w:tc>
          <w:tcPr>
            <w:tcW w:w="1253" w:type="dxa"/>
            <w:vAlign w:val="center"/>
          </w:tcPr>
          <w:p w:rsidR="00590ADF" w:rsidRPr="00467238" w:rsidRDefault="00590ADF" w:rsidP="0064730A">
            <w:pPr>
              <w:spacing w:line="360" w:lineRule="exact"/>
              <w:ind w:hanging="39"/>
              <w:jc w:val="center"/>
              <w:rPr>
                <w:rFonts w:ascii="宋体" w:hAnsi="宋体"/>
                <w:szCs w:val="21"/>
              </w:rPr>
            </w:pPr>
            <w:r>
              <w:rPr>
                <w:rFonts w:ascii="宋体" w:hAnsi="宋体" w:hint="eastAsia"/>
                <w:szCs w:val="21"/>
              </w:rPr>
              <w:t>热压机</w:t>
            </w:r>
          </w:p>
        </w:tc>
        <w:tc>
          <w:tcPr>
            <w:tcW w:w="1559" w:type="dxa"/>
            <w:vAlign w:val="center"/>
          </w:tcPr>
          <w:p w:rsidR="00590ADF" w:rsidRPr="00467238" w:rsidRDefault="00590ADF" w:rsidP="0064730A">
            <w:pPr>
              <w:spacing w:line="360" w:lineRule="exact"/>
              <w:jc w:val="center"/>
              <w:rPr>
                <w:rFonts w:ascii="宋体" w:hAnsi="宋体"/>
                <w:szCs w:val="21"/>
              </w:rPr>
            </w:pPr>
            <w:r>
              <w:rPr>
                <w:rFonts w:ascii="宋体" w:hAnsi="宋体" w:hint="eastAsia"/>
                <w:szCs w:val="21"/>
              </w:rPr>
              <w:t>设备噪声</w:t>
            </w:r>
          </w:p>
        </w:tc>
        <w:tc>
          <w:tcPr>
            <w:tcW w:w="2896" w:type="dxa"/>
            <w:vAlign w:val="center"/>
          </w:tcPr>
          <w:p w:rsidR="00590ADF" w:rsidRPr="00467238" w:rsidRDefault="00590ADF" w:rsidP="0064730A">
            <w:pPr>
              <w:spacing w:line="360" w:lineRule="exact"/>
              <w:jc w:val="center"/>
              <w:rPr>
                <w:rFonts w:ascii="宋体" w:hAnsi="宋体"/>
                <w:szCs w:val="21"/>
              </w:rPr>
            </w:pPr>
            <w:r>
              <w:rPr>
                <w:rFonts w:ascii="宋体" w:hAnsi="宋体" w:hint="eastAsia"/>
                <w:szCs w:val="21"/>
              </w:rPr>
              <w:t>基础减振，厂房隔声</w:t>
            </w:r>
          </w:p>
        </w:tc>
        <w:tc>
          <w:tcPr>
            <w:tcW w:w="2129" w:type="dxa"/>
            <w:vMerge/>
            <w:vAlign w:val="center"/>
          </w:tcPr>
          <w:p w:rsidR="00590ADF" w:rsidRPr="00467238" w:rsidRDefault="00590ADF" w:rsidP="0064730A">
            <w:pPr>
              <w:spacing w:line="360" w:lineRule="exact"/>
              <w:jc w:val="center"/>
              <w:rPr>
                <w:rFonts w:ascii="宋体" w:hAnsi="宋体"/>
                <w:szCs w:val="21"/>
              </w:rPr>
            </w:pPr>
          </w:p>
        </w:tc>
      </w:tr>
      <w:tr w:rsidR="00590ADF" w:rsidRPr="00467238" w:rsidTr="0064730A">
        <w:trPr>
          <w:trHeight w:val="473"/>
          <w:jc w:val="center"/>
        </w:trPr>
        <w:tc>
          <w:tcPr>
            <w:tcW w:w="990" w:type="dxa"/>
            <w:vAlign w:val="center"/>
          </w:tcPr>
          <w:p w:rsidR="00590ADF" w:rsidRPr="00467238" w:rsidRDefault="00590ADF" w:rsidP="0064730A">
            <w:pPr>
              <w:spacing w:line="360" w:lineRule="exact"/>
              <w:jc w:val="center"/>
              <w:rPr>
                <w:rFonts w:ascii="宋体" w:hAnsi="宋体"/>
                <w:b/>
                <w:bCs/>
                <w:szCs w:val="21"/>
              </w:rPr>
            </w:pPr>
            <w:r w:rsidRPr="00467238">
              <w:rPr>
                <w:rFonts w:ascii="宋体" w:hAnsi="宋体"/>
                <w:b/>
                <w:bCs/>
                <w:szCs w:val="21"/>
              </w:rPr>
              <w:t>其他</w:t>
            </w:r>
          </w:p>
        </w:tc>
        <w:tc>
          <w:tcPr>
            <w:tcW w:w="7837" w:type="dxa"/>
            <w:gridSpan w:val="4"/>
            <w:vAlign w:val="center"/>
          </w:tcPr>
          <w:p w:rsidR="00590ADF" w:rsidRPr="00467238" w:rsidRDefault="00590ADF" w:rsidP="0064730A">
            <w:pPr>
              <w:spacing w:line="360" w:lineRule="exact"/>
              <w:jc w:val="center"/>
              <w:rPr>
                <w:rFonts w:ascii="宋体" w:hAnsi="宋体"/>
                <w:szCs w:val="21"/>
              </w:rPr>
            </w:pPr>
            <w:r w:rsidRPr="00467238">
              <w:rPr>
                <w:rFonts w:ascii="宋体" w:hAnsi="宋体" w:hint="eastAsia"/>
                <w:szCs w:val="21"/>
              </w:rPr>
              <w:t>严格按照各行政主管部门提供的规范性文件执行</w:t>
            </w:r>
          </w:p>
        </w:tc>
      </w:tr>
      <w:tr w:rsidR="00590ADF" w:rsidRPr="00467238" w:rsidTr="0064730A">
        <w:trPr>
          <w:trHeight w:val="2315"/>
          <w:jc w:val="center"/>
        </w:trPr>
        <w:tc>
          <w:tcPr>
            <w:tcW w:w="8827" w:type="dxa"/>
            <w:gridSpan w:val="5"/>
          </w:tcPr>
          <w:p w:rsidR="00590ADF" w:rsidRPr="007418B9" w:rsidRDefault="00590ADF" w:rsidP="0064730A">
            <w:pPr>
              <w:pStyle w:val="a5"/>
              <w:tabs>
                <w:tab w:val="clear" w:pos="4153"/>
                <w:tab w:val="clear" w:pos="8306"/>
              </w:tabs>
              <w:snapToGrid/>
              <w:spacing w:line="360" w:lineRule="auto"/>
              <w:rPr>
                <w:b/>
                <w:color w:val="000000"/>
                <w:sz w:val="24"/>
              </w:rPr>
            </w:pPr>
            <w:r w:rsidRPr="007418B9">
              <w:rPr>
                <w:rFonts w:hint="eastAsia"/>
                <w:b/>
                <w:color w:val="000000"/>
                <w:sz w:val="24"/>
              </w:rPr>
              <w:t>生态保护措施及预期效果</w:t>
            </w:r>
          </w:p>
          <w:p w:rsidR="00590ADF" w:rsidRPr="00467238" w:rsidRDefault="00590ADF" w:rsidP="0064730A">
            <w:pPr>
              <w:pStyle w:val="a5"/>
              <w:tabs>
                <w:tab w:val="clear" w:pos="4153"/>
                <w:tab w:val="clear" w:pos="8306"/>
              </w:tabs>
              <w:snapToGrid/>
              <w:spacing w:line="360" w:lineRule="auto"/>
              <w:ind w:firstLineChars="200" w:firstLine="480"/>
              <w:rPr>
                <w:szCs w:val="21"/>
              </w:rPr>
            </w:pPr>
            <w:r w:rsidRPr="00E17437">
              <w:rPr>
                <w:color w:val="000000"/>
                <w:sz w:val="24"/>
              </w:rPr>
              <w:t>本项目占地面积</w:t>
            </w:r>
            <w:r>
              <w:rPr>
                <w:rFonts w:hint="eastAsia"/>
                <w:color w:val="000000"/>
                <w:sz w:val="24"/>
              </w:rPr>
              <w:t>2258m</w:t>
            </w:r>
            <w:r w:rsidRPr="00142CBA">
              <w:rPr>
                <w:rFonts w:hint="eastAsia"/>
                <w:color w:val="000000"/>
                <w:sz w:val="24"/>
                <w:vertAlign w:val="superscript"/>
              </w:rPr>
              <w:t>2</w:t>
            </w:r>
            <w:r>
              <w:rPr>
                <w:color w:val="000000"/>
                <w:sz w:val="24"/>
              </w:rPr>
              <w:t>，</w:t>
            </w:r>
            <w:r>
              <w:rPr>
                <w:rFonts w:hint="eastAsia"/>
                <w:color w:val="000000"/>
                <w:sz w:val="24"/>
              </w:rPr>
              <w:t>是租用乐山市金凤凰新能源科技有限公司位于乐山市工业集中区的厂房进行项目建设。根据现场踏勘，原有空地基本无植被分布，</w:t>
            </w:r>
            <w:r w:rsidRPr="00E17437">
              <w:rPr>
                <w:color w:val="000000"/>
                <w:sz w:val="24"/>
              </w:rPr>
              <w:t>人类活动频繁，故项目的兴建对周围</w:t>
            </w:r>
            <w:r>
              <w:rPr>
                <w:rFonts w:hint="eastAsia"/>
                <w:color w:val="000000"/>
                <w:sz w:val="24"/>
              </w:rPr>
              <w:t>生态</w:t>
            </w:r>
            <w:r w:rsidRPr="00E17437">
              <w:rPr>
                <w:color w:val="000000"/>
                <w:sz w:val="24"/>
              </w:rPr>
              <w:t>环境影响甚微。</w:t>
            </w:r>
          </w:p>
        </w:tc>
      </w:tr>
    </w:tbl>
    <w:p w:rsidR="00590ADF" w:rsidRPr="000E6952" w:rsidRDefault="00590ADF" w:rsidP="00590ADF">
      <w:pPr>
        <w:outlineLvl w:val="0"/>
        <w:rPr>
          <w:rFonts w:ascii="宋体" w:hAnsi="宋体" w:cs="黑体"/>
          <w:b/>
          <w:bCs/>
          <w:sz w:val="30"/>
          <w:szCs w:val="30"/>
        </w:rPr>
      </w:pPr>
      <w:r>
        <w:rPr>
          <w:rFonts w:ascii="宋体" w:hAnsi="宋体" w:cs="黑体"/>
          <w:b/>
          <w:bCs/>
          <w:sz w:val="30"/>
          <w:szCs w:val="30"/>
        </w:rPr>
        <w:br w:type="page"/>
      </w:r>
      <w:r w:rsidRPr="000E6952">
        <w:rPr>
          <w:rFonts w:ascii="宋体" w:hAnsi="宋体" w:cs="黑体" w:hint="eastAsia"/>
          <w:b/>
          <w:bCs/>
          <w:sz w:val="30"/>
          <w:szCs w:val="30"/>
        </w:rPr>
        <w:t>结论与建议                                      (表九)</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2"/>
      </w:tblGrid>
      <w:tr w:rsidR="00590ADF" w:rsidRPr="005D053A" w:rsidTr="0064730A">
        <w:trPr>
          <w:trHeight w:val="13173"/>
          <w:jc w:val="center"/>
        </w:trPr>
        <w:tc>
          <w:tcPr>
            <w:tcW w:w="9072" w:type="dxa"/>
            <w:vAlign w:val="center"/>
          </w:tcPr>
          <w:p w:rsidR="00590ADF" w:rsidRDefault="00590ADF" w:rsidP="0064730A">
            <w:pPr>
              <w:spacing w:line="360" w:lineRule="auto"/>
              <w:rPr>
                <w:b/>
                <w:bCs/>
                <w:sz w:val="28"/>
                <w:szCs w:val="28"/>
              </w:rPr>
            </w:pPr>
            <w:r>
              <w:rPr>
                <w:rFonts w:hint="eastAsia"/>
                <w:b/>
                <w:bCs/>
                <w:sz w:val="28"/>
                <w:szCs w:val="28"/>
              </w:rPr>
              <w:t>一、结论</w:t>
            </w:r>
          </w:p>
          <w:p w:rsidR="00590ADF" w:rsidRDefault="00590ADF" w:rsidP="0064730A">
            <w:pPr>
              <w:spacing w:line="360" w:lineRule="auto"/>
              <w:rPr>
                <w:b/>
                <w:sz w:val="24"/>
              </w:rPr>
            </w:pPr>
            <w:r w:rsidRPr="00467238">
              <w:rPr>
                <w:rFonts w:hint="eastAsia"/>
                <w:b/>
                <w:sz w:val="24"/>
              </w:rPr>
              <w:t>（</w:t>
            </w:r>
            <w:r w:rsidRPr="00467238">
              <w:rPr>
                <w:rFonts w:hint="eastAsia"/>
                <w:b/>
                <w:sz w:val="24"/>
              </w:rPr>
              <w:t>1</w:t>
            </w:r>
            <w:r w:rsidRPr="00467238">
              <w:rPr>
                <w:rFonts w:hint="eastAsia"/>
                <w:b/>
                <w:sz w:val="24"/>
              </w:rPr>
              <w:t>）项目概况</w:t>
            </w:r>
          </w:p>
          <w:p w:rsidR="00590ADF" w:rsidRDefault="00590ADF" w:rsidP="0064730A">
            <w:pPr>
              <w:spacing w:line="360" w:lineRule="auto"/>
              <w:ind w:firstLine="480"/>
              <w:rPr>
                <w:sz w:val="24"/>
              </w:rPr>
            </w:pPr>
            <w:r w:rsidRPr="00330EDA">
              <w:rPr>
                <w:rFonts w:hint="eastAsia"/>
                <w:sz w:val="24"/>
              </w:rPr>
              <w:t>本项目为</w:t>
            </w:r>
            <w:r>
              <w:rPr>
                <w:rFonts w:hint="eastAsia"/>
                <w:sz w:val="24"/>
              </w:rPr>
              <w:t>租凭</w:t>
            </w:r>
            <w:r>
              <w:rPr>
                <w:rFonts w:hAnsi="宋体" w:hint="eastAsia"/>
                <w:bCs/>
                <w:sz w:val="24"/>
              </w:rPr>
              <w:t>乐山市金凤凰新能源科技有限公司（原名乐山市金凤凰灯具电器有限公司，企业名称变更核准通知书见附件）位于乐山市市中区景胜路</w:t>
            </w:r>
            <w:r>
              <w:rPr>
                <w:rFonts w:hAnsi="宋体" w:hint="eastAsia"/>
                <w:bCs/>
                <w:sz w:val="24"/>
              </w:rPr>
              <w:t>488</w:t>
            </w:r>
            <w:r>
              <w:rPr>
                <w:rFonts w:hAnsi="宋体" w:hint="eastAsia"/>
                <w:bCs/>
                <w:sz w:val="24"/>
              </w:rPr>
              <w:t>号</w:t>
            </w:r>
            <w:r>
              <w:rPr>
                <w:rFonts w:hAnsi="宋体" w:hint="eastAsia"/>
                <w:bCs/>
                <w:sz w:val="24"/>
              </w:rPr>
              <w:t>7</w:t>
            </w:r>
            <w:r>
              <w:rPr>
                <w:rFonts w:hAnsi="宋体" w:hint="eastAsia"/>
                <w:bCs/>
                <w:sz w:val="24"/>
              </w:rPr>
              <w:t>幢的厂房，共计面积</w:t>
            </w:r>
            <w:r>
              <w:rPr>
                <w:rFonts w:hAnsi="宋体" w:hint="eastAsia"/>
                <w:bCs/>
                <w:sz w:val="24"/>
              </w:rPr>
              <w:t>2258m</w:t>
            </w:r>
            <w:r>
              <w:rPr>
                <w:rFonts w:hAnsi="宋体" w:hint="eastAsia"/>
                <w:bCs/>
                <w:sz w:val="24"/>
                <w:vertAlign w:val="superscript"/>
              </w:rPr>
              <w:t>2</w:t>
            </w:r>
            <w:r>
              <w:rPr>
                <w:rFonts w:hAnsi="宋体" w:hint="eastAsia"/>
                <w:bCs/>
                <w:sz w:val="24"/>
              </w:rPr>
              <w:t>，进行</w:t>
            </w:r>
            <w:r w:rsidRPr="00330EDA">
              <w:rPr>
                <w:rFonts w:hint="eastAsia"/>
                <w:sz w:val="24"/>
              </w:rPr>
              <w:t>将人造板贴面加工，以制成免漆装饰板（生态板）的项目，项目内设</w:t>
            </w:r>
            <w:r>
              <w:rPr>
                <w:rFonts w:hint="eastAsia"/>
                <w:sz w:val="24"/>
              </w:rPr>
              <w:t>两条生产线，分别使用多层单面热压机和单层双面热压机以加工人造板，属于新建项目。目前，本项目拟投资</w:t>
            </w:r>
            <w:r>
              <w:rPr>
                <w:rFonts w:hint="eastAsia"/>
                <w:sz w:val="24"/>
              </w:rPr>
              <w:t>200</w:t>
            </w:r>
            <w:r>
              <w:rPr>
                <w:rFonts w:hint="eastAsia"/>
                <w:sz w:val="24"/>
              </w:rPr>
              <w:t>万元，其中项目环保投资</w:t>
            </w:r>
            <w:r>
              <w:rPr>
                <w:rFonts w:hint="eastAsia"/>
                <w:sz w:val="24"/>
              </w:rPr>
              <w:t>17.3</w:t>
            </w:r>
            <w:r>
              <w:rPr>
                <w:rFonts w:hint="eastAsia"/>
                <w:sz w:val="24"/>
              </w:rPr>
              <w:t>万元，占总投资的</w:t>
            </w:r>
            <w:r>
              <w:rPr>
                <w:rFonts w:hint="eastAsia"/>
                <w:sz w:val="24"/>
              </w:rPr>
              <w:t>8.65%</w:t>
            </w:r>
            <w:r>
              <w:rPr>
                <w:rFonts w:hint="eastAsia"/>
                <w:sz w:val="24"/>
              </w:rPr>
              <w:t>。</w:t>
            </w:r>
          </w:p>
          <w:p w:rsidR="00590ADF" w:rsidRPr="00467238" w:rsidRDefault="00590ADF" w:rsidP="0064730A">
            <w:pPr>
              <w:spacing w:line="360" w:lineRule="auto"/>
              <w:ind w:firstLine="480"/>
              <w:rPr>
                <w:b/>
                <w:sz w:val="24"/>
              </w:rPr>
            </w:pPr>
            <w:r w:rsidRPr="00467238">
              <w:rPr>
                <w:rFonts w:hAnsi="宋体" w:hint="eastAsia"/>
                <w:bCs/>
                <w:sz w:val="24"/>
              </w:rPr>
              <w:t>目前，该项目已取得乐山市市中区发展和改革局的备案，备案号：</w:t>
            </w:r>
            <w:r w:rsidRPr="00467238">
              <w:rPr>
                <w:rFonts w:hint="eastAsia"/>
                <w:sz w:val="24"/>
              </w:rPr>
              <w:t>川投资备【</w:t>
            </w:r>
            <w:r w:rsidRPr="00467238">
              <w:rPr>
                <w:rFonts w:hint="eastAsia"/>
                <w:sz w:val="24"/>
              </w:rPr>
              <w:t>2018-51</w:t>
            </w:r>
            <w:smartTag w:uri="urn:schemas-microsoft-com:office:smarttags" w:element="chsdate">
              <w:smartTagPr>
                <w:attr w:name="Year" w:val="1102"/>
                <w:attr w:name="Month" w:val="2"/>
                <w:attr w:name="Day" w:val="3"/>
                <w:attr w:name="IsLunarDate" w:val="False"/>
                <w:attr w:name="IsROCDate" w:val="False"/>
              </w:smartTagPr>
              <w:r w:rsidRPr="00467238">
                <w:rPr>
                  <w:rFonts w:hint="eastAsia"/>
                  <w:sz w:val="24"/>
                </w:rPr>
                <w:t>1102-</w:t>
              </w:r>
              <w:r>
                <w:rPr>
                  <w:rFonts w:hint="eastAsia"/>
                  <w:sz w:val="24"/>
                </w:rPr>
                <w:t>02</w:t>
              </w:r>
              <w:r w:rsidRPr="00467238">
                <w:rPr>
                  <w:rFonts w:hint="eastAsia"/>
                  <w:sz w:val="24"/>
                </w:rPr>
                <w:t>-03</w:t>
              </w:r>
            </w:smartTag>
            <w:r w:rsidRPr="00467238">
              <w:rPr>
                <w:rFonts w:hint="eastAsia"/>
                <w:sz w:val="24"/>
              </w:rPr>
              <w:t>-251</w:t>
            </w:r>
            <w:r>
              <w:rPr>
                <w:rFonts w:hint="eastAsia"/>
                <w:sz w:val="24"/>
              </w:rPr>
              <w:t>660</w:t>
            </w:r>
            <w:r w:rsidRPr="00467238">
              <w:rPr>
                <w:rFonts w:hint="eastAsia"/>
                <w:sz w:val="24"/>
              </w:rPr>
              <w:t>】</w:t>
            </w:r>
            <w:r w:rsidRPr="00467238">
              <w:rPr>
                <w:rFonts w:hint="eastAsia"/>
                <w:sz w:val="24"/>
              </w:rPr>
              <w:t>FGQB-003</w:t>
            </w:r>
            <w:r>
              <w:rPr>
                <w:rFonts w:hint="eastAsia"/>
                <w:sz w:val="24"/>
              </w:rPr>
              <w:t>3</w:t>
            </w:r>
            <w:r w:rsidRPr="00467238">
              <w:rPr>
                <w:rFonts w:hint="eastAsia"/>
                <w:sz w:val="24"/>
              </w:rPr>
              <w:t>号。</w:t>
            </w:r>
          </w:p>
          <w:p w:rsidR="00590ADF" w:rsidRPr="00467238" w:rsidRDefault="00590ADF" w:rsidP="0064730A">
            <w:pPr>
              <w:spacing w:line="360" w:lineRule="auto"/>
              <w:rPr>
                <w:b/>
                <w:sz w:val="24"/>
              </w:rPr>
            </w:pPr>
            <w:r w:rsidRPr="00467238">
              <w:rPr>
                <w:rFonts w:hint="eastAsia"/>
                <w:b/>
                <w:sz w:val="24"/>
              </w:rPr>
              <w:t>（</w:t>
            </w:r>
            <w:r w:rsidRPr="00467238">
              <w:rPr>
                <w:rFonts w:hint="eastAsia"/>
                <w:b/>
                <w:sz w:val="24"/>
              </w:rPr>
              <w:t>2</w:t>
            </w:r>
            <w:r w:rsidRPr="00467238">
              <w:rPr>
                <w:rFonts w:hint="eastAsia"/>
                <w:b/>
                <w:sz w:val="24"/>
              </w:rPr>
              <w:t>）</w:t>
            </w:r>
            <w:r w:rsidRPr="00467238">
              <w:rPr>
                <w:b/>
                <w:sz w:val="24"/>
              </w:rPr>
              <w:t>产业</w:t>
            </w:r>
            <w:r w:rsidRPr="00467238">
              <w:rPr>
                <w:rFonts w:hAnsi="宋体"/>
                <w:b/>
                <w:sz w:val="24"/>
              </w:rPr>
              <w:t>政策符合性</w:t>
            </w:r>
          </w:p>
          <w:p w:rsidR="00590ADF" w:rsidRPr="00467238" w:rsidRDefault="00590ADF" w:rsidP="0064730A">
            <w:pPr>
              <w:spacing w:line="360" w:lineRule="auto"/>
              <w:ind w:firstLineChars="200" w:firstLine="480"/>
              <w:rPr>
                <w:sz w:val="24"/>
              </w:rPr>
            </w:pPr>
            <w:r w:rsidRPr="00467238">
              <w:rPr>
                <w:kern w:val="0"/>
                <w:sz w:val="24"/>
              </w:rPr>
              <w:t>本项目属于</w:t>
            </w:r>
            <w:r w:rsidRPr="00467238">
              <w:rPr>
                <w:rFonts w:hint="eastAsia"/>
                <w:kern w:val="0"/>
                <w:sz w:val="24"/>
              </w:rPr>
              <w:t>单板加工（</w:t>
            </w:r>
            <w:r w:rsidRPr="00467238">
              <w:rPr>
                <w:rFonts w:hint="eastAsia"/>
                <w:kern w:val="0"/>
                <w:sz w:val="24"/>
              </w:rPr>
              <w:t>C2013</w:t>
            </w:r>
            <w:r w:rsidRPr="00467238">
              <w:rPr>
                <w:rFonts w:hint="eastAsia"/>
                <w:kern w:val="0"/>
                <w:sz w:val="24"/>
              </w:rPr>
              <w:t>）</w:t>
            </w:r>
            <w:r>
              <w:rPr>
                <w:rFonts w:hint="eastAsia"/>
                <w:kern w:val="0"/>
                <w:sz w:val="24"/>
              </w:rPr>
              <w:t>行业</w:t>
            </w:r>
            <w:r w:rsidRPr="00467238">
              <w:rPr>
                <w:bCs/>
                <w:sz w:val="24"/>
              </w:rPr>
              <w:t>，</w:t>
            </w:r>
            <w:r w:rsidRPr="00467238">
              <w:rPr>
                <w:iCs/>
                <w:sz w:val="24"/>
              </w:rPr>
              <w:t>根据国家发展和改革委员会第</w:t>
            </w:r>
            <w:r w:rsidRPr="00467238">
              <w:rPr>
                <w:iCs/>
                <w:sz w:val="24"/>
              </w:rPr>
              <w:t>21</w:t>
            </w:r>
            <w:r w:rsidRPr="00467238">
              <w:rPr>
                <w:iCs/>
                <w:sz w:val="24"/>
              </w:rPr>
              <w:t>号令《产业结构调整指导目录（</w:t>
            </w:r>
            <w:r w:rsidRPr="00467238">
              <w:rPr>
                <w:iCs/>
                <w:sz w:val="24"/>
              </w:rPr>
              <w:t>2011</w:t>
            </w:r>
            <w:r w:rsidRPr="00467238">
              <w:rPr>
                <w:iCs/>
                <w:sz w:val="24"/>
              </w:rPr>
              <w:t>年本）（修正）》，本项目不属于其中鼓励类、限制类和淘汰类，因此本项目属于允许类</w:t>
            </w:r>
            <w:r>
              <w:rPr>
                <w:rFonts w:hint="eastAsia"/>
                <w:iCs/>
                <w:sz w:val="24"/>
              </w:rPr>
              <w:t>建设项目</w:t>
            </w:r>
            <w:r>
              <w:rPr>
                <w:iCs/>
                <w:sz w:val="24"/>
              </w:rPr>
              <w:t>。</w:t>
            </w:r>
            <w:r w:rsidRPr="00467238">
              <w:rPr>
                <w:rFonts w:hint="eastAsia"/>
                <w:sz w:val="24"/>
              </w:rPr>
              <w:t>同时，乐山市市中区发展和改革局对本项目以</w:t>
            </w:r>
            <w:r>
              <w:rPr>
                <w:rFonts w:hint="eastAsia"/>
                <w:sz w:val="24"/>
              </w:rPr>
              <w:t>备案号</w:t>
            </w:r>
            <w:r w:rsidRPr="00467238">
              <w:rPr>
                <w:rFonts w:hint="eastAsia"/>
                <w:sz w:val="24"/>
              </w:rPr>
              <w:t>川投资备【</w:t>
            </w:r>
            <w:r w:rsidRPr="00467238">
              <w:rPr>
                <w:rFonts w:hint="eastAsia"/>
                <w:sz w:val="24"/>
              </w:rPr>
              <w:t>2018-51</w:t>
            </w:r>
            <w:smartTag w:uri="urn:schemas-microsoft-com:office:smarttags" w:element="chsdate">
              <w:smartTagPr>
                <w:attr w:name="IsROCDate" w:val="False"/>
                <w:attr w:name="IsLunarDate" w:val="False"/>
                <w:attr w:name="Day" w:val="3"/>
                <w:attr w:name="Month" w:val="2"/>
                <w:attr w:name="Year" w:val="1102"/>
              </w:smartTagPr>
              <w:r w:rsidRPr="00467238">
                <w:rPr>
                  <w:rFonts w:hint="eastAsia"/>
                  <w:sz w:val="24"/>
                </w:rPr>
                <w:t>1102-</w:t>
              </w:r>
              <w:r>
                <w:rPr>
                  <w:rFonts w:hint="eastAsia"/>
                  <w:sz w:val="24"/>
                </w:rPr>
                <w:t>02</w:t>
              </w:r>
              <w:r w:rsidRPr="00467238">
                <w:rPr>
                  <w:rFonts w:hint="eastAsia"/>
                  <w:sz w:val="24"/>
                </w:rPr>
                <w:t>-03</w:t>
              </w:r>
            </w:smartTag>
            <w:r w:rsidRPr="00467238">
              <w:rPr>
                <w:rFonts w:hint="eastAsia"/>
                <w:sz w:val="24"/>
              </w:rPr>
              <w:t>-251</w:t>
            </w:r>
            <w:r>
              <w:rPr>
                <w:rFonts w:hint="eastAsia"/>
                <w:sz w:val="24"/>
              </w:rPr>
              <w:t>660</w:t>
            </w:r>
            <w:r w:rsidRPr="00467238">
              <w:rPr>
                <w:rFonts w:hint="eastAsia"/>
                <w:sz w:val="24"/>
              </w:rPr>
              <w:t>】</w:t>
            </w:r>
            <w:r w:rsidRPr="00467238">
              <w:rPr>
                <w:rFonts w:hint="eastAsia"/>
                <w:sz w:val="24"/>
              </w:rPr>
              <w:t>FGQB-003</w:t>
            </w:r>
            <w:r>
              <w:rPr>
                <w:rFonts w:hint="eastAsia"/>
                <w:sz w:val="24"/>
              </w:rPr>
              <w:t>3</w:t>
            </w:r>
            <w:r>
              <w:rPr>
                <w:rFonts w:hint="eastAsia"/>
                <w:sz w:val="24"/>
              </w:rPr>
              <w:t>号</w:t>
            </w:r>
            <w:r w:rsidRPr="00467238">
              <w:rPr>
                <w:rFonts w:hint="eastAsia"/>
                <w:sz w:val="24"/>
              </w:rPr>
              <w:t>文出具了建设单位投资项目备案通知书，同意项目备案。</w:t>
            </w:r>
          </w:p>
          <w:p w:rsidR="00590ADF" w:rsidRDefault="00590ADF" w:rsidP="0064730A">
            <w:pPr>
              <w:spacing w:line="360" w:lineRule="auto"/>
              <w:ind w:firstLineChars="200" w:firstLine="482"/>
              <w:rPr>
                <w:b/>
                <w:sz w:val="24"/>
                <w:szCs w:val="28"/>
              </w:rPr>
            </w:pPr>
            <w:r w:rsidRPr="00467238">
              <w:rPr>
                <w:b/>
                <w:sz w:val="24"/>
                <w:szCs w:val="28"/>
              </w:rPr>
              <w:t>综上所述，本项目符合相关法律法规和政策规定，符合国家现行产业政策。</w:t>
            </w:r>
          </w:p>
          <w:p w:rsidR="00590ADF" w:rsidRPr="00BB0654" w:rsidRDefault="00590ADF" w:rsidP="0064730A">
            <w:pPr>
              <w:spacing w:line="360" w:lineRule="auto"/>
              <w:rPr>
                <w:rFonts w:hAnsi="宋体"/>
                <w:b/>
                <w:sz w:val="24"/>
              </w:rPr>
            </w:pPr>
            <w:r w:rsidRPr="00BB0654">
              <w:rPr>
                <w:rFonts w:hAnsi="宋体" w:hint="eastAsia"/>
                <w:b/>
                <w:sz w:val="24"/>
              </w:rPr>
              <w:t>（</w:t>
            </w:r>
            <w:r w:rsidRPr="00BB0654">
              <w:rPr>
                <w:rFonts w:hAnsi="宋体" w:hint="eastAsia"/>
                <w:b/>
                <w:sz w:val="24"/>
              </w:rPr>
              <w:t>3</w:t>
            </w:r>
            <w:r w:rsidRPr="00BB0654">
              <w:rPr>
                <w:rFonts w:hAnsi="宋体" w:hint="eastAsia"/>
                <w:b/>
                <w:sz w:val="24"/>
              </w:rPr>
              <w:t>）三线一单符合性分析</w:t>
            </w:r>
          </w:p>
          <w:p w:rsidR="00590ADF" w:rsidRPr="00C23781" w:rsidRDefault="00590ADF" w:rsidP="0064730A">
            <w:pPr>
              <w:spacing w:line="360" w:lineRule="auto"/>
              <w:rPr>
                <w:rFonts w:hAnsi="宋体"/>
                <w:bCs/>
                <w:sz w:val="24"/>
              </w:rPr>
            </w:pPr>
            <w:r w:rsidRPr="00C23781">
              <w:rPr>
                <w:rFonts w:hAnsi="宋体" w:hint="eastAsia"/>
                <w:bCs/>
                <w:sz w:val="24"/>
              </w:rPr>
              <w:t>1</w:t>
            </w:r>
            <w:r w:rsidRPr="00C23781">
              <w:rPr>
                <w:rFonts w:hAnsi="宋体" w:hint="eastAsia"/>
                <w:bCs/>
                <w:sz w:val="24"/>
              </w:rPr>
              <w:t>、与生态红线符合性分析</w:t>
            </w:r>
          </w:p>
          <w:p w:rsidR="00590ADF" w:rsidRPr="00C23781" w:rsidRDefault="00590ADF" w:rsidP="0064730A">
            <w:pPr>
              <w:spacing w:line="360" w:lineRule="auto"/>
              <w:ind w:firstLineChars="200" w:firstLine="480"/>
              <w:rPr>
                <w:rFonts w:hAnsi="宋体"/>
                <w:bCs/>
                <w:sz w:val="24"/>
              </w:rPr>
            </w:pPr>
            <w:r w:rsidRPr="00C23781">
              <w:rPr>
                <w:rFonts w:hAnsi="宋体" w:hint="eastAsia"/>
                <w:bCs/>
                <w:sz w:val="24"/>
              </w:rPr>
              <w:t>本项目位于乐山市工业集中区</w:t>
            </w:r>
            <w:r w:rsidRPr="00D66A8D">
              <w:rPr>
                <w:rFonts w:hAnsi="宋体" w:hint="eastAsia"/>
                <w:bCs/>
                <w:sz w:val="24"/>
              </w:rPr>
              <w:t>景胜路</w:t>
            </w:r>
            <w:r w:rsidRPr="00D66A8D">
              <w:rPr>
                <w:rFonts w:hAnsi="宋体" w:hint="eastAsia"/>
                <w:bCs/>
                <w:sz w:val="24"/>
              </w:rPr>
              <w:t>488</w:t>
            </w:r>
            <w:r w:rsidRPr="00D66A8D">
              <w:rPr>
                <w:rFonts w:hAnsi="宋体" w:hint="eastAsia"/>
                <w:bCs/>
                <w:sz w:val="24"/>
              </w:rPr>
              <w:t>号</w:t>
            </w:r>
            <w:r w:rsidRPr="00D66A8D">
              <w:rPr>
                <w:rFonts w:hAnsi="宋体" w:hint="eastAsia"/>
                <w:bCs/>
                <w:sz w:val="24"/>
              </w:rPr>
              <w:t>7</w:t>
            </w:r>
            <w:r w:rsidRPr="00D66A8D">
              <w:rPr>
                <w:rFonts w:hAnsi="宋体" w:hint="eastAsia"/>
                <w:bCs/>
                <w:sz w:val="24"/>
              </w:rPr>
              <w:t>幢</w:t>
            </w:r>
            <w:r w:rsidRPr="00C23781">
              <w:rPr>
                <w:rFonts w:hAnsi="宋体" w:hint="eastAsia"/>
                <w:bCs/>
                <w:sz w:val="24"/>
              </w:rPr>
              <w:t>，根据调查，本项目不在乐山市市中区拟划定的生态红线范围内。</w:t>
            </w:r>
          </w:p>
          <w:p w:rsidR="00590ADF" w:rsidRPr="00C23781" w:rsidRDefault="00590ADF" w:rsidP="0064730A">
            <w:pPr>
              <w:spacing w:line="360" w:lineRule="auto"/>
              <w:rPr>
                <w:rFonts w:hAnsi="宋体"/>
                <w:bCs/>
                <w:sz w:val="24"/>
              </w:rPr>
            </w:pPr>
            <w:r w:rsidRPr="00C23781">
              <w:rPr>
                <w:rFonts w:hAnsi="宋体" w:hint="eastAsia"/>
                <w:bCs/>
                <w:sz w:val="24"/>
              </w:rPr>
              <w:t>2</w:t>
            </w:r>
            <w:r w:rsidRPr="00C23781">
              <w:rPr>
                <w:rFonts w:hAnsi="宋体" w:hint="eastAsia"/>
                <w:bCs/>
                <w:sz w:val="24"/>
              </w:rPr>
              <w:t>、与资源利用上</w:t>
            </w:r>
            <w:r w:rsidRPr="00BB0654">
              <w:rPr>
                <w:rFonts w:hAnsi="宋体" w:hint="eastAsia"/>
                <w:bCs/>
                <w:sz w:val="24"/>
              </w:rPr>
              <w:t>限符合</w:t>
            </w:r>
            <w:r w:rsidRPr="00C23781">
              <w:rPr>
                <w:rFonts w:hAnsi="宋体" w:hint="eastAsia"/>
                <w:bCs/>
                <w:sz w:val="24"/>
              </w:rPr>
              <w:t>性分析</w:t>
            </w:r>
          </w:p>
          <w:p w:rsidR="00590ADF" w:rsidRPr="00467238" w:rsidRDefault="00590ADF" w:rsidP="0064730A">
            <w:pPr>
              <w:spacing w:line="360" w:lineRule="auto"/>
              <w:ind w:firstLineChars="200" w:firstLine="480"/>
              <w:rPr>
                <w:sz w:val="24"/>
              </w:rPr>
            </w:pPr>
            <w:r w:rsidRPr="00C23781">
              <w:rPr>
                <w:rFonts w:hAnsi="宋体" w:hint="eastAsia"/>
                <w:bCs/>
                <w:sz w:val="24"/>
              </w:rPr>
              <w:t>本项目是对人造板进行贴面加工项目，</w:t>
            </w:r>
            <w:r>
              <w:rPr>
                <w:rFonts w:hAnsi="宋体" w:hint="eastAsia"/>
                <w:bCs/>
                <w:sz w:val="24"/>
              </w:rPr>
              <w:t>该项目位于乐山市工业集中区，</w:t>
            </w:r>
            <w:r>
              <w:rPr>
                <w:rFonts w:hint="eastAsia"/>
                <w:sz w:val="24"/>
              </w:rPr>
              <w:t>项目建设区域不涉及自然保护区、风景名胜区、饮用水源保护区、基本农田保护区和其他需要特别保护的区域。并且本项目所使用的原材料均为外购成品木材，与外购成品三聚氰胺浸渍纸，不涉及采伐。因此本项目符合资源利用上限。</w:t>
            </w:r>
          </w:p>
          <w:p w:rsidR="00590ADF" w:rsidRPr="00C23781" w:rsidRDefault="00590ADF" w:rsidP="0064730A">
            <w:pPr>
              <w:spacing w:line="360" w:lineRule="auto"/>
              <w:rPr>
                <w:rFonts w:hAnsi="宋体"/>
                <w:bCs/>
                <w:sz w:val="24"/>
              </w:rPr>
            </w:pPr>
            <w:r w:rsidRPr="00C23781">
              <w:rPr>
                <w:rFonts w:hAnsi="宋体" w:hint="eastAsia"/>
                <w:bCs/>
                <w:sz w:val="24"/>
              </w:rPr>
              <w:t>3</w:t>
            </w:r>
            <w:r w:rsidRPr="00C23781">
              <w:rPr>
                <w:rFonts w:hAnsi="宋体" w:hint="eastAsia"/>
                <w:bCs/>
                <w:sz w:val="24"/>
              </w:rPr>
              <w:t>、与环境质量底线分析</w:t>
            </w:r>
          </w:p>
          <w:p w:rsidR="00590ADF" w:rsidRPr="00C23781" w:rsidRDefault="00590ADF" w:rsidP="0064730A">
            <w:pPr>
              <w:spacing w:line="360" w:lineRule="auto"/>
              <w:ind w:firstLineChars="200" w:firstLine="480"/>
              <w:rPr>
                <w:rFonts w:hAnsi="宋体"/>
                <w:bCs/>
                <w:sz w:val="24"/>
              </w:rPr>
            </w:pPr>
            <w:r w:rsidRPr="00C23781">
              <w:rPr>
                <w:rFonts w:hAnsi="宋体" w:hint="eastAsia"/>
                <w:bCs/>
                <w:sz w:val="24"/>
              </w:rPr>
              <w:t>本项目位于乐山市工业集中区，乐山市沙湾区环境监测站对项目所在区域大气环境、水环境和噪声环境进行了监测，根据检测结果显示，项目区域大气环境、地表水环境和声学环境均符合相应类别要求，有一定环境容量，能够接纳本项目产生污染物。</w:t>
            </w:r>
          </w:p>
          <w:p w:rsidR="00590ADF" w:rsidRPr="00C23781" w:rsidRDefault="00590ADF" w:rsidP="0064730A">
            <w:pPr>
              <w:spacing w:line="360" w:lineRule="auto"/>
              <w:rPr>
                <w:rFonts w:hAnsi="宋体"/>
                <w:bCs/>
                <w:sz w:val="24"/>
              </w:rPr>
            </w:pPr>
            <w:r w:rsidRPr="00C23781">
              <w:rPr>
                <w:rFonts w:hAnsi="宋体" w:hint="eastAsia"/>
                <w:bCs/>
                <w:sz w:val="24"/>
              </w:rPr>
              <w:t>4</w:t>
            </w:r>
            <w:r w:rsidRPr="00C23781">
              <w:rPr>
                <w:rFonts w:hAnsi="宋体" w:hint="eastAsia"/>
                <w:bCs/>
                <w:sz w:val="24"/>
              </w:rPr>
              <w:t>、与环境准入负面清单符合性分析</w:t>
            </w:r>
          </w:p>
          <w:p w:rsidR="00590ADF" w:rsidRPr="00C23781" w:rsidRDefault="00590ADF" w:rsidP="0064730A">
            <w:pPr>
              <w:spacing w:line="360" w:lineRule="auto"/>
              <w:ind w:firstLineChars="200" w:firstLine="480"/>
              <w:rPr>
                <w:rFonts w:hAnsi="宋体"/>
                <w:bCs/>
                <w:sz w:val="24"/>
              </w:rPr>
            </w:pPr>
            <w:r w:rsidRPr="00C23781">
              <w:rPr>
                <w:rFonts w:hAnsi="宋体" w:hint="eastAsia"/>
                <w:bCs/>
                <w:sz w:val="24"/>
              </w:rPr>
              <w:t>本项目属于单板加工项目，根据乐山市环境保护局关于印发《乐山市建设项目环境准入负面清单（试行）的通知》，项目不属于其中规定的环境准入负面清单所列。</w:t>
            </w:r>
          </w:p>
          <w:p w:rsidR="00590ADF" w:rsidRDefault="00590ADF" w:rsidP="0064730A">
            <w:pPr>
              <w:tabs>
                <w:tab w:val="left" w:pos="474"/>
              </w:tabs>
              <w:spacing w:line="360" w:lineRule="auto"/>
              <w:rPr>
                <w:rFonts w:ascii="宋体" w:hAnsi="宋体" w:cs="宋体"/>
                <w:b/>
                <w:sz w:val="24"/>
              </w:rPr>
            </w:pPr>
            <w:r w:rsidRPr="00467238">
              <w:rPr>
                <w:rFonts w:hint="eastAsia"/>
                <w:b/>
                <w:sz w:val="24"/>
              </w:rPr>
              <w:t>（</w:t>
            </w:r>
            <w:r>
              <w:rPr>
                <w:rFonts w:hint="eastAsia"/>
                <w:b/>
                <w:sz w:val="24"/>
              </w:rPr>
              <w:t>4</w:t>
            </w:r>
            <w:r w:rsidRPr="00467238">
              <w:rPr>
                <w:rFonts w:hint="eastAsia"/>
                <w:b/>
                <w:sz w:val="24"/>
              </w:rPr>
              <w:t>）</w:t>
            </w:r>
            <w:r w:rsidRPr="00467238">
              <w:rPr>
                <w:rFonts w:ascii="宋体" w:hAnsi="宋体" w:cs="宋体" w:hint="eastAsia"/>
                <w:b/>
                <w:sz w:val="24"/>
              </w:rPr>
              <w:t>规划符合性及选址合理性分析</w:t>
            </w:r>
          </w:p>
          <w:p w:rsidR="00590ADF" w:rsidRPr="00467238" w:rsidRDefault="00590ADF" w:rsidP="0064730A">
            <w:pPr>
              <w:tabs>
                <w:tab w:val="left" w:pos="474"/>
              </w:tabs>
              <w:spacing w:line="360" w:lineRule="auto"/>
              <w:ind w:firstLineChars="200" w:firstLine="482"/>
              <w:rPr>
                <w:rFonts w:ascii="宋体" w:hAnsi="宋体" w:cs="宋体"/>
                <w:b/>
                <w:sz w:val="24"/>
              </w:rPr>
            </w:pPr>
            <w:r>
              <w:rPr>
                <w:rFonts w:hint="eastAsia"/>
                <w:b/>
                <w:sz w:val="24"/>
              </w:rPr>
              <w:t>①</w:t>
            </w:r>
            <w:r w:rsidRPr="00467238">
              <w:rPr>
                <w:rFonts w:ascii="宋体" w:hAnsi="宋体" w:cs="宋体" w:hint="eastAsia"/>
                <w:b/>
                <w:sz w:val="24"/>
              </w:rPr>
              <w:t>规划符合性分析</w:t>
            </w:r>
          </w:p>
          <w:p w:rsidR="00590ADF" w:rsidRDefault="00590ADF" w:rsidP="0064730A">
            <w:pPr>
              <w:spacing w:line="360" w:lineRule="auto"/>
              <w:ind w:firstLineChars="200" w:firstLine="480"/>
            </w:pPr>
            <w:r>
              <w:rPr>
                <w:rFonts w:hint="eastAsia"/>
                <w:bCs/>
                <w:sz w:val="24"/>
              </w:rPr>
              <w:t>本项目建设单位租用</w:t>
            </w:r>
            <w:r>
              <w:rPr>
                <w:rFonts w:hAnsi="宋体" w:hint="eastAsia"/>
                <w:bCs/>
                <w:sz w:val="24"/>
              </w:rPr>
              <w:t>乐山市金凤凰新能源科技有限公司位于乐山市市中区景胜路</w:t>
            </w:r>
            <w:r>
              <w:rPr>
                <w:rFonts w:hAnsi="宋体" w:hint="eastAsia"/>
                <w:bCs/>
                <w:sz w:val="24"/>
              </w:rPr>
              <w:t>488</w:t>
            </w:r>
            <w:r>
              <w:rPr>
                <w:rFonts w:hAnsi="宋体" w:hint="eastAsia"/>
                <w:bCs/>
                <w:sz w:val="24"/>
              </w:rPr>
              <w:t>号</w:t>
            </w:r>
            <w:r>
              <w:rPr>
                <w:rFonts w:hAnsi="宋体" w:hint="eastAsia"/>
                <w:bCs/>
                <w:sz w:val="24"/>
              </w:rPr>
              <w:t>7</w:t>
            </w:r>
            <w:r>
              <w:rPr>
                <w:rFonts w:hAnsi="宋体" w:hint="eastAsia"/>
                <w:bCs/>
                <w:sz w:val="24"/>
              </w:rPr>
              <w:t>幢的厂房</w:t>
            </w:r>
            <w:r>
              <w:rPr>
                <w:rFonts w:hAnsi="宋体" w:hint="eastAsia"/>
                <w:bCs/>
                <w:sz w:val="24"/>
              </w:rPr>
              <w:t>2258m</w:t>
            </w:r>
            <w:r>
              <w:rPr>
                <w:rFonts w:hAnsi="宋体" w:hint="eastAsia"/>
                <w:bCs/>
                <w:sz w:val="24"/>
                <w:vertAlign w:val="superscript"/>
              </w:rPr>
              <w:t>3</w:t>
            </w:r>
            <w:r>
              <w:rPr>
                <w:rFonts w:hAnsi="宋体" w:hint="eastAsia"/>
                <w:bCs/>
                <w:sz w:val="24"/>
              </w:rPr>
              <w:t>进行项目建设，</w:t>
            </w:r>
            <w:r>
              <w:rPr>
                <w:rFonts w:hint="eastAsia"/>
                <w:bCs/>
                <w:sz w:val="24"/>
              </w:rPr>
              <w:t>位于位于乐山市工业集中区。目前本项目已于</w:t>
            </w:r>
            <w:smartTag w:uri="urn:schemas-microsoft-com:office:smarttags" w:element="chsdate">
              <w:smartTagPr>
                <w:attr w:name="IsROCDate" w:val="False"/>
                <w:attr w:name="IsLunarDate" w:val="False"/>
                <w:attr w:name="Day" w:val="13"/>
                <w:attr w:name="Month" w:val="3"/>
                <w:attr w:name="Year" w:val="2018"/>
              </w:smartTagPr>
              <w:r>
                <w:rPr>
                  <w:rFonts w:hint="eastAsia"/>
                  <w:bCs/>
                  <w:sz w:val="24"/>
                </w:rPr>
                <w:t>2018</w:t>
              </w:r>
              <w:r>
                <w:rPr>
                  <w:rFonts w:hint="eastAsia"/>
                  <w:bCs/>
                  <w:sz w:val="24"/>
                </w:rPr>
                <w:t>年</w:t>
              </w:r>
              <w:r>
                <w:rPr>
                  <w:rFonts w:hint="eastAsia"/>
                  <w:bCs/>
                  <w:sz w:val="24"/>
                </w:rPr>
                <w:t>3</w:t>
              </w:r>
              <w:r>
                <w:rPr>
                  <w:rFonts w:hint="eastAsia"/>
                  <w:bCs/>
                  <w:sz w:val="24"/>
                </w:rPr>
                <w:t>月</w:t>
              </w:r>
              <w:r>
                <w:rPr>
                  <w:rFonts w:hint="eastAsia"/>
                  <w:bCs/>
                  <w:sz w:val="24"/>
                </w:rPr>
                <w:t>13</w:t>
              </w:r>
              <w:r>
                <w:rPr>
                  <w:rFonts w:hint="eastAsia"/>
                  <w:bCs/>
                  <w:sz w:val="24"/>
                </w:rPr>
                <w:t>日</w:t>
              </w:r>
            </w:smartTag>
            <w:r>
              <w:rPr>
                <w:rFonts w:hint="eastAsia"/>
                <w:bCs/>
                <w:sz w:val="24"/>
              </w:rPr>
              <w:t>取得了乐山市工业集中区管理委员会出具的入驻证明</w:t>
            </w:r>
            <w:r w:rsidRPr="00467238">
              <w:rPr>
                <w:rFonts w:hint="eastAsia"/>
                <w:bCs/>
                <w:sz w:val="24"/>
              </w:rPr>
              <w:t>（证明材料见附件）</w:t>
            </w:r>
            <w:r>
              <w:rPr>
                <w:rFonts w:hint="eastAsia"/>
                <w:bCs/>
                <w:sz w:val="24"/>
              </w:rPr>
              <w:t>。</w:t>
            </w:r>
          </w:p>
          <w:p w:rsidR="00590ADF" w:rsidRDefault="00590ADF" w:rsidP="0064730A">
            <w:pPr>
              <w:spacing w:line="360" w:lineRule="auto"/>
              <w:ind w:firstLineChars="200" w:firstLine="480"/>
              <w:rPr>
                <w:rFonts w:hAnsi="宋体"/>
                <w:bCs/>
                <w:sz w:val="24"/>
              </w:rPr>
            </w:pPr>
            <w:r>
              <w:rPr>
                <w:rFonts w:hAnsi="宋体" w:hint="eastAsia"/>
                <w:bCs/>
                <w:sz w:val="24"/>
              </w:rPr>
              <w:t>综上所述，该项目符合当地规划。</w:t>
            </w:r>
          </w:p>
          <w:p w:rsidR="00590ADF" w:rsidRPr="00467238" w:rsidRDefault="00590ADF" w:rsidP="0064730A">
            <w:pPr>
              <w:spacing w:line="360" w:lineRule="auto"/>
              <w:ind w:firstLineChars="200" w:firstLine="480"/>
              <w:rPr>
                <w:bCs/>
                <w:sz w:val="24"/>
              </w:rPr>
            </w:pPr>
            <w:r>
              <w:rPr>
                <w:rFonts w:hAnsi="宋体" w:hint="eastAsia"/>
                <w:bCs/>
                <w:sz w:val="24"/>
              </w:rPr>
              <w:t>②</w:t>
            </w:r>
            <w:r>
              <w:rPr>
                <w:rFonts w:hint="eastAsia"/>
                <w:b/>
                <w:sz w:val="24"/>
              </w:rPr>
              <w:t>土地利用性质符合性分析</w:t>
            </w:r>
          </w:p>
          <w:p w:rsidR="00590ADF" w:rsidRPr="00467238" w:rsidRDefault="00590ADF" w:rsidP="0064730A">
            <w:pPr>
              <w:spacing w:line="360" w:lineRule="auto"/>
              <w:rPr>
                <w:rFonts w:ascii="宋体" w:hAnsi="宋体" w:cs="宋体"/>
                <w:b/>
                <w:sz w:val="24"/>
              </w:rPr>
            </w:pPr>
            <w:r w:rsidRPr="00467238">
              <w:rPr>
                <w:rFonts w:hint="eastAsia"/>
                <w:b/>
                <w:sz w:val="24"/>
              </w:rPr>
              <w:t>（</w:t>
            </w:r>
            <w:r>
              <w:rPr>
                <w:rFonts w:hint="eastAsia"/>
                <w:b/>
                <w:sz w:val="24"/>
              </w:rPr>
              <w:t>5</w:t>
            </w:r>
            <w:r w:rsidRPr="00467238">
              <w:rPr>
                <w:rFonts w:hint="eastAsia"/>
                <w:b/>
                <w:sz w:val="24"/>
              </w:rPr>
              <w:t>）</w:t>
            </w:r>
            <w:r w:rsidRPr="00467238">
              <w:rPr>
                <w:rFonts w:ascii="宋体" w:hAnsi="宋体" w:cs="宋体" w:hint="eastAsia"/>
                <w:b/>
                <w:sz w:val="24"/>
              </w:rPr>
              <w:t>外环境关系</w:t>
            </w:r>
            <w:r>
              <w:rPr>
                <w:rFonts w:ascii="宋体" w:hAnsi="宋体" w:cs="宋体" w:hint="eastAsia"/>
                <w:b/>
                <w:sz w:val="24"/>
              </w:rPr>
              <w:t>合理性分析</w:t>
            </w:r>
          </w:p>
          <w:p w:rsidR="00590ADF" w:rsidRDefault="00590ADF" w:rsidP="0064730A">
            <w:pPr>
              <w:spacing w:line="360" w:lineRule="auto"/>
              <w:ind w:firstLineChars="200" w:firstLine="480"/>
              <w:rPr>
                <w:bCs/>
                <w:sz w:val="24"/>
              </w:rPr>
            </w:pPr>
            <w:r w:rsidRPr="00467238">
              <w:rPr>
                <w:rFonts w:hint="eastAsia"/>
                <w:sz w:val="24"/>
              </w:rPr>
              <w:t>本项目位于</w:t>
            </w:r>
            <w:r>
              <w:rPr>
                <w:rFonts w:hint="eastAsia"/>
                <w:bCs/>
                <w:sz w:val="24"/>
              </w:rPr>
              <w:t>乐山市市中区景盛路</w:t>
            </w:r>
            <w:r>
              <w:rPr>
                <w:rFonts w:hint="eastAsia"/>
                <w:bCs/>
                <w:sz w:val="24"/>
              </w:rPr>
              <w:t>488</w:t>
            </w:r>
            <w:r>
              <w:rPr>
                <w:rFonts w:hint="eastAsia"/>
                <w:bCs/>
                <w:sz w:val="24"/>
              </w:rPr>
              <w:t>号</w:t>
            </w:r>
            <w:r w:rsidRPr="00467238">
              <w:rPr>
                <w:sz w:val="24"/>
              </w:rPr>
              <w:t>（经度</w:t>
            </w:r>
            <w:r>
              <w:rPr>
                <w:rFonts w:hint="eastAsia"/>
                <w:sz w:val="24"/>
              </w:rPr>
              <w:t>103.6545</w:t>
            </w:r>
            <w:r w:rsidRPr="00467238">
              <w:rPr>
                <w:sz w:val="24"/>
              </w:rPr>
              <w:t>°</w:t>
            </w:r>
            <w:r w:rsidRPr="00467238">
              <w:rPr>
                <w:rFonts w:hAnsi="宋体"/>
                <w:sz w:val="24"/>
              </w:rPr>
              <w:t>，纬度</w:t>
            </w:r>
            <w:r>
              <w:rPr>
                <w:rFonts w:hint="eastAsia"/>
                <w:sz w:val="24"/>
              </w:rPr>
              <w:t>29.5473</w:t>
            </w:r>
            <w:r w:rsidRPr="00467238">
              <w:rPr>
                <w:sz w:val="24"/>
              </w:rPr>
              <w:t>°</w:t>
            </w:r>
            <w:r w:rsidRPr="00467238">
              <w:rPr>
                <w:sz w:val="24"/>
              </w:rPr>
              <w:t>）</w:t>
            </w:r>
            <w:r>
              <w:rPr>
                <w:rFonts w:hint="eastAsia"/>
                <w:sz w:val="24"/>
              </w:rPr>
              <w:t>位于乐山市工业集中区，</w:t>
            </w:r>
            <w:r>
              <w:rPr>
                <w:rFonts w:hint="eastAsia"/>
                <w:bCs/>
                <w:sz w:val="24"/>
              </w:rPr>
              <w:t>周边主要分布为园区入驻企业，</w:t>
            </w:r>
            <w:r w:rsidRPr="001A72ED">
              <w:rPr>
                <w:rFonts w:hint="eastAsia"/>
                <w:bCs/>
                <w:sz w:val="24"/>
              </w:rPr>
              <w:t>本项目为租用乐山市</w:t>
            </w:r>
            <w:r>
              <w:rPr>
                <w:rFonts w:hint="eastAsia"/>
                <w:sz w:val="24"/>
              </w:rPr>
              <w:t>金凤凰新能源科技有限公司厂房的部分区域，其位置在厂房的东南面。同厂房内，有蓝天洗化的库房与家具厂。</w:t>
            </w:r>
            <w:r w:rsidRPr="00467238">
              <w:rPr>
                <w:rFonts w:hint="eastAsia"/>
                <w:bCs/>
                <w:sz w:val="24"/>
              </w:rPr>
              <w:t>项目</w:t>
            </w:r>
            <w:r>
              <w:rPr>
                <w:rFonts w:hint="eastAsia"/>
                <w:bCs/>
                <w:sz w:val="24"/>
              </w:rPr>
              <w:t>东</w:t>
            </w:r>
            <w:r w:rsidRPr="00467238">
              <w:rPr>
                <w:rFonts w:hint="eastAsia"/>
                <w:bCs/>
                <w:sz w:val="24"/>
              </w:rPr>
              <w:t>北面约</w:t>
            </w:r>
            <w:smartTag w:uri="urn:schemas-microsoft-com:office:smarttags" w:element="chmetcnv">
              <w:smartTagPr>
                <w:attr w:name="TCSC" w:val="0"/>
                <w:attr w:name="NumberType" w:val="1"/>
                <w:attr w:name="Negative" w:val="False"/>
                <w:attr w:name="HasSpace" w:val="False"/>
                <w:attr w:name="SourceValue" w:val="31"/>
                <w:attr w:name="UnitName" w:val="m"/>
              </w:smartTagPr>
              <w:r>
                <w:rPr>
                  <w:rFonts w:hint="eastAsia"/>
                  <w:bCs/>
                  <w:sz w:val="24"/>
                </w:rPr>
                <w:t>31m</w:t>
              </w:r>
            </w:smartTag>
            <w:r>
              <w:rPr>
                <w:rFonts w:hint="eastAsia"/>
                <w:bCs/>
                <w:sz w:val="24"/>
              </w:rPr>
              <w:t>外</w:t>
            </w:r>
            <w:r w:rsidRPr="00467238">
              <w:rPr>
                <w:rFonts w:hint="eastAsia"/>
                <w:bCs/>
                <w:sz w:val="24"/>
              </w:rPr>
              <w:t>为</w:t>
            </w:r>
            <w:r>
              <w:rPr>
                <w:rFonts w:hint="eastAsia"/>
                <w:bCs/>
                <w:sz w:val="24"/>
              </w:rPr>
              <w:t>瑞澜发展中心的标准厂房约</w:t>
            </w:r>
            <w:smartTag w:uri="urn:schemas-microsoft-com:office:smarttags" w:element="chmetcnv">
              <w:smartTagPr>
                <w:attr w:name="TCSC" w:val="0"/>
                <w:attr w:name="NumberType" w:val="1"/>
                <w:attr w:name="Negative" w:val="False"/>
                <w:attr w:name="HasSpace" w:val="False"/>
                <w:attr w:name="SourceValue" w:val="8000"/>
                <w:attr w:name="UnitName" w:val="m2"/>
              </w:smartTagPr>
              <w:r>
                <w:rPr>
                  <w:rFonts w:hint="eastAsia"/>
                  <w:bCs/>
                  <w:sz w:val="24"/>
                </w:rPr>
                <w:t>8000m</w:t>
              </w:r>
              <w:r>
                <w:rPr>
                  <w:rFonts w:hint="eastAsia"/>
                  <w:bCs/>
                  <w:sz w:val="24"/>
                  <w:vertAlign w:val="superscript"/>
                </w:rPr>
                <w:t>2</w:t>
              </w:r>
            </w:smartTag>
            <w:r>
              <w:rPr>
                <w:rFonts w:hint="eastAsia"/>
                <w:bCs/>
                <w:sz w:val="24"/>
              </w:rPr>
              <w:t>；东南面</w:t>
            </w:r>
            <w:smartTag w:uri="urn:schemas-microsoft-com:office:smarttags" w:element="chmetcnv">
              <w:smartTagPr>
                <w:attr w:name="TCSC" w:val="0"/>
                <w:attr w:name="NumberType" w:val="1"/>
                <w:attr w:name="Negative" w:val="False"/>
                <w:attr w:name="HasSpace" w:val="False"/>
                <w:attr w:name="SourceValue" w:val="56"/>
                <w:attr w:name="UnitName" w:val="m"/>
              </w:smartTagPr>
              <w:r>
                <w:rPr>
                  <w:rFonts w:hint="eastAsia"/>
                  <w:bCs/>
                  <w:sz w:val="24"/>
                </w:rPr>
                <w:t>56m</w:t>
              </w:r>
            </w:smartTag>
            <w:r>
              <w:rPr>
                <w:rFonts w:hint="eastAsia"/>
                <w:bCs/>
                <w:sz w:val="24"/>
              </w:rPr>
              <w:t>处为华邦生物科技有限公司</w:t>
            </w:r>
            <w:r w:rsidRPr="00467238">
              <w:rPr>
                <w:rFonts w:hint="eastAsia"/>
                <w:bCs/>
                <w:sz w:val="24"/>
              </w:rPr>
              <w:t>；项目西</w:t>
            </w:r>
            <w:r>
              <w:rPr>
                <w:rFonts w:hint="eastAsia"/>
                <w:bCs/>
                <w:sz w:val="24"/>
              </w:rPr>
              <w:t>南面紧邻公路</w:t>
            </w:r>
            <w:r w:rsidRPr="00467238">
              <w:rPr>
                <w:rFonts w:hint="eastAsia"/>
                <w:bCs/>
                <w:sz w:val="24"/>
              </w:rPr>
              <w:t>，</w:t>
            </w:r>
            <w:r>
              <w:rPr>
                <w:rFonts w:hint="eastAsia"/>
                <w:bCs/>
                <w:sz w:val="24"/>
              </w:rPr>
              <w:t>西南面</w:t>
            </w:r>
            <w:smartTag w:uri="urn:schemas-microsoft-com:office:smarttags" w:element="chmetcnv">
              <w:smartTagPr>
                <w:attr w:name="TCSC" w:val="0"/>
                <w:attr w:name="NumberType" w:val="1"/>
                <w:attr w:name="Negative" w:val="False"/>
                <w:attr w:name="HasSpace" w:val="False"/>
                <w:attr w:name="SourceValue" w:val="48"/>
                <w:attr w:name="UnitName" w:val="m"/>
              </w:smartTagPr>
              <w:r>
                <w:rPr>
                  <w:rFonts w:hint="eastAsia"/>
                  <w:bCs/>
                  <w:sz w:val="24"/>
                </w:rPr>
                <w:t>48m</w:t>
              </w:r>
            </w:smartTag>
            <w:r>
              <w:rPr>
                <w:rFonts w:hint="eastAsia"/>
                <w:bCs/>
                <w:sz w:val="24"/>
              </w:rPr>
              <w:t>处为大片树林；项目西北面为一座闲置办公楼和一座闲置宿舍，西北面</w:t>
            </w:r>
            <w:smartTag w:uri="urn:schemas-microsoft-com:office:smarttags" w:element="chmetcnv">
              <w:smartTagPr>
                <w:attr w:name="TCSC" w:val="0"/>
                <w:attr w:name="NumberType" w:val="1"/>
                <w:attr w:name="Negative" w:val="False"/>
                <w:attr w:name="HasSpace" w:val="False"/>
                <w:attr w:name="SourceValue" w:val="46"/>
                <w:attr w:name="UnitName" w:val="m"/>
              </w:smartTagPr>
              <w:r>
                <w:rPr>
                  <w:rFonts w:hint="eastAsia"/>
                  <w:bCs/>
                  <w:sz w:val="24"/>
                </w:rPr>
                <w:t>46m</w:t>
              </w:r>
            </w:smartTag>
            <w:r>
              <w:rPr>
                <w:rFonts w:hint="eastAsia"/>
                <w:bCs/>
                <w:sz w:val="24"/>
              </w:rPr>
              <w:t>为华构筑工厂房，再往后为闲置厂房</w:t>
            </w:r>
            <w:r w:rsidRPr="00467238">
              <w:rPr>
                <w:rFonts w:hint="eastAsia"/>
                <w:bCs/>
                <w:sz w:val="24"/>
              </w:rPr>
              <w:t>；</w:t>
            </w:r>
            <w:r>
              <w:rPr>
                <w:rFonts w:hint="eastAsia"/>
                <w:bCs/>
                <w:sz w:val="24"/>
              </w:rPr>
              <w:t>项目建设区域周围</w:t>
            </w:r>
            <w:smartTag w:uri="urn:schemas-microsoft-com:office:smarttags" w:element="chmetcnv">
              <w:smartTagPr>
                <w:attr w:name="TCSC" w:val="0"/>
                <w:attr w:name="NumberType" w:val="1"/>
                <w:attr w:name="Negative" w:val="False"/>
                <w:attr w:name="HasSpace" w:val="False"/>
                <w:attr w:name="SourceValue" w:val="200"/>
                <w:attr w:name="UnitName" w:val="m"/>
              </w:smartTagPr>
              <w:r>
                <w:rPr>
                  <w:rFonts w:hint="eastAsia"/>
                  <w:bCs/>
                  <w:sz w:val="24"/>
                </w:rPr>
                <w:t>200m</w:t>
              </w:r>
            </w:smartTag>
            <w:r>
              <w:rPr>
                <w:rFonts w:hint="eastAsia"/>
                <w:bCs/>
                <w:sz w:val="24"/>
              </w:rPr>
              <w:t>范围内无居民分布，最近住户位于本项目西南面，距离厂界</w:t>
            </w:r>
            <w:smartTag w:uri="urn:schemas-microsoft-com:office:smarttags" w:element="chmetcnv">
              <w:smartTagPr>
                <w:attr w:name="TCSC" w:val="0"/>
                <w:attr w:name="NumberType" w:val="1"/>
                <w:attr w:name="Negative" w:val="False"/>
                <w:attr w:name="HasSpace" w:val="False"/>
                <w:attr w:name="SourceValue" w:val="219"/>
                <w:attr w:name="UnitName" w:val="m"/>
              </w:smartTagPr>
              <w:r>
                <w:rPr>
                  <w:rFonts w:hint="eastAsia"/>
                  <w:bCs/>
                  <w:sz w:val="24"/>
                </w:rPr>
                <w:t>219m</w:t>
              </w:r>
            </w:smartTag>
            <w:r>
              <w:rPr>
                <w:rFonts w:hint="eastAsia"/>
                <w:bCs/>
                <w:sz w:val="24"/>
              </w:rPr>
              <w:t>，项目南面</w:t>
            </w:r>
            <w:smartTag w:uri="urn:schemas-microsoft-com:office:smarttags" w:element="chmetcnv">
              <w:smartTagPr>
                <w:attr w:name="TCSC" w:val="0"/>
                <w:attr w:name="NumberType" w:val="1"/>
                <w:attr w:name="Negative" w:val="False"/>
                <w:attr w:name="HasSpace" w:val="False"/>
                <w:attr w:name="SourceValue" w:val="544"/>
                <w:attr w:name="UnitName" w:val="m"/>
              </w:smartTagPr>
              <w:r>
                <w:rPr>
                  <w:rFonts w:hint="eastAsia"/>
                  <w:bCs/>
                  <w:sz w:val="24"/>
                </w:rPr>
                <w:t>544m</w:t>
              </w:r>
            </w:smartTag>
            <w:r>
              <w:rPr>
                <w:rFonts w:hint="eastAsia"/>
                <w:bCs/>
                <w:sz w:val="24"/>
              </w:rPr>
              <w:t>为蚂蟥咀，其中有</w:t>
            </w:r>
            <w:r>
              <w:rPr>
                <w:rFonts w:hint="eastAsia"/>
                <w:bCs/>
                <w:sz w:val="24"/>
              </w:rPr>
              <w:t>4</w:t>
            </w:r>
            <w:r>
              <w:rPr>
                <w:rFonts w:hint="eastAsia"/>
                <w:bCs/>
                <w:sz w:val="24"/>
              </w:rPr>
              <w:t>～</w:t>
            </w:r>
            <w:r>
              <w:rPr>
                <w:rFonts w:hint="eastAsia"/>
                <w:bCs/>
                <w:sz w:val="24"/>
              </w:rPr>
              <w:t>5</w:t>
            </w:r>
            <w:r>
              <w:rPr>
                <w:rFonts w:hint="eastAsia"/>
                <w:bCs/>
                <w:sz w:val="24"/>
              </w:rPr>
              <w:t>户住户；项目东南面</w:t>
            </w:r>
            <w:smartTag w:uri="urn:schemas-microsoft-com:office:smarttags" w:element="chmetcnv">
              <w:smartTagPr>
                <w:attr w:name="TCSC" w:val="0"/>
                <w:attr w:name="NumberType" w:val="1"/>
                <w:attr w:name="Negative" w:val="False"/>
                <w:attr w:name="HasSpace" w:val="False"/>
                <w:attr w:name="SourceValue" w:val="770"/>
                <w:attr w:name="UnitName" w:val="m"/>
              </w:smartTagPr>
              <w:r w:rsidRPr="00960097">
                <w:rPr>
                  <w:rFonts w:hint="eastAsia"/>
                  <w:bCs/>
                  <w:sz w:val="24"/>
                </w:rPr>
                <w:t>770m</w:t>
              </w:r>
            </w:smartTag>
            <w:r w:rsidRPr="00960097">
              <w:rPr>
                <w:rFonts w:hint="eastAsia"/>
                <w:bCs/>
                <w:sz w:val="24"/>
              </w:rPr>
              <w:t>处为水口镇黎明村居民聚居地</w:t>
            </w:r>
            <w:r>
              <w:rPr>
                <w:rFonts w:hint="eastAsia"/>
                <w:bCs/>
                <w:sz w:val="24"/>
              </w:rPr>
              <w:t>；</w:t>
            </w:r>
            <w:r w:rsidRPr="00960097">
              <w:rPr>
                <w:rFonts w:hint="eastAsia"/>
                <w:bCs/>
                <w:sz w:val="24"/>
              </w:rPr>
              <w:t>项目东面</w:t>
            </w:r>
            <w:smartTag w:uri="urn:schemas-microsoft-com:office:smarttags" w:element="chmetcnv">
              <w:smartTagPr>
                <w:attr w:name="TCSC" w:val="0"/>
                <w:attr w:name="NumberType" w:val="1"/>
                <w:attr w:name="Negative" w:val="False"/>
                <w:attr w:name="HasSpace" w:val="False"/>
                <w:attr w:name="SourceValue" w:val="1.3"/>
                <w:attr w:name="UnitName" w:val="km"/>
              </w:smartTagPr>
              <w:r w:rsidRPr="00960097">
                <w:rPr>
                  <w:rFonts w:hint="eastAsia"/>
                  <w:bCs/>
                  <w:sz w:val="24"/>
                </w:rPr>
                <w:t>1.3km</w:t>
              </w:r>
            </w:smartTag>
            <w:r w:rsidRPr="00960097">
              <w:rPr>
                <w:rFonts w:hint="eastAsia"/>
                <w:bCs/>
                <w:sz w:val="24"/>
              </w:rPr>
              <w:t>处为水口镇周桥村居民聚居地</w:t>
            </w:r>
            <w:r>
              <w:rPr>
                <w:rFonts w:hint="eastAsia"/>
                <w:bCs/>
                <w:sz w:val="24"/>
              </w:rPr>
              <w:t>；项目东北面</w:t>
            </w:r>
            <w:smartTag w:uri="urn:schemas-microsoft-com:office:smarttags" w:element="chmetcnv">
              <w:smartTagPr>
                <w:attr w:name="TCSC" w:val="0"/>
                <w:attr w:name="NumberType" w:val="1"/>
                <w:attr w:name="Negative" w:val="False"/>
                <w:attr w:name="HasSpace" w:val="False"/>
                <w:attr w:name="SourceValue" w:val="1.9"/>
                <w:attr w:name="UnitName" w:val="km"/>
              </w:smartTagPr>
              <w:r>
                <w:rPr>
                  <w:rFonts w:hint="eastAsia"/>
                  <w:bCs/>
                  <w:sz w:val="24"/>
                </w:rPr>
                <w:t>1.9km</w:t>
              </w:r>
            </w:smartTag>
            <w:r>
              <w:rPr>
                <w:rFonts w:hint="eastAsia"/>
                <w:bCs/>
                <w:sz w:val="24"/>
              </w:rPr>
              <w:t>处为水口场镇；</w:t>
            </w:r>
            <w:r w:rsidRPr="00960097">
              <w:rPr>
                <w:rFonts w:hint="eastAsia"/>
                <w:bCs/>
                <w:sz w:val="24"/>
              </w:rPr>
              <w:t>项目东面</w:t>
            </w:r>
            <w:smartTag w:uri="urn:schemas-microsoft-com:office:smarttags" w:element="chmetcnv">
              <w:smartTagPr>
                <w:attr w:name="TCSC" w:val="0"/>
                <w:attr w:name="NumberType" w:val="1"/>
                <w:attr w:name="Negative" w:val="False"/>
                <w:attr w:name="HasSpace" w:val="False"/>
                <w:attr w:name="SourceValue" w:val="1.1"/>
                <w:attr w:name="UnitName" w:val="km"/>
              </w:smartTagPr>
              <w:r w:rsidRPr="00960097">
                <w:rPr>
                  <w:rFonts w:hint="eastAsia"/>
                  <w:bCs/>
                  <w:sz w:val="24"/>
                </w:rPr>
                <w:t>1.1km</w:t>
              </w:r>
            </w:smartTag>
            <w:r w:rsidRPr="00960097">
              <w:rPr>
                <w:rFonts w:hint="eastAsia"/>
                <w:bCs/>
                <w:sz w:val="24"/>
              </w:rPr>
              <w:t>处为大渡河。</w:t>
            </w:r>
          </w:p>
          <w:p w:rsidR="00590ADF" w:rsidRPr="00467238" w:rsidRDefault="00590ADF" w:rsidP="0064730A">
            <w:pPr>
              <w:spacing w:line="360" w:lineRule="auto"/>
              <w:ind w:firstLineChars="200" w:firstLine="480"/>
              <w:rPr>
                <w:sz w:val="24"/>
              </w:rPr>
            </w:pPr>
            <w:r>
              <w:rPr>
                <w:rFonts w:hint="eastAsia"/>
                <w:sz w:val="24"/>
              </w:rPr>
              <w:t>本项目建设区域不涉及自然保护区、风景名胜区、饮用水源保护区、基本农田保护区和其他需要特别保护的区域，无重大制约因素。</w:t>
            </w:r>
          </w:p>
          <w:p w:rsidR="00590ADF" w:rsidRPr="00467238" w:rsidRDefault="00590ADF" w:rsidP="0064730A">
            <w:pPr>
              <w:spacing w:line="360" w:lineRule="auto"/>
              <w:ind w:firstLineChars="200" w:firstLine="480"/>
              <w:rPr>
                <w:sz w:val="24"/>
              </w:rPr>
            </w:pPr>
            <w:r w:rsidRPr="00467238">
              <w:rPr>
                <w:rFonts w:hint="eastAsia"/>
                <w:sz w:val="24"/>
              </w:rPr>
              <w:t>根据项目所在区域环境质量现状监测资料可知，项目所在区域声学环境、大气环境、地表水环境质量较好，有一定的环境容量。项目所在地交通便利，便于本项目原辅材料和产品的运输；区域内水、电等基础设施完善，可满足本项目运营期生产、办公需求。从项目所处的外环境关系，企业之间具有一定的相容性，外环境制约因素较小。</w:t>
            </w:r>
          </w:p>
          <w:p w:rsidR="00590ADF" w:rsidRPr="00467238" w:rsidRDefault="00590ADF" w:rsidP="0064730A">
            <w:pPr>
              <w:spacing w:line="360" w:lineRule="auto"/>
              <w:ind w:firstLineChars="200" w:firstLine="480"/>
              <w:rPr>
                <w:sz w:val="24"/>
              </w:rPr>
            </w:pPr>
            <w:r w:rsidRPr="00467238">
              <w:rPr>
                <w:rFonts w:hint="eastAsia"/>
                <w:sz w:val="24"/>
              </w:rPr>
              <w:t>因此，本项目的建设和运营不会对周边环境产生明显影响。</w:t>
            </w:r>
          </w:p>
          <w:p w:rsidR="00590ADF" w:rsidRPr="00467238" w:rsidRDefault="00590ADF" w:rsidP="0064730A">
            <w:pPr>
              <w:spacing w:line="360" w:lineRule="auto"/>
              <w:rPr>
                <w:rFonts w:ascii="宋体" w:hAnsi="宋体"/>
                <w:b/>
                <w:sz w:val="24"/>
              </w:rPr>
            </w:pPr>
            <w:r w:rsidRPr="00467238">
              <w:rPr>
                <w:rFonts w:ascii="宋体" w:hAnsi="宋体" w:hint="eastAsia"/>
                <w:b/>
                <w:sz w:val="24"/>
              </w:rPr>
              <w:t>（</w:t>
            </w:r>
            <w:r>
              <w:rPr>
                <w:rFonts w:ascii="宋体" w:hAnsi="宋体" w:hint="eastAsia"/>
                <w:b/>
                <w:sz w:val="24"/>
              </w:rPr>
              <w:t>6</w:t>
            </w:r>
            <w:r w:rsidRPr="00467238">
              <w:rPr>
                <w:rFonts w:ascii="宋体" w:hAnsi="宋体" w:hint="eastAsia"/>
                <w:b/>
                <w:sz w:val="24"/>
              </w:rPr>
              <w:t>）平面布置合理性</w:t>
            </w:r>
          </w:p>
          <w:p w:rsidR="00590ADF" w:rsidRPr="00467238" w:rsidRDefault="00590ADF" w:rsidP="0064730A">
            <w:pPr>
              <w:adjustRightInd w:val="0"/>
              <w:spacing w:line="360" w:lineRule="auto"/>
              <w:ind w:firstLineChars="200" w:firstLine="480"/>
              <w:rPr>
                <w:sz w:val="24"/>
              </w:rPr>
            </w:pPr>
            <w:r>
              <w:rPr>
                <w:rFonts w:hint="eastAsia"/>
                <w:bCs/>
                <w:sz w:val="24"/>
              </w:rPr>
              <w:t>本项目位于乐山市市中区景盛路</w:t>
            </w:r>
            <w:r>
              <w:rPr>
                <w:rFonts w:hint="eastAsia"/>
                <w:bCs/>
                <w:sz w:val="24"/>
              </w:rPr>
              <w:t>488</w:t>
            </w:r>
            <w:r>
              <w:rPr>
                <w:rFonts w:hint="eastAsia"/>
                <w:bCs/>
                <w:sz w:val="24"/>
              </w:rPr>
              <w:t>号</w:t>
            </w:r>
            <w:r w:rsidRPr="00467238">
              <w:rPr>
                <w:sz w:val="24"/>
              </w:rPr>
              <w:t>（经度</w:t>
            </w:r>
            <w:r>
              <w:rPr>
                <w:rFonts w:hint="eastAsia"/>
                <w:sz w:val="24"/>
              </w:rPr>
              <w:t>103.6545</w:t>
            </w:r>
            <w:r w:rsidRPr="00467238">
              <w:rPr>
                <w:sz w:val="24"/>
              </w:rPr>
              <w:t>°</w:t>
            </w:r>
            <w:r w:rsidRPr="00467238">
              <w:rPr>
                <w:rFonts w:hAnsi="宋体"/>
                <w:sz w:val="24"/>
              </w:rPr>
              <w:t>，纬度</w:t>
            </w:r>
            <w:r>
              <w:rPr>
                <w:rFonts w:hint="eastAsia"/>
                <w:sz w:val="24"/>
              </w:rPr>
              <w:t>29.5473</w:t>
            </w:r>
            <w:r w:rsidRPr="00467238">
              <w:rPr>
                <w:sz w:val="24"/>
              </w:rPr>
              <w:t>°</w:t>
            </w:r>
            <w:r w:rsidRPr="00467238">
              <w:rPr>
                <w:sz w:val="24"/>
              </w:rPr>
              <w:t>）</w:t>
            </w:r>
            <w:r w:rsidRPr="00467238">
              <w:rPr>
                <w:rFonts w:hint="eastAsia"/>
                <w:bCs/>
                <w:sz w:val="24"/>
              </w:rPr>
              <w:t>，</w:t>
            </w:r>
            <w:r>
              <w:rPr>
                <w:rFonts w:hint="eastAsia"/>
                <w:bCs/>
                <w:sz w:val="24"/>
              </w:rPr>
              <w:t>项目</w:t>
            </w:r>
            <w:r>
              <w:rPr>
                <w:rFonts w:hint="eastAsia"/>
                <w:sz w:val="24"/>
              </w:rPr>
              <w:t>用地格局呈长方形，</w:t>
            </w:r>
            <w:r w:rsidRPr="00467238">
              <w:rPr>
                <w:rFonts w:hint="eastAsia"/>
                <w:bCs/>
                <w:sz w:val="24"/>
              </w:rPr>
              <w:t>项目占地约</w:t>
            </w:r>
            <w:r>
              <w:rPr>
                <w:rFonts w:hint="eastAsia"/>
                <w:bCs/>
                <w:sz w:val="24"/>
              </w:rPr>
              <w:t>2258m</w:t>
            </w:r>
            <w:r>
              <w:rPr>
                <w:rFonts w:hint="eastAsia"/>
                <w:bCs/>
                <w:sz w:val="24"/>
                <w:vertAlign w:val="superscript"/>
              </w:rPr>
              <w:t>2</w:t>
            </w:r>
            <w:r w:rsidRPr="00467238">
              <w:rPr>
                <w:rFonts w:hint="eastAsia"/>
                <w:bCs/>
                <w:sz w:val="24"/>
              </w:rPr>
              <w:t>。</w:t>
            </w:r>
            <w:r>
              <w:rPr>
                <w:rFonts w:hint="eastAsia"/>
                <w:bCs/>
                <w:sz w:val="24"/>
              </w:rPr>
              <w:t>厂区北面与东南面为辅料区和原料区，西南面为办公室和成品区，生产区设置在厂区中心，</w:t>
            </w:r>
            <w:r>
              <w:rPr>
                <w:rFonts w:hint="eastAsia"/>
                <w:sz w:val="24"/>
              </w:rPr>
              <w:t>厂区内部交通设计简捷流畅，出入口设置合理，彼此相互无干扰，减少各个建筑单体之间的交通干扰，满足生产的工业流程需要。</w:t>
            </w:r>
            <w:r w:rsidRPr="00467238">
              <w:rPr>
                <w:rFonts w:hint="eastAsia"/>
                <w:sz w:val="24"/>
                <w:szCs w:val="28"/>
              </w:rPr>
              <w:t>高噪声设备产噪位置相对集中，</w:t>
            </w:r>
            <w:r>
              <w:rPr>
                <w:rFonts w:hint="eastAsia"/>
                <w:sz w:val="24"/>
                <w:szCs w:val="28"/>
              </w:rPr>
              <w:t>设置在厂区中心的生产区，</w:t>
            </w:r>
            <w:r w:rsidRPr="00467238">
              <w:rPr>
                <w:rFonts w:hint="eastAsia"/>
                <w:sz w:val="24"/>
                <w:szCs w:val="28"/>
              </w:rPr>
              <w:t>远离厂界布设，</w:t>
            </w:r>
            <w:r>
              <w:rPr>
                <w:rFonts w:hint="eastAsia"/>
                <w:sz w:val="24"/>
                <w:szCs w:val="28"/>
              </w:rPr>
              <w:t>以</w:t>
            </w:r>
            <w:r w:rsidRPr="00467238">
              <w:rPr>
                <w:rFonts w:hint="eastAsia"/>
                <w:sz w:val="24"/>
                <w:szCs w:val="28"/>
              </w:rPr>
              <w:t>减少生声对环境影响</w:t>
            </w:r>
            <w:r>
              <w:rPr>
                <w:rFonts w:hint="eastAsia"/>
                <w:sz w:val="24"/>
                <w:szCs w:val="28"/>
              </w:rPr>
              <w:t>。并且</w:t>
            </w:r>
            <w:r w:rsidRPr="00467238">
              <w:rPr>
                <w:rFonts w:hint="eastAsia"/>
                <w:sz w:val="24"/>
                <w:szCs w:val="28"/>
              </w:rPr>
              <w:t>厂区周围将布置一定面积绿化，既能吸尘降噪，又美化环境。</w:t>
            </w:r>
          </w:p>
          <w:p w:rsidR="00590ADF" w:rsidRPr="00467238" w:rsidRDefault="00590ADF" w:rsidP="0064730A">
            <w:pPr>
              <w:spacing w:line="360" w:lineRule="auto"/>
              <w:ind w:firstLineChars="200" w:firstLine="480"/>
              <w:rPr>
                <w:sz w:val="24"/>
                <w:szCs w:val="28"/>
              </w:rPr>
            </w:pPr>
            <w:r w:rsidRPr="00467238">
              <w:rPr>
                <w:sz w:val="24"/>
                <w:szCs w:val="28"/>
              </w:rPr>
              <w:t>综上分析，项目各功能分区明确、间距合理，避免了相互干扰，在生产厂房布局时满足工艺流程，也满足功能分区要求及运输作业要求，项目总平面布置合理。</w:t>
            </w:r>
          </w:p>
          <w:p w:rsidR="00590ADF" w:rsidRPr="00467238" w:rsidRDefault="00590ADF" w:rsidP="0064730A">
            <w:pPr>
              <w:spacing w:line="360" w:lineRule="auto"/>
              <w:rPr>
                <w:b/>
                <w:sz w:val="24"/>
              </w:rPr>
            </w:pPr>
            <w:r w:rsidRPr="00467238">
              <w:rPr>
                <w:rFonts w:hint="eastAsia"/>
                <w:b/>
                <w:sz w:val="24"/>
              </w:rPr>
              <w:t>（</w:t>
            </w:r>
            <w:r>
              <w:rPr>
                <w:rFonts w:hint="eastAsia"/>
                <w:b/>
                <w:sz w:val="24"/>
              </w:rPr>
              <w:t>7</w:t>
            </w:r>
            <w:r w:rsidRPr="00467238">
              <w:rPr>
                <w:rFonts w:hint="eastAsia"/>
                <w:b/>
                <w:sz w:val="24"/>
              </w:rPr>
              <w:t>）</w:t>
            </w:r>
            <w:r w:rsidRPr="00467238">
              <w:rPr>
                <w:b/>
                <w:sz w:val="24"/>
              </w:rPr>
              <w:t>区域环境质量状况结论</w:t>
            </w:r>
          </w:p>
          <w:p w:rsidR="00590ADF" w:rsidRPr="00467238" w:rsidRDefault="00590ADF" w:rsidP="0064730A">
            <w:pPr>
              <w:spacing w:line="360" w:lineRule="auto"/>
              <w:ind w:firstLineChars="200" w:firstLine="480"/>
              <w:rPr>
                <w:sz w:val="24"/>
              </w:rPr>
            </w:pPr>
            <w:r w:rsidRPr="00467238">
              <w:rPr>
                <w:sz w:val="24"/>
              </w:rPr>
              <w:t>（</w:t>
            </w:r>
            <w:r w:rsidRPr="00467238">
              <w:rPr>
                <w:sz w:val="24"/>
              </w:rPr>
              <w:t>1</w:t>
            </w:r>
            <w:r w:rsidRPr="00467238">
              <w:rPr>
                <w:sz w:val="24"/>
              </w:rPr>
              <w:t>）大气环境</w:t>
            </w:r>
          </w:p>
          <w:p w:rsidR="00590ADF" w:rsidRPr="00467238" w:rsidRDefault="00590ADF" w:rsidP="0064730A">
            <w:pPr>
              <w:spacing w:line="360" w:lineRule="auto"/>
              <w:ind w:firstLineChars="200" w:firstLine="480"/>
              <w:rPr>
                <w:sz w:val="24"/>
              </w:rPr>
            </w:pPr>
            <w:r w:rsidRPr="00467238">
              <w:rPr>
                <w:rFonts w:hint="eastAsia"/>
                <w:sz w:val="24"/>
              </w:rPr>
              <w:t>监测结果表明，各项监测标准均低于《环境空气质量标准》（</w:t>
            </w:r>
            <w:r w:rsidRPr="00467238">
              <w:rPr>
                <w:rFonts w:hint="eastAsia"/>
                <w:sz w:val="24"/>
              </w:rPr>
              <w:t>GB3095-2012</w:t>
            </w:r>
            <w:r w:rsidRPr="00467238">
              <w:rPr>
                <w:rFonts w:hint="eastAsia"/>
                <w:sz w:val="24"/>
              </w:rPr>
              <w:t>）中二级标准要求，项目区域空气质量良好。</w:t>
            </w:r>
          </w:p>
          <w:p w:rsidR="00590ADF" w:rsidRPr="00467238" w:rsidRDefault="00590ADF" w:rsidP="0064730A">
            <w:pPr>
              <w:spacing w:line="360" w:lineRule="auto"/>
              <w:ind w:firstLineChars="200" w:firstLine="480"/>
              <w:rPr>
                <w:sz w:val="24"/>
              </w:rPr>
            </w:pPr>
            <w:r w:rsidRPr="00467238">
              <w:rPr>
                <w:sz w:val="24"/>
              </w:rPr>
              <w:t>（</w:t>
            </w:r>
            <w:r w:rsidRPr="00467238">
              <w:rPr>
                <w:rFonts w:hint="eastAsia"/>
                <w:sz w:val="24"/>
              </w:rPr>
              <w:t>2</w:t>
            </w:r>
            <w:r w:rsidRPr="00467238">
              <w:rPr>
                <w:sz w:val="24"/>
              </w:rPr>
              <w:t>）地表水环境</w:t>
            </w:r>
          </w:p>
          <w:p w:rsidR="00590ADF" w:rsidRPr="00467238" w:rsidRDefault="00590ADF" w:rsidP="0064730A">
            <w:pPr>
              <w:spacing w:line="360" w:lineRule="auto"/>
              <w:ind w:firstLineChars="200" w:firstLine="480"/>
              <w:rPr>
                <w:kern w:val="0"/>
                <w:sz w:val="24"/>
              </w:rPr>
            </w:pPr>
            <w:r w:rsidRPr="00467238">
              <w:rPr>
                <w:sz w:val="24"/>
              </w:rPr>
              <w:t>根据监测结果，所在区域地表水各监测断面的污染物满足《地表水环境质量标准》（</w:t>
            </w:r>
            <w:r w:rsidRPr="00467238">
              <w:rPr>
                <w:sz w:val="24"/>
              </w:rPr>
              <w:t>GB3838-2002</w:t>
            </w:r>
            <w:r w:rsidRPr="00467238">
              <w:rPr>
                <w:sz w:val="24"/>
              </w:rPr>
              <w:t>）规定的</w:t>
            </w:r>
            <w:r w:rsidRPr="00467238">
              <w:rPr>
                <w:rFonts w:ascii="宋体" w:hAnsi="宋体" w:cs="宋体" w:hint="eastAsia"/>
                <w:sz w:val="24"/>
              </w:rPr>
              <w:t>Ⅲ</w:t>
            </w:r>
            <w:r w:rsidRPr="00467238">
              <w:rPr>
                <w:sz w:val="24"/>
              </w:rPr>
              <w:t>类水域标准</w:t>
            </w:r>
            <w:r w:rsidRPr="00467238">
              <w:rPr>
                <w:rFonts w:hint="eastAsia"/>
                <w:sz w:val="24"/>
              </w:rPr>
              <w:t>，地表水环境质量良好。</w:t>
            </w:r>
          </w:p>
          <w:p w:rsidR="00590ADF" w:rsidRPr="00467238" w:rsidRDefault="00590ADF" w:rsidP="0064730A">
            <w:pPr>
              <w:spacing w:line="360" w:lineRule="auto"/>
              <w:ind w:firstLineChars="200" w:firstLine="480"/>
              <w:rPr>
                <w:b/>
                <w:sz w:val="24"/>
              </w:rPr>
            </w:pPr>
            <w:r w:rsidRPr="00467238">
              <w:rPr>
                <w:rFonts w:hint="eastAsia"/>
                <w:sz w:val="24"/>
              </w:rPr>
              <w:t>（</w:t>
            </w:r>
            <w:r w:rsidRPr="00467238">
              <w:rPr>
                <w:rFonts w:hint="eastAsia"/>
                <w:sz w:val="24"/>
              </w:rPr>
              <w:t>3</w:t>
            </w:r>
            <w:r w:rsidRPr="00467238">
              <w:rPr>
                <w:rFonts w:hint="eastAsia"/>
                <w:sz w:val="24"/>
              </w:rPr>
              <w:t>）</w:t>
            </w:r>
            <w:r w:rsidRPr="00467238">
              <w:rPr>
                <w:sz w:val="24"/>
              </w:rPr>
              <w:t>声环境</w:t>
            </w:r>
          </w:p>
          <w:p w:rsidR="00590ADF" w:rsidRPr="00467238" w:rsidRDefault="00590ADF" w:rsidP="0064730A">
            <w:pPr>
              <w:pStyle w:val="af8"/>
            </w:pPr>
            <w:r w:rsidRPr="00467238">
              <w:t>厂界所有监测点监测值均未超标，能满足《声环境质量标准》（</w:t>
            </w:r>
            <w:r w:rsidRPr="00467238">
              <w:t>GB3096-2008</w:t>
            </w:r>
            <w:r w:rsidRPr="00467238">
              <w:t>）</w:t>
            </w:r>
            <w:r w:rsidRPr="00467238">
              <w:rPr>
                <w:rFonts w:hint="eastAsia"/>
              </w:rPr>
              <w:t>2</w:t>
            </w:r>
            <w:r w:rsidRPr="00467238">
              <w:t>类标准限值，表明当地的声环境质量较好。</w:t>
            </w:r>
          </w:p>
          <w:p w:rsidR="00590ADF" w:rsidRPr="00467238" w:rsidRDefault="00590ADF" w:rsidP="0064730A">
            <w:pPr>
              <w:spacing w:line="360" w:lineRule="auto"/>
              <w:rPr>
                <w:b/>
                <w:sz w:val="24"/>
              </w:rPr>
            </w:pPr>
            <w:r w:rsidRPr="00467238">
              <w:rPr>
                <w:rFonts w:hint="eastAsia"/>
                <w:b/>
                <w:sz w:val="24"/>
              </w:rPr>
              <w:t>（</w:t>
            </w:r>
            <w:r>
              <w:rPr>
                <w:rFonts w:hint="eastAsia"/>
                <w:b/>
                <w:sz w:val="24"/>
              </w:rPr>
              <w:t>8</w:t>
            </w:r>
            <w:r w:rsidRPr="00467238">
              <w:rPr>
                <w:rFonts w:hint="eastAsia"/>
                <w:b/>
                <w:sz w:val="24"/>
              </w:rPr>
              <w:t>）</w:t>
            </w:r>
            <w:r w:rsidRPr="00467238">
              <w:rPr>
                <w:b/>
                <w:sz w:val="24"/>
              </w:rPr>
              <w:t>环境影响评价结论</w:t>
            </w:r>
          </w:p>
          <w:p w:rsidR="00590ADF" w:rsidRPr="00467238" w:rsidRDefault="00590ADF" w:rsidP="0064730A">
            <w:pPr>
              <w:spacing w:line="360" w:lineRule="auto"/>
              <w:ind w:firstLineChars="200" w:firstLine="480"/>
              <w:rPr>
                <w:sz w:val="24"/>
              </w:rPr>
            </w:pPr>
            <w:r w:rsidRPr="00467238">
              <w:rPr>
                <w:rFonts w:ascii="宋体" w:hAnsi="宋体" w:hint="eastAsia"/>
                <w:sz w:val="24"/>
              </w:rPr>
              <w:t>①</w:t>
            </w:r>
            <w:r w:rsidRPr="00467238">
              <w:rPr>
                <w:sz w:val="24"/>
              </w:rPr>
              <w:t>废水</w:t>
            </w:r>
          </w:p>
          <w:p w:rsidR="00590ADF" w:rsidRPr="00467238" w:rsidRDefault="00590ADF" w:rsidP="0064730A">
            <w:pPr>
              <w:widowControl/>
              <w:snapToGrid w:val="0"/>
              <w:spacing w:line="360" w:lineRule="auto"/>
              <w:ind w:firstLineChars="200" w:firstLine="480"/>
              <w:rPr>
                <w:sz w:val="24"/>
              </w:rPr>
            </w:pPr>
            <w:r>
              <w:rPr>
                <w:rFonts w:ascii="宋体" w:hAnsi="宋体" w:hint="eastAsia"/>
                <w:bCs/>
                <w:sz w:val="24"/>
              </w:rPr>
              <w:t>本</w:t>
            </w:r>
            <w:r w:rsidRPr="00467238">
              <w:rPr>
                <w:rFonts w:ascii="宋体" w:hAnsi="宋体" w:hint="eastAsia"/>
                <w:bCs/>
                <w:sz w:val="24"/>
              </w:rPr>
              <w:t>项目运营期间废水主要为职工生活污水，</w:t>
            </w:r>
            <w:r>
              <w:rPr>
                <w:rFonts w:ascii="宋体" w:hAnsi="宋体" w:hint="eastAsia"/>
                <w:bCs/>
                <w:sz w:val="24"/>
              </w:rPr>
              <w:t>生活污水依托租用厂区既有污水处理设施处理。</w:t>
            </w:r>
          </w:p>
          <w:p w:rsidR="00590ADF" w:rsidRDefault="00590ADF" w:rsidP="0064730A">
            <w:pPr>
              <w:adjustRightInd w:val="0"/>
              <w:snapToGrid w:val="0"/>
              <w:spacing w:line="360" w:lineRule="auto"/>
              <w:ind w:firstLineChars="185" w:firstLine="444"/>
              <w:rPr>
                <w:sz w:val="24"/>
              </w:rPr>
            </w:pPr>
            <w:r w:rsidRPr="00467238">
              <w:rPr>
                <w:rFonts w:ascii="宋体" w:hAnsi="宋体" w:hint="eastAsia"/>
                <w:sz w:val="24"/>
              </w:rPr>
              <w:t>②</w:t>
            </w:r>
            <w:r w:rsidRPr="00467238">
              <w:rPr>
                <w:sz w:val="24"/>
              </w:rPr>
              <w:t>大气</w:t>
            </w:r>
          </w:p>
          <w:p w:rsidR="00590ADF" w:rsidRDefault="00590ADF" w:rsidP="0064730A">
            <w:pPr>
              <w:adjustRightInd w:val="0"/>
              <w:snapToGrid w:val="0"/>
              <w:spacing w:line="360" w:lineRule="auto"/>
              <w:ind w:firstLineChars="200" w:firstLine="480"/>
              <w:rPr>
                <w:sz w:val="24"/>
              </w:rPr>
            </w:pPr>
            <w:r w:rsidRPr="00042CC5">
              <w:rPr>
                <w:rFonts w:hint="eastAsia"/>
                <w:sz w:val="24"/>
              </w:rPr>
              <w:t>项目生产期间</w:t>
            </w:r>
            <w:r w:rsidRPr="00330EDA">
              <w:rPr>
                <w:rFonts w:hint="eastAsia"/>
                <w:b/>
                <w:sz w:val="24"/>
              </w:rPr>
              <w:t>不涉及断料、旋切、抛光等工序，也不涉及喷漆、刷漆工序以及木材的烘干等工序</w:t>
            </w:r>
            <w:r w:rsidRPr="00042CC5">
              <w:rPr>
                <w:rFonts w:hint="eastAsia"/>
                <w:sz w:val="24"/>
              </w:rPr>
              <w:t>，</w:t>
            </w:r>
            <w:r w:rsidRPr="00330EDA">
              <w:rPr>
                <w:rFonts w:hint="eastAsia"/>
                <w:b/>
                <w:sz w:val="24"/>
              </w:rPr>
              <w:t>并其原料均采购高质量无粉尘的人造板</w:t>
            </w:r>
            <w:r w:rsidRPr="00042CC5">
              <w:rPr>
                <w:rFonts w:hint="eastAsia"/>
                <w:sz w:val="24"/>
              </w:rPr>
              <w:t>。</w:t>
            </w:r>
            <w:r w:rsidRPr="00330EDA">
              <w:rPr>
                <w:rFonts w:hint="eastAsia"/>
                <w:sz w:val="24"/>
              </w:rPr>
              <w:t>故项目在生产过程中不产生粉尘、木屑等污染物。但原料人造板所使用的胶粘剂含有脲醛树脂、酚醛树脂等物质，</w:t>
            </w:r>
            <w:r w:rsidRPr="00330EDA">
              <w:rPr>
                <w:sz w:val="24"/>
              </w:rPr>
              <w:t>这类物质易挥发出</w:t>
            </w:r>
            <w:r>
              <w:rPr>
                <w:rFonts w:hint="eastAsia"/>
                <w:sz w:val="24"/>
              </w:rPr>
              <w:t>少量</w:t>
            </w:r>
            <w:r w:rsidRPr="00330EDA">
              <w:rPr>
                <w:sz w:val="24"/>
              </w:rPr>
              <w:t>有机废气</w:t>
            </w:r>
            <w:r w:rsidRPr="00330EDA">
              <w:rPr>
                <w:rFonts w:hint="eastAsia"/>
                <w:sz w:val="24"/>
              </w:rPr>
              <w:t>。</w:t>
            </w:r>
            <w:r>
              <w:rPr>
                <w:rFonts w:hint="eastAsia"/>
                <w:sz w:val="24"/>
              </w:rPr>
              <w:t>故本项目运营期间产生的废气主要为导热油炉燃烧天然气产生废气与热压工艺中木材中物质挥发的有机废气。</w:t>
            </w:r>
          </w:p>
          <w:p w:rsidR="00590ADF" w:rsidRPr="00DC2457" w:rsidRDefault="00590ADF" w:rsidP="0064730A">
            <w:pPr>
              <w:spacing w:line="360" w:lineRule="auto"/>
              <w:ind w:firstLineChars="200" w:firstLine="480"/>
              <w:rPr>
                <w:color w:val="000000"/>
                <w:sz w:val="24"/>
              </w:rPr>
            </w:pPr>
            <w:r>
              <w:rPr>
                <w:rFonts w:hint="eastAsia"/>
                <w:sz w:val="24"/>
              </w:rPr>
              <w:t>本评价要求其原材料和成品不做大量堆放，同时设置排气筒、抽风机、集气罩、</w:t>
            </w:r>
            <w:r>
              <w:rPr>
                <w:rFonts w:hint="eastAsia"/>
                <w:sz w:val="24"/>
              </w:rPr>
              <w:t>UV</w:t>
            </w:r>
            <w:r>
              <w:rPr>
                <w:rFonts w:hint="eastAsia"/>
                <w:sz w:val="24"/>
              </w:rPr>
              <w:t>光解等设备，使之大气污染物排放浓度均达到</w:t>
            </w:r>
            <w:r w:rsidRPr="006F0CB2">
              <w:rPr>
                <w:sz w:val="24"/>
              </w:rPr>
              <w:t>《</w:t>
            </w:r>
            <w:r>
              <w:rPr>
                <w:rFonts w:hint="eastAsia"/>
                <w:sz w:val="24"/>
              </w:rPr>
              <w:t>锅炉大气污染物</w:t>
            </w:r>
            <w:r w:rsidRPr="006F0CB2">
              <w:rPr>
                <w:sz w:val="24"/>
              </w:rPr>
              <w:t>排放标准》</w:t>
            </w:r>
            <w:r w:rsidRPr="006F0CB2">
              <w:rPr>
                <w:rFonts w:hint="eastAsia"/>
                <w:sz w:val="24"/>
              </w:rPr>
              <w:t>（</w:t>
            </w:r>
            <w:r w:rsidRPr="006F0CB2">
              <w:rPr>
                <w:sz w:val="24"/>
              </w:rPr>
              <w:t>GB</w:t>
            </w:r>
            <w:r>
              <w:rPr>
                <w:rFonts w:hint="eastAsia"/>
                <w:sz w:val="24"/>
              </w:rPr>
              <w:t>13271</w:t>
            </w:r>
            <w:r w:rsidRPr="006F0CB2">
              <w:rPr>
                <w:sz w:val="24"/>
              </w:rPr>
              <w:t>-</w:t>
            </w:r>
            <w:r>
              <w:rPr>
                <w:rFonts w:hint="eastAsia"/>
                <w:sz w:val="24"/>
              </w:rPr>
              <w:t>201</w:t>
            </w:r>
            <w:r w:rsidRPr="006F0CB2">
              <w:rPr>
                <w:rFonts w:hint="eastAsia"/>
                <w:sz w:val="24"/>
              </w:rPr>
              <w:t>）</w:t>
            </w:r>
            <w:r>
              <w:rPr>
                <w:rFonts w:hint="eastAsia"/>
                <w:sz w:val="24"/>
              </w:rPr>
              <w:t>新建锅炉大气污染物浓度排放限值与</w:t>
            </w:r>
            <w:r w:rsidRPr="00C977E9">
              <w:rPr>
                <w:rFonts w:hint="eastAsia"/>
                <w:bCs/>
                <w:sz w:val="24"/>
              </w:rPr>
              <w:t>《</w:t>
            </w:r>
            <w:r w:rsidRPr="00C977E9">
              <w:rPr>
                <w:rFonts w:hint="eastAsia"/>
                <w:sz w:val="24"/>
              </w:rPr>
              <w:t>四川省固定污染源大气挥发性有机物排放标准》</w:t>
            </w:r>
            <w:r>
              <w:rPr>
                <w:rFonts w:hint="eastAsia"/>
                <w:sz w:val="24"/>
              </w:rPr>
              <w:t>中</w:t>
            </w:r>
            <w:r w:rsidRPr="00BE0F50">
              <w:rPr>
                <w:rFonts w:hint="eastAsia"/>
                <w:sz w:val="24"/>
              </w:rPr>
              <w:t>第一阶段</w:t>
            </w:r>
            <w:r>
              <w:rPr>
                <w:rFonts w:hint="eastAsia"/>
                <w:sz w:val="24"/>
              </w:rPr>
              <w:t>排气筒挥发性有机物限值。</w:t>
            </w:r>
          </w:p>
          <w:p w:rsidR="00590ADF" w:rsidRPr="00467238" w:rsidRDefault="00590ADF" w:rsidP="0064730A">
            <w:pPr>
              <w:adjustRightInd w:val="0"/>
              <w:snapToGrid w:val="0"/>
              <w:spacing w:line="360" w:lineRule="auto"/>
              <w:ind w:firstLineChars="185" w:firstLine="444"/>
              <w:rPr>
                <w:sz w:val="24"/>
              </w:rPr>
            </w:pPr>
            <w:r w:rsidRPr="00467238">
              <w:rPr>
                <w:rFonts w:ascii="宋体" w:hAnsi="宋体" w:hint="eastAsia"/>
                <w:sz w:val="24"/>
              </w:rPr>
              <w:t>③</w:t>
            </w:r>
            <w:r w:rsidRPr="00467238">
              <w:rPr>
                <w:sz w:val="24"/>
              </w:rPr>
              <w:t>噪声</w:t>
            </w:r>
          </w:p>
          <w:p w:rsidR="00590ADF" w:rsidRDefault="00590ADF" w:rsidP="0064730A">
            <w:pPr>
              <w:spacing w:line="360" w:lineRule="auto"/>
              <w:ind w:firstLineChars="200" w:firstLine="480"/>
              <w:rPr>
                <w:rFonts w:ascii="宋体" w:hAnsi="宋体"/>
                <w:sz w:val="24"/>
              </w:rPr>
            </w:pPr>
            <w:r w:rsidRPr="00467238">
              <w:rPr>
                <w:rFonts w:hint="eastAsia"/>
                <w:sz w:val="24"/>
              </w:rPr>
              <w:t>项目运营期间噪声主</w:t>
            </w:r>
            <w:r>
              <w:rPr>
                <w:rFonts w:hint="eastAsia"/>
                <w:sz w:val="24"/>
              </w:rPr>
              <w:t>要来源于生产设备以及进出运输车辆。所有生产设备尽量采用低噪设备</w:t>
            </w:r>
            <w:r w:rsidRPr="00467238">
              <w:rPr>
                <w:rFonts w:hint="eastAsia"/>
                <w:sz w:val="24"/>
              </w:rPr>
              <w:t>，</w:t>
            </w:r>
            <w:r>
              <w:rPr>
                <w:rFonts w:hint="eastAsia"/>
                <w:sz w:val="24"/>
              </w:rPr>
              <w:t>本项目生产区位于厂区中心，厂房为标准化封闭厂房，</w:t>
            </w:r>
            <w:r w:rsidRPr="00467238">
              <w:rPr>
                <w:rFonts w:hint="eastAsia"/>
                <w:sz w:val="24"/>
              </w:rPr>
              <w:t>同时</w:t>
            </w:r>
            <w:r>
              <w:rPr>
                <w:rFonts w:hint="eastAsia"/>
                <w:sz w:val="24"/>
              </w:rPr>
              <w:t>在设备</w:t>
            </w:r>
            <w:r w:rsidRPr="00467238">
              <w:rPr>
                <w:rFonts w:hint="eastAsia"/>
                <w:sz w:val="24"/>
              </w:rPr>
              <w:t>安装时进行了基础减震</w:t>
            </w:r>
            <w:r w:rsidRPr="00467238">
              <w:rPr>
                <w:sz w:val="24"/>
              </w:rPr>
              <w:t>，</w:t>
            </w:r>
            <w:r w:rsidRPr="00467238">
              <w:rPr>
                <w:rFonts w:hint="eastAsia"/>
                <w:sz w:val="24"/>
              </w:rPr>
              <w:t>在采取基础减震、厂房隔声等措施后，同时</w:t>
            </w:r>
            <w:r w:rsidRPr="00467238">
              <w:rPr>
                <w:sz w:val="24"/>
              </w:rPr>
              <w:t>经距离衰减</w:t>
            </w:r>
            <w:r w:rsidRPr="00467238">
              <w:rPr>
                <w:rFonts w:hint="eastAsia"/>
                <w:sz w:val="24"/>
              </w:rPr>
              <w:t>、厂区内绿化阻隔、吸收部分</w:t>
            </w:r>
            <w:r w:rsidRPr="00467238">
              <w:rPr>
                <w:sz w:val="24"/>
              </w:rPr>
              <w:t>，场界噪声</w:t>
            </w:r>
            <w:r w:rsidRPr="00467238">
              <w:rPr>
                <w:rFonts w:hint="eastAsia"/>
                <w:sz w:val="24"/>
              </w:rPr>
              <w:t>基本</w:t>
            </w:r>
            <w:r w:rsidRPr="00467238">
              <w:rPr>
                <w:sz w:val="24"/>
              </w:rPr>
              <w:t>能达到《工业企业厂界环境噪声排放标准》（</w:t>
            </w:r>
            <w:r w:rsidRPr="00467238">
              <w:rPr>
                <w:sz w:val="24"/>
              </w:rPr>
              <w:t>GB12348—2008</w:t>
            </w:r>
            <w:r w:rsidRPr="00467238">
              <w:rPr>
                <w:sz w:val="24"/>
              </w:rPr>
              <w:t>）中</w:t>
            </w:r>
            <w:r>
              <w:rPr>
                <w:sz w:val="24"/>
              </w:rPr>
              <w:t>3</w:t>
            </w:r>
            <w:r>
              <w:rPr>
                <w:sz w:val="24"/>
              </w:rPr>
              <w:t>类标准限值要求</w:t>
            </w:r>
            <w:r>
              <w:rPr>
                <w:rFonts w:hint="eastAsia"/>
                <w:sz w:val="24"/>
              </w:rPr>
              <w:t>。且项目周围</w:t>
            </w:r>
            <w:smartTag w:uri="urn:schemas-microsoft-com:office:smarttags" w:element="chmetcnv">
              <w:smartTagPr>
                <w:attr w:name="TCSC" w:val="0"/>
                <w:attr w:name="NumberType" w:val="1"/>
                <w:attr w:name="Negative" w:val="False"/>
                <w:attr w:name="HasSpace" w:val="False"/>
                <w:attr w:name="SourceValue" w:val="200"/>
                <w:attr w:name="UnitName" w:val="米"/>
              </w:smartTagPr>
              <w:r>
                <w:rPr>
                  <w:rFonts w:hint="eastAsia"/>
                  <w:sz w:val="24"/>
                </w:rPr>
                <w:t>200</w:t>
              </w:r>
              <w:r>
                <w:rPr>
                  <w:rFonts w:hint="eastAsia"/>
                  <w:sz w:val="24"/>
                </w:rPr>
                <w:t>米</w:t>
              </w:r>
            </w:smartTag>
            <w:r>
              <w:rPr>
                <w:rFonts w:hint="eastAsia"/>
                <w:sz w:val="24"/>
              </w:rPr>
              <w:t>范围内均无住户等环境敏感点，因此本项目产生的噪声不会对周边声环境造成影响。</w:t>
            </w:r>
          </w:p>
          <w:p w:rsidR="00590ADF" w:rsidRPr="00467238" w:rsidRDefault="00590ADF" w:rsidP="0064730A">
            <w:pPr>
              <w:snapToGrid w:val="0"/>
              <w:spacing w:line="360" w:lineRule="auto"/>
              <w:ind w:firstLineChars="200" w:firstLine="480"/>
              <w:rPr>
                <w:sz w:val="24"/>
              </w:rPr>
            </w:pPr>
            <w:r w:rsidRPr="00467238">
              <w:rPr>
                <w:rFonts w:ascii="宋体" w:hAnsi="宋体" w:hint="eastAsia"/>
                <w:sz w:val="24"/>
              </w:rPr>
              <w:t>④</w:t>
            </w:r>
            <w:r w:rsidRPr="00467238">
              <w:rPr>
                <w:sz w:val="24"/>
              </w:rPr>
              <w:t>固体废物</w:t>
            </w:r>
          </w:p>
          <w:p w:rsidR="00590ADF" w:rsidRPr="00467238" w:rsidRDefault="00590ADF" w:rsidP="0064730A">
            <w:pPr>
              <w:adjustRightInd w:val="0"/>
              <w:snapToGrid w:val="0"/>
              <w:spacing w:line="360" w:lineRule="auto"/>
              <w:ind w:firstLineChars="200" w:firstLine="480"/>
              <w:rPr>
                <w:sz w:val="24"/>
              </w:rPr>
            </w:pPr>
            <w:r w:rsidRPr="00467238">
              <w:rPr>
                <w:sz w:val="24"/>
              </w:rPr>
              <w:t>项目营运过程中产生的固体废弃物主要</w:t>
            </w:r>
            <w:r>
              <w:rPr>
                <w:rFonts w:hint="eastAsia"/>
                <w:sz w:val="24"/>
              </w:rPr>
              <w:t>为废品木材、废品浸渍纸、生活垃圾以及过期导热油。废品木材不随意堆放与长时间堆存，交予原料厂商处理。废品浸渍纸交由当地环卫部门处理、</w:t>
            </w:r>
            <w:r w:rsidRPr="00467238">
              <w:rPr>
                <w:rFonts w:hint="eastAsia"/>
                <w:sz w:val="24"/>
              </w:rPr>
              <w:t>员工生活垃圾经</w:t>
            </w:r>
            <w:r>
              <w:rPr>
                <w:rFonts w:hint="eastAsia"/>
                <w:sz w:val="24"/>
              </w:rPr>
              <w:t>厂内垃圾桶收集后交由当地环卫部门处理。过期的导热油属于危险废物，</w:t>
            </w:r>
            <w:r w:rsidRPr="003412ED">
              <w:rPr>
                <w:color w:val="000000"/>
                <w:sz w:val="24"/>
              </w:rPr>
              <w:t>项目危险废物须严格遵守《中华人民共和国固体废物污染环境防治法》、《危险废物转移联单管理办法》及</w:t>
            </w:r>
            <w:r w:rsidRPr="003412ED">
              <w:rPr>
                <w:color w:val="000000"/>
                <w:sz w:val="24"/>
              </w:rPr>
              <w:t>GB18597-2001</w:t>
            </w:r>
            <w:r w:rsidRPr="003412ED">
              <w:rPr>
                <w:color w:val="000000"/>
                <w:sz w:val="24"/>
              </w:rPr>
              <w:t>《危险废物贮存污染控制标准》的相关规定，建立专门的危险废物贮存设施，危险废物要做到防风、防晒、防雨；贮存设施基础必须防渗，防渗层为</w:t>
            </w:r>
            <w:r w:rsidRPr="003412ED">
              <w:rPr>
                <w:color w:val="000000"/>
                <w:sz w:val="24"/>
              </w:rPr>
              <w:t>2mm</w:t>
            </w:r>
            <w:r w:rsidRPr="003412ED">
              <w:rPr>
                <w:color w:val="000000"/>
                <w:sz w:val="24"/>
              </w:rPr>
              <w:t>厚高密度聚乙烯，贮存设施外应设置警示标志，危险废物在贮存设施内分类堆放等，项目危险废物最终交由具有危险废物处置资质的单位处置</w:t>
            </w:r>
            <w:r>
              <w:rPr>
                <w:rFonts w:hint="eastAsia"/>
                <w:sz w:val="24"/>
              </w:rPr>
              <w:t>。</w:t>
            </w:r>
            <w:r w:rsidRPr="00467238">
              <w:rPr>
                <w:sz w:val="24"/>
              </w:rPr>
              <w:t xml:space="preserve"> </w:t>
            </w:r>
          </w:p>
          <w:p w:rsidR="00590ADF" w:rsidRPr="00BB0654" w:rsidRDefault="00590ADF" w:rsidP="0064730A">
            <w:pPr>
              <w:spacing w:line="360" w:lineRule="auto"/>
              <w:rPr>
                <w:b/>
                <w:sz w:val="24"/>
              </w:rPr>
            </w:pPr>
            <w:r w:rsidRPr="00BB0654">
              <w:rPr>
                <w:rFonts w:hint="eastAsia"/>
                <w:b/>
                <w:sz w:val="24"/>
              </w:rPr>
              <w:t>（</w:t>
            </w:r>
            <w:r w:rsidRPr="00BB0654">
              <w:rPr>
                <w:rFonts w:hint="eastAsia"/>
                <w:b/>
                <w:sz w:val="24"/>
              </w:rPr>
              <w:t>9</w:t>
            </w:r>
            <w:r w:rsidRPr="00BB0654">
              <w:rPr>
                <w:rFonts w:hint="eastAsia"/>
                <w:b/>
                <w:sz w:val="24"/>
              </w:rPr>
              <w:t>）可行性结论</w:t>
            </w:r>
          </w:p>
          <w:p w:rsidR="00590ADF" w:rsidRPr="00467238" w:rsidRDefault="00590ADF" w:rsidP="0064730A">
            <w:pPr>
              <w:adjustRightInd w:val="0"/>
              <w:snapToGrid w:val="0"/>
              <w:spacing w:line="360" w:lineRule="auto"/>
              <w:ind w:firstLineChars="200" w:firstLine="482"/>
              <w:rPr>
                <w:b/>
                <w:kern w:val="0"/>
                <w:sz w:val="24"/>
              </w:rPr>
            </w:pPr>
            <w:r w:rsidRPr="00467238">
              <w:rPr>
                <w:rFonts w:hint="eastAsia"/>
                <w:b/>
                <w:bCs/>
                <w:sz w:val="24"/>
              </w:rPr>
              <w:t>本项目符合国家产业政策要求，选址合理，符合当地规划，项目所在区域内无重大环境制约要素。项目生产贯彻了</w:t>
            </w:r>
            <w:r w:rsidRPr="00467238">
              <w:rPr>
                <w:b/>
                <w:bCs/>
                <w:sz w:val="24"/>
              </w:rPr>
              <w:t>“</w:t>
            </w:r>
            <w:r w:rsidRPr="00467238">
              <w:rPr>
                <w:rFonts w:hint="eastAsia"/>
                <w:b/>
                <w:bCs/>
                <w:sz w:val="24"/>
              </w:rPr>
              <w:t>清洁生产、总量控制和达标排放</w:t>
            </w:r>
            <w:r w:rsidRPr="00467238">
              <w:rPr>
                <w:b/>
                <w:bCs/>
                <w:sz w:val="24"/>
              </w:rPr>
              <w:t>”</w:t>
            </w:r>
            <w:r w:rsidRPr="00467238">
              <w:rPr>
                <w:rFonts w:hint="eastAsia"/>
                <w:b/>
                <w:bCs/>
                <w:sz w:val="24"/>
              </w:rPr>
              <w:t>的原则，</w:t>
            </w:r>
            <w:r w:rsidRPr="00467238">
              <w:rPr>
                <w:rFonts w:hint="eastAsia"/>
                <w:b/>
                <w:bCs/>
                <w:kern w:val="0"/>
                <w:sz w:val="24"/>
              </w:rPr>
              <w:t>采取</w:t>
            </w:r>
            <w:r w:rsidRPr="00467238">
              <w:rPr>
                <w:b/>
                <w:bCs/>
                <w:kern w:val="0"/>
                <w:sz w:val="24"/>
              </w:rPr>
              <w:t>“</w:t>
            </w:r>
            <w:r w:rsidRPr="00467238">
              <w:rPr>
                <w:rFonts w:hint="eastAsia"/>
                <w:b/>
                <w:bCs/>
                <w:kern w:val="0"/>
                <w:sz w:val="24"/>
              </w:rPr>
              <w:t>三废</w:t>
            </w:r>
            <w:r w:rsidRPr="00467238">
              <w:rPr>
                <w:b/>
                <w:bCs/>
                <w:kern w:val="0"/>
                <w:sz w:val="24"/>
              </w:rPr>
              <w:t>”</w:t>
            </w:r>
            <w:r w:rsidRPr="00467238">
              <w:rPr>
                <w:rFonts w:hint="eastAsia"/>
                <w:b/>
                <w:bCs/>
                <w:kern w:val="0"/>
                <w:sz w:val="24"/>
              </w:rPr>
              <w:t>及噪声的治理措施经济技术可行，措施有效，工程实施后，在完成本评价所提出的各项污染防治措施和确保</w:t>
            </w:r>
            <w:r w:rsidRPr="00467238">
              <w:rPr>
                <w:b/>
                <w:bCs/>
                <w:kern w:val="0"/>
                <w:sz w:val="24"/>
              </w:rPr>
              <w:t>“</w:t>
            </w:r>
            <w:r w:rsidRPr="00467238">
              <w:rPr>
                <w:rFonts w:hint="eastAsia"/>
                <w:b/>
                <w:bCs/>
                <w:kern w:val="0"/>
                <w:sz w:val="24"/>
              </w:rPr>
              <w:t>三废</w:t>
            </w:r>
            <w:r w:rsidRPr="00467238">
              <w:rPr>
                <w:b/>
                <w:bCs/>
                <w:kern w:val="0"/>
                <w:sz w:val="24"/>
              </w:rPr>
              <w:t>”</w:t>
            </w:r>
            <w:r w:rsidRPr="00467238">
              <w:rPr>
                <w:rFonts w:hint="eastAsia"/>
                <w:b/>
                <w:bCs/>
                <w:kern w:val="0"/>
                <w:sz w:val="24"/>
              </w:rPr>
              <w:t>污染物达标排放的前提下，不会对地表水、环境空气、声学环境质量产生明显影响。因此，本项目建设从环境保护角度而言是可行的。</w:t>
            </w:r>
          </w:p>
          <w:p w:rsidR="00590ADF" w:rsidRPr="00467238" w:rsidRDefault="00590ADF" w:rsidP="0064730A">
            <w:pPr>
              <w:spacing w:line="360" w:lineRule="auto"/>
              <w:rPr>
                <w:rFonts w:ascii="宋体" w:hAnsi="宋体"/>
                <w:b/>
                <w:sz w:val="28"/>
                <w:szCs w:val="28"/>
              </w:rPr>
            </w:pPr>
            <w:r w:rsidRPr="00467238">
              <w:rPr>
                <w:rFonts w:ascii="宋体" w:hAnsi="宋体" w:hint="eastAsia"/>
                <w:b/>
                <w:sz w:val="28"/>
                <w:szCs w:val="28"/>
              </w:rPr>
              <w:t>二、建议</w:t>
            </w:r>
          </w:p>
          <w:p w:rsidR="00590ADF" w:rsidRPr="00467238" w:rsidRDefault="00590ADF" w:rsidP="0064730A">
            <w:pPr>
              <w:pStyle w:val="20"/>
              <w:adjustRightInd w:val="0"/>
              <w:snapToGrid w:val="0"/>
              <w:rPr>
                <w:bCs/>
              </w:rPr>
            </w:pPr>
            <w:r w:rsidRPr="00467238">
              <w:rPr>
                <w:rFonts w:hint="eastAsia"/>
              </w:rPr>
              <w:t>1</w:t>
            </w:r>
            <w:r w:rsidRPr="00467238">
              <w:rPr>
                <w:rFonts w:hint="eastAsia"/>
              </w:rPr>
              <w:t>、</w:t>
            </w:r>
            <w:r w:rsidRPr="00467238">
              <w:rPr>
                <w:rFonts w:hint="eastAsia"/>
                <w:bCs/>
              </w:rPr>
              <w:t>建设单位应认真贯彻执行有关建设项目环境保护管理文件的精神，建立健全的各项环境保护规章制度，严格实行“三同时”政策，即污染治理设施要同主项目同时设计、同时建设、同时投产。</w:t>
            </w:r>
          </w:p>
          <w:p w:rsidR="00590ADF" w:rsidRPr="00467238" w:rsidRDefault="00590ADF" w:rsidP="0064730A">
            <w:pPr>
              <w:pStyle w:val="20"/>
              <w:adjustRightInd w:val="0"/>
              <w:snapToGrid w:val="0"/>
              <w:rPr>
                <w:bCs/>
              </w:rPr>
            </w:pPr>
            <w:r w:rsidRPr="00467238">
              <w:rPr>
                <w:bCs/>
              </w:rPr>
              <w:t>2</w:t>
            </w:r>
            <w:r w:rsidRPr="00467238">
              <w:rPr>
                <w:bCs/>
              </w:rPr>
              <w:t>、定期检修设备，</w:t>
            </w:r>
            <w:r w:rsidRPr="00467238">
              <w:rPr>
                <w:rFonts w:hint="eastAsia"/>
                <w:bCs/>
              </w:rPr>
              <w:t>“</w:t>
            </w:r>
            <w:r w:rsidRPr="00467238">
              <w:rPr>
                <w:bCs/>
              </w:rPr>
              <w:t>三废</w:t>
            </w:r>
            <w:r w:rsidRPr="00467238">
              <w:rPr>
                <w:rFonts w:hint="eastAsia"/>
                <w:bCs/>
              </w:rPr>
              <w:t>”</w:t>
            </w:r>
            <w:r w:rsidRPr="00467238">
              <w:rPr>
                <w:bCs/>
              </w:rPr>
              <w:t>治理应有专人管理，并向当地环保行政主管部门定期上报</w:t>
            </w:r>
            <w:r w:rsidRPr="00467238">
              <w:rPr>
                <w:rFonts w:hint="eastAsia"/>
                <w:bCs/>
              </w:rPr>
              <w:t>“</w:t>
            </w:r>
            <w:r w:rsidRPr="00467238">
              <w:rPr>
                <w:bCs/>
              </w:rPr>
              <w:t>三废</w:t>
            </w:r>
            <w:r w:rsidRPr="00467238">
              <w:rPr>
                <w:rFonts w:hint="eastAsia"/>
                <w:bCs/>
              </w:rPr>
              <w:t>”</w:t>
            </w:r>
            <w:r w:rsidRPr="00467238">
              <w:rPr>
                <w:bCs/>
              </w:rPr>
              <w:t>处理情况。</w:t>
            </w:r>
          </w:p>
          <w:p w:rsidR="00590ADF" w:rsidRPr="00467238" w:rsidRDefault="00590ADF" w:rsidP="0064730A">
            <w:pPr>
              <w:pStyle w:val="20"/>
              <w:adjustRightInd w:val="0"/>
              <w:snapToGrid w:val="0"/>
              <w:rPr>
                <w:bCs/>
              </w:rPr>
            </w:pPr>
            <w:r w:rsidRPr="00467238">
              <w:rPr>
                <w:bCs/>
              </w:rPr>
              <w:t>3</w:t>
            </w:r>
            <w:r w:rsidRPr="00467238">
              <w:rPr>
                <w:bCs/>
              </w:rPr>
              <w:t>、加强工艺全过程的环保管理，在经验积累的基础上积极推行清洁生产</w:t>
            </w:r>
            <w:r w:rsidRPr="00467238">
              <w:rPr>
                <w:rFonts w:hint="eastAsia"/>
                <w:bCs/>
              </w:rPr>
              <w:t>，</w:t>
            </w:r>
            <w:r w:rsidRPr="00467238">
              <w:rPr>
                <w:bCs/>
              </w:rPr>
              <w:t>例如，改进工艺，减少生产废料的产生；合理安排工艺流程及车间布置。</w:t>
            </w:r>
          </w:p>
          <w:p w:rsidR="00590ADF" w:rsidRPr="00467238" w:rsidRDefault="00590ADF" w:rsidP="0064730A">
            <w:pPr>
              <w:pStyle w:val="20"/>
              <w:adjustRightInd w:val="0"/>
              <w:snapToGrid w:val="0"/>
              <w:rPr>
                <w:bCs/>
              </w:rPr>
            </w:pPr>
            <w:r w:rsidRPr="00467238">
              <w:rPr>
                <w:bCs/>
              </w:rPr>
              <w:t>4</w:t>
            </w:r>
            <w:r w:rsidRPr="00467238">
              <w:rPr>
                <w:bCs/>
              </w:rPr>
              <w:t>、合理规划车间，尽量采用新工艺，增加吸</w:t>
            </w:r>
            <w:r w:rsidRPr="00467238">
              <w:rPr>
                <w:rFonts w:hint="eastAsia"/>
                <w:bCs/>
              </w:rPr>
              <w:t>声</w:t>
            </w:r>
            <w:r w:rsidRPr="00467238">
              <w:rPr>
                <w:bCs/>
              </w:rPr>
              <w:t>、隔</w:t>
            </w:r>
            <w:r w:rsidRPr="00467238">
              <w:rPr>
                <w:rFonts w:hint="eastAsia"/>
                <w:bCs/>
              </w:rPr>
              <w:t>声</w:t>
            </w:r>
            <w:r w:rsidRPr="00467238">
              <w:rPr>
                <w:bCs/>
              </w:rPr>
              <w:t>设备，尽量减少噪</w:t>
            </w:r>
            <w:r w:rsidRPr="00467238">
              <w:rPr>
                <w:rFonts w:hint="eastAsia"/>
                <w:bCs/>
              </w:rPr>
              <w:t>声</w:t>
            </w:r>
            <w:r w:rsidRPr="00467238">
              <w:rPr>
                <w:bCs/>
              </w:rPr>
              <w:t>源的噪</w:t>
            </w:r>
            <w:r w:rsidRPr="00467238">
              <w:rPr>
                <w:rFonts w:hint="eastAsia"/>
                <w:bCs/>
              </w:rPr>
              <w:t>声</w:t>
            </w:r>
            <w:r w:rsidRPr="00467238">
              <w:rPr>
                <w:bCs/>
              </w:rPr>
              <w:t>强度和厂区噪</w:t>
            </w:r>
            <w:r w:rsidRPr="00467238">
              <w:rPr>
                <w:rFonts w:hint="eastAsia"/>
                <w:bCs/>
              </w:rPr>
              <w:t>声</w:t>
            </w:r>
            <w:r w:rsidRPr="00467238">
              <w:rPr>
                <w:bCs/>
              </w:rPr>
              <w:t>。</w:t>
            </w:r>
          </w:p>
          <w:p w:rsidR="00590ADF" w:rsidRPr="00467238" w:rsidRDefault="00590ADF" w:rsidP="0064730A">
            <w:pPr>
              <w:pStyle w:val="20"/>
              <w:adjustRightInd w:val="0"/>
              <w:snapToGrid w:val="0"/>
              <w:rPr>
                <w:bCs/>
              </w:rPr>
            </w:pPr>
            <w:r w:rsidRPr="00467238">
              <w:rPr>
                <w:bCs/>
              </w:rPr>
              <w:t>5</w:t>
            </w:r>
            <w:r w:rsidRPr="00467238">
              <w:rPr>
                <w:bCs/>
              </w:rPr>
              <w:t>、搞好厂区绿化工作，建筑物周围种植树木及草坪，起到净化空气，美化环境的作用。</w:t>
            </w:r>
          </w:p>
          <w:p w:rsidR="00590ADF" w:rsidRPr="00467238" w:rsidRDefault="00590ADF" w:rsidP="0064730A">
            <w:pPr>
              <w:pStyle w:val="20"/>
              <w:adjustRightInd w:val="0"/>
              <w:snapToGrid w:val="0"/>
              <w:rPr>
                <w:bCs/>
              </w:rPr>
            </w:pPr>
            <w:r w:rsidRPr="00467238">
              <w:rPr>
                <w:bCs/>
              </w:rPr>
              <w:t>6</w:t>
            </w:r>
            <w:r w:rsidRPr="00467238">
              <w:rPr>
                <w:bCs/>
              </w:rPr>
              <w:t>、建立健全的固体废弃物收集、处理和处置措施，各类固体废弃物处置应遵循</w:t>
            </w:r>
            <w:r w:rsidRPr="00467238">
              <w:rPr>
                <w:bCs/>
              </w:rPr>
              <w:t>“</w:t>
            </w:r>
            <w:r w:rsidRPr="00467238">
              <w:rPr>
                <w:bCs/>
              </w:rPr>
              <w:t>分类、回收利用、减量化、无公害、分散与集中处理相结合</w:t>
            </w:r>
            <w:r w:rsidRPr="00467238">
              <w:rPr>
                <w:bCs/>
              </w:rPr>
              <w:t>”</w:t>
            </w:r>
            <w:r w:rsidRPr="00467238">
              <w:rPr>
                <w:bCs/>
              </w:rPr>
              <w:t>这五个原则。</w:t>
            </w:r>
          </w:p>
          <w:p w:rsidR="00590ADF" w:rsidRPr="00467238" w:rsidRDefault="00590ADF" w:rsidP="0064730A">
            <w:pPr>
              <w:spacing w:before="240" w:line="480" w:lineRule="exact"/>
              <w:jc w:val="center"/>
              <w:rPr>
                <w:b/>
                <w:bCs/>
                <w:sz w:val="36"/>
              </w:rPr>
            </w:pPr>
          </w:p>
          <w:p w:rsidR="00590ADF" w:rsidRPr="00467238" w:rsidRDefault="00590ADF" w:rsidP="0064730A">
            <w:pPr>
              <w:spacing w:before="240" w:line="480" w:lineRule="exact"/>
              <w:jc w:val="center"/>
              <w:rPr>
                <w:b/>
                <w:bCs/>
                <w:sz w:val="36"/>
              </w:rPr>
            </w:pPr>
          </w:p>
          <w:p w:rsidR="00590ADF" w:rsidRPr="00467238" w:rsidRDefault="00590ADF" w:rsidP="0064730A">
            <w:pPr>
              <w:spacing w:before="240" w:line="480" w:lineRule="exact"/>
              <w:jc w:val="center"/>
              <w:rPr>
                <w:b/>
                <w:bCs/>
                <w:sz w:val="36"/>
              </w:rPr>
            </w:pPr>
          </w:p>
          <w:p w:rsidR="00590ADF" w:rsidRDefault="00590ADF" w:rsidP="0064730A">
            <w:pPr>
              <w:spacing w:before="240" w:line="480" w:lineRule="exact"/>
              <w:jc w:val="center"/>
              <w:rPr>
                <w:b/>
                <w:bCs/>
                <w:sz w:val="36"/>
              </w:rPr>
            </w:pPr>
          </w:p>
          <w:p w:rsidR="00590ADF" w:rsidRDefault="00590ADF" w:rsidP="0064730A">
            <w:pPr>
              <w:spacing w:before="240" w:line="480" w:lineRule="exact"/>
              <w:jc w:val="center"/>
              <w:rPr>
                <w:b/>
                <w:bCs/>
                <w:sz w:val="36"/>
              </w:rPr>
            </w:pPr>
          </w:p>
          <w:p w:rsidR="00590ADF" w:rsidRDefault="00590ADF" w:rsidP="0064730A">
            <w:pPr>
              <w:spacing w:before="240" w:line="480" w:lineRule="exact"/>
              <w:jc w:val="center"/>
              <w:rPr>
                <w:b/>
                <w:bCs/>
                <w:sz w:val="36"/>
              </w:rPr>
            </w:pPr>
          </w:p>
          <w:p w:rsidR="00590ADF" w:rsidRDefault="00590ADF" w:rsidP="0064730A">
            <w:pPr>
              <w:spacing w:before="240" w:line="480" w:lineRule="exact"/>
              <w:jc w:val="center"/>
              <w:rPr>
                <w:b/>
                <w:bCs/>
                <w:sz w:val="36"/>
              </w:rPr>
            </w:pPr>
          </w:p>
          <w:p w:rsidR="00590ADF" w:rsidRDefault="00590ADF" w:rsidP="0064730A">
            <w:pPr>
              <w:spacing w:before="240" w:line="480" w:lineRule="exact"/>
              <w:jc w:val="center"/>
              <w:rPr>
                <w:b/>
                <w:bCs/>
                <w:sz w:val="36"/>
              </w:rPr>
            </w:pPr>
          </w:p>
          <w:p w:rsidR="00590ADF" w:rsidRDefault="00590ADF" w:rsidP="0064730A">
            <w:pPr>
              <w:spacing w:before="240" w:line="480" w:lineRule="exact"/>
              <w:jc w:val="center"/>
              <w:rPr>
                <w:b/>
                <w:bCs/>
                <w:sz w:val="36"/>
              </w:rPr>
            </w:pPr>
          </w:p>
          <w:p w:rsidR="00590ADF" w:rsidRDefault="00590ADF" w:rsidP="0064730A">
            <w:pPr>
              <w:spacing w:before="240" w:line="480" w:lineRule="exact"/>
              <w:jc w:val="center"/>
              <w:rPr>
                <w:b/>
                <w:bCs/>
                <w:sz w:val="36"/>
              </w:rPr>
            </w:pPr>
          </w:p>
          <w:p w:rsidR="00590ADF" w:rsidRPr="00467238" w:rsidRDefault="00590ADF" w:rsidP="0064730A">
            <w:pPr>
              <w:spacing w:before="240" w:line="480" w:lineRule="exact"/>
              <w:jc w:val="center"/>
              <w:rPr>
                <w:b/>
                <w:bCs/>
                <w:sz w:val="36"/>
              </w:rPr>
            </w:pPr>
            <w:r w:rsidRPr="00467238">
              <w:rPr>
                <w:rFonts w:hint="eastAsia"/>
                <w:b/>
                <w:bCs/>
                <w:sz w:val="36"/>
              </w:rPr>
              <w:t>注</w:t>
            </w:r>
            <w:r w:rsidRPr="00467238">
              <w:rPr>
                <w:rFonts w:hint="eastAsia"/>
                <w:b/>
                <w:bCs/>
                <w:sz w:val="36"/>
              </w:rPr>
              <w:t xml:space="preserve">   </w:t>
            </w:r>
            <w:r w:rsidRPr="00467238">
              <w:rPr>
                <w:rFonts w:hint="eastAsia"/>
                <w:b/>
                <w:bCs/>
                <w:sz w:val="36"/>
              </w:rPr>
              <w:t>释</w:t>
            </w:r>
          </w:p>
          <w:p w:rsidR="00590ADF" w:rsidRPr="00467238" w:rsidRDefault="00590ADF" w:rsidP="00E42307">
            <w:pPr>
              <w:numPr>
                <w:ilvl w:val="0"/>
                <w:numId w:val="7"/>
              </w:numPr>
              <w:spacing w:line="480" w:lineRule="exact"/>
              <w:rPr>
                <w:sz w:val="28"/>
              </w:rPr>
            </w:pPr>
            <w:r w:rsidRPr="00467238">
              <w:rPr>
                <w:rFonts w:hint="eastAsia"/>
                <w:sz w:val="28"/>
              </w:rPr>
              <w:t>本报告表应附以下附件、附图：</w:t>
            </w:r>
          </w:p>
          <w:p w:rsidR="00590ADF" w:rsidRPr="00467238" w:rsidRDefault="00590ADF" w:rsidP="0064730A">
            <w:pPr>
              <w:spacing w:line="600" w:lineRule="exact"/>
              <w:ind w:firstLineChars="200" w:firstLine="560"/>
              <w:rPr>
                <w:sz w:val="28"/>
                <w:szCs w:val="28"/>
              </w:rPr>
            </w:pPr>
            <w:r w:rsidRPr="00467238">
              <w:rPr>
                <w:rFonts w:hint="eastAsia"/>
                <w:sz w:val="28"/>
                <w:szCs w:val="28"/>
              </w:rPr>
              <w:t>附件</w:t>
            </w:r>
            <w:r w:rsidRPr="00467238">
              <w:rPr>
                <w:sz w:val="28"/>
                <w:szCs w:val="28"/>
              </w:rPr>
              <w:t>1</w:t>
            </w:r>
            <w:r w:rsidRPr="00467238">
              <w:rPr>
                <w:rFonts w:hint="eastAsia"/>
                <w:sz w:val="28"/>
                <w:szCs w:val="28"/>
              </w:rPr>
              <w:t>：</w:t>
            </w:r>
            <w:r>
              <w:rPr>
                <w:rFonts w:hint="eastAsia"/>
                <w:sz w:val="28"/>
                <w:szCs w:val="28"/>
              </w:rPr>
              <w:t>委托书</w:t>
            </w:r>
          </w:p>
          <w:p w:rsidR="00590ADF" w:rsidRPr="00467238" w:rsidRDefault="00590ADF" w:rsidP="0064730A">
            <w:pPr>
              <w:spacing w:line="600" w:lineRule="exact"/>
              <w:ind w:firstLineChars="200" w:firstLine="560"/>
              <w:rPr>
                <w:sz w:val="28"/>
                <w:szCs w:val="28"/>
              </w:rPr>
            </w:pPr>
            <w:r w:rsidRPr="00467238">
              <w:rPr>
                <w:rFonts w:hint="eastAsia"/>
                <w:sz w:val="28"/>
                <w:szCs w:val="28"/>
              </w:rPr>
              <w:t>附件</w:t>
            </w:r>
            <w:r w:rsidRPr="00467238">
              <w:rPr>
                <w:rFonts w:hint="eastAsia"/>
                <w:sz w:val="28"/>
                <w:szCs w:val="28"/>
              </w:rPr>
              <w:t>2</w:t>
            </w:r>
            <w:r w:rsidRPr="00467238">
              <w:rPr>
                <w:rFonts w:hint="eastAsia"/>
                <w:sz w:val="28"/>
                <w:szCs w:val="28"/>
              </w:rPr>
              <w:t>：</w:t>
            </w:r>
            <w:r>
              <w:rPr>
                <w:rFonts w:hint="eastAsia"/>
                <w:sz w:val="28"/>
                <w:szCs w:val="28"/>
              </w:rPr>
              <w:t>发改委立项</w:t>
            </w:r>
          </w:p>
          <w:p w:rsidR="00590ADF" w:rsidRDefault="00590ADF" w:rsidP="0064730A">
            <w:pPr>
              <w:spacing w:line="600" w:lineRule="exact"/>
              <w:ind w:firstLineChars="200" w:firstLine="560"/>
              <w:rPr>
                <w:sz w:val="28"/>
                <w:szCs w:val="28"/>
              </w:rPr>
            </w:pPr>
            <w:r w:rsidRPr="00467238">
              <w:rPr>
                <w:rFonts w:hint="eastAsia"/>
                <w:sz w:val="28"/>
                <w:szCs w:val="28"/>
              </w:rPr>
              <w:t>附件</w:t>
            </w:r>
            <w:r w:rsidRPr="00467238">
              <w:rPr>
                <w:rFonts w:hint="eastAsia"/>
                <w:sz w:val="28"/>
                <w:szCs w:val="28"/>
              </w:rPr>
              <w:t>3</w:t>
            </w:r>
            <w:r w:rsidRPr="00467238">
              <w:rPr>
                <w:rFonts w:hint="eastAsia"/>
                <w:sz w:val="28"/>
                <w:szCs w:val="28"/>
              </w:rPr>
              <w:t>：</w:t>
            </w:r>
            <w:r>
              <w:rPr>
                <w:rFonts w:hint="eastAsia"/>
                <w:sz w:val="28"/>
                <w:szCs w:val="28"/>
              </w:rPr>
              <w:t>租房协议</w:t>
            </w:r>
          </w:p>
          <w:p w:rsidR="00590ADF" w:rsidRDefault="00590ADF" w:rsidP="0064730A">
            <w:pPr>
              <w:spacing w:line="600" w:lineRule="exact"/>
              <w:ind w:firstLineChars="200" w:firstLine="560"/>
              <w:rPr>
                <w:sz w:val="28"/>
                <w:szCs w:val="28"/>
              </w:rPr>
            </w:pPr>
            <w:r>
              <w:rPr>
                <w:rFonts w:hint="eastAsia"/>
                <w:sz w:val="28"/>
                <w:szCs w:val="28"/>
              </w:rPr>
              <w:t>附件</w:t>
            </w:r>
            <w:r>
              <w:rPr>
                <w:rFonts w:hint="eastAsia"/>
                <w:sz w:val="28"/>
                <w:szCs w:val="28"/>
              </w:rPr>
              <w:t>4</w:t>
            </w:r>
            <w:r>
              <w:rPr>
                <w:rFonts w:hint="eastAsia"/>
                <w:sz w:val="28"/>
                <w:szCs w:val="28"/>
              </w:rPr>
              <w:t>：企业名称变更核准通知书</w:t>
            </w:r>
          </w:p>
          <w:p w:rsidR="00590ADF" w:rsidRDefault="00590ADF" w:rsidP="0064730A">
            <w:pPr>
              <w:spacing w:line="600" w:lineRule="exact"/>
              <w:ind w:firstLineChars="200" w:firstLine="560"/>
              <w:rPr>
                <w:sz w:val="28"/>
                <w:szCs w:val="28"/>
              </w:rPr>
            </w:pPr>
            <w:r>
              <w:rPr>
                <w:rFonts w:hint="eastAsia"/>
                <w:sz w:val="28"/>
                <w:szCs w:val="28"/>
              </w:rPr>
              <w:t>附件</w:t>
            </w:r>
            <w:r>
              <w:rPr>
                <w:rFonts w:hint="eastAsia"/>
                <w:sz w:val="28"/>
                <w:szCs w:val="28"/>
              </w:rPr>
              <w:t>5</w:t>
            </w:r>
            <w:r>
              <w:rPr>
                <w:rFonts w:hint="eastAsia"/>
                <w:sz w:val="28"/>
                <w:szCs w:val="28"/>
              </w:rPr>
              <w:t>：土地使用证</w:t>
            </w:r>
          </w:p>
          <w:p w:rsidR="00590ADF" w:rsidRDefault="00590ADF" w:rsidP="0064730A">
            <w:pPr>
              <w:spacing w:line="600" w:lineRule="exact"/>
              <w:ind w:firstLineChars="200" w:firstLine="560"/>
              <w:rPr>
                <w:sz w:val="28"/>
                <w:szCs w:val="28"/>
              </w:rPr>
            </w:pPr>
            <w:r>
              <w:rPr>
                <w:rFonts w:hint="eastAsia"/>
                <w:sz w:val="28"/>
                <w:szCs w:val="28"/>
              </w:rPr>
              <w:t>附件</w:t>
            </w:r>
            <w:r>
              <w:rPr>
                <w:rFonts w:hint="eastAsia"/>
                <w:sz w:val="28"/>
                <w:szCs w:val="28"/>
              </w:rPr>
              <w:t>6</w:t>
            </w:r>
            <w:r>
              <w:rPr>
                <w:rFonts w:hint="eastAsia"/>
                <w:sz w:val="28"/>
                <w:szCs w:val="28"/>
              </w:rPr>
              <w:t>：园区同意入园证明</w:t>
            </w:r>
          </w:p>
          <w:p w:rsidR="00590ADF" w:rsidRDefault="00590ADF" w:rsidP="0064730A">
            <w:pPr>
              <w:spacing w:line="600" w:lineRule="exact"/>
              <w:ind w:firstLineChars="200" w:firstLine="560"/>
              <w:rPr>
                <w:sz w:val="28"/>
                <w:szCs w:val="28"/>
              </w:rPr>
            </w:pPr>
            <w:r>
              <w:rPr>
                <w:rFonts w:hint="eastAsia"/>
                <w:sz w:val="28"/>
                <w:szCs w:val="28"/>
              </w:rPr>
              <w:t>附件</w:t>
            </w:r>
            <w:r>
              <w:rPr>
                <w:rFonts w:hint="eastAsia"/>
                <w:sz w:val="28"/>
                <w:szCs w:val="28"/>
              </w:rPr>
              <w:t>7</w:t>
            </w:r>
            <w:r>
              <w:rPr>
                <w:rFonts w:hint="eastAsia"/>
                <w:sz w:val="28"/>
                <w:szCs w:val="28"/>
              </w:rPr>
              <w:t>：园区规划批复</w:t>
            </w:r>
          </w:p>
          <w:p w:rsidR="00590ADF" w:rsidRDefault="00590ADF" w:rsidP="0064730A">
            <w:pPr>
              <w:spacing w:line="600" w:lineRule="exact"/>
              <w:ind w:firstLineChars="200" w:firstLine="560"/>
              <w:rPr>
                <w:sz w:val="28"/>
                <w:szCs w:val="28"/>
              </w:rPr>
            </w:pPr>
            <w:r>
              <w:rPr>
                <w:rFonts w:hint="eastAsia"/>
                <w:sz w:val="28"/>
                <w:szCs w:val="28"/>
              </w:rPr>
              <w:t>附件</w:t>
            </w:r>
            <w:r>
              <w:rPr>
                <w:rFonts w:hint="eastAsia"/>
                <w:sz w:val="28"/>
                <w:szCs w:val="28"/>
              </w:rPr>
              <w:t>8</w:t>
            </w:r>
            <w:r>
              <w:rPr>
                <w:rFonts w:hint="eastAsia"/>
                <w:sz w:val="28"/>
                <w:szCs w:val="28"/>
              </w:rPr>
              <w:t>：营业执照</w:t>
            </w:r>
          </w:p>
          <w:p w:rsidR="00590ADF" w:rsidRDefault="00590ADF" w:rsidP="0064730A">
            <w:pPr>
              <w:spacing w:line="600" w:lineRule="exact"/>
              <w:ind w:firstLineChars="200" w:firstLine="560"/>
              <w:rPr>
                <w:sz w:val="28"/>
                <w:szCs w:val="28"/>
              </w:rPr>
            </w:pPr>
            <w:r>
              <w:rPr>
                <w:rFonts w:hint="eastAsia"/>
                <w:sz w:val="28"/>
                <w:szCs w:val="28"/>
              </w:rPr>
              <w:t>附件</w:t>
            </w:r>
            <w:r>
              <w:rPr>
                <w:rFonts w:hint="eastAsia"/>
                <w:sz w:val="28"/>
                <w:szCs w:val="28"/>
              </w:rPr>
              <w:t>9</w:t>
            </w:r>
            <w:r>
              <w:rPr>
                <w:rFonts w:hint="eastAsia"/>
                <w:sz w:val="28"/>
                <w:szCs w:val="28"/>
              </w:rPr>
              <w:t>：引用检测报告（</w:t>
            </w:r>
            <w:r>
              <w:rPr>
                <w:rFonts w:hint="eastAsia"/>
                <w:sz w:val="28"/>
                <w:szCs w:val="28"/>
              </w:rPr>
              <w:t>1</w:t>
            </w:r>
            <w:r>
              <w:rPr>
                <w:rFonts w:hint="eastAsia"/>
                <w:sz w:val="28"/>
                <w:szCs w:val="28"/>
              </w:rPr>
              <w:t>）</w:t>
            </w:r>
          </w:p>
          <w:p w:rsidR="00590ADF" w:rsidRDefault="00590ADF" w:rsidP="0064730A">
            <w:pPr>
              <w:spacing w:line="600" w:lineRule="exact"/>
              <w:ind w:firstLineChars="200" w:firstLine="560"/>
              <w:rPr>
                <w:sz w:val="28"/>
                <w:szCs w:val="28"/>
              </w:rPr>
            </w:pPr>
            <w:r>
              <w:rPr>
                <w:rFonts w:hint="eastAsia"/>
                <w:sz w:val="28"/>
                <w:szCs w:val="28"/>
              </w:rPr>
              <w:t>附件</w:t>
            </w:r>
            <w:r>
              <w:rPr>
                <w:rFonts w:hint="eastAsia"/>
                <w:sz w:val="28"/>
                <w:szCs w:val="28"/>
              </w:rPr>
              <w:t>10</w:t>
            </w:r>
            <w:r>
              <w:rPr>
                <w:rFonts w:hint="eastAsia"/>
                <w:sz w:val="28"/>
                <w:szCs w:val="28"/>
              </w:rPr>
              <w:t>：引用检测报告（</w:t>
            </w:r>
            <w:r>
              <w:rPr>
                <w:rFonts w:hint="eastAsia"/>
                <w:sz w:val="28"/>
                <w:szCs w:val="28"/>
              </w:rPr>
              <w:t>2</w:t>
            </w:r>
            <w:r>
              <w:rPr>
                <w:rFonts w:hint="eastAsia"/>
                <w:sz w:val="28"/>
                <w:szCs w:val="28"/>
              </w:rPr>
              <w:t>）</w:t>
            </w:r>
          </w:p>
          <w:p w:rsidR="00590ADF" w:rsidRDefault="00590ADF" w:rsidP="0064730A">
            <w:pPr>
              <w:spacing w:line="600" w:lineRule="exact"/>
              <w:ind w:firstLineChars="200" w:firstLine="560"/>
              <w:rPr>
                <w:sz w:val="28"/>
                <w:szCs w:val="28"/>
              </w:rPr>
            </w:pPr>
            <w:r>
              <w:rPr>
                <w:rFonts w:hint="eastAsia"/>
                <w:sz w:val="28"/>
                <w:szCs w:val="28"/>
              </w:rPr>
              <w:t>附件</w:t>
            </w:r>
            <w:r>
              <w:rPr>
                <w:rFonts w:hint="eastAsia"/>
                <w:sz w:val="28"/>
                <w:szCs w:val="28"/>
              </w:rPr>
              <w:t>11</w:t>
            </w:r>
            <w:r>
              <w:rPr>
                <w:rFonts w:hint="eastAsia"/>
                <w:sz w:val="28"/>
                <w:szCs w:val="28"/>
              </w:rPr>
              <w:t>：监测报告</w:t>
            </w:r>
          </w:p>
          <w:p w:rsidR="00590ADF" w:rsidRDefault="00590ADF" w:rsidP="0064730A">
            <w:pPr>
              <w:spacing w:line="600" w:lineRule="exact"/>
              <w:ind w:firstLineChars="200" w:firstLine="560"/>
              <w:rPr>
                <w:sz w:val="28"/>
                <w:szCs w:val="28"/>
              </w:rPr>
            </w:pPr>
            <w:r>
              <w:rPr>
                <w:rFonts w:hint="eastAsia"/>
                <w:sz w:val="28"/>
                <w:szCs w:val="28"/>
              </w:rPr>
              <w:t>附件</w:t>
            </w:r>
            <w:r>
              <w:rPr>
                <w:rFonts w:hint="eastAsia"/>
                <w:sz w:val="28"/>
                <w:szCs w:val="28"/>
              </w:rPr>
              <w:t>12</w:t>
            </w:r>
            <w:r>
              <w:rPr>
                <w:rFonts w:hint="eastAsia"/>
                <w:sz w:val="28"/>
                <w:szCs w:val="28"/>
              </w:rPr>
              <w:t>：租用厂房原环评报告表的批复</w:t>
            </w:r>
          </w:p>
          <w:p w:rsidR="00590ADF" w:rsidRDefault="00590ADF" w:rsidP="0064730A">
            <w:pPr>
              <w:spacing w:line="600" w:lineRule="exact"/>
              <w:ind w:firstLineChars="200" w:firstLine="560"/>
              <w:rPr>
                <w:sz w:val="28"/>
                <w:szCs w:val="28"/>
              </w:rPr>
            </w:pPr>
          </w:p>
          <w:p w:rsidR="00590ADF" w:rsidRPr="00467238" w:rsidRDefault="00590ADF" w:rsidP="0064730A">
            <w:pPr>
              <w:spacing w:line="600" w:lineRule="exact"/>
              <w:ind w:firstLineChars="200" w:firstLine="560"/>
              <w:rPr>
                <w:sz w:val="28"/>
                <w:szCs w:val="28"/>
              </w:rPr>
            </w:pPr>
            <w:r w:rsidRPr="00467238">
              <w:rPr>
                <w:rFonts w:hint="eastAsia"/>
                <w:sz w:val="28"/>
                <w:szCs w:val="28"/>
              </w:rPr>
              <w:t>附图</w:t>
            </w:r>
            <w:r w:rsidRPr="00467238">
              <w:rPr>
                <w:sz w:val="28"/>
                <w:szCs w:val="28"/>
              </w:rPr>
              <w:t>1</w:t>
            </w:r>
            <w:r w:rsidRPr="00467238">
              <w:rPr>
                <w:rFonts w:hint="eastAsia"/>
                <w:sz w:val="28"/>
                <w:szCs w:val="28"/>
              </w:rPr>
              <w:t>：项目地理位置图</w:t>
            </w:r>
          </w:p>
          <w:p w:rsidR="00590ADF" w:rsidRPr="00467238" w:rsidRDefault="00590ADF" w:rsidP="0064730A">
            <w:pPr>
              <w:spacing w:line="600" w:lineRule="exact"/>
              <w:ind w:firstLineChars="200" w:firstLine="560"/>
              <w:rPr>
                <w:sz w:val="28"/>
                <w:szCs w:val="28"/>
              </w:rPr>
            </w:pPr>
            <w:r w:rsidRPr="00467238">
              <w:rPr>
                <w:rFonts w:hint="eastAsia"/>
                <w:sz w:val="28"/>
                <w:szCs w:val="28"/>
              </w:rPr>
              <w:t>附图</w:t>
            </w:r>
            <w:r w:rsidRPr="00467238">
              <w:rPr>
                <w:sz w:val="28"/>
                <w:szCs w:val="28"/>
              </w:rPr>
              <w:t>2</w:t>
            </w:r>
            <w:r w:rsidRPr="00467238">
              <w:rPr>
                <w:rFonts w:hint="eastAsia"/>
                <w:sz w:val="28"/>
                <w:szCs w:val="28"/>
              </w:rPr>
              <w:t>：项目平</w:t>
            </w:r>
            <w:r>
              <w:rPr>
                <w:rFonts w:hint="eastAsia"/>
                <w:sz w:val="28"/>
                <w:szCs w:val="28"/>
              </w:rPr>
              <w:t>面</w:t>
            </w:r>
            <w:r w:rsidRPr="00467238">
              <w:rPr>
                <w:rFonts w:hint="eastAsia"/>
                <w:sz w:val="28"/>
                <w:szCs w:val="28"/>
              </w:rPr>
              <w:t>布置图</w:t>
            </w:r>
          </w:p>
          <w:p w:rsidR="00590ADF" w:rsidRPr="00467238" w:rsidRDefault="00590ADF" w:rsidP="0064730A">
            <w:pPr>
              <w:spacing w:line="600" w:lineRule="exact"/>
              <w:ind w:firstLineChars="200" w:firstLine="560"/>
              <w:rPr>
                <w:sz w:val="28"/>
                <w:szCs w:val="28"/>
              </w:rPr>
            </w:pPr>
            <w:r w:rsidRPr="00467238">
              <w:rPr>
                <w:rFonts w:hint="eastAsia"/>
                <w:sz w:val="28"/>
                <w:szCs w:val="28"/>
              </w:rPr>
              <w:t>附图</w:t>
            </w:r>
            <w:r w:rsidRPr="00467238">
              <w:rPr>
                <w:rFonts w:hint="eastAsia"/>
                <w:sz w:val="28"/>
                <w:szCs w:val="28"/>
              </w:rPr>
              <w:t>3</w:t>
            </w:r>
            <w:r w:rsidRPr="00467238">
              <w:rPr>
                <w:rFonts w:hint="eastAsia"/>
                <w:sz w:val="28"/>
                <w:szCs w:val="28"/>
              </w:rPr>
              <w:t>：项目监测布点及外环境关系图</w:t>
            </w:r>
          </w:p>
          <w:p w:rsidR="00590ADF" w:rsidRDefault="00590ADF" w:rsidP="0064730A">
            <w:pPr>
              <w:spacing w:line="600" w:lineRule="exact"/>
              <w:ind w:firstLineChars="200" w:firstLine="560"/>
              <w:rPr>
                <w:sz w:val="28"/>
                <w:szCs w:val="28"/>
              </w:rPr>
            </w:pPr>
            <w:r>
              <w:rPr>
                <w:rFonts w:hint="eastAsia"/>
                <w:sz w:val="28"/>
                <w:szCs w:val="28"/>
              </w:rPr>
              <w:t>附图</w:t>
            </w:r>
            <w:r>
              <w:rPr>
                <w:rFonts w:hint="eastAsia"/>
                <w:sz w:val="28"/>
                <w:szCs w:val="28"/>
              </w:rPr>
              <w:t>4</w:t>
            </w:r>
            <w:r>
              <w:rPr>
                <w:rFonts w:hint="eastAsia"/>
                <w:sz w:val="28"/>
                <w:szCs w:val="28"/>
              </w:rPr>
              <w:t>：项目所在园区规划示意图</w:t>
            </w:r>
          </w:p>
          <w:p w:rsidR="00590ADF" w:rsidRPr="00467238" w:rsidRDefault="00590ADF" w:rsidP="0064730A">
            <w:pPr>
              <w:spacing w:line="600" w:lineRule="exact"/>
              <w:ind w:firstLineChars="200" w:firstLine="560"/>
              <w:rPr>
                <w:sz w:val="28"/>
                <w:szCs w:val="28"/>
              </w:rPr>
            </w:pPr>
            <w:r>
              <w:rPr>
                <w:rFonts w:hint="eastAsia"/>
                <w:sz w:val="28"/>
                <w:szCs w:val="28"/>
              </w:rPr>
              <w:t>附图</w:t>
            </w:r>
            <w:r>
              <w:rPr>
                <w:rFonts w:hint="eastAsia"/>
                <w:sz w:val="28"/>
                <w:szCs w:val="28"/>
              </w:rPr>
              <w:t>5</w:t>
            </w:r>
            <w:r>
              <w:rPr>
                <w:rFonts w:hint="eastAsia"/>
                <w:sz w:val="28"/>
                <w:szCs w:val="28"/>
              </w:rPr>
              <w:t>：现场照片</w:t>
            </w:r>
          </w:p>
          <w:p w:rsidR="00590ADF" w:rsidRPr="00467238" w:rsidRDefault="00590ADF" w:rsidP="00E42307">
            <w:pPr>
              <w:numPr>
                <w:ilvl w:val="0"/>
                <w:numId w:val="7"/>
              </w:numPr>
              <w:spacing w:line="360" w:lineRule="auto"/>
              <w:ind w:left="0" w:firstLineChars="200" w:firstLine="560"/>
              <w:rPr>
                <w:sz w:val="28"/>
              </w:rPr>
            </w:pPr>
            <w:r w:rsidRPr="00467238">
              <w:rPr>
                <w:rFonts w:hint="eastAsia"/>
                <w:sz w:val="28"/>
              </w:rPr>
              <w:t>如果本报告不能说明项目产生的污染及对环境造成的影响，应进行专项评价。根据建设项目的特点和当地环境特征，应选下列</w:t>
            </w:r>
            <w:r w:rsidRPr="00467238">
              <w:rPr>
                <w:rFonts w:hint="eastAsia"/>
                <w:sz w:val="28"/>
              </w:rPr>
              <w:t>1</w:t>
            </w:r>
            <w:r w:rsidRPr="00467238">
              <w:rPr>
                <w:rFonts w:hint="eastAsia"/>
                <w:sz w:val="28"/>
              </w:rPr>
              <w:t>～</w:t>
            </w:r>
            <w:r w:rsidRPr="00467238">
              <w:rPr>
                <w:rFonts w:hint="eastAsia"/>
                <w:sz w:val="28"/>
              </w:rPr>
              <w:t>2</w:t>
            </w:r>
            <w:r w:rsidRPr="00467238">
              <w:rPr>
                <w:rFonts w:hint="eastAsia"/>
                <w:sz w:val="28"/>
              </w:rPr>
              <w:t>项进行专项评价。</w:t>
            </w:r>
          </w:p>
          <w:p w:rsidR="00590ADF" w:rsidRPr="00467238" w:rsidRDefault="00590ADF" w:rsidP="0064730A">
            <w:pPr>
              <w:spacing w:line="360" w:lineRule="auto"/>
              <w:ind w:firstLineChars="200" w:firstLine="560"/>
              <w:rPr>
                <w:sz w:val="28"/>
              </w:rPr>
            </w:pPr>
            <w:r w:rsidRPr="00467238">
              <w:rPr>
                <w:rFonts w:hint="eastAsia"/>
                <w:sz w:val="28"/>
              </w:rPr>
              <w:t>1</w:t>
            </w:r>
            <w:r w:rsidRPr="00467238">
              <w:rPr>
                <w:rFonts w:hint="eastAsia"/>
                <w:sz w:val="28"/>
              </w:rPr>
              <w:t>、大气环境影响专项评价</w:t>
            </w:r>
          </w:p>
          <w:p w:rsidR="00590ADF" w:rsidRPr="00467238" w:rsidRDefault="00590ADF" w:rsidP="0064730A">
            <w:pPr>
              <w:spacing w:line="360" w:lineRule="auto"/>
              <w:ind w:firstLineChars="200" w:firstLine="560"/>
              <w:rPr>
                <w:sz w:val="28"/>
              </w:rPr>
            </w:pPr>
            <w:r w:rsidRPr="00467238">
              <w:rPr>
                <w:rFonts w:hint="eastAsia"/>
                <w:sz w:val="28"/>
              </w:rPr>
              <w:t>2</w:t>
            </w:r>
            <w:r w:rsidRPr="00467238">
              <w:rPr>
                <w:rFonts w:hint="eastAsia"/>
                <w:sz w:val="28"/>
              </w:rPr>
              <w:t>、水环境影响专项评价（包括地表水和地下水）</w:t>
            </w:r>
          </w:p>
          <w:p w:rsidR="00590ADF" w:rsidRPr="00467238" w:rsidRDefault="00590ADF" w:rsidP="0064730A">
            <w:pPr>
              <w:spacing w:line="360" w:lineRule="auto"/>
              <w:ind w:firstLineChars="200" w:firstLine="560"/>
              <w:rPr>
                <w:sz w:val="28"/>
              </w:rPr>
            </w:pPr>
            <w:r w:rsidRPr="00467238">
              <w:rPr>
                <w:rFonts w:hint="eastAsia"/>
                <w:sz w:val="28"/>
              </w:rPr>
              <w:t>3</w:t>
            </w:r>
            <w:r w:rsidRPr="00467238">
              <w:rPr>
                <w:rFonts w:hint="eastAsia"/>
                <w:sz w:val="28"/>
              </w:rPr>
              <w:t>、生态影响专项评价</w:t>
            </w:r>
          </w:p>
          <w:p w:rsidR="00590ADF" w:rsidRPr="00467238" w:rsidRDefault="00590ADF" w:rsidP="0064730A">
            <w:pPr>
              <w:spacing w:line="360" w:lineRule="auto"/>
              <w:ind w:firstLineChars="200" w:firstLine="560"/>
              <w:rPr>
                <w:sz w:val="28"/>
              </w:rPr>
            </w:pPr>
            <w:r w:rsidRPr="00467238">
              <w:rPr>
                <w:rFonts w:hint="eastAsia"/>
                <w:sz w:val="28"/>
              </w:rPr>
              <w:t>4</w:t>
            </w:r>
            <w:r w:rsidRPr="00467238">
              <w:rPr>
                <w:rFonts w:hint="eastAsia"/>
                <w:sz w:val="28"/>
              </w:rPr>
              <w:t>、声环境影响专项评价</w:t>
            </w:r>
          </w:p>
          <w:p w:rsidR="00590ADF" w:rsidRPr="00467238" w:rsidRDefault="00590ADF" w:rsidP="0064730A">
            <w:pPr>
              <w:spacing w:line="360" w:lineRule="auto"/>
              <w:ind w:firstLineChars="200" w:firstLine="560"/>
              <w:rPr>
                <w:sz w:val="28"/>
              </w:rPr>
            </w:pPr>
            <w:r w:rsidRPr="00467238">
              <w:rPr>
                <w:rFonts w:hint="eastAsia"/>
                <w:sz w:val="28"/>
              </w:rPr>
              <w:t>5</w:t>
            </w:r>
            <w:r w:rsidRPr="00467238">
              <w:rPr>
                <w:rFonts w:hint="eastAsia"/>
                <w:sz w:val="28"/>
              </w:rPr>
              <w:t>、土壤影响专项评价</w:t>
            </w:r>
          </w:p>
          <w:p w:rsidR="00590ADF" w:rsidRPr="00467238" w:rsidRDefault="00590ADF" w:rsidP="0064730A">
            <w:pPr>
              <w:spacing w:line="360" w:lineRule="auto"/>
              <w:ind w:firstLineChars="200" w:firstLine="560"/>
              <w:rPr>
                <w:sz w:val="28"/>
              </w:rPr>
            </w:pPr>
            <w:r w:rsidRPr="00467238">
              <w:rPr>
                <w:rFonts w:hint="eastAsia"/>
                <w:sz w:val="28"/>
              </w:rPr>
              <w:t>6</w:t>
            </w:r>
            <w:r w:rsidRPr="00467238">
              <w:rPr>
                <w:rFonts w:hint="eastAsia"/>
                <w:sz w:val="28"/>
              </w:rPr>
              <w:t>、固体废物影响专项评价</w:t>
            </w:r>
          </w:p>
          <w:p w:rsidR="00590ADF" w:rsidRPr="005D053A" w:rsidRDefault="00590ADF" w:rsidP="0064730A">
            <w:pPr>
              <w:spacing w:line="360" w:lineRule="auto"/>
              <w:ind w:firstLineChars="200" w:firstLine="560"/>
              <w:rPr>
                <w:sz w:val="28"/>
              </w:rPr>
            </w:pPr>
            <w:r w:rsidRPr="00467238">
              <w:rPr>
                <w:rFonts w:hint="eastAsia"/>
                <w:sz w:val="28"/>
              </w:rPr>
              <w:t>以上专项评价未包括的可另项专项，专项评价按照《环境影响评价技术导则》中的要求进行。</w:t>
            </w:r>
          </w:p>
          <w:p w:rsidR="00590ADF" w:rsidRPr="005D053A" w:rsidRDefault="00590ADF" w:rsidP="0064730A">
            <w:pPr>
              <w:spacing w:line="600" w:lineRule="exact"/>
              <w:rPr>
                <w:sz w:val="24"/>
              </w:rPr>
            </w:pPr>
          </w:p>
        </w:tc>
      </w:tr>
    </w:tbl>
    <w:p w:rsidR="00590ADF" w:rsidRPr="005D053A" w:rsidRDefault="00590ADF" w:rsidP="00590ADF">
      <w:pPr>
        <w:spacing w:line="360" w:lineRule="auto"/>
        <w:textAlignment w:val="baseline"/>
      </w:pPr>
    </w:p>
    <w:p w:rsidR="00DC24E2" w:rsidRPr="005D053A" w:rsidRDefault="00DC24E2" w:rsidP="00DC24E2">
      <w:pPr>
        <w:jc w:val="center"/>
        <w:rPr>
          <w:rFonts w:eastAsia="黑体"/>
          <w:bCs/>
          <w:w w:val="90"/>
          <w:sz w:val="72"/>
          <w:szCs w:val="72"/>
        </w:rPr>
      </w:pPr>
    </w:p>
    <w:p w:rsidR="00DC24E2" w:rsidRPr="005D053A" w:rsidRDefault="00DC24E2" w:rsidP="00DC24E2">
      <w:pPr>
        <w:jc w:val="center"/>
        <w:rPr>
          <w:rFonts w:eastAsia="黑体"/>
          <w:bCs/>
          <w:w w:val="90"/>
          <w:sz w:val="72"/>
          <w:szCs w:val="72"/>
        </w:rPr>
      </w:pPr>
    </w:p>
    <w:p w:rsidR="00DC24E2" w:rsidRPr="00467238" w:rsidRDefault="00DC24E2" w:rsidP="00DC24E2">
      <w:pPr>
        <w:spacing w:after="120" w:line="800" w:lineRule="exact"/>
        <w:jc w:val="center"/>
        <w:rPr>
          <w:b/>
          <w:sz w:val="52"/>
          <w:szCs w:val="52"/>
        </w:rPr>
      </w:pPr>
      <w:r w:rsidRPr="00467238">
        <w:rPr>
          <w:rFonts w:hint="eastAsia"/>
          <w:b/>
          <w:sz w:val="52"/>
          <w:szCs w:val="52"/>
        </w:rPr>
        <w:t>建设项目环境影响报告表</w:t>
      </w:r>
    </w:p>
    <w:p w:rsidR="00DC24E2" w:rsidRPr="00467238" w:rsidRDefault="00DC24E2" w:rsidP="00DC24E2">
      <w:pPr>
        <w:topLinePunct/>
        <w:spacing w:line="360" w:lineRule="auto"/>
        <w:jc w:val="center"/>
        <w:rPr>
          <w:b/>
          <w:snapToGrid w:val="0"/>
          <w:sz w:val="36"/>
          <w:szCs w:val="36"/>
        </w:rPr>
      </w:pPr>
      <w:r w:rsidRPr="00467238">
        <w:rPr>
          <w:rFonts w:hint="eastAsia"/>
          <w:b/>
          <w:snapToGrid w:val="0"/>
          <w:sz w:val="36"/>
          <w:szCs w:val="36"/>
        </w:rPr>
        <w:t>（</w:t>
      </w:r>
      <w:r>
        <w:rPr>
          <w:rFonts w:hint="eastAsia"/>
          <w:b/>
          <w:snapToGrid w:val="0"/>
          <w:sz w:val="36"/>
          <w:szCs w:val="36"/>
        </w:rPr>
        <w:t>报批</w:t>
      </w:r>
      <w:r w:rsidRPr="00467238">
        <w:rPr>
          <w:rFonts w:hint="eastAsia"/>
          <w:b/>
          <w:snapToGrid w:val="0"/>
          <w:sz w:val="36"/>
          <w:szCs w:val="36"/>
        </w:rPr>
        <w:t>本）</w:t>
      </w:r>
    </w:p>
    <w:p w:rsidR="00DC24E2" w:rsidRPr="00467238" w:rsidRDefault="00DC24E2" w:rsidP="00DC24E2">
      <w:pPr>
        <w:topLinePunct/>
        <w:spacing w:line="360" w:lineRule="auto"/>
        <w:rPr>
          <w:b/>
          <w:snapToGrid w:val="0"/>
          <w:sz w:val="44"/>
          <w:szCs w:val="44"/>
        </w:rPr>
      </w:pPr>
    </w:p>
    <w:p w:rsidR="00DC24E2" w:rsidRPr="00467238" w:rsidRDefault="00DC24E2" w:rsidP="00DC24E2">
      <w:pPr>
        <w:rPr>
          <w:rFonts w:eastAsia="黑体"/>
          <w:sz w:val="32"/>
        </w:rPr>
      </w:pPr>
    </w:p>
    <w:p w:rsidR="00DC24E2" w:rsidRPr="00467238" w:rsidRDefault="00DC24E2" w:rsidP="00DC24E2">
      <w:pPr>
        <w:rPr>
          <w:rFonts w:eastAsia="黑体"/>
          <w:sz w:val="32"/>
        </w:rPr>
      </w:pPr>
    </w:p>
    <w:p w:rsidR="00DC24E2" w:rsidRPr="00467238" w:rsidRDefault="00DC24E2" w:rsidP="00DC24E2">
      <w:pPr>
        <w:rPr>
          <w:rFonts w:eastAsia="黑体"/>
          <w:sz w:val="32"/>
        </w:rPr>
      </w:pPr>
    </w:p>
    <w:p w:rsidR="00DC24E2" w:rsidRPr="00467238" w:rsidRDefault="00DC24E2" w:rsidP="00DC24E2">
      <w:pPr>
        <w:rPr>
          <w:rFonts w:eastAsia="黑体"/>
          <w:sz w:val="32"/>
        </w:rPr>
      </w:pPr>
    </w:p>
    <w:p w:rsidR="00DC24E2" w:rsidRPr="00467238" w:rsidRDefault="00DC24E2" w:rsidP="00DC24E2">
      <w:pPr>
        <w:rPr>
          <w:rFonts w:eastAsia="黑体"/>
          <w:sz w:val="32"/>
        </w:rPr>
      </w:pPr>
    </w:p>
    <w:p w:rsidR="00DC24E2" w:rsidRPr="00467238" w:rsidRDefault="00901B24" w:rsidP="00DC24E2">
      <w:pPr>
        <w:spacing w:line="360" w:lineRule="auto"/>
        <w:ind w:firstLineChars="200" w:firstLine="643"/>
        <w:rPr>
          <w:b/>
          <w:sz w:val="32"/>
          <w:szCs w:val="32"/>
          <w:u w:val="thick"/>
        </w:rPr>
      </w:pPr>
      <w:r w:rsidRPr="00901B24">
        <w:rPr>
          <w:b/>
          <w:noProof/>
          <w:sz w:val="32"/>
          <w:szCs w:val="32"/>
        </w:rPr>
        <w:pict>
          <v:line id="_x0000_s15470" style="position:absolute;left:0;text-align:left;z-index:251672576" from="94.5pt,24.2pt" to="420pt,24.2pt"/>
        </w:pict>
      </w:r>
      <w:r w:rsidR="00DC24E2" w:rsidRPr="00467238">
        <w:rPr>
          <w:rFonts w:hint="eastAsia"/>
          <w:b/>
          <w:sz w:val="32"/>
          <w:szCs w:val="32"/>
        </w:rPr>
        <w:t>项目名称</w:t>
      </w:r>
      <w:r w:rsidR="00DC24E2" w:rsidRPr="00467238">
        <w:rPr>
          <w:b/>
          <w:sz w:val="32"/>
          <w:szCs w:val="32"/>
        </w:rPr>
        <w:t>:</w:t>
      </w:r>
      <w:r w:rsidR="00DC24E2" w:rsidRPr="00467238">
        <w:rPr>
          <w:rFonts w:hint="eastAsia"/>
          <w:b/>
          <w:sz w:val="32"/>
          <w:szCs w:val="32"/>
        </w:rPr>
        <w:t xml:space="preserve">      </w:t>
      </w:r>
      <w:r w:rsidR="00DC24E2" w:rsidRPr="00467238">
        <w:rPr>
          <w:rFonts w:hint="eastAsia"/>
          <w:b/>
          <w:sz w:val="32"/>
          <w:szCs w:val="32"/>
        </w:rPr>
        <w:t>新建木质板式家具及木材加工项目</w:t>
      </w:r>
    </w:p>
    <w:p w:rsidR="00DC24E2" w:rsidRPr="00467238" w:rsidRDefault="00901B24" w:rsidP="00DC24E2">
      <w:pPr>
        <w:spacing w:line="360" w:lineRule="auto"/>
        <w:ind w:firstLineChars="200" w:firstLine="643"/>
        <w:rPr>
          <w:rFonts w:eastAsia="黑体"/>
          <w:sz w:val="32"/>
          <w:szCs w:val="32"/>
        </w:rPr>
      </w:pPr>
      <w:r w:rsidRPr="00901B24">
        <w:rPr>
          <w:b/>
          <w:noProof/>
          <w:sz w:val="32"/>
          <w:szCs w:val="32"/>
        </w:rPr>
        <w:pict>
          <v:line id="_x0000_s15471" style="position:absolute;left:0;text-align:left;z-index:251673600" from="99.75pt,24.2pt" to="420pt,24.2pt"/>
        </w:pict>
      </w:r>
      <w:r w:rsidR="00DC24E2" w:rsidRPr="00467238">
        <w:rPr>
          <w:rFonts w:hint="eastAsia"/>
          <w:b/>
          <w:sz w:val="32"/>
          <w:szCs w:val="32"/>
        </w:rPr>
        <w:t>建设单位</w:t>
      </w:r>
      <w:r w:rsidR="00DC24E2" w:rsidRPr="00467238">
        <w:rPr>
          <w:b/>
          <w:sz w:val="32"/>
          <w:szCs w:val="32"/>
        </w:rPr>
        <w:t>:</w:t>
      </w:r>
      <w:r w:rsidR="00DC24E2" w:rsidRPr="00467238">
        <w:rPr>
          <w:rFonts w:hint="eastAsia"/>
          <w:b/>
          <w:bCs/>
          <w:sz w:val="32"/>
          <w:szCs w:val="32"/>
        </w:rPr>
        <w:t xml:space="preserve">         </w:t>
      </w:r>
      <w:r w:rsidR="00DC24E2" w:rsidRPr="00467238">
        <w:rPr>
          <w:rFonts w:hint="eastAsia"/>
          <w:b/>
          <w:bCs/>
          <w:sz w:val="32"/>
          <w:szCs w:val="32"/>
        </w:rPr>
        <w:t>乐山市市中区张友刚家具厂</w:t>
      </w:r>
    </w:p>
    <w:p w:rsidR="00DC24E2" w:rsidRPr="00467238" w:rsidRDefault="00DC24E2" w:rsidP="00DC24E2">
      <w:pPr>
        <w:rPr>
          <w:rFonts w:eastAsia="黑体"/>
          <w:sz w:val="32"/>
        </w:rPr>
      </w:pPr>
    </w:p>
    <w:p w:rsidR="00DC24E2" w:rsidRPr="00467238" w:rsidRDefault="00DC24E2" w:rsidP="00DC24E2">
      <w:pPr>
        <w:spacing w:line="360" w:lineRule="exact"/>
        <w:rPr>
          <w:rFonts w:eastAsia="黑体"/>
          <w:sz w:val="32"/>
        </w:rPr>
      </w:pPr>
    </w:p>
    <w:p w:rsidR="00DC24E2" w:rsidRPr="00467238" w:rsidRDefault="00DC24E2" w:rsidP="00DC24E2">
      <w:pPr>
        <w:rPr>
          <w:rFonts w:ascii="黑体" w:eastAsia="黑体"/>
          <w:sz w:val="32"/>
        </w:rPr>
      </w:pPr>
    </w:p>
    <w:p w:rsidR="00DC24E2" w:rsidRPr="00467238" w:rsidRDefault="00DC24E2" w:rsidP="00DC24E2">
      <w:pPr>
        <w:rPr>
          <w:rFonts w:ascii="黑体" w:eastAsia="黑体"/>
          <w:sz w:val="32"/>
        </w:rPr>
      </w:pPr>
    </w:p>
    <w:p w:rsidR="00DC24E2" w:rsidRPr="00467238" w:rsidRDefault="00DC24E2" w:rsidP="00DC24E2">
      <w:pPr>
        <w:rPr>
          <w:rFonts w:ascii="黑体" w:eastAsia="黑体"/>
          <w:sz w:val="32"/>
        </w:rPr>
      </w:pPr>
    </w:p>
    <w:p w:rsidR="00DC24E2" w:rsidRPr="00467238" w:rsidRDefault="00DC24E2" w:rsidP="00DC24E2">
      <w:pPr>
        <w:spacing w:line="360" w:lineRule="auto"/>
        <w:jc w:val="center"/>
        <w:rPr>
          <w:sz w:val="36"/>
        </w:rPr>
      </w:pPr>
      <w:r w:rsidRPr="00467238">
        <w:rPr>
          <w:rFonts w:hint="eastAsia"/>
          <w:b/>
          <w:sz w:val="32"/>
        </w:rPr>
        <w:t xml:space="preserve">  </w:t>
      </w:r>
      <w:r w:rsidRPr="00467238">
        <w:rPr>
          <w:rFonts w:hint="eastAsia"/>
          <w:b/>
          <w:sz w:val="32"/>
        </w:rPr>
        <w:t>编制单位：重庆智力环境开发策划咨询有限公司</w:t>
      </w:r>
    </w:p>
    <w:p w:rsidR="00DC24E2" w:rsidRPr="00467238" w:rsidRDefault="00DC24E2" w:rsidP="00DC24E2">
      <w:pPr>
        <w:spacing w:line="360" w:lineRule="auto"/>
        <w:jc w:val="center"/>
        <w:rPr>
          <w:b/>
          <w:sz w:val="32"/>
        </w:rPr>
      </w:pPr>
      <w:r w:rsidRPr="00467238">
        <w:rPr>
          <w:rFonts w:hint="eastAsia"/>
          <w:b/>
          <w:sz w:val="32"/>
        </w:rPr>
        <w:t xml:space="preserve">  </w:t>
      </w:r>
      <w:r w:rsidRPr="00467238">
        <w:rPr>
          <w:rFonts w:hint="eastAsia"/>
          <w:b/>
          <w:sz w:val="32"/>
        </w:rPr>
        <w:t>编制日期：</w:t>
      </w:r>
      <w:r w:rsidRPr="00467238">
        <w:rPr>
          <w:b/>
          <w:sz w:val="32"/>
        </w:rPr>
        <w:t xml:space="preserve"> </w:t>
      </w:r>
      <w:r w:rsidRPr="00467238">
        <w:rPr>
          <w:rFonts w:hint="eastAsia"/>
          <w:b/>
          <w:sz w:val="32"/>
        </w:rPr>
        <w:t>二〇一八</w:t>
      </w:r>
      <w:r w:rsidRPr="00467238">
        <w:rPr>
          <w:b/>
          <w:sz w:val="32"/>
        </w:rPr>
        <w:t xml:space="preserve"> </w:t>
      </w:r>
      <w:r w:rsidRPr="00467238">
        <w:rPr>
          <w:rFonts w:hint="eastAsia"/>
          <w:b/>
          <w:sz w:val="32"/>
        </w:rPr>
        <w:t>年</w:t>
      </w:r>
      <w:r w:rsidRPr="00467238">
        <w:rPr>
          <w:b/>
          <w:sz w:val="32"/>
        </w:rPr>
        <w:t xml:space="preserve"> </w:t>
      </w:r>
      <w:r>
        <w:rPr>
          <w:rFonts w:hint="eastAsia"/>
          <w:b/>
          <w:sz w:val="32"/>
        </w:rPr>
        <w:t>四</w:t>
      </w:r>
      <w:r w:rsidRPr="00467238">
        <w:rPr>
          <w:b/>
          <w:sz w:val="32"/>
        </w:rPr>
        <w:t xml:space="preserve"> </w:t>
      </w:r>
      <w:r w:rsidRPr="00467238">
        <w:rPr>
          <w:rFonts w:hint="eastAsia"/>
          <w:b/>
          <w:sz w:val="32"/>
        </w:rPr>
        <w:t>月</w:t>
      </w:r>
    </w:p>
    <w:p w:rsidR="00DC24E2" w:rsidRPr="00467238" w:rsidRDefault="00DC24E2" w:rsidP="00DC24E2">
      <w:pPr>
        <w:rPr>
          <w:b/>
          <w:sz w:val="32"/>
        </w:rPr>
      </w:pPr>
      <w:r w:rsidRPr="00467238">
        <w:rPr>
          <w:b/>
          <w:sz w:val="32"/>
        </w:rPr>
        <w:br w:type="page"/>
      </w: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rPr>
          <w:b/>
          <w:sz w:val="32"/>
        </w:rPr>
      </w:pPr>
    </w:p>
    <w:p w:rsidR="00DC24E2" w:rsidRPr="00467238" w:rsidRDefault="00DC24E2" w:rsidP="00DC24E2">
      <w:pPr>
        <w:jc w:val="center"/>
      </w:pPr>
      <w:r w:rsidRPr="00467238">
        <w:rPr>
          <w:rFonts w:hint="eastAsia"/>
          <w:b/>
          <w:sz w:val="32"/>
        </w:rPr>
        <w:t>《建设项目环境影响报告表》编制说明</w:t>
      </w:r>
    </w:p>
    <w:p w:rsidR="00DC24E2" w:rsidRPr="00467238" w:rsidRDefault="00DC24E2" w:rsidP="00DC24E2">
      <w:pPr>
        <w:pStyle w:val="20"/>
        <w:spacing w:line="240" w:lineRule="auto"/>
        <w:ind w:firstLine="560"/>
        <w:rPr>
          <w:sz w:val="28"/>
        </w:rPr>
      </w:pPr>
      <w:r w:rsidRPr="00467238">
        <w:rPr>
          <w:rFonts w:hint="eastAsia"/>
          <w:sz w:val="28"/>
        </w:rPr>
        <w:t>《建设项目环境影响报告表》由具有从事环境影响评价工作资质的单位编制。</w:t>
      </w:r>
    </w:p>
    <w:p w:rsidR="00DC24E2" w:rsidRPr="00467238" w:rsidRDefault="00DC24E2" w:rsidP="00DC24E2">
      <w:pPr>
        <w:ind w:firstLineChars="200" w:firstLine="560"/>
        <w:rPr>
          <w:rFonts w:ascii="宋体" w:hAnsi="宋体"/>
          <w:sz w:val="28"/>
        </w:rPr>
      </w:pPr>
      <w:r w:rsidRPr="00467238">
        <w:rPr>
          <w:rFonts w:ascii="宋体" w:hAnsi="宋体"/>
          <w:sz w:val="28"/>
        </w:rPr>
        <w:t>1.</w:t>
      </w:r>
      <w:r w:rsidRPr="00467238">
        <w:rPr>
          <w:rFonts w:ascii="宋体" w:hAnsi="宋体" w:hint="eastAsia"/>
          <w:sz w:val="28"/>
        </w:rPr>
        <w:t>项目名称——指项目立项批复时的名称，应不超过</w:t>
      </w:r>
      <w:r w:rsidRPr="00467238">
        <w:rPr>
          <w:rFonts w:ascii="宋体" w:hAnsi="宋体"/>
          <w:sz w:val="28"/>
        </w:rPr>
        <w:t>30</w:t>
      </w:r>
      <w:r w:rsidRPr="00467238">
        <w:rPr>
          <w:rFonts w:ascii="宋体" w:hAnsi="宋体" w:hint="eastAsia"/>
          <w:sz w:val="28"/>
        </w:rPr>
        <w:t>个字（两个英文字段作一个汉字）。</w:t>
      </w:r>
    </w:p>
    <w:p w:rsidR="00DC24E2" w:rsidRPr="00467238" w:rsidRDefault="00DC24E2" w:rsidP="00DC24E2">
      <w:pPr>
        <w:ind w:firstLineChars="200" w:firstLine="560"/>
        <w:rPr>
          <w:rFonts w:ascii="宋体" w:hAnsi="宋体"/>
          <w:sz w:val="28"/>
        </w:rPr>
      </w:pPr>
      <w:r w:rsidRPr="00467238">
        <w:rPr>
          <w:rFonts w:ascii="宋体" w:hAnsi="宋体"/>
          <w:sz w:val="28"/>
        </w:rPr>
        <w:t>2.</w:t>
      </w:r>
      <w:r w:rsidRPr="00467238">
        <w:rPr>
          <w:rFonts w:ascii="宋体" w:hAnsi="宋体" w:hint="eastAsia"/>
          <w:sz w:val="28"/>
        </w:rPr>
        <w:t>建设地点——指项目所在地详细地址，公路、铁路应填写起止地点。</w:t>
      </w:r>
    </w:p>
    <w:p w:rsidR="00DC24E2" w:rsidRPr="00467238" w:rsidRDefault="00DC24E2" w:rsidP="00DC24E2">
      <w:pPr>
        <w:ind w:firstLineChars="200" w:firstLine="560"/>
        <w:rPr>
          <w:rFonts w:ascii="宋体" w:hAnsi="宋体"/>
          <w:sz w:val="28"/>
        </w:rPr>
      </w:pPr>
      <w:r w:rsidRPr="00467238">
        <w:rPr>
          <w:rFonts w:ascii="宋体" w:hAnsi="宋体"/>
          <w:sz w:val="28"/>
        </w:rPr>
        <w:t>3.</w:t>
      </w:r>
      <w:r w:rsidRPr="00467238">
        <w:rPr>
          <w:rFonts w:ascii="宋体" w:hAnsi="宋体" w:hint="eastAsia"/>
          <w:sz w:val="28"/>
        </w:rPr>
        <w:t>行业类别——按国标填写。</w:t>
      </w:r>
    </w:p>
    <w:p w:rsidR="00DC24E2" w:rsidRPr="00467238" w:rsidRDefault="00DC24E2" w:rsidP="00DC24E2">
      <w:pPr>
        <w:ind w:firstLineChars="200" w:firstLine="560"/>
        <w:rPr>
          <w:rFonts w:ascii="宋体" w:hAnsi="宋体"/>
          <w:sz w:val="28"/>
        </w:rPr>
      </w:pPr>
      <w:r w:rsidRPr="00467238">
        <w:rPr>
          <w:rFonts w:ascii="宋体" w:hAnsi="宋体"/>
          <w:sz w:val="28"/>
        </w:rPr>
        <w:t>4.</w:t>
      </w:r>
      <w:r w:rsidRPr="00467238">
        <w:rPr>
          <w:rFonts w:ascii="宋体" w:hAnsi="宋体" w:hint="eastAsia"/>
          <w:sz w:val="28"/>
        </w:rPr>
        <w:t>总投资——指项目投资总额。</w:t>
      </w:r>
    </w:p>
    <w:p w:rsidR="00DC24E2" w:rsidRPr="00467238" w:rsidRDefault="00DC24E2" w:rsidP="00DC24E2">
      <w:pPr>
        <w:ind w:firstLineChars="200" w:firstLine="560"/>
        <w:rPr>
          <w:rFonts w:ascii="宋体" w:hAnsi="宋体"/>
          <w:sz w:val="28"/>
        </w:rPr>
      </w:pPr>
      <w:r w:rsidRPr="00467238">
        <w:rPr>
          <w:rFonts w:ascii="宋体" w:hAnsi="宋体"/>
          <w:sz w:val="28"/>
        </w:rPr>
        <w:t>5.</w:t>
      </w:r>
      <w:r w:rsidRPr="00467238">
        <w:rPr>
          <w:rFonts w:ascii="宋体" w:hAnsi="宋体" w:hint="eastAsia"/>
          <w:sz w:val="28"/>
        </w:rPr>
        <w:t>主要环境保护目标——指项目区周围一定范围内集中居民住宅区、学校、医院、保护文物、风景名胜区、水源地和生态敏感点等，应尽可能给出保护目标、性质、规模和距厂界距离等。</w:t>
      </w:r>
    </w:p>
    <w:p w:rsidR="00DC24E2" w:rsidRPr="00467238" w:rsidRDefault="00DC24E2" w:rsidP="00DC24E2">
      <w:pPr>
        <w:ind w:firstLineChars="200" w:firstLine="560"/>
        <w:rPr>
          <w:rFonts w:ascii="宋体" w:hAnsi="宋体"/>
          <w:sz w:val="28"/>
        </w:rPr>
      </w:pPr>
      <w:r w:rsidRPr="00467238">
        <w:rPr>
          <w:rFonts w:ascii="宋体" w:hAnsi="宋体"/>
          <w:sz w:val="28"/>
        </w:rPr>
        <w:t>6.</w:t>
      </w:r>
      <w:r w:rsidRPr="00467238">
        <w:rPr>
          <w:rFonts w:ascii="宋体" w:hAnsi="宋体" w:hint="eastAsia"/>
          <w:sz w:val="28"/>
        </w:rPr>
        <w:t>结论与建议——给出本项目清洁生产、达标排放和总量控制的分析结论，确定污染防治措施的有效性，说明本项目对环境造成的影响，给出建设项目环境可行性的明确结论。同时提出减少环境影响的其它建议。</w:t>
      </w:r>
    </w:p>
    <w:p w:rsidR="00DC24E2" w:rsidRPr="00467238" w:rsidRDefault="00DC24E2" w:rsidP="00DC24E2">
      <w:pPr>
        <w:ind w:firstLineChars="200" w:firstLine="560"/>
        <w:rPr>
          <w:rFonts w:ascii="宋体" w:hAnsi="宋体"/>
          <w:sz w:val="28"/>
        </w:rPr>
      </w:pPr>
      <w:r w:rsidRPr="00467238">
        <w:rPr>
          <w:rFonts w:ascii="宋体" w:hAnsi="宋体"/>
          <w:sz w:val="28"/>
        </w:rPr>
        <w:t>7.</w:t>
      </w:r>
      <w:r w:rsidRPr="00467238">
        <w:rPr>
          <w:rFonts w:ascii="宋体" w:hAnsi="宋体" w:hint="eastAsia"/>
          <w:sz w:val="28"/>
        </w:rPr>
        <w:t>预审意见——由行业主管部门填写答复意见，无主管部门项目，可不填。</w:t>
      </w:r>
    </w:p>
    <w:p w:rsidR="00DC24E2" w:rsidRPr="00467238" w:rsidRDefault="00DC24E2" w:rsidP="00DC24E2">
      <w:pPr>
        <w:ind w:firstLineChars="200" w:firstLine="560"/>
        <w:rPr>
          <w:rFonts w:ascii="宋体" w:hAnsi="宋体"/>
          <w:sz w:val="28"/>
        </w:rPr>
      </w:pPr>
      <w:r w:rsidRPr="00467238">
        <w:rPr>
          <w:rFonts w:ascii="宋体" w:hAnsi="宋体"/>
          <w:sz w:val="28"/>
        </w:rPr>
        <w:t>8.</w:t>
      </w:r>
      <w:r w:rsidRPr="00467238">
        <w:rPr>
          <w:rFonts w:ascii="宋体" w:hAnsi="宋体" w:hint="eastAsia"/>
          <w:sz w:val="28"/>
        </w:rPr>
        <w:t>审批意见——由负责审批该项目的环境保护行政主管部门批复。</w:t>
      </w: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Pr="00467238" w:rsidRDefault="00DC24E2" w:rsidP="00DC24E2">
      <w:pPr>
        <w:ind w:firstLineChars="200" w:firstLine="560"/>
        <w:rPr>
          <w:rFonts w:ascii="宋体" w:hAnsi="宋体"/>
          <w:sz w:val="28"/>
        </w:rPr>
      </w:pPr>
    </w:p>
    <w:p w:rsidR="00DC24E2" w:rsidRDefault="00DC24E2" w:rsidP="00DC24E2">
      <w:pPr>
        <w:ind w:firstLineChars="200" w:firstLine="560"/>
        <w:rPr>
          <w:rFonts w:ascii="宋体" w:hAnsi="宋体"/>
          <w:sz w:val="28"/>
        </w:rPr>
        <w:sectPr w:rsidR="00DC24E2" w:rsidSect="00564223">
          <w:footerReference w:type="default" r:id="rId46"/>
          <w:pgSz w:w="11906" w:h="16838" w:code="9"/>
          <w:pgMar w:top="1440" w:right="1797" w:bottom="1440" w:left="1797" w:header="851" w:footer="992" w:gutter="0"/>
          <w:pgNumType w:start="1"/>
          <w:cols w:space="720"/>
          <w:docGrid w:type="linesAndChars" w:linePitch="312"/>
        </w:sectPr>
      </w:pPr>
    </w:p>
    <w:p w:rsidR="00DC24E2" w:rsidRPr="00467238" w:rsidRDefault="00DC24E2" w:rsidP="00DC24E2">
      <w:pPr>
        <w:outlineLvl w:val="0"/>
        <w:rPr>
          <w:rFonts w:ascii="宋体" w:hAnsi="宋体" w:cs="黑体"/>
          <w:b/>
          <w:bCs/>
          <w:sz w:val="30"/>
          <w:szCs w:val="30"/>
        </w:rPr>
      </w:pPr>
      <w:r w:rsidRPr="00467238">
        <w:rPr>
          <w:rFonts w:ascii="宋体" w:hAnsi="宋体" w:cs="黑体" w:hint="eastAsia"/>
          <w:b/>
          <w:bCs/>
          <w:sz w:val="30"/>
          <w:szCs w:val="30"/>
        </w:rPr>
        <w:t>建设项目基本情况                                (表一)</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2"/>
        <w:gridCol w:w="1191"/>
        <w:gridCol w:w="868"/>
        <w:gridCol w:w="849"/>
        <w:gridCol w:w="1220"/>
        <w:gridCol w:w="452"/>
        <w:gridCol w:w="1347"/>
        <w:gridCol w:w="1548"/>
      </w:tblGrid>
      <w:tr w:rsidR="00DC24E2" w:rsidRPr="00467238" w:rsidTr="0064730A">
        <w:trPr>
          <w:trHeight w:val="510"/>
        </w:trPr>
        <w:tc>
          <w:tcPr>
            <w:tcW w:w="1312" w:type="dxa"/>
            <w:vAlign w:val="center"/>
          </w:tcPr>
          <w:p w:rsidR="00DC24E2" w:rsidRPr="00467238" w:rsidRDefault="00DC24E2" w:rsidP="0064730A">
            <w:pPr>
              <w:jc w:val="center"/>
              <w:rPr>
                <w:sz w:val="24"/>
              </w:rPr>
            </w:pPr>
            <w:r w:rsidRPr="00467238">
              <w:rPr>
                <w:sz w:val="24"/>
              </w:rPr>
              <w:t>项目名称</w:t>
            </w:r>
          </w:p>
        </w:tc>
        <w:tc>
          <w:tcPr>
            <w:tcW w:w="7475" w:type="dxa"/>
            <w:gridSpan w:val="7"/>
            <w:vAlign w:val="center"/>
          </w:tcPr>
          <w:p w:rsidR="00DC24E2" w:rsidRPr="00467238" w:rsidRDefault="00DC24E2" w:rsidP="0064730A">
            <w:pPr>
              <w:jc w:val="center"/>
              <w:rPr>
                <w:bCs/>
                <w:sz w:val="24"/>
              </w:rPr>
            </w:pPr>
            <w:r w:rsidRPr="00467238">
              <w:rPr>
                <w:rFonts w:hint="eastAsia"/>
                <w:bCs/>
                <w:sz w:val="24"/>
              </w:rPr>
              <w:t>新建木质板式家具及木材加工项目</w:t>
            </w:r>
          </w:p>
        </w:tc>
      </w:tr>
      <w:tr w:rsidR="00DC24E2" w:rsidRPr="00467238" w:rsidTr="0064730A">
        <w:trPr>
          <w:trHeight w:val="510"/>
        </w:trPr>
        <w:tc>
          <w:tcPr>
            <w:tcW w:w="1312" w:type="dxa"/>
            <w:vAlign w:val="center"/>
          </w:tcPr>
          <w:p w:rsidR="00DC24E2" w:rsidRPr="00467238" w:rsidRDefault="00DC24E2" w:rsidP="0064730A">
            <w:pPr>
              <w:jc w:val="center"/>
              <w:rPr>
                <w:sz w:val="24"/>
              </w:rPr>
            </w:pPr>
            <w:r w:rsidRPr="00467238">
              <w:rPr>
                <w:sz w:val="24"/>
              </w:rPr>
              <w:t>建设单位</w:t>
            </w:r>
          </w:p>
        </w:tc>
        <w:tc>
          <w:tcPr>
            <w:tcW w:w="7475" w:type="dxa"/>
            <w:gridSpan w:val="7"/>
            <w:vAlign w:val="center"/>
          </w:tcPr>
          <w:p w:rsidR="00DC24E2" w:rsidRPr="00467238" w:rsidRDefault="00DC24E2" w:rsidP="0064730A">
            <w:pPr>
              <w:jc w:val="center"/>
              <w:rPr>
                <w:bCs/>
                <w:sz w:val="24"/>
              </w:rPr>
            </w:pPr>
            <w:r w:rsidRPr="00467238">
              <w:rPr>
                <w:rFonts w:hint="eastAsia"/>
                <w:bCs/>
                <w:sz w:val="24"/>
              </w:rPr>
              <w:t>乐山市市中区张友刚家具厂</w:t>
            </w:r>
          </w:p>
        </w:tc>
      </w:tr>
      <w:tr w:rsidR="00DC24E2" w:rsidRPr="00467238" w:rsidTr="0064730A">
        <w:trPr>
          <w:trHeight w:val="510"/>
        </w:trPr>
        <w:tc>
          <w:tcPr>
            <w:tcW w:w="1312" w:type="dxa"/>
            <w:vAlign w:val="center"/>
          </w:tcPr>
          <w:p w:rsidR="00DC24E2" w:rsidRPr="00467238" w:rsidRDefault="00DC24E2" w:rsidP="0064730A">
            <w:pPr>
              <w:jc w:val="center"/>
              <w:rPr>
                <w:sz w:val="24"/>
              </w:rPr>
            </w:pPr>
            <w:r w:rsidRPr="00467238">
              <w:rPr>
                <w:sz w:val="24"/>
              </w:rPr>
              <w:t>法人代表</w:t>
            </w:r>
          </w:p>
        </w:tc>
        <w:tc>
          <w:tcPr>
            <w:tcW w:w="2908" w:type="dxa"/>
            <w:gridSpan w:val="3"/>
            <w:vAlign w:val="center"/>
          </w:tcPr>
          <w:p w:rsidR="00DC24E2" w:rsidRPr="00467238" w:rsidRDefault="00DC24E2" w:rsidP="0064730A">
            <w:pPr>
              <w:jc w:val="center"/>
              <w:rPr>
                <w:bCs/>
                <w:sz w:val="24"/>
              </w:rPr>
            </w:pPr>
            <w:r w:rsidRPr="00467238">
              <w:rPr>
                <w:rFonts w:hint="eastAsia"/>
                <w:bCs/>
                <w:sz w:val="24"/>
              </w:rPr>
              <w:t>张友刚</w:t>
            </w:r>
          </w:p>
        </w:tc>
        <w:tc>
          <w:tcPr>
            <w:tcW w:w="1220" w:type="dxa"/>
            <w:vAlign w:val="center"/>
          </w:tcPr>
          <w:p w:rsidR="00DC24E2" w:rsidRPr="00467238" w:rsidRDefault="00DC24E2" w:rsidP="0064730A">
            <w:pPr>
              <w:jc w:val="center"/>
              <w:rPr>
                <w:sz w:val="24"/>
              </w:rPr>
            </w:pPr>
            <w:r w:rsidRPr="00467238">
              <w:rPr>
                <w:sz w:val="24"/>
              </w:rPr>
              <w:t>联系人</w:t>
            </w:r>
          </w:p>
        </w:tc>
        <w:tc>
          <w:tcPr>
            <w:tcW w:w="3347" w:type="dxa"/>
            <w:gridSpan w:val="3"/>
            <w:vAlign w:val="center"/>
          </w:tcPr>
          <w:p w:rsidR="00DC24E2" w:rsidRPr="00467238" w:rsidRDefault="00DC24E2" w:rsidP="0064730A">
            <w:pPr>
              <w:jc w:val="center"/>
              <w:rPr>
                <w:sz w:val="24"/>
              </w:rPr>
            </w:pPr>
            <w:r w:rsidRPr="00467238">
              <w:rPr>
                <w:rFonts w:hint="eastAsia"/>
                <w:sz w:val="24"/>
              </w:rPr>
              <w:t>张友刚</w:t>
            </w:r>
          </w:p>
        </w:tc>
      </w:tr>
      <w:tr w:rsidR="00DC24E2" w:rsidRPr="00467238" w:rsidTr="0064730A">
        <w:trPr>
          <w:trHeight w:val="510"/>
        </w:trPr>
        <w:tc>
          <w:tcPr>
            <w:tcW w:w="1312" w:type="dxa"/>
            <w:vAlign w:val="center"/>
          </w:tcPr>
          <w:p w:rsidR="00DC24E2" w:rsidRPr="00467238" w:rsidRDefault="00DC24E2" w:rsidP="0064730A">
            <w:pPr>
              <w:jc w:val="center"/>
              <w:rPr>
                <w:sz w:val="24"/>
              </w:rPr>
            </w:pPr>
            <w:r w:rsidRPr="00467238">
              <w:rPr>
                <w:sz w:val="24"/>
              </w:rPr>
              <w:t>通讯地址</w:t>
            </w:r>
          </w:p>
        </w:tc>
        <w:tc>
          <w:tcPr>
            <w:tcW w:w="7475" w:type="dxa"/>
            <w:gridSpan w:val="7"/>
            <w:vAlign w:val="center"/>
          </w:tcPr>
          <w:p w:rsidR="00DC24E2" w:rsidRPr="00467238" w:rsidRDefault="00DC24E2" w:rsidP="0064730A">
            <w:pPr>
              <w:jc w:val="center"/>
              <w:rPr>
                <w:bCs/>
                <w:sz w:val="24"/>
              </w:rPr>
            </w:pPr>
            <w:r w:rsidRPr="00467238">
              <w:rPr>
                <w:rFonts w:hint="eastAsia"/>
                <w:bCs/>
                <w:sz w:val="24"/>
              </w:rPr>
              <w:t>乐山市市中区悦来乡犁头街</w:t>
            </w:r>
            <w:r w:rsidRPr="00467238">
              <w:rPr>
                <w:rFonts w:hint="eastAsia"/>
                <w:bCs/>
                <w:sz w:val="24"/>
              </w:rPr>
              <w:t>64</w:t>
            </w:r>
            <w:r w:rsidRPr="00467238">
              <w:rPr>
                <w:rFonts w:hint="eastAsia"/>
                <w:bCs/>
                <w:sz w:val="24"/>
              </w:rPr>
              <w:t>号</w:t>
            </w:r>
          </w:p>
        </w:tc>
      </w:tr>
      <w:tr w:rsidR="00DC24E2" w:rsidRPr="00467238" w:rsidTr="0064730A">
        <w:trPr>
          <w:trHeight w:val="510"/>
        </w:trPr>
        <w:tc>
          <w:tcPr>
            <w:tcW w:w="1312" w:type="dxa"/>
            <w:vAlign w:val="center"/>
          </w:tcPr>
          <w:p w:rsidR="00DC24E2" w:rsidRPr="00467238" w:rsidRDefault="00DC24E2" w:rsidP="0064730A">
            <w:pPr>
              <w:jc w:val="center"/>
              <w:rPr>
                <w:sz w:val="24"/>
              </w:rPr>
            </w:pPr>
            <w:r w:rsidRPr="00467238">
              <w:rPr>
                <w:sz w:val="24"/>
              </w:rPr>
              <w:t>联系电话</w:t>
            </w:r>
          </w:p>
        </w:tc>
        <w:tc>
          <w:tcPr>
            <w:tcW w:w="2059" w:type="dxa"/>
            <w:gridSpan w:val="2"/>
            <w:vAlign w:val="center"/>
          </w:tcPr>
          <w:p w:rsidR="00DC24E2" w:rsidRPr="00467238" w:rsidRDefault="00DC24E2" w:rsidP="0064730A">
            <w:pPr>
              <w:jc w:val="center"/>
              <w:rPr>
                <w:sz w:val="24"/>
              </w:rPr>
            </w:pPr>
            <w:r w:rsidRPr="00467238">
              <w:rPr>
                <w:rFonts w:hint="eastAsia"/>
                <w:sz w:val="24"/>
              </w:rPr>
              <w:t>18990686088</w:t>
            </w:r>
          </w:p>
        </w:tc>
        <w:tc>
          <w:tcPr>
            <w:tcW w:w="849" w:type="dxa"/>
            <w:vAlign w:val="center"/>
          </w:tcPr>
          <w:p w:rsidR="00DC24E2" w:rsidRPr="00467238" w:rsidRDefault="00DC24E2" w:rsidP="0064730A">
            <w:pPr>
              <w:jc w:val="center"/>
              <w:rPr>
                <w:sz w:val="24"/>
              </w:rPr>
            </w:pPr>
            <w:r w:rsidRPr="00467238">
              <w:rPr>
                <w:sz w:val="24"/>
              </w:rPr>
              <w:t>传</w:t>
            </w:r>
            <w:r w:rsidRPr="00467238">
              <w:rPr>
                <w:sz w:val="24"/>
              </w:rPr>
              <w:t xml:space="preserve"> </w:t>
            </w:r>
            <w:r w:rsidRPr="00467238">
              <w:rPr>
                <w:sz w:val="24"/>
              </w:rPr>
              <w:t>真</w:t>
            </w:r>
          </w:p>
        </w:tc>
        <w:tc>
          <w:tcPr>
            <w:tcW w:w="1672" w:type="dxa"/>
            <w:gridSpan w:val="2"/>
            <w:vAlign w:val="center"/>
          </w:tcPr>
          <w:p w:rsidR="00DC24E2" w:rsidRPr="00467238" w:rsidRDefault="00DC24E2" w:rsidP="0064730A">
            <w:pPr>
              <w:jc w:val="center"/>
              <w:rPr>
                <w:sz w:val="24"/>
              </w:rPr>
            </w:pPr>
            <w:r w:rsidRPr="00467238">
              <w:rPr>
                <w:rFonts w:hint="eastAsia"/>
                <w:sz w:val="24"/>
              </w:rPr>
              <w:t>/</w:t>
            </w:r>
          </w:p>
        </w:tc>
        <w:tc>
          <w:tcPr>
            <w:tcW w:w="1347" w:type="dxa"/>
            <w:vAlign w:val="center"/>
          </w:tcPr>
          <w:p w:rsidR="00DC24E2" w:rsidRPr="00467238" w:rsidRDefault="00DC24E2" w:rsidP="0064730A">
            <w:pPr>
              <w:jc w:val="center"/>
              <w:rPr>
                <w:sz w:val="24"/>
              </w:rPr>
            </w:pPr>
            <w:r w:rsidRPr="00467238">
              <w:rPr>
                <w:sz w:val="24"/>
              </w:rPr>
              <w:t>邮政编码</w:t>
            </w:r>
          </w:p>
        </w:tc>
        <w:tc>
          <w:tcPr>
            <w:tcW w:w="1548" w:type="dxa"/>
            <w:vAlign w:val="center"/>
          </w:tcPr>
          <w:p w:rsidR="00DC24E2" w:rsidRPr="00467238" w:rsidRDefault="00DC24E2" w:rsidP="0064730A">
            <w:pPr>
              <w:jc w:val="center"/>
              <w:rPr>
                <w:sz w:val="24"/>
              </w:rPr>
            </w:pPr>
            <w:r w:rsidRPr="00467238">
              <w:rPr>
                <w:rFonts w:hint="eastAsia"/>
                <w:sz w:val="24"/>
              </w:rPr>
              <w:t>614014</w:t>
            </w:r>
          </w:p>
        </w:tc>
      </w:tr>
      <w:tr w:rsidR="00DC24E2" w:rsidRPr="00467238" w:rsidTr="0064730A">
        <w:trPr>
          <w:trHeight w:val="510"/>
        </w:trPr>
        <w:tc>
          <w:tcPr>
            <w:tcW w:w="1312" w:type="dxa"/>
            <w:vAlign w:val="center"/>
          </w:tcPr>
          <w:p w:rsidR="00DC24E2" w:rsidRPr="00467238" w:rsidRDefault="00DC24E2" w:rsidP="0064730A">
            <w:pPr>
              <w:jc w:val="center"/>
              <w:rPr>
                <w:sz w:val="24"/>
              </w:rPr>
            </w:pPr>
            <w:r w:rsidRPr="00467238">
              <w:rPr>
                <w:sz w:val="24"/>
              </w:rPr>
              <w:t>建设地点</w:t>
            </w:r>
          </w:p>
        </w:tc>
        <w:tc>
          <w:tcPr>
            <w:tcW w:w="7475" w:type="dxa"/>
            <w:gridSpan w:val="7"/>
            <w:vAlign w:val="center"/>
          </w:tcPr>
          <w:p w:rsidR="00DC24E2" w:rsidRPr="00467238" w:rsidRDefault="00DC24E2" w:rsidP="0064730A">
            <w:pPr>
              <w:jc w:val="center"/>
              <w:rPr>
                <w:sz w:val="24"/>
              </w:rPr>
            </w:pPr>
            <w:r w:rsidRPr="00467238">
              <w:rPr>
                <w:rFonts w:hint="eastAsia"/>
                <w:bCs/>
                <w:sz w:val="24"/>
              </w:rPr>
              <w:t>乐山市市中区悦来乡犁头湾村</w:t>
            </w:r>
            <w:r w:rsidRPr="00467238">
              <w:rPr>
                <w:rFonts w:hint="eastAsia"/>
                <w:bCs/>
                <w:sz w:val="24"/>
              </w:rPr>
              <w:t>4</w:t>
            </w:r>
            <w:r w:rsidRPr="00467238">
              <w:rPr>
                <w:rFonts w:hint="eastAsia"/>
                <w:bCs/>
                <w:sz w:val="24"/>
              </w:rPr>
              <w:t>组</w:t>
            </w:r>
            <w:r w:rsidRPr="00467238">
              <w:rPr>
                <w:sz w:val="24"/>
              </w:rPr>
              <w:t>（经度</w:t>
            </w:r>
            <w:r w:rsidRPr="00467238">
              <w:rPr>
                <w:rFonts w:hint="eastAsia"/>
                <w:sz w:val="24"/>
              </w:rPr>
              <w:t>103.7387</w:t>
            </w:r>
            <w:r w:rsidRPr="00467238">
              <w:rPr>
                <w:sz w:val="24"/>
              </w:rPr>
              <w:t>°</w:t>
            </w:r>
            <w:r w:rsidRPr="00467238">
              <w:rPr>
                <w:rFonts w:hAnsi="宋体"/>
                <w:sz w:val="24"/>
              </w:rPr>
              <w:t>，纬度</w:t>
            </w:r>
            <w:r w:rsidRPr="00467238">
              <w:rPr>
                <w:rFonts w:hint="eastAsia"/>
                <w:sz w:val="24"/>
              </w:rPr>
              <w:t>29.7193</w:t>
            </w:r>
            <w:r w:rsidRPr="00467238">
              <w:rPr>
                <w:sz w:val="24"/>
              </w:rPr>
              <w:t>°</w:t>
            </w:r>
            <w:r w:rsidRPr="00467238">
              <w:rPr>
                <w:sz w:val="24"/>
              </w:rPr>
              <w:t>）</w:t>
            </w:r>
          </w:p>
        </w:tc>
      </w:tr>
      <w:tr w:rsidR="00DC24E2" w:rsidRPr="00467238" w:rsidTr="0064730A">
        <w:trPr>
          <w:trHeight w:val="510"/>
        </w:trPr>
        <w:tc>
          <w:tcPr>
            <w:tcW w:w="1312" w:type="dxa"/>
            <w:vAlign w:val="center"/>
          </w:tcPr>
          <w:p w:rsidR="00DC24E2" w:rsidRPr="00467238" w:rsidRDefault="00DC24E2" w:rsidP="0064730A">
            <w:pPr>
              <w:jc w:val="center"/>
              <w:rPr>
                <w:spacing w:val="-2"/>
                <w:kern w:val="15"/>
                <w:sz w:val="24"/>
              </w:rPr>
            </w:pPr>
            <w:r w:rsidRPr="00467238">
              <w:rPr>
                <w:spacing w:val="-2"/>
                <w:kern w:val="15"/>
                <w:sz w:val="24"/>
              </w:rPr>
              <w:t>立项审批</w:t>
            </w:r>
          </w:p>
          <w:p w:rsidR="00DC24E2" w:rsidRPr="00467238" w:rsidRDefault="00DC24E2" w:rsidP="0064730A">
            <w:pPr>
              <w:jc w:val="center"/>
              <w:rPr>
                <w:spacing w:val="-2"/>
                <w:kern w:val="15"/>
                <w:sz w:val="24"/>
              </w:rPr>
            </w:pPr>
            <w:r w:rsidRPr="00467238">
              <w:rPr>
                <w:spacing w:val="-2"/>
                <w:kern w:val="15"/>
                <w:sz w:val="24"/>
              </w:rPr>
              <w:t>部门</w:t>
            </w:r>
          </w:p>
        </w:tc>
        <w:tc>
          <w:tcPr>
            <w:tcW w:w="2908" w:type="dxa"/>
            <w:gridSpan w:val="3"/>
            <w:vAlign w:val="center"/>
          </w:tcPr>
          <w:p w:rsidR="00DC24E2" w:rsidRPr="00467238" w:rsidRDefault="00DC24E2" w:rsidP="0064730A">
            <w:pPr>
              <w:jc w:val="center"/>
              <w:rPr>
                <w:sz w:val="24"/>
              </w:rPr>
            </w:pPr>
            <w:r w:rsidRPr="00467238">
              <w:rPr>
                <w:rFonts w:hint="eastAsia"/>
                <w:sz w:val="24"/>
              </w:rPr>
              <w:t>乐山市市中区发展改革局</w:t>
            </w:r>
          </w:p>
        </w:tc>
        <w:tc>
          <w:tcPr>
            <w:tcW w:w="1220" w:type="dxa"/>
            <w:vAlign w:val="center"/>
          </w:tcPr>
          <w:p w:rsidR="00DC24E2" w:rsidRPr="00467238" w:rsidRDefault="00DC24E2" w:rsidP="0064730A">
            <w:pPr>
              <w:jc w:val="center"/>
              <w:rPr>
                <w:sz w:val="24"/>
              </w:rPr>
            </w:pPr>
            <w:r w:rsidRPr="00467238">
              <w:rPr>
                <w:sz w:val="24"/>
              </w:rPr>
              <w:t>批准文号</w:t>
            </w:r>
          </w:p>
        </w:tc>
        <w:tc>
          <w:tcPr>
            <w:tcW w:w="3347" w:type="dxa"/>
            <w:gridSpan w:val="3"/>
            <w:vAlign w:val="center"/>
          </w:tcPr>
          <w:p w:rsidR="00DC24E2" w:rsidRPr="00467238" w:rsidRDefault="00DC24E2" w:rsidP="0064730A">
            <w:pPr>
              <w:jc w:val="center"/>
              <w:rPr>
                <w:sz w:val="24"/>
              </w:rPr>
            </w:pPr>
            <w:r w:rsidRPr="00467238">
              <w:rPr>
                <w:rFonts w:hint="eastAsia"/>
                <w:sz w:val="24"/>
              </w:rPr>
              <w:t>川投资备【</w:t>
            </w:r>
            <w:r w:rsidRPr="00467238">
              <w:rPr>
                <w:rFonts w:hint="eastAsia"/>
                <w:sz w:val="24"/>
              </w:rPr>
              <w:t>2018-511102-21-03-251906</w:t>
            </w:r>
            <w:r w:rsidRPr="00467238">
              <w:rPr>
                <w:rFonts w:hint="eastAsia"/>
                <w:sz w:val="24"/>
              </w:rPr>
              <w:t>】</w:t>
            </w:r>
            <w:r w:rsidRPr="00467238">
              <w:rPr>
                <w:rFonts w:hint="eastAsia"/>
                <w:sz w:val="24"/>
              </w:rPr>
              <w:t>FGQB-0036</w:t>
            </w:r>
            <w:r w:rsidRPr="00467238">
              <w:rPr>
                <w:rFonts w:hint="eastAsia"/>
                <w:sz w:val="24"/>
              </w:rPr>
              <w:t>号</w:t>
            </w:r>
          </w:p>
        </w:tc>
      </w:tr>
      <w:tr w:rsidR="00DC24E2" w:rsidRPr="00467238" w:rsidTr="0064730A">
        <w:trPr>
          <w:trHeight w:val="510"/>
        </w:trPr>
        <w:tc>
          <w:tcPr>
            <w:tcW w:w="1312" w:type="dxa"/>
            <w:vAlign w:val="center"/>
          </w:tcPr>
          <w:p w:rsidR="00DC24E2" w:rsidRPr="00467238" w:rsidRDefault="00DC24E2" w:rsidP="0064730A">
            <w:pPr>
              <w:jc w:val="center"/>
              <w:rPr>
                <w:sz w:val="24"/>
              </w:rPr>
            </w:pPr>
            <w:r w:rsidRPr="00467238">
              <w:rPr>
                <w:sz w:val="24"/>
              </w:rPr>
              <w:t>建设性质</w:t>
            </w:r>
          </w:p>
        </w:tc>
        <w:tc>
          <w:tcPr>
            <w:tcW w:w="2908" w:type="dxa"/>
            <w:gridSpan w:val="3"/>
            <w:vAlign w:val="center"/>
          </w:tcPr>
          <w:p w:rsidR="00DC24E2" w:rsidRPr="00467238" w:rsidRDefault="00DC24E2" w:rsidP="0064730A">
            <w:pPr>
              <w:jc w:val="center"/>
              <w:rPr>
                <w:rFonts w:ascii="宋体" w:hAnsi="宋体"/>
                <w:sz w:val="24"/>
              </w:rPr>
            </w:pPr>
            <w:r w:rsidRPr="00467238">
              <w:rPr>
                <w:rFonts w:ascii="宋体" w:hAnsi="宋体" w:hint="eastAsia"/>
                <w:sz w:val="24"/>
              </w:rPr>
              <w:t>新建</w:t>
            </w:r>
          </w:p>
        </w:tc>
        <w:tc>
          <w:tcPr>
            <w:tcW w:w="1220" w:type="dxa"/>
            <w:vAlign w:val="center"/>
          </w:tcPr>
          <w:p w:rsidR="00DC24E2" w:rsidRPr="00467238" w:rsidRDefault="00DC24E2" w:rsidP="0064730A">
            <w:pPr>
              <w:jc w:val="center"/>
              <w:rPr>
                <w:sz w:val="24"/>
              </w:rPr>
            </w:pPr>
            <w:r w:rsidRPr="00467238">
              <w:rPr>
                <w:sz w:val="24"/>
              </w:rPr>
              <w:t>行业类别</w:t>
            </w:r>
          </w:p>
          <w:p w:rsidR="00DC24E2" w:rsidRPr="00467238" w:rsidRDefault="00DC24E2" w:rsidP="0064730A">
            <w:pPr>
              <w:jc w:val="center"/>
              <w:rPr>
                <w:sz w:val="24"/>
              </w:rPr>
            </w:pPr>
            <w:r w:rsidRPr="00467238">
              <w:rPr>
                <w:sz w:val="24"/>
              </w:rPr>
              <w:t>及代码</w:t>
            </w:r>
          </w:p>
        </w:tc>
        <w:tc>
          <w:tcPr>
            <w:tcW w:w="3347" w:type="dxa"/>
            <w:gridSpan w:val="3"/>
            <w:vAlign w:val="center"/>
          </w:tcPr>
          <w:p w:rsidR="00DC24E2" w:rsidRPr="00467238" w:rsidRDefault="00DC24E2" w:rsidP="0064730A">
            <w:pPr>
              <w:jc w:val="center"/>
              <w:rPr>
                <w:sz w:val="24"/>
              </w:rPr>
            </w:pPr>
            <w:r w:rsidRPr="00467238">
              <w:rPr>
                <w:sz w:val="24"/>
              </w:rPr>
              <w:t>木质家具制造</w:t>
            </w:r>
            <w:r w:rsidRPr="00467238">
              <w:rPr>
                <w:rFonts w:hint="eastAsia"/>
                <w:sz w:val="24"/>
              </w:rPr>
              <w:t>（</w:t>
            </w:r>
            <w:r w:rsidRPr="00467238">
              <w:rPr>
                <w:sz w:val="24"/>
              </w:rPr>
              <w:t>C2110</w:t>
            </w:r>
            <w:r w:rsidRPr="00467238">
              <w:rPr>
                <w:rFonts w:hint="eastAsia"/>
                <w:sz w:val="24"/>
              </w:rPr>
              <w:t>）和</w:t>
            </w:r>
          </w:p>
          <w:p w:rsidR="00DC24E2" w:rsidRPr="00467238" w:rsidRDefault="00DC24E2" w:rsidP="0064730A">
            <w:pPr>
              <w:jc w:val="center"/>
              <w:rPr>
                <w:sz w:val="24"/>
              </w:rPr>
            </w:pPr>
            <w:r w:rsidRPr="00467238">
              <w:rPr>
                <w:rFonts w:hint="eastAsia"/>
                <w:sz w:val="24"/>
              </w:rPr>
              <w:t>单板加工（</w:t>
            </w:r>
            <w:r w:rsidRPr="00467238">
              <w:rPr>
                <w:rFonts w:hint="eastAsia"/>
                <w:sz w:val="24"/>
              </w:rPr>
              <w:t>C2013</w:t>
            </w:r>
            <w:r w:rsidRPr="00467238">
              <w:rPr>
                <w:rFonts w:hint="eastAsia"/>
                <w:sz w:val="24"/>
              </w:rPr>
              <w:t>）</w:t>
            </w:r>
          </w:p>
        </w:tc>
      </w:tr>
      <w:tr w:rsidR="00DC24E2" w:rsidRPr="00467238" w:rsidTr="0064730A">
        <w:trPr>
          <w:trHeight w:val="510"/>
        </w:trPr>
        <w:tc>
          <w:tcPr>
            <w:tcW w:w="1312" w:type="dxa"/>
            <w:vAlign w:val="center"/>
          </w:tcPr>
          <w:p w:rsidR="00DC24E2" w:rsidRPr="00467238" w:rsidRDefault="00DC24E2" w:rsidP="0064730A">
            <w:pPr>
              <w:jc w:val="center"/>
              <w:rPr>
                <w:sz w:val="24"/>
              </w:rPr>
            </w:pPr>
            <w:r w:rsidRPr="00467238">
              <w:rPr>
                <w:sz w:val="24"/>
              </w:rPr>
              <w:t>占地面积</w:t>
            </w:r>
            <w:r w:rsidRPr="00467238">
              <w:rPr>
                <w:sz w:val="24"/>
              </w:rPr>
              <w:t>(</w:t>
            </w:r>
            <w:r w:rsidRPr="00467238">
              <w:rPr>
                <w:rFonts w:hint="eastAsia"/>
                <w:sz w:val="24"/>
              </w:rPr>
              <w:t>亩</w:t>
            </w:r>
            <w:r w:rsidRPr="00467238">
              <w:rPr>
                <w:sz w:val="24"/>
              </w:rPr>
              <w:t>)</w:t>
            </w:r>
          </w:p>
        </w:tc>
        <w:tc>
          <w:tcPr>
            <w:tcW w:w="1191" w:type="dxa"/>
            <w:vAlign w:val="center"/>
          </w:tcPr>
          <w:p w:rsidR="00DC24E2" w:rsidRPr="00467238" w:rsidRDefault="00DC24E2" w:rsidP="0064730A">
            <w:pPr>
              <w:jc w:val="center"/>
              <w:rPr>
                <w:sz w:val="24"/>
              </w:rPr>
            </w:pPr>
            <w:r w:rsidRPr="00467238">
              <w:rPr>
                <w:rFonts w:hint="eastAsia"/>
                <w:sz w:val="24"/>
              </w:rPr>
              <w:t>15</w:t>
            </w:r>
          </w:p>
        </w:tc>
        <w:tc>
          <w:tcPr>
            <w:tcW w:w="1717" w:type="dxa"/>
            <w:gridSpan w:val="2"/>
            <w:vAlign w:val="center"/>
          </w:tcPr>
          <w:p w:rsidR="00DC24E2" w:rsidRPr="00467238" w:rsidRDefault="00DC24E2" w:rsidP="0064730A">
            <w:pPr>
              <w:jc w:val="center"/>
              <w:rPr>
                <w:sz w:val="24"/>
              </w:rPr>
            </w:pPr>
            <w:r w:rsidRPr="00467238">
              <w:rPr>
                <w:sz w:val="24"/>
              </w:rPr>
              <w:t>绿化面积</w:t>
            </w:r>
            <w:r w:rsidRPr="00467238">
              <w:rPr>
                <w:sz w:val="24"/>
              </w:rPr>
              <w:t>(m</w:t>
            </w:r>
            <w:r w:rsidRPr="00467238">
              <w:rPr>
                <w:sz w:val="24"/>
                <w:vertAlign w:val="superscript"/>
              </w:rPr>
              <w:t>2</w:t>
            </w:r>
            <w:r w:rsidRPr="00467238">
              <w:rPr>
                <w:sz w:val="24"/>
              </w:rPr>
              <w:t>)</w:t>
            </w:r>
          </w:p>
        </w:tc>
        <w:tc>
          <w:tcPr>
            <w:tcW w:w="1220" w:type="dxa"/>
            <w:vAlign w:val="center"/>
          </w:tcPr>
          <w:p w:rsidR="00DC24E2" w:rsidRPr="00467238" w:rsidRDefault="00DC24E2" w:rsidP="0064730A">
            <w:pPr>
              <w:jc w:val="center"/>
              <w:rPr>
                <w:sz w:val="24"/>
              </w:rPr>
            </w:pPr>
            <w:r w:rsidRPr="00467238">
              <w:rPr>
                <w:rFonts w:hint="eastAsia"/>
                <w:sz w:val="24"/>
              </w:rPr>
              <w:t>50</w:t>
            </w:r>
          </w:p>
        </w:tc>
        <w:tc>
          <w:tcPr>
            <w:tcW w:w="1799" w:type="dxa"/>
            <w:gridSpan w:val="2"/>
            <w:vAlign w:val="center"/>
          </w:tcPr>
          <w:p w:rsidR="00DC24E2" w:rsidRPr="00467238" w:rsidRDefault="00DC24E2" w:rsidP="0064730A">
            <w:pPr>
              <w:jc w:val="center"/>
              <w:rPr>
                <w:sz w:val="24"/>
              </w:rPr>
            </w:pPr>
            <w:r w:rsidRPr="00467238">
              <w:rPr>
                <w:sz w:val="24"/>
              </w:rPr>
              <w:t>绿化率</w:t>
            </w:r>
          </w:p>
        </w:tc>
        <w:tc>
          <w:tcPr>
            <w:tcW w:w="1548" w:type="dxa"/>
            <w:vAlign w:val="center"/>
          </w:tcPr>
          <w:p w:rsidR="00DC24E2" w:rsidRPr="00467238" w:rsidRDefault="00DC24E2" w:rsidP="0064730A">
            <w:pPr>
              <w:jc w:val="center"/>
              <w:rPr>
                <w:sz w:val="24"/>
              </w:rPr>
            </w:pPr>
            <w:r w:rsidRPr="00467238">
              <w:rPr>
                <w:rFonts w:hint="eastAsia"/>
                <w:sz w:val="24"/>
              </w:rPr>
              <w:t>/</w:t>
            </w:r>
          </w:p>
        </w:tc>
      </w:tr>
      <w:tr w:rsidR="00DC24E2" w:rsidRPr="00467238" w:rsidTr="0064730A">
        <w:trPr>
          <w:trHeight w:val="510"/>
        </w:trPr>
        <w:tc>
          <w:tcPr>
            <w:tcW w:w="1312" w:type="dxa"/>
            <w:vAlign w:val="center"/>
          </w:tcPr>
          <w:p w:rsidR="00DC24E2" w:rsidRPr="00467238" w:rsidRDefault="00DC24E2" w:rsidP="0064730A">
            <w:pPr>
              <w:jc w:val="center"/>
              <w:rPr>
                <w:sz w:val="24"/>
              </w:rPr>
            </w:pPr>
            <w:r w:rsidRPr="00467238">
              <w:rPr>
                <w:sz w:val="24"/>
              </w:rPr>
              <w:t>总投资</w:t>
            </w:r>
          </w:p>
          <w:p w:rsidR="00DC24E2" w:rsidRPr="00467238" w:rsidRDefault="00DC24E2" w:rsidP="0064730A">
            <w:pPr>
              <w:jc w:val="center"/>
              <w:rPr>
                <w:sz w:val="24"/>
              </w:rPr>
            </w:pPr>
            <w:r w:rsidRPr="00467238">
              <w:rPr>
                <w:sz w:val="24"/>
              </w:rPr>
              <w:t>(</w:t>
            </w:r>
            <w:r w:rsidRPr="00467238">
              <w:rPr>
                <w:sz w:val="24"/>
              </w:rPr>
              <w:t>万元</w:t>
            </w:r>
            <w:r w:rsidRPr="00467238">
              <w:rPr>
                <w:sz w:val="24"/>
              </w:rPr>
              <w:t>)</w:t>
            </w:r>
          </w:p>
        </w:tc>
        <w:tc>
          <w:tcPr>
            <w:tcW w:w="1191" w:type="dxa"/>
            <w:vAlign w:val="center"/>
          </w:tcPr>
          <w:p w:rsidR="00DC24E2" w:rsidRPr="00467238" w:rsidRDefault="00DC24E2" w:rsidP="0064730A">
            <w:pPr>
              <w:jc w:val="center"/>
              <w:rPr>
                <w:sz w:val="24"/>
              </w:rPr>
            </w:pPr>
            <w:r w:rsidRPr="00467238">
              <w:rPr>
                <w:rFonts w:hint="eastAsia"/>
                <w:sz w:val="24"/>
              </w:rPr>
              <w:t>100</w:t>
            </w:r>
          </w:p>
        </w:tc>
        <w:tc>
          <w:tcPr>
            <w:tcW w:w="1717" w:type="dxa"/>
            <w:gridSpan w:val="2"/>
            <w:vAlign w:val="center"/>
          </w:tcPr>
          <w:p w:rsidR="00DC24E2" w:rsidRPr="00467238" w:rsidRDefault="00DC24E2" w:rsidP="0064730A">
            <w:pPr>
              <w:jc w:val="center"/>
              <w:rPr>
                <w:sz w:val="24"/>
              </w:rPr>
            </w:pPr>
            <w:r w:rsidRPr="00467238">
              <w:rPr>
                <w:sz w:val="24"/>
              </w:rPr>
              <w:t>其中：环保投资</w:t>
            </w:r>
            <w:r w:rsidRPr="00467238">
              <w:rPr>
                <w:sz w:val="24"/>
              </w:rPr>
              <w:t>(</w:t>
            </w:r>
            <w:r w:rsidRPr="00467238">
              <w:rPr>
                <w:sz w:val="24"/>
              </w:rPr>
              <w:t>万元</w:t>
            </w:r>
            <w:r w:rsidRPr="00467238">
              <w:rPr>
                <w:sz w:val="24"/>
              </w:rPr>
              <w:t>)</w:t>
            </w:r>
          </w:p>
        </w:tc>
        <w:tc>
          <w:tcPr>
            <w:tcW w:w="1220" w:type="dxa"/>
            <w:vAlign w:val="center"/>
          </w:tcPr>
          <w:p w:rsidR="00DC24E2" w:rsidRPr="00467238" w:rsidRDefault="00DC24E2" w:rsidP="0064730A">
            <w:pPr>
              <w:jc w:val="center"/>
              <w:rPr>
                <w:sz w:val="24"/>
              </w:rPr>
            </w:pPr>
            <w:r>
              <w:rPr>
                <w:rFonts w:hint="eastAsia"/>
                <w:sz w:val="24"/>
              </w:rPr>
              <w:t>11.6</w:t>
            </w:r>
          </w:p>
        </w:tc>
        <w:tc>
          <w:tcPr>
            <w:tcW w:w="1799" w:type="dxa"/>
            <w:gridSpan w:val="2"/>
            <w:vAlign w:val="center"/>
          </w:tcPr>
          <w:p w:rsidR="00DC24E2" w:rsidRPr="00467238" w:rsidRDefault="00DC24E2" w:rsidP="0064730A">
            <w:pPr>
              <w:jc w:val="center"/>
              <w:rPr>
                <w:sz w:val="24"/>
              </w:rPr>
            </w:pPr>
            <w:r w:rsidRPr="00467238">
              <w:rPr>
                <w:sz w:val="24"/>
              </w:rPr>
              <w:t>环保投资占总投资比例</w:t>
            </w:r>
          </w:p>
        </w:tc>
        <w:tc>
          <w:tcPr>
            <w:tcW w:w="1548" w:type="dxa"/>
            <w:vAlign w:val="center"/>
          </w:tcPr>
          <w:p w:rsidR="00DC24E2" w:rsidRPr="00467238" w:rsidRDefault="00DC24E2" w:rsidP="0064730A">
            <w:pPr>
              <w:spacing w:line="360" w:lineRule="auto"/>
              <w:jc w:val="center"/>
              <w:rPr>
                <w:sz w:val="24"/>
              </w:rPr>
            </w:pPr>
            <w:r>
              <w:rPr>
                <w:rFonts w:hint="eastAsia"/>
                <w:sz w:val="24"/>
              </w:rPr>
              <w:t>11.6</w:t>
            </w:r>
            <w:r w:rsidRPr="00467238">
              <w:rPr>
                <w:rFonts w:hint="eastAsia"/>
                <w:sz w:val="24"/>
              </w:rPr>
              <w:t>%</w:t>
            </w:r>
          </w:p>
        </w:tc>
      </w:tr>
      <w:tr w:rsidR="00DC24E2" w:rsidRPr="00467238" w:rsidTr="0064730A">
        <w:trPr>
          <w:trHeight w:val="510"/>
        </w:trPr>
        <w:tc>
          <w:tcPr>
            <w:tcW w:w="1312" w:type="dxa"/>
            <w:vAlign w:val="center"/>
          </w:tcPr>
          <w:p w:rsidR="00DC24E2" w:rsidRPr="00467238" w:rsidRDefault="00DC24E2" w:rsidP="0064730A">
            <w:pPr>
              <w:jc w:val="center"/>
              <w:rPr>
                <w:sz w:val="24"/>
              </w:rPr>
            </w:pPr>
            <w:r w:rsidRPr="00467238">
              <w:rPr>
                <w:sz w:val="24"/>
              </w:rPr>
              <w:t>评价经费</w:t>
            </w:r>
          </w:p>
          <w:p w:rsidR="00DC24E2" w:rsidRPr="00467238" w:rsidRDefault="00DC24E2" w:rsidP="0064730A">
            <w:pPr>
              <w:jc w:val="center"/>
              <w:rPr>
                <w:sz w:val="24"/>
              </w:rPr>
            </w:pPr>
            <w:r w:rsidRPr="00467238">
              <w:rPr>
                <w:sz w:val="24"/>
              </w:rPr>
              <w:t>(</w:t>
            </w:r>
            <w:r w:rsidRPr="00467238">
              <w:rPr>
                <w:sz w:val="24"/>
              </w:rPr>
              <w:t>万元</w:t>
            </w:r>
            <w:r w:rsidRPr="00467238">
              <w:rPr>
                <w:sz w:val="24"/>
              </w:rPr>
              <w:t>)</w:t>
            </w:r>
          </w:p>
        </w:tc>
        <w:tc>
          <w:tcPr>
            <w:tcW w:w="1191" w:type="dxa"/>
            <w:vAlign w:val="center"/>
          </w:tcPr>
          <w:p w:rsidR="00DC24E2" w:rsidRPr="00467238" w:rsidRDefault="00DC24E2" w:rsidP="0064730A">
            <w:pPr>
              <w:jc w:val="center"/>
              <w:rPr>
                <w:sz w:val="24"/>
              </w:rPr>
            </w:pPr>
            <w:r w:rsidRPr="00467238">
              <w:rPr>
                <w:rFonts w:hint="eastAsia"/>
                <w:sz w:val="24"/>
              </w:rPr>
              <w:t>/</w:t>
            </w:r>
          </w:p>
        </w:tc>
        <w:tc>
          <w:tcPr>
            <w:tcW w:w="1717" w:type="dxa"/>
            <w:gridSpan w:val="2"/>
            <w:vAlign w:val="center"/>
          </w:tcPr>
          <w:p w:rsidR="00DC24E2" w:rsidRPr="00467238" w:rsidRDefault="00DC24E2" w:rsidP="0064730A">
            <w:pPr>
              <w:jc w:val="center"/>
              <w:rPr>
                <w:sz w:val="24"/>
              </w:rPr>
            </w:pPr>
            <w:r w:rsidRPr="00467238">
              <w:rPr>
                <w:sz w:val="24"/>
              </w:rPr>
              <w:t>投产日期</w:t>
            </w:r>
          </w:p>
        </w:tc>
        <w:tc>
          <w:tcPr>
            <w:tcW w:w="4567" w:type="dxa"/>
            <w:gridSpan w:val="4"/>
            <w:vAlign w:val="center"/>
          </w:tcPr>
          <w:p w:rsidR="00DC24E2" w:rsidRPr="00467238" w:rsidRDefault="00DC24E2" w:rsidP="0064730A">
            <w:pPr>
              <w:jc w:val="center"/>
              <w:rPr>
                <w:sz w:val="24"/>
              </w:rPr>
            </w:pPr>
            <w:r w:rsidRPr="00467238">
              <w:rPr>
                <w:rFonts w:hint="eastAsia"/>
                <w:sz w:val="24"/>
              </w:rPr>
              <w:t>/</w:t>
            </w:r>
          </w:p>
        </w:tc>
      </w:tr>
      <w:tr w:rsidR="00DC24E2" w:rsidRPr="00467238" w:rsidTr="0064730A">
        <w:trPr>
          <w:trHeight w:val="20"/>
        </w:trPr>
        <w:tc>
          <w:tcPr>
            <w:tcW w:w="8787" w:type="dxa"/>
            <w:gridSpan w:val="8"/>
          </w:tcPr>
          <w:p w:rsidR="00DC24E2" w:rsidRPr="00467238" w:rsidRDefault="00DC24E2" w:rsidP="0064730A">
            <w:pPr>
              <w:snapToGrid w:val="0"/>
              <w:spacing w:before="240"/>
              <w:ind w:leftChars="-6" w:left="-2" w:hangingChars="4" w:hanging="11"/>
              <w:rPr>
                <w:rFonts w:ascii="宋体" w:hAnsi="宋体"/>
                <w:b/>
                <w:bCs/>
                <w:sz w:val="28"/>
              </w:rPr>
            </w:pPr>
            <w:r w:rsidRPr="00467238">
              <w:rPr>
                <w:rFonts w:ascii="宋体" w:hAnsi="宋体"/>
                <w:b/>
                <w:bCs/>
                <w:sz w:val="28"/>
              </w:rPr>
              <w:t>项目内容及规模：</w:t>
            </w:r>
          </w:p>
          <w:p w:rsidR="00DC24E2" w:rsidRPr="00467238" w:rsidRDefault="00DC24E2" w:rsidP="0064730A">
            <w:pPr>
              <w:spacing w:line="360" w:lineRule="auto"/>
              <w:outlineLvl w:val="0"/>
              <w:rPr>
                <w:rFonts w:ascii="宋体" w:hAnsi="宋体"/>
                <w:bCs/>
                <w:sz w:val="28"/>
                <w:szCs w:val="28"/>
              </w:rPr>
            </w:pPr>
            <w:r w:rsidRPr="00467238">
              <w:rPr>
                <w:rFonts w:ascii="宋体" w:hAnsi="宋体"/>
                <w:b/>
                <w:bCs/>
                <w:sz w:val="28"/>
                <w:szCs w:val="28"/>
              </w:rPr>
              <w:t>一</w:t>
            </w:r>
            <w:r w:rsidRPr="00467238">
              <w:rPr>
                <w:rFonts w:ascii="宋体" w:hAnsi="宋体" w:hint="eastAsia"/>
                <w:b/>
                <w:bCs/>
                <w:sz w:val="28"/>
                <w:szCs w:val="28"/>
              </w:rPr>
              <w:t>、</w:t>
            </w:r>
            <w:r w:rsidRPr="00467238">
              <w:rPr>
                <w:rFonts w:ascii="宋体" w:hAnsi="宋体"/>
                <w:b/>
                <w:bCs/>
                <w:sz w:val="28"/>
                <w:szCs w:val="28"/>
              </w:rPr>
              <w:t>项目由来</w:t>
            </w:r>
          </w:p>
          <w:p w:rsidR="00DC24E2" w:rsidRPr="00467238" w:rsidRDefault="00DC24E2" w:rsidP="0064730A">
            <w:pPr>
              <w:spacing w:line="360" w:lineRule="auto"/>
              <w:ind w:firstLineChars="200" w:firstLine="480"/>
              <w:rPr>
                <w:kern w:val="0"/>
                <w:sz w:val="24"/>
              </w:rPr>
            </w:pPr>
            <w:r w:rsidRPr="00467238">
              <w:rPr>
                <w:kern w:val="0"/>
                <w:sz w:val="24"/>
              </w:rPr>
              <w:t>家具是人类生活不可缺少的日常生活用品</w:t>
            </w:r>
            <w:r w:rsidRPr="00467238">
              <w:rPr>
                <w:rFonts w:hint="eastAsia"/>
                <w:kern w:val="0"/>
                <w:sz w:val="24"/>
              </w:rPr>
              <w:t>，</w:t>
            </w:r>
            <w:r w:rsidRPr="00467238">
              <w:rPr>
                <w:kern w:val="0"/>
                <w:sz w:val="24"/>
              </w:rPr>
              <w:t>随着人民生活水平的提高</w:t>
            </w:r>
            <w:r w:rsidRPr="00467238">
              <w:rPr>
                <w:rFonts w:hint="eastAsia"/>
                <w:kern w:val="0"/>
                <w:sz w:val="24"/>
              </w:rPr>
              <w:t>，</w:t>
            </w:r>
            <w:r w:rsidRPr="00467238">
              <w:rPr>
                <w:kern w:val="0"/>
                <w:sz w:val="24"/>
              </w:rPr>
              <w:t>人民对家具的需求越来越强烈</w:t>
            </w:r>
            <w:r w:rsidRPr="00467238">
              <w:rPr>
                <w:rFonts w:hint="eastAsia"/>
                <w:kern w:val="0"/>
                <w:sz w:val="24"/>
              </w:rPr>
              <w:t>。改革开放以来，随着中国居民可支配收入增加、城市化进程加快，我国家具行业快速发展，目前中国家具产值的</w:t>
            </w:r>
            <w:r w:rsidRPr="00467238">
              <w:rPr>
                <w:rFonts w:hint="eastAsia"/>
                <w:kern w:val="0"/>
                <w:sz w:val="24"/>
              </w:rPr>
              <w:t>25%</w:t>
            </w:r>
            <w:r w:rsidRPr="00467238">
              <w:rPr>
                <w:rFonts w:hint="eastAsia"/>
                <w:kern w:val="0"/>
                <w:sz w:val="24"/>
              </w:rPr>
              <w:t>，成为第一家具制造国和消费国。目前家具制造业已成为继住房、汽车、视频之后的第四大消费品行业。</w:t>
            </w:r>
          </w:p>
          <w:p w:rsidR="00DC24E2" w:rsidRPr="00467238" w:rsidRDefault="00DC24E2" w:rsidP="0064730A">
            <w:pPr>
              <w:spacing w:line="360" w:lineRule="auto"/>
              <w:ind w:firstLineChars="200" w:firstLine="480"/>
              <w:rPr>
                <w:bCs/>
                <w:sz w:val="24"/>
              </w:rPr>
            </w:pPr>
            <w:r w:rsidRPr="00467238">
              <w:rPr>
                <w:rFonts w:hAnsi="宋体"/>
                <w:bCs/>
                <w:sz w:val="24"/>
              </w:rPr>
              <w:t>乐山市市中区张友刚家具厂成立于</w:t>
            </w:r>
            <w:r w:rsidRPr="00467238">
              <w:rPr>
                <w:rFonts w:hAnsi="宋体" w:hint="eastAsia"/>
                <w:bCs/>
                <w:sz w:val="24"/>
              </w:rPr>
              <w:t>2017</w:t>
            </w:r>
            <w:r w:rsidRPr="00467238">
              <w:rPr>
                <w:rFonts w:hAnsi="宋体" w:hint="eastAsia"/>
                <w:bCs/>
                <w:sz w:val="24"/>
              </w:rPr>
              <w:t>年</w:t>
            </w:r>
            <w:r w:rsidRPr="00467238">
              <w:rPr>
                <w:rFonts w:hAnsi="宋体" w:hint="eastAsia"/>
                <w:bCs/>
                <w:sz w:val="24"/>
              </w:rPr>
              <w:t>9</w:t>
            </w:r>
            <w:r w:rsidRPr="00467238">
              <w:rPr>
                <w:rFonts w:hAnsi="宋体" w:hint="eastAsia"/>
                <w:bCs/>
                <w:sz w:val="24"/>
              </w:rPr>
              <w:t>月</w:t>
            </w:r>
            <w:r w:rsidRPr="00467238">
              <w:rPr>
                <w:rFonts w:hAnsi="宋体" w:hint="eastAsia"/>
                <w:bCs/>
                <w:sz w:val="24"/>
              </w:rPr>
              <w:t>27</w:t>
            </w:r>
            <w:r w:rsidRPr="00467238">
              <w:rPr>
                <w:rFonts w:hAnsi="宋体" w:hint="eastAsia"/>
                <w:bCs/>
                <w:sz w:val="24"/>
              </w:rPr>
              <w:t>日，位于乐山市市中区悦来乡犁头街</w:t>
            </w:r>
            <w:r w:rsidRPr="00467238">
              <w:rPr>
                <w:rFonts w:hAnsi="宋体" w:hint="eastAsia"/>
                <w:bCs/>
                <w:sz w:val="24"/>
              </w:rPr>
              <w:t>64</w:t>
            </w:r>
            <w:r w:rsidRPr="00467238">
              <w:rPr>
                <w:rFonts w:hAnsi="宋体" w:hint="eastAsia"/>
                <w:bCs/>
                <w:sz w:val="24"/>
              </w:rPr>
              <w:t>号，主要从事家具制造、销售；装饰材料销售；木材加工。公司拟投资</w:t>
            </w:r>
            <w:r w:rsidRPr="00467238">
              <w:rPr>
                <w:rFonts w:hAnsi="宋体" w:hint="eastAsia"/>
                <w:bCs/>
                <w:sz w:val="24"/>
              </w:rPr>
              <w:t>100</w:t>
            </w:r>
            <w:r w:rsidRPr="00467238">
              <w:rPr>
                <w:rFonts w:hAnsi="宋体" w:hint="eastAsia"/>
                <w:bCs/>
                <w:sz w:val="24"/>
              </w:rPr>
              <w:t>万元在乐山市市中区悦来乡犁头</w:t>
            </w:r>
            <w:r w:rsidRPr="00467238">
              <w:rPr>
                <w:rFonts w:hint="eastAsia"/>
                <w:bCs/>
                <w:sz w:val="24"/>
              </w:rPr>
              <w:t>街</w:t>
            </w:r>
            <w:r w:rsidRPr="00467238">
              <w:rPr>
                <w:rFonts w:hint="eastAsia"/>
                <w:bCs/>
                <w:sz w:val="24"/>
              </w:rPr>
              <w:t>64</w:t>
            </w:r>
            <w:r w:rsidRPr="00467238">
              <w:rPr>
                <w:rFonts w:hint="eastAsia"/>
                <w:bCs/>
                <w:sz w:val="24"/>
              </w:rPr>
              <w:t>号</w:t>
            </w:r>
            <w:r w:rsidRPr="00467238">
              <w:rPr>
                <w:rFonts w:hAnsi="宋体" w:hint="eastAsia"/>
                <w:bCs/>
                <w:sz w:val="24"/>
              </w:rPr>
              <w:t>投资建设“新建木质板式家具及木材加工项目”，利用现有厂房</w:t>
            </w:r>
            <w:r w:rsidRPr="00467238">
              <w:rPr>
                <w:rFonts w:hAnsi="宋体" w:hint="eastAsia"/>
                <w:bCs/>
                <w:sz w:val="24"/>
              </w:rPr>
              <w:t>5000</w:t>
            </w:r>
            <w:r w:rsidRPr="00467238">
              <w:rPr>
                <w:rFonts w:hAnsi="宋体" w:hint="eastAsia"/>
                <w:bCs/>
                <w:sz w:val="24"/>
              </w:rPr>
              <w:t>平方米，购置安装裁板机、封边机、打孔机、旋切机等主要设备及辅助配套设备</w:t>
            </w:r>
            <w:r w:rsidRPr="00467238">
              <w:rPr>
                <w:rFonts w:hAnsi="宋体" w:hint="eastAsia"/>
                <w:bCs/>
                <w:sz w:val="24"/>
              </w:rPr>
              <w:t>20</w:t>
            </w:r>
            <w:r w:rsidRPr="00467238">
              <w:rPr>
                <w:rFonts w:hAnsi="宋体" w:hint="eastAsia"/>
                <w:bCs/>
                <w:sz w:val="24"/>
              </w:rPr>
              <w:t>余台（套），外购成品木质板材和原木，形成年产</w:t>
            </w:r>
            <w:r w:rsidRPr="00467238">
              <w:rPr>
                <w:rFonts w:hAnsi="宋体" w:hint="eastAsia"/>
                <w:bCs/>
                <w:sz w:val="24"/>
              </w:rPr>
              <w:t>11000</w:t>
            </w:r>
            <w:r w:rsidRPr="00467238">
              <w:rPr>
                <w:rFonts w:hAnsi="宋体" w:hint="eastAsia"/>
                <w:bCs/>
                <w:sz w:val="24"/>
              </w:rPr>
              <w:t>平方米木质板式家具和</w:t>
            </w:r>
            <w:r w:rsidRPr="00467238">
              <w:rPr>
                <w:rFonts w:hAnsi="宋体" w:hint="eastAsia"/>
                <w:bCs/>
                <w:sz w:val="24"/>
              </w:rPr>
              <w:t>10000</w:t>
            </w:r>
            <w:r w:rsidRPr="00467238">
              <w:rPr>
                <w:rFonts w:hAnsi="宋体" w:hint="eastAsia"/>
                <w:bCs/>
                <w:sz w:val="24"/>
              </w:rPr>
              <w:t>立方米原木旋切单板的生产能力，</w:t>
            </w:r>
            <w:r w:rsidRPr="00467238">
              <w:rPr>
                <w:rFonts w:hAnsi="宋体" w:hint="eastAsia"/>
                <w:b/>
                <w:bCs/>
                <w:sz w:val="24"/>
              </w:rPr>
              <w:t>本项目不涉及喷漆工序。</w:t>
            </w:r>
            <w:r w:rsidRPr="00467238">
              <w:rPr>
                <w:rFonts w:hAnsi="宋体" w:hint="eastAsia"/>
                <w:bCs/>
                <w:sz w:val="24"/>
              </w:rPr>
              <w:t>目前，该项目已取得乐山市市中区发展和改革局的备案，备案号：</w:t>
            </w:r>
            <w:r w:rsidRPr="00467238">
              <w:rPr>
                <w:rFonts w:hint="eastAsia"/>
                <w:sz w:val="24"/>
              </w:rPr>
              <w:t>川投资备【</w:t>
            </w:r>
            <w:r w:rsidRPr="00467238">
              <w:rPr>
                <w:rFonts w:hint="eastAsia"/>
                <w:sz w:val="24"/>
              </w:rPr>
              <w:t>2018-511102-21-03-251906</w:t>
            </w:r>
            <w:r w:rsidRPr="00467238">
              <w:rPr>
                <w:rFonts w:hint="eastAsia"/>
                <w:sz w:val="24"/>
              </w:rPr>
              <w:t>】</w:t>
            </w:r>
            <w:r w:rsidRPr="00467238">
              <w:rPr>
                <w:rFonts w:hint="eastAsia"/>
                <w:sz w:val="24"/>
              </w:rPr>
              <w:t>FGQB-0036</w:t>
            </w:r>
            <w:r w:rsidRPr="00467238">
              <w:rPr>
                <w:rFonts w:hint="eastAsia"/>
                <w:sz w:val="24"/>
              </w:rPr>
              <w:t>号。</w:t>
            </w:r>
          </w:p>
          <w:p w:rsidR="00DC24E2" w:rsidRPr="00467238" w:rsidRDefault="00DC24E2" w:rsidP="0064730A">
            <w:pPr>
              <w:spacing w:line="360" w:lineRule="auto"/>
              <w:ind w:firstLineChars="200" w:firstLine="480"/>
              <w:rPr>
                <w:kern w:val="0"/>
                <w:sz w:val="24"/>
              </w:rPr>
            </w:pPr>
            <w:r w:rsidRPr="00467238">
              <w:rPr>
                <w:rFonts w:hint="eastAsia"/>
                <w:kern w:val="0"/>
                <w:sz w:val="24"/>
              </w:rPr>
              <w:t>根据《建设项目环境保护管理条例》（国务院令第</w:t>
            </w:r>
            <w:r w:rsidRPr="00467238">
              <w:rPr>
                <w:rFonts w:hint="eastAsia"/>
                <w:kern w:val="0"/>
                <w:sz w:val="24"/>
              </w:rPr>
              <w:t>682</w:t>
            </w:r>
            <w:r w:rsidRPr="00467238">
              <w:rPr>
                <w:rFonts w:hint="eastAsia"/>
                <w:kern w:val="0"/>
                <w:sz w:val="24"/>
              </w:rPr>
              <w:t>号）和《建设项目环境影响评价分类管理名录》（</w:t>
            </w:r>
            <w:r w:rsidRPr="009B220A">
              <w:rPr>
                <w:rFonts w:hint="eastAsia"/>
                <w:color w:val="0070C0"/>
                <w:kern w:val="0"/>
                <w:sz w:val="24"/>
              </w:rPr>
              <w:t>2017</w:t>
            </w:r>
            <w:r w:rsidRPr="009B220A">
              <w:rPr>
                <w:rFonts w:hint="eastAsia"/>
                <w:color w:val="0070C0"/>
                <w:kern w:val="0"/>
                <w:sz w:val="24"/>
              </w:rPr>
              <w:t>年国家环境保护部令第</w:t>
            </w:r>
            <w:r w:rsidRPr="009B220A">
              <w:rPr>
                <w:rFonts w:hint="eastAsia"/>
                <w:color w:val="0070C0"/>
                <w:kern w:val="0"/>
                <w:sz w:val="24"/>
              </w:rPr>
              <w:t>44</w:t>
            </w:r>
            <w:r w:rsidRPr="009B220A">
              <w:rPr>
                <w:rFonts w:hint="eastAsia"/>
                <w:color w:val="0070C0"/>
                <w:kern w:val="0"/>
                <w:sz w:val="24"/>
              </w:rPr>
              <w:t>号</w:t>
            </w:r>
            <w:r w:rsidRPr="00467238">
              <w:rPr>
                <w:rFonts w:hint="eastAsia"/>
                <w:kern w:val="0"/>
                <w:sz w:val="24"/>
              </w:rPr>
              <w:t>）中的有关规定，本项目应编制环境影响评价报告表。</w:t>
            </w:r>
            <w:r w:rsidRPr="00467238">
              <w:rPr>
                <w:bCs/>
                <w:sz w:val="24"/>
              </w:rPr>
              <w:t>为此，</w:t>
            </w:r>
            <w:r w:rsidRPr="00467238">
              <w:rPr>
                <w:rFonts w:hint="eastAsia"/>
                <w:bCs/>
                <w:sz w:val="24"/>
              </w:rPr>
              <w:t>乐山市市中区张友刚家具厂将“新建木质板式家具及木材加工项目”</w:t>
            </w:r>
            <w:r w:rsidRPr="00467238">
              <w:rPr>
                <w:bCs/>
                <w:sz w:val="24"/>
              </w:rPr>
              <w:t>委托给</w:t>
            </w:r>
            <w:r w:rsidRPr="00467238">
              <w:rPr>
                <w:rFonts w:hint="eastAsia"/>
                <w:bCs/>
                <w:sz w:val="24"/>
              </w:rPr>
              <w:t>重庆智力环境开发策划咨询有限公司</w:t>
            </w:r>
            <w:r w:rsidRPr="00467238">
              <w:rPr>
                <w:bCs/>
                <w:sz w:val="24"/>
              </w:rPr>
              <w:t>进行编制。我单位在接受该项目环境影响报告表编制工作后，积极开展了现场踏勘、资料收集、整理工作。在掌握了充分的资料数据基础上，对有关环境现状和可能</w:t>
            </w:r>
            <w:r w:rsidRPr="00467238">
              <w:rPr>
                <w:rFonts w:ascii="宋体" w:hAnsi="宋体" w:cs="宋体" w:hint="eastAsia"/>
                <w:bCs/>
                <w:sz w:val="24"/>
              </w:rPr>
              <w:t>产生的环境影响进行分析后，按照《环境影响评价技术导则》相关标准和规范的要求，编制完成该项目环境影响报告表。</w:t>
            </w:r>
          </w:p>
          <w:p w:rsidR="00DC24E2" w:rsidRPr="00467238" w:rsidRDefault="00DC24E2" w:rsidP="0064730A">
            <w:pPr>
              <w:spacing w:line="360" w:lineRule="auto"/>
              <w:rPr>
                <w:b/>
                <w:bCs/>
                <w:sz w:val="28"/>
              </w:rPr>
            </w:pPr>
            <w:r w:rsidRPr="00467238">
              <w:rPr>
                <w:rFonts w:ascii="宋体" w:hAnsi="宋体" w:cs="宋体" w:hint="eastAsia"/>
                <w:b/>
                <w:sz w:val="28"/>
                <w:szCs w:val="28"/>
              </w:rPr>
              <w:t>二、</w:t>
            </w:r>
            <w:r w:rsidRPr="00467238">
              <w:rPr>
                <w:rFonts w:hint="eastAsia"/>
                <w:b/>
                <w:bCs/>
                <w:sz w:val="28"/>
              </w:rPr>
              <w:t>产业政策符合性分析</w:t>
            </w:r>
          </w:p>
          <w:p w:rsidR="00DC24E2" w:rsidRPr="00467238" w:rsidRDefault="00DC24E2" w:rsidP="0064730A">
            <w:pPr>
              <w:spacing w:line="360" w:lineRule="auto"/>
              <w:ind w:firstLineChars="200" w:firstLine="480"/>
              <w:rPr>
                <w:iCs/>
                <w:sz w:val="24"/>
              </w:rPr>
            </w:pPr>
            <w:r w:rsidRPr="00467238">
              <w:rPr>
                <w:kern w:val="0"/>
                <w:sz w:val="24"/>
              </w:rPr>
              <w:t>本项目属于木质家具制造</w:t>
            </w:r>
            <w:r w:rsidRPr="00467238">
              <w:rPr>
                <w:rFonts w:hint="eastAsia"/>
                <w:kern w:val="0"/>
                <w:sz w:val="24"/>
              </w:rPr>
              <w:t>（</w:t>
            </w:r>
            <w:r w:rsidRPr="00467238">
              <w:rPr>
                <w:kern w:val="0"/>
                <w:sz w:val="24"/>
              </w:rPr>
              <w:t>C2110</w:t>
            </w:r>
            <w:r w:rsidRPr="00467238">
              <w:rPr>
                <w:rFonts w:hint="eastAsia"/>
                <w:kern w:val="0"/>
                <w:sz w:val="24"/>
              </w:rPr>
              <w:t>）和单板加工（</w:t>
            </w:r>
            <w:r w:rsidRPr="00467238">
              <w:rPr>
                <w:rFonts w:hint="eastAsia"/>
                <w:kern w:val="0"/>
                <w:sz w:val="24"/>
              </w:rPr>
              <w:t>C2013</w:t>
            </w:r>
            <w:r w:rsidRPr="00467238">
              <w:rPr>
                <w:rFonts w:hint="eastAsia"/>
                <w:kern w:val="0"/>
                <w:sz w:val="24"/>
              </w:rPr>
              <w:t>）</w:t>
            </w:r>
            <w:r w:rsidRPr="00467238">
              <w:rPr>
                <w:bCs/>
                <w:sz w:val="24"/>
              </w:rPr>
              <w:t>，</w:t>
            </w:r>
            <w:r w:rsidRPr="00467238">
              <w:rPr>
                <w:iCs/>
                <w:sz w:val="24"/>
              </w:rPr>
              <w:t>根据国家发展和改革委员会第</w:t>
            </w:r>
            <w:r w:rsidRPr="00467238">
              <w:rPr>
                <w:iCs/>
                <w:sz w:val="24"/>
              </w:rPr>
              <w:t>21</w:t>
            </w:r>
            <w:r w:rsidRPr="00467238">
              <w:rPr>
                <w:iCs/>
                <w:sz w:val="24"/>
              </w:rPr>
              <w:t>号令《产业结构调整指导目录（</w:t>
            </w:r>
            <w:r w:rsidRPr="00467238">
              <w:rPr>
                <w:iCs/>
                <w:sz w:val="24"/>
              </w:rPr>
              <w:t>2011</w:t>
            </w:r>
            <w:r w:rsidRPr="00467238">
              <w:rPr>
                <w:iCs/>
                <w:sz w:val="24"/>
              </w:rPr>
              <w:t>年本）（修正）》，本项目不属于其中鼓励类、限制类和淘汰类，因此本项目属于允许类；其生产设备和生产工艺也不属于其中的限制类和淘汰类。同时根据《限制用地项目目录（</w:t>
            </w:r>
            <w:r w:rsidRPr="00467238">
              <w:rPr>
                <w:iCs/>
                <w:sz w:val="24"/>
              </w:rPr>
              <w:t>2012</w:t>
            </w:r>
            <w:r w:rsidRPr="00467238">
              <w:rPr>
                <w:iCs/>
                <w:sz w:val="24"/>
              </w:rPr>
              <w:t>年本）》和《禁止用地项目目录（</w:t>
            </w:r>
            <w:r w:rsidRPr="00467238">
              <w:rPr>
                <w:iCs/>
                <w:sz w:val="24"/>
              </w:rPr>
              <w:t>2012</w:t>
            </w:r>
            <w:r w:rsidRPr="00467238">
              <w:rPr>
                <w:iCs/>
                <w:sz w:val="24"/>
              </w:rPr>
              <w:t>年本）》，本项目所用土地不属于限制类和禁止类。</w:t>
            </w:r>
          </w:p>
          <w:p w:rsidR="00DC24E2" w:rsidRPr="00467238" w:rsidRDefault="00DC24E2" w:rsidP="0064730A">
            <w:pPr>
              <w:spacing w:line="360" w:lineRule="auto"/>
              <w:ind w:firstLineChars="200" w:firstLine="480"/>
              <w:rPr>
                <w:sz w:val="24"/>
              </w:rPr>
            </w:pPr>
            <w:r w:rsidRPr="00467238">
              <w:rPr>
                <w:rFonts w:hint="eastAsia"/>
                <w:sz w:val="24"/>
              </w:rPr>
              <w:t>同时，乐山市市中区发展和改革局对本项目以川投资备川投资备【</w:t>
            </w:r>
            <w:r w:rsidRPr="00467238">
              <w:rPr>
                <w:rFonts w:hint="eastAsia"/>
                <w:sz w:val="24"/>
              </w:rPr>
              <w:t>2018-511102-21-03-251906</w:t>
            </w:r>
            <w:r w:rsidRPr="00467238">
              <w:rPr>
                <w:rFonts w:hint="eastAsia"/>
                <w:sz w:val="24"/>
              </w:rPr>
              <w:t>】</w:t>
            </w:r>
            <w:r w:rsidRPr="00467238">
              <w:rPr>
                <w:rFonts w:hint="eastAsia"/>
                <w:sz w:val="24"/>
              </w:rPr>
              <w:t>FGQB-0036</w:t>
            </w:r>
            <w:r w:rsidRPr="00467238">
              <w:rPr>
                <w:rFonts w:hint="eastAsia"/>
                <w:sz w:val="24"/>
              </w:rPr>
              <w:t>号文出具了建设单位投资项目备案通知书，同意项目备案。</w:t>
            </w:r>
          </w:p>
          <w:p w:rsidR="00DC24E2" w:rsidRPr="00467238" w:rsidRDefault="00DC24E2" w:rsidP="0064730A">
            <w:pPr>
              <w:spacing w:line="360" w:lineRule="auto"/>
              <w:ind w:firstLineChars="200" w:firstLine="482"/>
              <w:rPr>
                <w:b/>
                <w:sz w:val="24"/>
                <w:szCs w:val="28"/>
              </w:rPr>
            </w:pPr>
            <w:r w:rsidRPr="00467238">
              <w:rPr>
                <w:b/>
                <w:sz w:val="24"/>
                <w:szCs w:val="28"/>
              </w:rPr>
              <w:t>综上所述，本项目符合相关法律法规和政策规定，符合国家现行产业政策。</w:t>
            </w:r>
          </w:p>
          <w:p w:rsidR="00DC24E2" w:rsidRPr="00467238" w:rsidRDefault="00DC24E2" w:rsidP="0064730A">
            <w:pPr>
              <w:spacing w:line="360" w:lineRule="auto"/>
              <w:rPr>
                <w:b/>
                <w:bCs/>
                <w:sz w:val="28"/>
              </w:rPr>
            </w:pPr>
            <w:r w:rsidRPr="00467238">
              <w:rPr>
                <w:rFonts w:hint="eastAsia"/>
                <w:b/>
                <w:bCs/>
                <w:sz w:val="28"/>
              </w:rPr>
              <w:t>三、规划及</w:t>
            </w:r>
            <w:r w:rsidRPr="00467238">
              <w:rPr>
                <w:b/>
                <w:bCs/>
                <w:sz w:val="28"/>
              </w:rPr>
              <w:t>选址</w:t>
            </w:r>
            <w:r w:rsidRPr="00467238">
              <w:rPr>
                <w:rFonts w:hint="eastAsia"/>
                <w:b/>
                <w:bCs/>
                <w:sz w:val="28"/>
              </w:rPr>
              <w:t>符合性分析</w:t>
            </w:r>
          </w:p>
          <w:p w:rsidR="00DC24E2" w:rsidRPr="00467238" w:rsidRDefault="00DC24E2" w:rsidP="0064730A">
            <w:pPr>
              <w:tabs>
                <w:tab w:val="left" w:pos="474"/>
              </w:tabs>
              <w:spacing w:line="360" w:lineRule="auto"/>
              <w:ind w:firstLineChars="200" w:firstLine="482"/>
              <w:rPr>
                <w:rFonts w:ascii="宋体" w:hAnsi="宋体" w:cs="宋体"/>
                <w:b/>
                <w:sz w:val="24"/>
              </w:rPr>
            </w:pPr>
            <w:r w:rsidRPr="00467238">
              <w:rPr>
                <w:rFonts w:hint="eastAsia"/>
                <w:b/>
                <w:sz w:val="24"/>
              </w:rPr>
              <w:t>1</w:t>
            </w:r>
            <w:r w:rsidRPr="00467238">
              <w:rPr>
                <w:rFonts w:hAnsi="宋体"/>
                <w:b/>
                <w:sz w:val="24"/>
              </w:rPr>
              <w:t>、</w:t>
            </w:r>
            <w:r w:rsidRPr="00467238">
              <w:rPr>
                <w:rFonts w:ascii="宋体" w:hAnsi="宋体" w:cs="宋体" w:hint="eastAsia"/>
                <w:b/>
                <w:sz w:val="24"/>
              </w:rPr>
              <w:t>规划符合性分析</w:t>
            </w:r>
          </w:p>
          <w:p w:rsidR="00DC24E2" w:rsidRPr="00467238" w:rsidRDefault="00DC24E2" w:rsidP="0064730A">
            <w:pPr>
              <w:spacing w:line="360" w:lineRule="auto"/>
              <w:ind w:firstLineChars="200" w:firstLine="480"/>
              <w:rPr>
                <w:bCs/>
                <w:sz w:val="24"/>
              </w:rPr>
            </w:pPr>
            <w:r w:rsidRPr="00467238">
              <w:rPr>
                <w:rFonts w:hint="eastAsia"/>
                <w:sz w:val="24"/>
              </w:rPr>
              <w:t>项目</w:t>
            </w:r>
            <w:r>
              <w:rPr>
                <w:rFonts w:hint="eastAsia"/>
                <w:sz w:val="24"/>
              </w:rPr>
              <w:t>租用悦来机砖厂的场地进行木质板式家具生产及木材加工</w:t>
            </w:r>
            <w:r w:rsidRPr="00467238">
              <w:rPr>
                <w:rFonts w:hint="eastAsia"/>
                <w:bCs/>
                <w:sz w:val="24"/>
              </w:rPr>
              <w:t>，根据悦来乡人民政府出具证明材料（证明材料见附件），“项目占地未占用基本农田和林地，不在悦来乡集镇规划区范围内，也不在征地拆迁范围内”</w:t>
            </w:r>
            <w:r w:rsidRPr="00467238">
              <w:rPr>
                <w:rFonts w:hAnsi="宋体" w:hint="eastAsia"/>
                <w:bCs/>
                <w:sz w:val="24"/>
              </w:rPr>
              <w:t>，因此项目选址符合当地城乡规划要求。</w:t>
            </w:r>
          </w:p>
          <w:p w:rsidR="00DC24E2" w:rsidRPr="00467238" w:rsidRDefault="00DC24E2" w:rsidP="0064730A">
            <w:pPr>
              <w:spacing w:line="360" w:lineRule="auto"/>
              <w:ind w:firstLineChars="200" w:firstLine="482"/>
              <w:rPr>
                <w:rFonts w:ascii="宋体" w:hAnsi="宋体" w:cs="宋体"/>
                <w:b/>
                <w:sz w:val="24"/>
              </w:rPr>
            </w:pPr>
            <w:r w:rsidRPr="00467238">
              <w:rPr>
                <w:rFonts w:hint="eastAsia"/>
                <w:b/>
                <w:sz w:val="24"/>
              </w:rPr>
              <w:t>2</w:t>
            </w:r>
            <w:r w:rsidRPr="00467238">
              <w:rPr>
                <w:rFonts w:ascii="宋体" w:hAnsi="宋体" w:cs="宋体" w:hint="eastAsia"/>
                <w:b/>
                <w:sz w:val="24"/>
              </w:rPr>
              <w:t>、外环境关系及选址合理性</w:t>
            </w:r>
          </w:p>
          <w:p w:rsidR="00DC24E2" w:rsidRPr="00467238" w:rsidRDefault="00DC24E2" w:rsidP="0064730A">
            <w:pPr>
              <w:spacing w:line="360" w:lineRule="auto"/>
              <w:ind w:firstLineChars="200" w:firstLine="480"/>
              <w:rPr>
                <w:sz w:val="24"/>
              </w:rPr>
            </w:pPr>
            <w:r w:rsidRPr="00467238">
              <w:rPr>
                <w:rFonts w:hint="eastAsia"/>
                <w:sz w:val="24"/>
              </w:rPr>
              <w:t>本项目位于</w:t>
            </w:r>
            <w:r w:rsidRPr="00467238">
              <w:rPr>
                <w:rFonts w:hint="eastAsia"/>
                <w:bCs/>
                <w:sz w:val="24"/>
              </w:rPr>
              <w:t>乐山市市中区悦来乡犁头街</w:t>
            </w:r>
            <w:r w:rsidRPr="00467238">
              <w:rPr>
                <w:rFonts w:hint="eastAsia"/>
                <w:bCs/>
                <w:sz w:val="24"/>
              </w:rPr>
              <w:t>64</w:t>
            </w:r>
            <w:r w:rsidRPr="00467238">
              <w:rPr>
                <w:rFonts w:hint="eastAsia"/>
                <w:bCs/>
                <w:sz w:val="24"/>
              </w:rPr>
              <w:t>号</w:t>
            </w:r>
            <w:r w:rsidRPr="00467238">
              <w:rPr>
                <w:sz w:val="24"/>
              </w:rPr>
              <w:t>（经度</w:t>
            </w:r>
            <w:r w:rsidRPr="00467238">
              <w:rPr>
                <w:rFonts w:hint="eastAsia"/>
                <w:sz w:val="24"/>
              </w:rPr>
              <w:t>103.7387</w:t>
            </w:r>
            <w:r w:rsidRPr="00467238">
              <w:rPr>
                <w:sz w:val="24"/>
              </w:rPr>
              <w:t>°</w:t>
            </w:r>
            <w:r w:rsidRPr="00467238">
              <w:rPr>
                <w:rFonts w:hAnsi="宋体"/>
                <w:sz w:val="24"/>
              </w:rPr>
              <w:t>，纬度</w:t>
            </w:r>
            <w:r w:rsidRPr="00467238">
              <w:rPr>
                <w:rFonts w:hint="eastAsia"/>
                <w:sz w:val="24"/>
              </w:rPr>
              <w:t>29.7193</w:t>
            </w:r>
            <w:r w:rsidRPr="00467238">
              <w:rPr>
                <w:sz w:val="24"/>
              </w:rPr>
              <w:t>°</w:t>
            </w:r>
            <w:r w:rsidRPr="00467238">
              <w:rPr>
                <w:sz w:val="24"/>
              </w:rPr>
              <w:t>）</w:t>
            </w:r>
            <w:r w:rsidRPr="00467238">
              <w:rPr>
                <w:rFonts w:hint="eastAsia"/>
                <w:bCs/>
                <w:sz w:val="24"/>
              </w:rPr>
              <w:t>，项目四周的外环境关系为：</w:t>
            </w:r>
            <w:r w:rsidRPr="00854730">
              <w:rPr>
                <w:rFonts w:hint="eastAsia"/>
                <w:bCs/>
                <w:color w:val="92D050"/>
                <w:sz w:val="24"/>
              </w:rPr>
              <w:t>项目北面围墙外为农田，北面约</w:t>
            </w:r>
            <w:r w:rsidRPr="00854730">
              <w:rPr>
                <w:rFonts w:hint="eastAsia"/>
                <w:bCs/>
                <w:color w:val="92D050"/>
                <w:sz w:val="24"/>
              </w:rPr>
              <w:t>135</w:t>
            </w:r>
            <w:r w:rsidRPr="00854730">
              <w:rPr>
                <w:rFonts w:hint="eastAsia"/>
                <w:bCs/>
                <w:color w:val="92D050"/>
                <w:sz w:val="24"/>
              </w:rPr>
              <w:t>米处为悦来客运站（高差</w:t>
            </w:r>
            <w:r w:rsidRPr="00854730">
              <w:rPr>
                <w:rFonts w:hint="eastAsia"/>
                <w:bCs/>
                <w:color w:val="92D050"/>
                <w:sz w:val="24"/>
              </w:rPr>
              <w:t>2m</w:t>
            </w:r>
            <w:r w:rsidRPr="00854730">
              <w:rPr>
                <w:rFonts w:hint="eastAsia"/>
                <w:bCs/>
                <w:color w:val="92D050"/>
                <w:sz w:val="24"/>
              </w:rPr>
              <w:t>），北面约</w:t>
            </w:r>
            <w:r w:rsidRPr="00854730">
              <w:rPr>
                <w:rFonts w:hint="eastAsia"/>
                <w:bCs/>
                <w:color w:val="92D050"/>
                <w:sz w:val="24"/>
              </w:rPr>
              <w:t>78</w:t>
            </w:r>
            <w:r w:rsidRPr="00854730">
              <w:rPr>
                <w:rFonts w:hint="eastAsia"/>
                <w:bCs/>
                <w:color w:val="92D050"/>
                <w:sz w:val="24"/>
              </w:rPr>
              <w:t>米处为悦来乡场镇，北面约</w:t>
            </w:r>
            <w:r w:rsidRPr="00854730">
              <w:rPr>
                <w:rFonts w:hint="eastAsia"/>
                <w:bCs/>
                <w:color w:val="92D050"/>
                <w:sz w:val="24"/>
              </w:rPr>
              <w:t>173</w:t>
            </w:r>
            <w:r w:rsidRPr="00854730">
              <w:rPr>
                <w:rFonts w:hint="eastAsia"/>
                <w:bCs/>
                <w:color w:val="92D050"/>
                <w:sz w:val="24"/>
              </w:rPr>
              <w:t>米处为悦来学校（高差</w:t>
            </w:r>
            <w:r w:rsidRPr="00854730">
              <w:rPr>
                <w:rFonts w:hint="eastAsia"/>
                <w:bCs/>
                <w:color w:val="92D050"/>
                <w:sz w:val="24"/>
              </w:rPr>
              <w:t>5m</w:t>
            </w:r>
            <w:r w:rsidRPr="00854730">
              <w:rPr>
                <w:rFonts w:hint="eastAsia"/>
                <w:bCs/>
                <w:color w:val="92D050"/>
                <w:sz w:val="24"/>
              </w:rPr>
              <w:t>）；项目西面为农田；项目南面为农田，项目南面</w:t>
            </w:r>
            <w:r w:rsidRPr="00854730">
              <w:rPr>
                <w:rFonts w:hint="eastAsia"/>
                <w:bCs/>
                <w:color w:val="92D050"/>
                <w:sz w:val="24"/>
              </w:rPr>
              <w:t>10m</w:t>
            </w:r>
            <w:r w:rsidRPr="00854730">
              <w:rPr>
                <w:rFonts w:hint="eastAsia"/>
                <w:bCs/>
                <w:color w:val="92D050"/>
                <w:sz w:val="24"/>
              </w:rPr>
              <w:t>处有一户住户（高差</w:t>
            </w:r>
            <w:r w:rsidRPr="00854730">
              <w:rPr>
                <w:rFonts w:hint="eastAsia"/>
                <w:bCs/>
                <w:color w:val="92D050"/>
                <w:sz w:val="24"/>
              </w:rPr>
              <w:t>2m</w:t>
            </w:r>
            <w:r w:rsidRPr="00854730">
              <w:rPr>
                <w:rFonts w:hint="eastAsia"/>
                <w:bCs/>
                <w:color w:val="92D050"/>
                <w:sz w:val="24"/>
              </w:rPr>
              <w:t>），</w:t>
            </w:r>
            <w:r w:rsidRPr="00854730">
              <w:rPr>
                <w:rFonts w:hint="eastAsia"/>
                <w:bCs/>
                <w:color w:val="92D050"/>
                <w:sz w:val="24"/>
              </w:rPr>
              <w:t>40m</w:t>
            </w:r>
            <w:r w:rsidRPr="00854730">
              <w:rPr>
                <w:rFonts w:hint="eastAsia"/>
                <w:bCs/>
                <w:color w:val="92D050"/>
                <w:sz w:val="24"/>
              </w:rPr>
              <w:t>处有一户住户（高差</w:t>
            </w:r>
            <w:r w:rsidRPr="00854730">
              <w:rPr>
                <w:rFonts w:hint="eastAsia"/>
                <w:bCs/>
                <w:color w:val="92D050"/>
                <w:sz w:val="24"/>
              </w:rPr>
              <w:t>1m</w:t>
            </w:r>
            <w:r w:rsidRPr="00854730">
              <w:rPr>
                <w:rFonts w:hint="eastAsia"/>
                <w:bCs/>
                <w:color w:val="92D050"/>
                <w:sz w:val="24"/>
              </w:rPr>
              <w:t>），</w:t>
            </w:r>
            <w:r w:rsidRPr="00854730">
              <w:rPr>
                <w:rFonts w:hint="eastAsia"/>
                <w:bCs/>
                <w:color w:val="92D050"/>
                <w:sz w:val="24"/>
              </w:rPr>
              <w:t>52m</w:t>
            </w:r>
            <w:r w:rsidRPr="00854730">
              <w:rPr>
                <w:rFonts w:hint="eastAsia"/>
                <w:bCs/>
                <w:color w:val="92D050"/>
                <w:sz w:val="24"/>
              </w:rPr>
              <w:t>米处有</w:t>
            </w:r>
            <w:r w:rsidRPr="00854730">
              <w:rPr>
                <w:rFonts w:hint="eastAsia"/>
                <w:bCs/>
                <w:color w:val="92D050"/>
                <w:sz w:val="24"/>
              </w:rPr>
              <w:t>6</w:t>
            </w:r>
            <w:r w:rsidRPr="00854730">
              <w:rPr>
                <w:rFonts w:hint="eastAsia"/>
                <w:bCs/>
                <w:color w:val="92D050"/>
                <w:sz w:val="24"/>
              </w:rPr>
              <w:t>户住户（高差</w:t>
            </w:r>
            <w:r w:rsidRPr="00854730">
              <w:rPr>
                <w:rFonts w:hint="eastAsia"/>
                <w:bCs/>
                <w:color w:val="92D050"/>
                <w:sz w:val="24"/>
              </w:rPr>
              <w:t>2m</w:t>
            </w:r>
            <w:r w:rsidRPr="00854730">
              <w:rPr>
                <w:rFonts w:hint="eastAsia"/>
                <w:bCs/>
                <w:color w:val="92D050"/>
                <w:sz w:val="24"/>
              </w:rPr>
              <w:t>）；项目东面有</w:t>
            </w:r>
            <w:r w:rsidRPr="00854730">
              <w:rPr>
                <w:rFonts w:hint="eastAsia"/>
                <w:bCs/>
                <w:color w:val="92D050"/>
                <w:sz w:val="24"/>
              </w:rPr>
              <w:t>1</w:t>
            </w:r>
            <w:r w:rsidRPr="00854730">
              <w:rPr>
                <w:rFonts w:hint="eastAsia"/>
                <w:bCs/>
                <w:color w:val="92D050"/>
                <w:sz w:val="24"/>
              </w:rPr>
              <w:t>户住户紧邻（高差</w:t>
            </w:r>
            <w:r w:rsidRPr="00854730">
              <w:rPr>
                <w:rFonts w:hint="eastAsia"/>
                <w:bCs/>
                <w:color w:val="92D050"/>
                <w:sz w:val="24"/>
              </w:rPr>
              <w:t>1m</w:t>
            </w:r>
            <w:r w:rsidRPr="00854730">
              <w:rPr>
                <w:rFonts w:hint="eastAsia"/>
                <w:bCs/>
                <w:color w:val="92D050"/>
                <w:sz w:val="24"/>
              </w:rPr>
              <w:t>），项目东面</w:t>
            </w:r>
            <w:r w:rsidRPr="00854730">
              <w:rPr>
                <w:rFonts w:hint="eastAsia"/>
                <w:bCs/>
                <w:color w:val="92D050"/>
                <w:sz w:val="24"/>
              </w:rPr>
              <w:t>65m</w:t>
            </w:r>
            <w:r w:rsidRPr="00854730">
              <w:rPr>
                <w:rFonts w:hint="eastAsia"/>
                <w:bCs/>
                <w:color w:val="92D050"/>
                <w:sz w:val="24"/>
              </w:rPr>
              <w:t>处有</w:t>
            </w:r>
            <w:r w:rsidRPr="00854730">
              <w:rPr>
                <w:rFonts w:hint="eastAsia"/>
                <w:bCs/>
                <w:color w:val="92D050"/>
                <w:sz w:val="24"/>
              </w:rPr>
              <w:t>1</w:t>
            </w:r>
            <w:r w:rsidRPr="00854730">
              <w:rPr>
                <w:rFonts w:hint="eastAsia"/>
                <w:bCs/>
                <w:color w:val="92D050"/>
                <w:sz w:val="24"/>
              </w:rPr>
              <w:t>户住户（高差</w:t>
            </w:r>
            <w:r w:rsidRPr="00854730">
              <w:rPr>
                <w:rFonts w:hint="eastAsia"/>
                <w:bCs/>
                <w:color w:val="92D050"/>
                <w:sz w:val="24"/>
              </w:rPr>
              <w:t>1m</w:t>
            </w:r>
            <w:r w:rsidRPr="00854730">
              <w:rPr>
                <w:rFonts w:hint="eastAsia"/>
                <w:bCs/>
                <w:color w:val="92D050"/>
                <w:sz w:val="24"/>
              </w:rPr>
              <w:t>），</w:t>
            </w:r>
            <w:r w:rsidRPr="00854730">
              <w:rPr>
                <w:rFonts w:hint="eastAsia"/>
                <w:bCs/>
                <w:color w:val="92D050"/>
                <w:sz w:val="24"/>
              </w:rPr>
              <w:t>75m</w:t>
            </w:r>
            <w:r w:rsidRPr="00854730">
              <w:rPr>
                <w:rFonts w:hint="eastAsia"/>
                <w:bCs/>
                <w:color w:val="92D050"/>
                <w:sz w:val="24"/>
              </w:rPr>
              <w:t>处有</w:t>
            </w:r>
            <w:r w:rsidRPr="00854730">
              <w:rPr>
                <w:rFonts w:hint="eastAsia"/>
                <w:bCs/>
                <w:color w:val="92D050"/>
                <w:sz w:val="24"/>
              </w:rPr>
              <w:t>1</w:t>
            </w:r>
            <w:r w:rsidRPr="00854730">
              <w:rPr>
                <w:rFonts w:hint="eastAsia"/>
                <w:bCs/>
                <w:color w:val="92D050"/>
                <w:sz w:val="24"/>
              </w:rPr>
              <w:t>户住户（高差</w:t>
            </w:r>
            <w:r w:rsidRPr="00854730">
              <w:rPr>
                <w:rFonts w:hint="eastAsia"/>
                <w:bCs/>
                <w:color w:val="92D050"/>
                <w:sz w:val="24"/>
              </w:rPr>
              <w:t>2m</w:t>
            </w:r>
            <w:r w:rsidRPr="00854730">
              <w:rPr>
                <w:rFonts w:hint="eastAsia"/>
                <w:bCs/>
                <w:color w:val="92D050"/>
                <w:sz w:val="24"/>
              </w:rPr>
              <w:t>）。项目西面</w:t>
            </w:r>
            <w:r w:rsidRPr="00854730">
              <w:rPr>
                <w:rFonts w:hint="eastAsia"/>
                <w:bCs/>
                <w:color w:val="92D050"/>
                <w:sz w:val="24"/>
              </w:rPr>
              <w:t>5m</w:t>
            </w:r>
            <w:r w:rsidRPr="00854730">
              <w:rPr>
                <w:rFonts w:hint="eastAsia"/>
                <w:bCs/>
                <w:color w:val="92D050"/>
                <w:sz w:val="24"/>
              </w:rPr>
              <w:t>处为白夹堰流过，最终流入岷江。</w:t>
            </w:r>
          </w:p>
          <w:p w:rsidR="00DC24E2" w:rsidRPr="00467238" w:rsidRDefault="00DC24E2" w:rsidP="0064730A">
            <w:pPr>
              <w:spacing w:line="360" w:lineRule="auto"/>
              <w:ind w:firstLineChars="200" w:firstLine="480"/>
              <w:rPr>
                <w:sz w:val="24"/>
              </w:rPr>
            </w:pPr>
            <w:r w:rsidRPr="00467238">
              <w:rPr>
                <w:rFonts w:hint="eastAsia"/>
                <w:sz w:val="24"/>
              </w:rPr>
              <w:t>根据项目所在区域环境质量现状监测资料可知，项目所在区域声学环境、大气环境、地表水环境质量较好，有一定的环境容量。项目所在地交通便利，便于本项目原辅材料和产品的运输；区域内水、电等基础设施完善，可满足本项目运营期生产、办公需求。从项目所处的外环境关系，企业之间具有一定的相容性，外环境制约因素较小。</w:t>
            </w:r>
          </w:p>
          <w:p w:rsidR="00DC24E2" w:rsidRPr="00467238" w:rsidRDefault="00DC24E2" w:rsidP="0064730A">
            <w:pPr>
              <w:spacing w:line="360" w:lineRule="auto"/>
              <w:ind w:firstLineChars="200" w:firstLine="480"/>
              <w:rPr>
                <w:sz w:val="24"/>
              </w:rPr>
            </w:pPr>
            <w:r w:rsidRPr="00467238">
              <w:rPr>
                <w:sz w:val="24"/>
              </w:rPr>
              <w:t>项目租用悦来机砖厂土地</w:t>
            </w:r>
            <w:r w:rsidRPr="00467238">
              <w:rPr>
                <w:rFonts w:hint="eastAsia"/>
                <w:sz w:val="24"/>
              </w:rPr>
              <w:t>用于木质板式家具生产及木材加工，同时根据悦来乡人民政府出具的证明材料：“项目用地未占用基本农田和林地，不在悦来乡集镇规划区范围内，也不在征地拆迁范围内，同意其经相关部门审批后可作为板式家具生产和木材加工场所”，故本项目选址合理。</w:t>
            </w:r>
          </w:p>
          <w:p w:rsidR="00DC24E2" w:rsidRPr="00467238" w:rsidRDefault="00DC24E2" w:rsidP="0064730A">
            <w:pPr>
              <w:spacing w:line="360" w:lineRule="auto"/>
              <w:ind w:firstLineChars="200" w:firstLine="480"/>
              <w:rPr>
                <w:sz w:val="24"/>
              </w:rPr>
            </w:pPr>
            <w:r w:rsidRPr="00467238">
              <w:rPr>
                <w:rFonts w:hint="eastAsia"/>
                <w:sz w:val="24"/>
              </w:rPr>
              <w:t>项目周围无文物古迹和风景名胜区和其它特别需要保护的敏感目标。因此，本项目的建设和运营不会对周边环境产生明显影响。</w:t>
            </w:r>
          </w:p>
          <w:p w:rsidR="00DC24E2" w:rsidRDefault="00DC24E2" w:rsidP="0064730A">
            <w:pPr>
              <w:spacing w:line="360" w:lineRule="auto"/>
              <w:ind w:firstLineChars="200" w:firstLine="482"/>
              <w:rPr>
                <w:rFonts w:ascii="宋体" w:hAnsi="宋体"/>
                <w:b/>
                <w:sz w:val="24"/>
              </w:rPr>
            </w:pPr>
            <w:r w:rsidRPr="00467238">
              <w:rPr>
                <w:rFonts w:ascii="宋体" w:hAnsi="宋体" w:hint="eastAsia"/>
                <w:b/>
                <w:sz w:val="24"/>
              </w:rPr>
              <w:t>因此，本项目的选址合理，从环保角度看该项目选址是可行的。</w:t>
            </w:r>
          </w:p>
          <w:p w:rsidR="00DC24E2" w:rsidRPr="00092A40" w:rsidRDefault="00DC24E2" w:rsidP="0064730A">
            <w:pPr>
              <w:spacing w:line="360" w:lineRule="auto"/>
              <w:rPr>
                <w:b/>
                <w:color w:val="00B050"/>
                <w:sz w:val="28"/>
              </w:rPr>
            </w:pPr>
            <w:r>
              <w:rPr>
                <w:rFonts w:hint="eastAsia"/>
                <w:b/>
                <w:sz w:val="28"/>
              </w:rPr>
              <w:t>四、</w:t>
            </w:r>
            <w:r w:rsidRPr="00092A40">
              <w:rPr>
                <w:rFonts w:hint="eastAsia"/>
                <w:b/>
                <w:color w:val="00B050"/>
                <w:sz w:val="28"/>
              </w:rPr>
              <w:t>“三线一单”符合性分析</w:t>
            </w:r>
          </w:p>
          <w:p w:rsidR="00DC24E2" w:rsidRPr="00092A40" w:rsidRDefault="00DC24E2" w:rsidP="0064730A">
            <w:pPr>
              <w:spacing w:line="360" w:lineRule="auto"/>
              <w:ind w:firstLine="570"/>
              <w:rPr>
                <w:color w:val="00B050"/>
                <w:sz w:val="24"/>
              </w:rPr>
            </w:pPr>
            <w:r w:rsidRPr="00092A40">
              <w:rPr>
                <w:rFonts w:hint="eastAsia"/>
                <w:color w:val="00B050"/>
                <w:sz w:val="24"/>
              </w:rPr>
              <w:t>①与生态红线符合性分析</w:t>
            </w:r>
          </w:p>
          <w:p w:rsidR="00DC24E2" w:rsidRPr="00092A40" w:rsidRDefault="00DC24E2" w:rsidP="0064730A">
            <w:pPr>
              <w:spacing w:line="360" w:lineRule="auto"/>
              <w:ind w:firstLine="570"/>
              <w:rPr>
                <w:color w:val="00B050"/>
                <w:sz w:val="24"/>
              </w:rPr>
            </w:pPr>
            <w:r w:rsidRPr="00092A40">
              <w:rPr>
                <w:rFonts w:hint="eastAsia"/>
                <w:color w:val="00B050"/>
                <w:sz w:val="24"/>
              </w:rPr>
              <w:t>本项目位于乐山市市中区悦来乡犁头街</w:t>
            </w:r>
            <w:r w:rsidRPr="00092A40">
              <w:rPr>
                <w:rFonts w:hint="eastAsia"/>
                <w:color w:val="00B050"/>
                <w:sz w:val="24"/>
              </w:rPr>
              <w:t>64</w:t>
            </w:r>
            <w:r w:rsidRPr="00092A40">
              <w:rPr>
                <w:rFonts w:hint="eastAsia"/>
                <w:color w:val="00B050"/>
                <w:sz w:val="24"/>
              </w:rPr>
              <w:t>街，不属于乐山市拟定的生态红线范围内。</w:t>
            </w:r>
          </w:p>
          <w:p w:rsidR="00DC24E2" w:rsidRPr="00092A40" w:rsidRDefault="00DC24E2" w:rsidP="0064730A">
            <w:pPr>
              <w:spacing w:line="360" w:lineRule="auto"/>
              <w:ind w:firstLine="570"/>
              <w:rPr>
                <w:color w:val="00B050"/>
                <w:sz w:val="24"/>
              </w:rPr>
            </w:pPr>
            <w:r w:rsidRPr="00092A40">
              <w:rPr>
                <w:rFonts w:hint="eastAsia"/>
                <w:color w:val="00B050"/>
                <w:sz w:val="24"/>
              </w:rPr>
              <w:t>②与资源利用上线符合性分析</w:t>
            </w:r>
          </w:p>
          <w:p w:rsidR="00DC24E2" w:rsidRPr="00092A40" w:rsidRDefault="00DC24E2" w:rsidP="0064730A">
            <w:pPr>
              <w:spacing w:line="360" w:lineRule="auto"/>
              <w:ind w:firstLineChars="200" w:firstLine="480"/>
              <w:rPr>
                <w:color w:val="00B050"/>
                <w:sz w:val="24"/>
              </w:rPr>
            </w:pPr>
            <w:r w:rsidRPr="00092A40">
              <w:rPr>
                <w:rFonts w:hint="eastAsia"/>
                <w:color w:val="00B050"/>
                <w:sz w:val="24"/>
              </w:rPr>
              <w:t>本项目为</w:t>
            </w:r>
            <w:r>
              <w:rPr>
                <w:rFonts w:hint="eastAsia"/>
                <w:color w:val="00B050"/>
                <w:sz w:val="24"/>
              </w:rPr>
              <w:t>木材加工及木质板式家具生产项目</w:t>
            </w:r>
            <w:r w:rsidRPr="00092A40">
              <w:rPr>
                <w:rFonts w:hint="eastAsia"/>
                <w:color w:val="00B050"/>
                <w:sz w:val="24"/>
              </w:rPr>
              <w:t>，项目营运期会消耗一定量的水、电等能源，项目资源消耗相对区域资源利用总量较少，符合资源利用上限要求。</w:t>
            </w:r>
          </w:p>
          <w:p w:rsidR="00DC24E2" w:rsidRPr="00092A40" w:rsidRDefault="00DC24E2" w:rsidP="0064730A">
            <w:pPr>
              <w:spacing w:line="360" w:lineRule="auto"/>
              <w:ind w:firstLine="570"/>
              <w:rPr>
                <w:color w:val="00B050"/>
                <w:sz w:val="24"/>
              </w:rPr>
            </w:pPr>
            <w:r w:rsidRPr="00092A40">
              <w:rPr>
                <w:rFonts w:hint="eastAsia"/>
                <w:color w:val="00B050"/>
                <w:sz w:val="24"/>
              </w:rPr>
              <w:t>③与环境质量底线符合性分析</w:t>
            </w:r>
          </w:p>
          <w:p w:rsidR="00DC24E2" w:rsidRPr="00092A40" w:rsidRDefault="00DC24E2" w:rsidP="0064730A">
            <w:pPr>
              <w:spacing w:line="360" w:lineRule="auto"/>
              <w:ind w:firstLineChars="200" w:firstLine="480"/>
              <w:rPr>
                <w:color w:val="00B050"/>
                <w:sz w:val="24"/>
              </w:rPr>
            </w:pPr>
            <w:r w:rsidRPr="00092A40">
              <w:rPr>
                <w:rFonts w:hint="eastAsia"/>
                <w:color w:val="00B050"/>
                <w:sz w:val="24"/>
              </w:rPr>
              <w:t>本项目位于</w:t>
            </w:r>
            <w:r>
              <w:rPr>
                <w:rFonts w:hint="eastAsia"/>
                <w:color w:val="00B050"/>
                <w:sz w:val="24"/>
              </w:rPr>
              <w:t>乐山市市中区</w:t>
            </w:r>
            <w:r w:rsidRPr="00092A40">
              <w:rPr>
                <w:rFonts w:hint="eastAsia"/>
                <w:color w:val="00B050"/>
                <w:sz w:val="24"/>
              </w:rPr>
              <w:t>，根据环境监测对项目所在区域大气环境、地表水环境及声环境质量监测结果显示，项目区域大气环境、地表水环境和声环境均符合相应类别要求，有一定环境容量，能够接纳本项目产生污染物。</w:t>
            </w:r>
          </w:p>
          <w:p w:rsidR="00DC24E2" w:rsidRPr="00092A40" w:rsidRDefault="00DC24E2" w:rsidP="0064730A">
            <w:pPr>
              <w:spacing w:line="360" w:lineRule="auto"/>
              <w:ind w:firstLine="570"/>
              <w:rPr>
                <w:color w:val="00B050"/>
                <w:sz w:val="24"/>
              </w:rPr>
            </w:pPr>
            <w:r w:rsidRPr="00092A40">
              <w:rPr>
                <w:rFonts w:hint="eastAsia"/>
                <w:color w:val="00B050"/>
                <w:sz w:val="24"/>
              </w:rPr>
              <w:t>④环境准入负面清单符合性分析</w:t>
            </w:r>
          </w:p>
          <w:p w:rsidR="00DC24E2" w:rsidRPr="00062CF4" w:rsidRDefault="00DC24E2" w:rsidP="0064730A">
            <w:pPr>
              <w:spacing w:line="360" w:lineRule="auto"/>
              <w:ind w:firstLine="570"/>
              <w:rPr>
                <w:sz w:val="24"/>
              </w:rPr>
            </w:pPr>
            <w:r w:rsidRPr="00092A40">
              <w:rPr>
                <w:rFonts w:hint="eastAsia"/>
                <w:color w:val="00B050"/>
                <w:sz w:val="24"/>
              </w:rPr>
              <w:t>本项目为</w:t>
            </w:r>
            <w:r>
              <w:rPr>
                <w:rFonts w:hint="eastAsia"/>
                <w:color w:val="00B050"/>
                <w:sz w:val="24"/>
              </w:rPr>
              <w:t>木材加工及木质板式家具</w:t>
            </w:r>
            <w:r w:rsidRPr="00092A40">
              <w:rPr>
                <w:rFonts w:hint="eastAsia"/>
                <w:color w:val="00B050"/>
                <w:sz w:val="24"/>
              </w:rPr>
              <w:t>生产项目，项目符合国家当前产业政策，符合土地利用</w:t>
            </w:r>
            <w:r>
              <w:rPr>
                <w:rFonts w:hint="eastAsia"/>
                <w:sz w:val="24"/>
              </w:rPr>
              <w:t>规划，项目不处于乐山市拟定的生态红线范围内，有一定的环境容量</w:t>
            </w:r>
            <w:r w:rsidRPr="00062CF4">
              <w:rPr>
                <w:rFonts w:hint="eastAsia"/>
                <w:sz w:val="24"/>
              </w:rPr>
              <w:t>。因此，</w:t>
            </w:r>
            <w:r>
              <w:rPr>
                <w:rFonts w:hint="eastAsia"/>
                <w:sz w:val="24"/>
              </w:rPr>
              <w:t>根据《乐山市环境准入负面清单（试行）》，</w:t>
            </w:r>
            <w:r w:rsidRPr="00062CF4">
              <w:rPr>
                <w:rFonts w:hint="eastAsia"/>
                <w:sz w:val="24"/>
              </w:rPr>
              <w:t>项目不属于乐山市环境准入负面清单范围。</w:t>
            </w:r>
          </w:p>
          <w:p w:rsidR="00DC24E2" w:rsidRPr="00467238" w:rsidRDefault="00DC24E2" w:rsidP="0064730A">
            <w:pPr>
              <w:spacing w:line="360" w:lineRule="auto"/>
              <w:ind w:rightChars="37" w:right="78"/>
              <w:rPr>
                <w:rFonts w:ascii="宋体" w:hAnsi="宋体" w:cs="宋体"/>
                <w:b/>
                <w:bCs/>
                <w:sz w:val="28"/>
                <w:szCs w:val="28"/>
              </w:rPr>
            </w:pPr>
            <w:r>
              <w:rPr>
                <w:rFonts w:ascii="宋体" w:hAnsi="宋体" w:cs="宋体" w:hint="eastAsia"/>
                <w:b/>
                <w:bCs/>
                <w:sz w:val="28"/>
                <w:szCs w:val="28"/>
              </w:rPr>
              <w:t>五</w:t>
            </w:r>
            <w:r w:rsidRPr="00467238">
              <w:rPr>
                <w:rFonts w:ascii="宋体" w:hAnsi="宋体" w:cs="宋体" w:hint="eastAsia"/>
                <w:b/>
                <w:bCs/>
                <w:sz w:val="28"/>
                <w:szCs w:val="28"/>
              </w:rPr>
              <w:t>、平面布置合理性分析</w:t>
            </w:r>
          </w:p>
          <w:p w:rsidR="00DC24E2" w:rsidRPr="00467238" w:rsidRDefault="00DC24E2" w:rsidP="0064730A">
            <w:pPr>
              <w:adjustRightInd w:val="0"/>
              <w:spacing w:line="360" w:lineRule="auto"/>
              <w:ind w:firstLineChars="200" w:firstLine="480"/>
              <w:rPr>
                <w:sz w:val="24"/>
              </w:rPr>
            </w:pPr>
            <w:r w:rsidRPr="00467238">
              <w:rPr>
                <w:rFonts w:hint="eastAsia"/>
                <w:sz w:val="24"/>
              </w:rPr>
              <w:t>本项目位于</w:t>
            </w:r>
            <w:r w:rsidRPr="00467238">
              <w:rPr>
                <w:rFonts w:hint="eastAsia"/>
                <w:bCs/>
                <w:sz w:val="24"/>
              </w:rPr>
              <w:t>乐山市市中区悦来乡犁头街</w:t>
            </w:r>
            <w:r w:rsidRPr="00467238">
              <w:rPr>
                <w:rFonts w:hint="eastAsia"/>
                <w:bCs/>
                <w:sz w:val="24"/>
              </w:rPr>
              <w:t>64</w:t>
            </w:r>
            <w:r w:rsidRPr="00467238">
              <w:rPr>
                <w:rFonts w:hint="eastAsia"/>
                <w:bCs/>
                <w:sz w:val="24"/>
              </w:rPr>
              <w:t>号</w:t>
            </w:r>
            <w:r w:rsidRPr="00467238">
              <w:rPr>
                <w:sz w:val="24"/>
              </w:rPr>
              <w:t>（经度</w:t>
            </w:r>
            <w:r w:rsidRPr="00467238">
              <w:rPr>
                <w:rFonts w:hint="eastAsia"/>
                <w:sz w:val="24"/>
              </w:rPr>
              <w:t>103.7387</w:t>
            </w:r>
            <w:r w:rsidRPr="00467238">
              <w:rPr>
                <w:sz w:val="24"/>
              </w:rPr>
              <w:t>°</w:t>
            </w:r>
            <w:r w:rsidRPr="00467238">
              <w:rPr>
                <w:rFonts w:hAnsi="宋体"/>
                <w:sz w:val="24"/>
              </w:rPr>
              <w:t>，纬度</w:t>
            </w:r>
            <w:r w:rsidRPr="00467238">
              <w:rPr>
                <w:rFonts w:hint="eastAsia"/>
                <w:sz w:val="24"/>
              </w:rPr>
              <w:t>29.7193</w:t>
            </w:r>
            <w:r w:rsidRPr="00467238">
              <w:rPr>
                <w:sz w:val="24"/>
              </w:rPr>
              <w:t>°</w:t>
            </w:r>
            <w:r w:rsidRPr="00467238">
              <w:rPr>
                <w:sz w:val="24"/>
              </w:rPr>
              <w:t>）</w:t>
            </w:r>
            <w:r w:rsidRPr="00467238">
              <w:rPr>
                <w:rFonts w:hint="eastAsia"/>
                <w:bCs/>
                <w:sz w:val="24"/>
              </w:rPr>
              <w:t>，项目占地约</w:t>
            </w:r>
            <w:r>
              <w:rPr>
                <w:rFonts w:hint="eastAsia"/>
                <w:bCs/>
                <w:sz w:val="24"/>
              </w:rPr>
              <w:t>15</w:t>
            </w:r>
            <w:r w:rsidRPr="00467238">
              <w:rPr>
                <w:rFonts w:hint="eastAsia"/>
                <w:bCs/>
                <w:sz w:val="24"/>
              </w:rPr>
              <w:t>亩。</w:t>
            </w:r>
            <w:r w:rsidRPr="00467238">
              <w:rPr>
                <w:sz w:val="24"/>
              </w:rPr>
              <w:t>根据厂区的地形特点，周围环境，厂址风向等因素，对厂区进行功能分区，</w:t>
            </w:r>
            <w:r w:rsidRPr="0075667F">
              <w:rPr>
                <w:color w:val="FF0000"/>
                <w:sz w:val="24"/>
              </w:rPr>
              <w:t>将厂区分为</w:t>
            </w:r>
            <w:r w:rsidRPr="0075667F">
              <w:rPr>
                <w:rFonts w:hint="eastAsia"/>
                <w:color w:val="FF0000"/>
                <w:sz w:val="24"/>
              </w:rPr>
              <w:t>木材加工区和家具生产区</w:t>
            </w:r>
            <w:r w:rsidRPr="0075667F">
              <w:rPr>
                <w:color w:val="FF0000"/>
                <w:sz w:val="24"/>
              </w:rPr>
              <w:t>。</w:t>
            </w:r>
            <w:r>
              <w:rPr>
                <w:rFonts w:hint="eastAsia"/>
                <w:color w:val="FF0000"/>
                <w:sz w:val="24"/>
              </w:rPr>
              <w:t>乡村</w:t>
            </w:r>
            <w:r w:rsidRPr="0075667F">
              <w:rPr>
                <w:color w:val="FF0000"/>
                <w:sz w:val="24"/>
              </w:rPr>
              <w:t>道路北侧为木材加工区</w:t>
            </w:r>
            <w:r w:rsidRPr="0075667F">
              <w:rPr>
                <w:rFonts w:hint="eastAsia"/>
                <w:color w:val="FF0000"/>
                <w:sz w:val="24"/>
              </w:rPr>
              <w:t>，</w:t>
            </w:r>
            <w:r>
              <w:rPr>
                <w:rFonts w:hint="eastAsia"/>
                <w:color w:val="FF0000"/>
                <w:sz w:val="24"/>
              </w:rPr>
              <w:t>乡村道路</w:t>
            </w:r>
            <w:r w:rsidRPr="0075667F">
              <w:rPr>
                <w:color w:val="FF0000"/>
                <w:sz w:val="24"/>
              </w:rPr>
              <w:t>南侧为家具生产区</w:t>
            </w:r>
            <w:r w:rsidRPr="0075667F">
              <w:rPr>
                <w:rFonts w:hint="eastAsia"/>
                <w:color w:val="FF0000"/>
                <w:sz w:val="24"/>
              </w:rPr>
              <w:t>。</w:t>
            </w:r>
            <w:r w:rsidRPr="0075667F">
              <w:rPr>
                <w:color w:val="FF0000"/>
                <w:sz w:val="24"/>
              </w:rPr>
              <w:t>其中木材加工</w:t>
            </w:r>
            <w:r w:rsidRPr="0075667F">
              <w:rPr>
                <w:rFonts w:hint="eastAsia"/>
                <w:color w:val="FF0000"/>
                <w:sz w:val="24"/>
              </w:rPr>
              <w:t>区</w:t>
            </w:r>
            <w:r w:rsidRPr="0075667F">
              <w:rPr>
                <w:color w:val="FF0000"/>
                <w:sz w:val="24"/>
              </w:rPr>
              <w:t>包括库房</w:t>
            </w:r>
            <w:r w:rsidRPr="0075667F">
              <w:rPr>
                <w:rFonts w:hint="eastAsia"/>
                <w:color w:val="FF0000"/>
                <w:sz w:val="24"/>
              </w:rPr>
              <w:t>、</w:t>
            </w:r>
            <w:r w:rsidRPr="0075667F">
              <w:rPr>
                <w:color w:val="FF0000"/>
                <w:sz w:val="24"/>
              </w:rPr>
              <w:t>车间</w:t>
            </w:r>
            <w:r w:rsidRPr="0075667F">
              <w:rPr>
                <w:rFonts w:hint="eastAsia"/>
                <w:color w:val="FF0000"/>
                <w:sz w:val="24"/>
              </w:rPr>
              <w:t>、</w:t>
            </w:r>
            <w:r w:rsidRPr="0075667F">
              <w:rPr>
                <w:color w:val="FF0000"/>
                <w:sz w:val="24"/>
              </w:rPr>
              <w:t>办公室</w:t>
            </w:r>
            <w:r w:rsidRPr="0075667F">
              <w:rPr>
                <w:rFonts w:hint="eastAsia"/>
                <w:color w:val="FF0000"/>
                <w:sz w:val="24"/>
              </w:rPr>
              <w:t>。</w:t>
            </w:r>
            <w:r w:rsidRPr="0075667F">
              <w:rPr>
                <w:color w:val="FF0000"/>
                <w:sz w:val="24"/>
              </w:rPr>
              <w:t>木质板式家具生产</w:t>
            </w:r>
            <w:r w:rsidRPr="0075667F">
              <w:rPr>
                <w:rFonts w:hint="eastAsia"/>
                <w:color w:val="FF0000"/>
                <w:sz w:val="24"/>
              </w:rPr>
              <w:t>区</w:t>
            </w:r>
            <w:r w:rsidRPr="0075667F">
              <w:rPr>
                <w:color w:val="FF0000"/>
                <w:sz w:val="24"/>
              </w:rPr>
              <w:t>包括一车间</w:t>
            </w:r>
            <w:r w:rsidRPr="0075667F">
              <w:rPr>
                <w:rFonts w:hint="eastAsia"/>
                <w:color w:val="FF0000"/>
                <w:sz w:val="24"/>
              </w:rPr>
              <w:t>、</w:t>
            </w:r>
            <w:r w:rsidRPr="0075667F">
              <w:rPr>
                <w:color w:val="FF0000"/>
                <w:sz w:val="24"/>
              </w:rPr>
              <w:t>二车间</w:t>
            </w:r>
            <w:r w:rsidRPr="0075667F">
              <w:rPr>
                <w:rFonts w:hint="eastAsia"/>
                <w:color w:val="FF0000"/>
                <w:sz w:val="24"/>
              </w:rPr>
              <w:t>、</w:t>
            </w:r>
            <w:r w:rsidRPr="0075667F">
              <w:rPr>
                <w:color w:val="FF0000"/>
                <w:sz w:val="24"/>
              </w:rPr>
              <w:t>三车间</w:t>
            </w:r>
            <w:r w:rsidRPr="0075667F">
              <w:rPr>
                <w:rFonts w:hint="eastAsia"/>
                <w:color w:val="FF0000"/>
                <w:sz w:val="24"/>
              </w:rPr>
              <w:t>、原料库、成品库、办公室</w:t>
            </w:r>
            <w:r w:rsidRPr="0075667F">
              <w:rPr>
                <w:rFonts w:hint="eastAsia"/>
                <w:color w:val="FF0000"/>
                <w:sz w:val="24"/>
              </w:rPr>
              <w:t>1</w:t>
            </w:r>
            <w:r w:rsidRPr="0075667F">
              <w:rPr>
                <w:rFonts w:hint="eastAsia"/>
                <w:color w:val="FF0000"/>
                <w:sz w:val="24"/>
              </w:rPr>
              <w:t>。</w:t>
            </w:r>
          </w:p>
          <w:p w:rsidR="00DC24E2" w:rsidRPr="00467238" w:rsidRDefault="00DC24E2" w:rsidP="0064730A">
            <w:pPr>
              <w:spacing w:line="360" w:lineRule="auto"/>
              <w:ind w:firstLineChars="200" w:firstLine="480"/>
              <w:rPr>
                <w:sz w:val="24"/>
                <w:szCs w:val="28"/>
              </w:rPr>
            </w:pPr>
            <w:r w:rsidRPr="00467238">
              <w:rPr>
                <w:rFonts w:hint="eastAsia"/>
                <w:sz w:val="24"/>
                <w:szCs w:val="28"/>
              </w:rPr>
              <w:t>本工程平面布置具有以下特点：</w:t>
            </w:r>
          </w:p>
          <w:p w:rsidR="00DC24E2" w:rsidRPr="00467238" w:rsidRDefault="00DC24E2" w:rsidP="0064730A">
            <w:pPr>
              <w:spacing w:line="360" w:lineRule="auto"/>
              <w:ind w:firstLineChars="200" w:firstLine="480"/>
              <w:rPr>
                <w:sz w:val="24"/>
                <w:szCs w:val="28"/>
              </w:rPr>
            </w:pPr>
            <w:r w:rsidRPr="00467238">
              <w:rPr>
                <w:rFonts w:hint="eastAsia"/>
                <w:sz w:val="24"/>
                <w:szCs w:val="28"/>
              </w:rPr>
              <w:t>（</w:t>
            </w:r>
            <w:r w:rsidRPr="00467238">
              <w:rPr>
                <w:rFonts w:hint="eastAsia"/>
                <w:sz w:val="24"/>
                <w:szCs w:val="28"/>
              </w:rPr>
              <w:t>1</w:t>
            </w:r>
            <w:r w:rsidRPr="00467238">
              <w:rPr>
                <w:rFonts w:hint="eastAsia"/>
                <w:sz w:val="24"/>
                <w:szCs w:val="28"/>
              </w:rPr>
              <w:t>）设备排列顺序符合工艺流程，方便运输，避免了工艺流向迂回。</w:t>
            </w:r>
          </w:p>
          <w:p w:rsidR="00DC24E2" w:rsidRPr="00467238" w:rsidRDefault="00DC24E2" w:rsidP="0064730A">
            <w:pPr>
              <w:spacing w:line="360" w:lineRule="auto"/>
              <w:ind w:firstLineChars="200" w:firstLine="480"/>
              <w:rPr>
                <w:sz w:val="24"/>
                <w:szCs w:val="28"/>
              </w:rPr>
            </w:pPr>
            <w:r w:rsidRPr="00467238">
              <w:rPr>
                <w:rFonts w:hint="eastAsia"/>
                <w:sz w:val="24"/>
                <w:szCs w:val="28"/>
              </w:rPr>
              <w:t>（</w:t>
            </w:r>
            <w:r w:rsidRPr="00467238">
              <w:rPr>
                <w:rFonts w:hint="eastAsia"/>
                <w:sz w:val="24"/>
                <w:szCs w:val="28"/>
              </w:rPr>
              <w:t>2</w:t>
            </w:r>
            <w:r w:rsidRPr="00467238">
              <w:rPr>
                <w:rFonts w:hint="eastAsia"/>
                <w:sz w:val="24"/>
                <w:szCs w:val="28"/>
              </w:rPr>
              <w:t>）将高噪声设备产噪位置相对集中，远离厂界布设，减少生声对环境影响。</w:t>
            </w:r>
          </w:p>
          <w:p w:rsidR="00DC24E2" w:rsidRPr="00467238" w:rsidRDefault="00DC24E2" w:rsidP="0064730A">
            <w:pPr>
              <w:spacing w:line="360" w:lineRule="auto"/>
              <w:ind w:firstLineChars="200" w:firstLine="480"/>
              <w:rPr>
                <w:sz w:val="24"/>
                <w:szCs w:val="28"/>
              </w:rPr>
            </w:pPr>
            <w:r w:rsidRPr="00467238">
              <w:rPr>
                <w:rFonts w:hint="eastAsia"/>
                <w:sz w:val="24"/>
                <w:szCs w:val="28"/>
              </w:rPr>
              <w:t>（</w:t>
            </w:r>
            <w:r w:rsidRPr="00467238">
              <w:rPr>
                <w:rFonts w:hint="eastAsia"/>
                <w:sz w:val="24"/>
                <w:szCs w:val="28"/>
              </w:rPr>
              <w:t>3</w:t>
            </w:r>
            <w:r w:rsidRPr="00467238">
              <w:rPr>
                <w:rFonts w:hint="eastAsia"/>
                <w:sz w:val="24"/>
                <w:szCs w:val="28"/>
              </w:rPr>
              <w:t>）厂区周围将布置一定面积绿化，既能吸尘降噪，又美化环境。</w:t>
            </w:r>
          </w:p>
          <w:p w:rsidR="00DC24E2" w:rsidRPr="00467238" w:rsidRDefault="00DC24E2" w:rsidP="0064730A">
            <w:pPr>
              <w:spacing w:line="360" w:lineRule="auto"/>
              <w:ind w:firstLineChars="200" w:firstLine="480"/>
              <w:rPr>
                <w:sz w:val="24"/>
                <w:szCs w:val="28"/>
              </w:rPr>
            </w:pPr>
            <w:r w:rsidRPr="00467238">
              <w:rPr>
                <w:sz w:val="24"/>
                <w:szCs w:val="28"/>
              </w:rPr>
              <w:t>综上分析，项目各功能分区明确、间距合理，避免了相互干扰，在生产厂房布局时满足工艺流程，也满足功能分区要求及运输作业要求，项目总平面布置合理。</w:t>
            </w:r>
          </w:p>
          <w:p w:rsidR="00DC24E2" w:rsidRPr="00467238" w:rsidRDefault="00DC24E2" w:rsidP="0064730A">
            <w:pPr>
              <w:spacing w:line="360" w:lineRule="auto"/>
              <w:ind w:rightChars="37" w:right="78"/>
              <w:rPr>
                <w:rFonts w:ascii="宋体" w:hAnsi="宋体" w:cs="宋体"/>
                <w:b/>
                <w:bCs/>
                <w:sz w:val="28"/>
                <w:szCs w:val="28"/>
              </w:rPr>
            </w:pPr>
            <w:r>
              <w:rPr>
                <w:rFonts w:hAnsi="宋体" w:hint="eastAsia"/>
                <w:b/>
                <w:bCs/>
                <w:sz w:val="28"/>
                <w:szCs w:val="28"/>
              </w:rPr>
              <w:t>六</w:t>
            </w:r>
            <w:r w:rsidRPr="00467238">
              <w:rPr>
                <w:rFonts w:ascii="宋体" w:hAnsi="宋体" w:cs="宋体" w:hint="eastAsia"/>
                <w:b/>
                <w:bCs/>
                <w:sz w:val="28"/>
                <w:szCs w:val="28"/>
              </w:rPr>
              <w:t>、建设项目概况</w:t>
            </w:r>
          </w:p>
          <w:p w:rsidR="00DC24E2" w:rsidRPr="00467238" w:rsidRDefault="00DC24E2" w:rsidP="0064730A">
            <w:pPr>
              <w:spacing w:line="360" w:lineRule="auto"/>
              <w:ind w:firstLineChars="200" w:firstLine="482"/>
              <w:rPr>
                <w:b/>
                <w:bCs/>
                <w:sz w:val="24"/>
              </w:rPr>
            </w:pPr>
            <w:r w:rsidRPr="00467238">
              <w:rPr>
                <w:b/>
                <w:bCs/>
                <w:sz w:val="24"/>
              </w:rPr>
              <w:t>1</w:t>
            </w:r>
            <w:r w:rsidRPr="00467238">
              <w:rPr>
                <w:b/>
                <w:bCs/>
                <w:sz w:val="24"/>
              </w:rPr>
              <w:t>、</w:t>
            </w:r>
            <w:r w:rsidRPr="00467238">
              <w:rPr>
                <w:rFonts w:hint="eastAsia"/>
                <w:b/>
                <w:bCs/>
                <w:sz w:val="24"/>
              </w:rPr>
              <w:t>项目</w:t>
            </w:r>
            <w:r w:rsidRPr="00467238">
              <w:rPr>
                <w:b/>
                <w:bCs/>
                <w:sz w:val="24"/>
              </w:rPr>
              <w:t>基本情况</w:t>
            </w:r>
          </w:p>
          <w:p w:rsidR="00DC24E2" w:rsidRPr="00467238" w:rsidRDefault="00DC24E2" w:rsidP="0064730A">
            <w:pPr>
              <w:spacing w:line="360" w:lineRule="auto"/>
              <w:ind w:firstLineChars="200" w:firstLine="482"/>
              <w:rPr>
                <w:rFonts w:hAnsi="宋体"/>
                <w:bCs/>
                <w:sz w:val="24"/>
              </w:rPr>
            </w:pPr>
            <w:r w:rsidRPr="00467238">
              <w:rPr>
                <w:rFonts w:hAnsi="宋体"/>
                <w:b/>
                <w:bCs/>
                <w:sz w:val="24"/>
              </w:rPr>
              <w:t>项目名称：</w:t>
            </w:r>
            <w:r w:rsidRPr="00467238">
              <w:rPr>
                <w:rFonts w:hAnsi="宋体" w:hint="eastAsia"/>
                <w:bCs/>
                <w:sz w:val="24"/>
              </w:rPr>
              <w:t>新建木质板式家具及木材加工项目</w:t>
            </w:r>
          </w:p>
          <w:p w:rsidR="00DC24E2" w:rsidRPr="00467238" w:rsidRDefault="00DC24E2" w:rsidP="0064730A">
            <w:pPr>
              <w:spacing w:line="360" w:lineRule="auto"/>
              <w:ind w:firstLineChars="200" w:firstLine="482"/>
              <w:rPr>
                <w:bCs/>
                <w:sz w:val="24"/>
              </w:rPr>
            </w:pPr>
            <w:r w:rsidRPr="00467238">
              <w:rPr>
                <w:rFonts w:hint="eastAsia"/>
                <w:b/>
                <w:bCs/>
                <w:sz w:val="24"/>
              </w:rPr>
              <w:t>建设单位：</w:t>
            </w:r>
            <w:r w:rsidRPr="00467238">
              <w:rPr>
                <w:rFonts w:hint="eastAsia"/>
                <w:bCs/>
                <w:sz w:val="24"/>
              </w:rPr>
              <w:t>乐山市市中区张友刚家具厂</w:t>
            </w:r>
          </w:p>
          <w:p w:rsidR="00DC24E2" w:rsidRPr="00467238" w:rsidRDefault="00DC24E2" w:rsidP="0064730A">
            <w:pPr>
              <w:spacing w:line="360" w:lineRule="auto"/>
              <w:ind w:firstLineChars="200" w:firstLine="482"/>
              <w:rPr>
                <w:sz w:val="24"/>
              </w:rPr>
            </w:pPr>
            <w:r w:rsidRPr="00467238">
              <w:rPr>
                <w:b/>
                <w:bCs/>
                <w:sz w:val="24"/>
              </w:rPr>
              <w:t>建设地点：</w:t>
            </w:r>
            <w:r w:rsidRPr="00467238">
              <w:rPr>
                <w:rFonts w:hint="eastAsia"/>
                <w:bCs/>
                <w:sz w:val="24"/>
              </w:rPr>
              <w:t>乐山市</w:t>
            </w:r>
            <w:r w:rsidRPr="00467238">
              <w:rPr>
                <w:bCs/>
                <w:sz w:val="24"/>
              </w:rPr>
              <w:t>市中区</w:t>
            </w:r>
            <w:r w:rsidRPr="00467238">
              <w:rPr>
                <w:rFonts w:hint="eastAsia"/>
                <w:bCs/>
                <w:sz w:val="24"/>
              </w:rPr>
              <w:t>悦来乡犁头街</w:t>
            </w:r>
            <w:r w:rsidRPr="00467238">
              <w:rPr>
                <w:rFonts w:hint="eastAsia"/>
                <w:bCs/>
                <w:sz w:val="24"/>
              </w:rPr>
              <w:t>64</w:t>
            </w:r>
            <w:r w:rsidRPr="00467238">
              <w:rPr>
                <w:rFonts w:hint="eastAsia"/>
                <w:bCs/>
                <w:sz w:val="24"/>
              </w:rPr>
              <w:t>号</w:t>
            </w:r>
            <w:r w:rsidRPr="00467238">
              <w:rPr>
                <w:sz w:val="24"/>
              </w:rPr>
              <w:t>（经度</w:t>
            </w:r>
            <w:r w:rsidRPr="00467238">
              <w:rPr>
                <w:rFonts w:hint="eastAsia"/>
                <w:sz w:val="24"/>
              </w:rPr>
              <w:t>103.7387</w:t>
            </w:r>
            <w:r w:rsidRPr="00467238">
              <w:rPr>
                <w:sz w:val="24"/>
              </w:rPr>
              <w:t>°</w:t>
            </w:r>
            <w:r w:rsidRPr="00467238">
              <w:rPr>
                <w:rFonts w:hAnsi="宋体"/>
                <w:sz w:val="24"/>
              </w:rPr>
              <w:t>，纬度</w:t>
            </w:r>
            <w:r w:rsidRPr="00467238">
              <w:rPr>
                <w:rFonts w:hint="eastAsia"/>
                <w:sz w:val="24"/>
              </w:rPr>
              <w:t>29.7193</w:t>
            </w:r>
            <w:r w:rsidRPr="00467238">
              <w:rPr>
                <w:sz w:val="24"/>
              </w:rPr>
              <w:t>°</w:t>
            </w:r>
            <w:r w:rsidRPr="00467238">
              <w:rPr>
                <w:sz w:val="24"/>
              </w:rPr>
              <w:t>）</w:t>
            </w:r>
          </w:p>
          <w:p w:rsidR="00DC24E2" w:rsidRPr="00467238" w:rsidRDefault="00DC24E2" w:rsidP="0064730A">
            <w:pPr>
              <w:spacing w:line="360" w:lineRule="auto"/>
              <w:ind w:firstLineChars="200" w:firstLine="482"/>
              <w:rPr>
                <w:rFonts w:hAnsi="宋体"/>
                <w:sz w:val="24"/>
              </w:rPr>
            </w:pPr>
            <w:r w:rsidRPr="00467238">
              <w:rPr>
                <w:rFonts w:hAnsi="宋体"/>
                <w:b/>
                <w:sz w:val="24"/>
              </w:rPr>
              <w:t>项目性质：</w:t>
            </w:r>
            <w:r w:rsidRPr="00467238">
              <w:rPr>
                <w:rFonts w:hAnsi="宋体" w:hint="eastAsia"/>
                <w:sz w:val="24"/>
              </w:rPr>
              <w:t>新建</w:t>
            </w:r>
          </w:p>
          <w:p w:rsidR="00DC24E2" w:rsidRPr="00467238" w:rsidRDefault="00DC24E2" w:rsidP="0064730A">
            <w:pPr>
              <w:spacing w:line="360" w:lineRule="auto"/>
              <w:ind w:firstLineChars="200" w:firstLine="482"/>
              <w:rPr>
                <w:b/>
                <w:sz w:val="24"/>
              </w:rPr>
            </w:pPr>
            <w:r w:rsidRPr="00467238">
              <w:rPr>
                <w:rFonts w:hint="eastAsia"/>
                <w:b/>
                <w:sz w:val="24"/>
              </w:rPr>
              <w:t>总投资：</w:t>
            </w:r>
            <w:r w:rsidRPr="00467238">
              <w:rPr>
                <w:rFonts w:hint="eastAsia"/>
                <w:sz w:val="24"/>
              </w:rPr>
              <w:t>100.0</w:t>
            </w:r>
            <w:r w:rsidRPr="00467238">
              <w:rPr>
                <w:rFonts w:hint="eastAsia"/>
                <w:sz w:val="24"/>
              </w:rPr>
              <w:t>万元，资金来源为自筹</w:t>
            </w:r>
          </w:p>
          <w:p w:rsidR="00DC24E2" w:rsidRPr="00467238" w:rsidRDefault="00DC24E2" w:rsidP="0064730A">
            <w:pPr>
              <w:spacing w:line="360" w:lineRule="auto"/>
              <w:ind w:firstLineChars="200" w:firstLine="482"/>
              <w:rPr>
                <w:b/>
                <w:sz w:val="24"/>
              </w:rPr>
            </w:pPr>
            <w:r w:rsidRPr="00467238">
              <w:rPr>
                <w:rFonts w:hint="eastAsia"/>
                <w:b/>
                <w:sz w:val="24"/>
              </w:rPr>
              <w:t>2</w:t>
            </w:r>
            <w:r w:rsidRPr="00467238">
              <w:rPr>
                <w:rFonts w:hint="eastAsia"/>
                <w:b/>
                <w:sz w:val="24"/>
              </w:rPr>
              <w:t>、建设规模</w:t>
            </w:r>
          </w:p>
          <w:p w:rsidR="00DC24E2" w:rsidRPr="00467238" w:rsidRDefault="00DC24E2" w:rsidP="0064730A">
            <w:pPr>
              <w:spacing w:line="360" w:lineRule="auto"/>
              <w:ind w:firstLineChars="200" w:firstLine="480"/>
              <w:rPr>
                <w:sz w:val="24"/>
              </w:rPr>
            </w:pPr>
            <w:r w:rsidRPr="00467238">
              <w:rPr>
                <w:rFonts w:hint="eastAsia"/>
                <w:sz w:val="24"/>
              </w:rPr>
              <w:t>本项目</w:t>
            </w:r>
            <w:r w:rsidRPr="00467238">
              <w:rPr>
                <w:sz w:val="24"/>
              </w:rPr>
              <w:t>占地面积为</w:t>
            </w:r>
            <w:r w:rsidRPr="00467238">
              <w:rPr>
                <w:rFonts w:hint="eastAsia"/>
                <w:sz w:val="24"/>
              </w:rPr>
              <w:t>15</w:t>
            </w:r>
            <w:r w:rsidRPr="00467238">
              <w:rPr>
                <w:rFonts w:hint="eastAsia"/>
                <w:sz w:val="24"/>
              </w:rPr>
              <w:t>亩，利用现有厂房</w:t>
            </w:r>
            <w:r>
              <w:rPr>
                <w:rFonts w:hint="eastAsia"/>
                <w:sz w:val="24"/>
              </w:rPr>
              <w:t>5</w:t>
            </w:r>
            <w:r w:rsidRPr="00467238">
              <w:rPr>
                <w:rFonts w:hint="eastAsia"/>
                <w:sz w:val="24"/>
              </w:rPr>
              <w:t>000</w:t>
            </w:r>
            <w:r w:rsidRPr="00467238">
              <w:rPr>
                <w:rFonts w:hint="eastAsia"/>
                <w:sz w:val="24"/>
              </w:rPr>
              <w:t>平方米</w:t>
            </w:r>
            <w:r w:rsidRPr="00467238">
              <w:rPr>
                <w:sz w:val="24"/>
              </w:rPr>
              <w:t>，购置安装裁板机</w:t>
            </w:r>
            <w:r w:rsidRPr="00467238">
              <w:rPr>
                <w:rFonts w:hint="eastAsia"/>
                <w:sz w:val="24"/>
              </w:rPr>
              <w:t>、</w:t>
            </w:r>
            <w:r w:rsidRPr="00467238">
              <w:rPr>
                <w:sz w:val="24"/>
              </w:rPr>
              <w:t>封边机</w:t>
            </w:r>
            <w:r w:rsidRPr="00467238">
              <w:rPr>
                <w:rFonts w:hint="eastAsia"/>
                <w:sz w:val="24"/>
              </w:rPr>
              <w:t>、打孔机、旋切机等主要设备及辅助配套设备</w:t>
            </w:r>
            <w:r w:rsidRPr="00467238">
              <w:rPr>
                <w:rFonts w:hint="eastAsia"/>
                <w:sz w:val="24"/>
              </w:rPr>
              <w:t>20</w:t>
            </w:r>
            <w:r w:rsidRPr="00467238">
              <w:rPr>
                <w:rFonts w:hint="eastAsia"/>
                <w:sz w:val="24"/>
              </w:rPr>
              <w:t>余台（套），外购成品木质板材和原木，建设形成</w:t>
            </w:r>
            <w:r w:rsidRPr="00467238">
              <w:rPr>
                <w:rFonts w:hint="eastAsia"/>
                <w:sz w:val="24"/>
              </w:rPr>
              <w:t>11000</w:t>
            </w:r>
            <w:r w:rsidRPr="00467238">
              <w:rPr>
                <w:rFonts w:hint="eastAsia"/>
                <w:sz w:val="24"/>
              </w:rPr>
              <w:t>平方米木质板式家具和</w:t>
            </w:r>
            <w:r w:rsidRPr="00467238">
              <w:rPr>
                <w:rFonts w:hint="eastAsia"/>
                <w:sz w:val="24"/>
              </w:rPr>
              <w:t>10000</w:t>
            </w:r>
            <w:r w:rsidRPr="00467238">
              <w:rPr>
                <w:rFonts w:hint="eastAsia"/>
                <w:sz w:val="24"/>
              </w:rPr>
              <w:t>立方米原木旋切单板的生产能力。</w:t>
            </w:r>
          </w:p>
          <w:p w:rsidR="00DC24E2" w:rsidRPr="00467238" w:rsidRDefault="00DC24E2" w:rsidP="0064730A">
            <w:pPr>
              <w:spacing w:line="360" w:lineRule="auto"/>
              <w:ind w:firstLineChars="200" w:firstLine="482"/>
              <w:rPr>
                <w:b/>
                <w:sz w:val="24"/>
              </w:rPr>
            </w:pPr>
            <w:r w:rsidRPr="00467238">
              <w:rPr>
                <w:rFonts w:hint="eastAsia"/>
                <w:b/>
                <w:sz w:val="24"/>
              </w:rPr>
              <w:t>3</w:t>
            </w:r>
            <w:r w:rsidRPr="00467238">
              <w:rPr>
                <w:rFonts w:hint="eastAsia"/>
                <w:b/>
                <w:sz w:val="24"/>
              </w:rPr>
              <w:t>、建设内容</w:t>
            </w:r>
          </w:p>
          <w:p w:rsidR="00DC24E2" w:rsidRPr="00467238" w:rsidRDefault="00DC24E2" w:rsidP="0064730A">
            <w:pPr>
              <w:spacing w:line="360" w:lineRule="auto"/>
              <w:ind w:firstLineChars="200" w:firstLine="480"/>
              <w:rPr>
                <w:rFonts w:hAnsi="宋体"/>
                <w:sz w:val="24"/>
              </w:rPr>
            </w:pPr>
            <w:r w:rsidRPr="00467238">
              <w:rPr>
                <w:rFonts w:ascii="宋体" w:hAnsi="宋体" w:cs="宋体" w:hint="eastAsia"/>
                <w:sz w:val="24"/>
              </w:rPr>
              <w:t>本项目主要木质板式家具及木材加工项目，本项目建设内容主要包括主体工程、辅助工程等组成，工程项目组成及可能产生</w:t>
            </w:r>
            <w:r w:rsidRPr="00467238">
              <w:rPr>
                <w:rFonts w:hAnsi="宋体"/>
                <w:sz w:val="24"/>
              </w:rPr>
              <w:t>的环境问题见表</w:t>
            </w:r>
            <w:r w:rsidRPr="00467238">
              <w:rPr>
                <w:sz w:val="24"/>
              </w:rPr>
              <w:t>1-1</w:t>
            </w:r>
            <w:r w:rsidRPr="00467238">
              <w:rPr>
                <w:rFonts w:hAnsi="宋体"/>
                <w:sz w:val="24"/>
              </w:rPr>
              <w:t>。</w:t>
            </w:r>
          </w:p>
          <w:p w:rsidR="00DC24E2" w:rsidRPr="00467238" w:rsidRDefault="00DC24E2" w:rsidP="0064730A">
            <w:pPr>
              <w:spacing w:line="360" w:lineRule="auto"/>
              <w:jc w:val="center"/>
              <w:rPr>
                <w:rFonts w:ascii="宋体" w:hAnsi="宋体" w:cs="宋体"/>
                <w:b/>
                <w:sz w:val="24"/>
              </w:rPr>
            </w:pPr>
            <w:r w:rsidRPr="00467238">
              <w:rPr>
                <w:rFonts w:hAnsi="宋体"/>
                <w:b/>
                <w:sz w:val="24"/>
              </w:rPr>
              <w:t>表</w:t>
            </w:r>
            <w:r w:rsidRPr="00467238">
              <w:rPr>
                <w:b/>
                <w:sz w:val="24"/>
              </w:rPr>
              <w:t xml:space="preserve">1-1  </w:t>
            </w:r>
            <w:r w:rsidRPr="00467238">
              <w:rPr>
                <w:rFonts w:hAnsi="宋体"/>
                <w:b/>
                <w:sz w:val="24"/>
              </w:rPr>
              <w:t>项目工程组</w:t>
            </w:r>
            <w:r w:rsidRPr="00467238">
              <w:rPr>
                <w:rFonts w:ascii="宋体" w:hAnsi="宋体" w:cs="宋体" w:hint="eastAsia"/>
                <w:b/>
                <w:sz w:val="24"/>
              </w:rPr>
              <w:t>成及主要环境问题</w:t>
            </w:r>
            <w:r w:rsidR="00901B24">
              <w:rPr>
                <w:rFonts w:ascii="宋体" w:hAnsi="宋体" w:cs="宋体"/>
                <w:b/>
                <w:sz w:val="24"/>
              </w:rPr>
              <w:pict>
                <v:rect id="_x0000_s15469" style="position:absolute;left:0;text-align:left;margin-left:0;margin-top:1050.05pt;width:450.2pt;height:706.75pt;z-index:251671552;mso-position-horizontal-relative:margin;mso-position-vertical-relative:page" filled="f">
                  <v:textbox inset="0,.3mm,0,.3mm"/>
                  <w10:wrap anchorx="margin" anchory="page"/>
                  <w10:anchorlock/>
                </v:rect>
              </w:pict>
            </w:r>
            <w:r w:rsidRPr="00467238">
              <w:rPr>
                <w:rFonts w:ascii="宋体" w:hAnsi="宋体" w:cs="宋体" w:hint="eastAsia"/>
                <w:b/>
                <w:sz w:val="24"/>
              </w:rPr>
              <w:t>一览表</w:t>
            </w:r>
          </w:p>
          <w:tbl>
            <w:tblPr>
              <w:tblW w:w="853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354"/>
              <w:gridCol w:w="22"/>
              <w:gridCol w:w="353"/>
              <w:gridCol w:w="881"/>
              <w:gridCol w:w="3944"/>
              <w:gridCol w:w="906"/>
              <w:gridCol w:w="1234"/>
              <w:gridCol w:w="840"/>
            </w:tblGrid>
            <w:tr w:rsidR="00DC24E2" w:rsidRPr="00467238" w:rsidTr="0064730A">
              <w:trPr>
                <w:cantSplit/>
                <w:trHeight w:val="20"/>
                <w:jc w:val="center"/>
              </w:trPr>
              <w:tc>
                <w:tcPr>
                  <w:tcW w:w="427" w:type="pct"/>
                  <w:gridSpan w:val="3"/>
                  <w:vMerge w:val="restar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b/>
                      <w:szCs w:val="21"/>
                    </w:rPr>
                  </w:pPr>
                  <w:r w:rsidRPr="00467238">
                    <w:rPr>
                      <w:rFonts w:hAnsi="宋体"/>
                      <w:b/>
                      <w:szCs w:val="21"/>
                    </w:rPr>
                    <w:t>名称</w:t>
                  </w:r>
                </w:p>
              </w:tc>
              <w:tc>
                <w:tcPr>
                  <w:tcW w:w="2827" w:type="pct"/>
                  <w:gridSpan w:val="2"/>
                  <w:vMerge w:val="restar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b/>
                      <w:szCs w:val="21"/>
                    </w:rPr>
                  </w:pPr>
                  <w:r w:rsidRPr="00467238">
                    <w:rPr>
                      <w:rFonts w:hAnsi="宋体"/>
                      <w:b/>
                      <w:szCs w:val="21"/>
                    </w:rPr>
                    <w:t>建设内容及规模</w:t>
                  </w:r>
                </w:p>
              </w:tc>
              <w:tc>
                <w:tcPr>
                  <w:tcW w:w="1254" w:type="pct"/>
                  <w:gridSpan w:val="2"/>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b/>
                      <w:szCs w:val="21"/>
                    </w:rPr>
                  </w:pPr>
                  <w:r w:rsidRPr="00467238">
                    <w:rPr>
                      <w:rFonts w:hAnsi="宋体"/>
                      <w:b/>
                      <w:szCs w:val="21"/>
                    </w:rPr>
                    <w:t>可能产生的环境问题</w:t>
                  </w:r>
                </w:p>
              </w:tc>
              <w:tc>
                <w:tcPr>
                  <w:tcW w:w="492" w:type="pct"/>
                  <w:vMerge w:val="restart"/>
                  <w:tcBorders>
                    <w:top w:val="single" w:sz="4" w:space="0" w:color="auto"/>
                    <w:left w:val="single" w:sz="4" w:space="0" w:color="auto"/>
                    <w:right w:val="single" w:sz="4" w:space="0" w:color="auto"/>
                  </w:tcBorders>
                  <w:vAlign w:val="center"/>
                </w:tcPr>
                <w:p w:rsidR="00DC24E2" w:rsidRPr="00467238" w:rsidRDefault="00DC24E2" w:rsidP="0064730A">
                  <w:pPr>
                    <w:jc w:val="center"/>
                    <w:rPr>
                      <w:b/>
                      <w:szCs w:val="21"/>
                    </w:rPr>
                  </w:pPr>
                  <w:r w:rsidRPr="00467238">
                    <w:rPr>
                      <w:rFonts w:hint="eastAsia"/>
                      <w:b/>
                      <w:szCs w:val="21"/>
                    </w:rPr>
                    <w:t>备注</w:t>
                  </w:r>
                </w:p>
              </w:tc>
            </w:tr>
            <w:tr w:rsidR="00DC24E2" w:rsidRPr="00467238" w:rsidTr="0064730A">
              <w:trPr>
                <w:cantSplit/>
                <w:trHeight w:val="20"/>
                <w:jc w:val="center"/>
              </w:trPr>
              <w:tc>
                <w:tcPr>
                  <w:tcW w:w="427" w:type="pct"/>
                  <w:gridSpan w:val="3"/>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b/>
                      <w:szCs w:val="21"/>
                    </w:rPr>
                  </w:pPr>
                </w:p>
              </w:tc>
              <w:tc>
                <w:tcPr>
                  <w:tcW w:w="2827" w:type="pct"/>
                  <w:gridSpan w:val="2"/>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b/>
                      <w:szCs w:val="21"/>
                    </w:rPr>
                  </w:pPr>
                </w:p>
              </w:tc>
              <w:tc>
                <w:tcPr>
                  <w:tcW w:w="531"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b/>
                      <w:szCs w:val="21"/>
                    </w:rPr>
                  </w:pPr>
                  <w:r w:rsidRPr="00467238">
                    <w:rPr>
                      <w:rFonts w:hAnsi="宋体"/>
                      <w:b/>
                      <w:szCs w:val="21"/>
                    </w:rPr>
                    <w:t>施工期</w:t>
                  </w:r>
                </w:p>
              </w:tc>
              <w:tc>
                <w:tcPr>
                  <w:tcW w:w="723"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b/>
                      <w:szCs w:val="21"/>
                    </w:rPr>
                  </w:pPr>
                  <w:r w:rsidRPr="00467238">
                    <w:rPr>
                      <w:rFonts w:hAnsi="宋体"/>
                      <w:b/>
                      <w:szCs w:val="21"/>
                    </w:rPr>
                    <w:t>营运期</w:t>
                  </w:r>
                </w:p>
              </w:tc>
              <w:tc>
                <w:tcPr>
                  <w:tcW w:w="492" w:type="pct"/>
                  <w:vMerge/>
                  <w:tcBorders>
                    <w:left w:val="single" w:sz="4" w:space="0" w:color="auto"/>
                    <w:bottom w:val="single" w:sz="4" w:space="0" w:color="auto"/>
                    <w:right w:val="single" w:sz="4" w:space="0" w:color="auto"/>
                  </w:tcBorders>
                  <w:vAlign w:val="center"/>
                </w:tcPr>
                <w:p w:rsidR="00DC24E2" w:rsidRPr="00467238" w:rsidRDefault="00DC24E2" w:rsidP="0064730A">
                  <w:pPr>
                    <w:jc w:val="center"/>
                    <w:rPr>
                      <w:b/>
                      <w:szCs w:val="21"/>
                    </w:rPr>
                  </w:pPr>
                </w:p>
              </w:tc>
            </w:tr>
            <w:tr w:rsidR="00DC24E2" w:rsidRPr="00467238" w:rsidTr="0064730A">
              <w:trPr>
                <w:cantSplit/>
                <w:trHeight w:val="70"/>
                <w:jc w:val="center"/>
              </w:trPr>
              <w:tc>
                <w:tcPr>
                  <w:tcW w:w="220" w:type="pct"/>
                  <w:gridSpan w:val="2"/>
                  <w:vMerge w:val="restart"/>
                  <w:tcBorders>
                    <w:top w:val="single" w:sz="4" w:space="0" w:color="auto"/>
                    <w:left w:val="single" w:sz="4" w:space="0" w:color="auto"/>
                    <w:right w:val="single" w:sz="4" w:space="0" w:color="auto"/>
                  </w:tcBorders>
                  <w:vAlign w:val="center"/>
                </w:tcPr>
                <w:p w:rsidR="00DC24E2" w:rsidRPr="00467238" w:rsidRDefault="00DC24E2" w:rsidP="0064730A">
                  <w:pPr>
                    <w:ind w:rightChars="2" w:right="4"/>
                    <w:jc w:val="center"/>
                    <w:rPr>
                      <w:szCs w:val="21"/>
                    </w:rPr>
                  </w:pPr>
                  <w:r w:rsidRPr="00467238">
                    <w:rPr>
                      <w:rFonts w:hAnsi="宋体"/>
                      <w:szCs w:val="21"/>
                    </w:rPr>
                    <w:t>主体工程</w:t>
                  </w:r>
                </w:p>
              </w:tc>
              <w:tc>
                <w:tcPr>
                  <w:tcW w:w="207" w:type="pct"/>
                  <w:tcBorders>
                    <w:top w:val="single" w:sz="4" w:space="0" w:color="auto"/>
                    <w:left w:val="single" w:sz="4" w:space="0" w:color="auto"/>
                    <w:right w:val="single" w:sz="4" w:space="0" w:color="auto"/>
                  </w:tcBorders>
                  <w:vAlign w:val="center"/>
                </w:tcPr>
                <w:p w:rsidR="00DC24E2" w:rsidRPr="00467238" w:rsidRDefault="00DC24E2" w:rsidP="0064730A">
                  <w:pPr>
                    <w:ind w:rightChars="2" w:right="4"/>
                    <w:jc w:val="center"/>
                    <w:rPr>
                      <w:szCs w:val="21"/>
                    </w:rPr>
                  </w:pPr>
                  <w:r>
                    <w:rPr>
                      <w:rFonts w:hint="eastAsia"/>
                      <w:szCs w:val="21"/>
                    </w:rPr>
                    <w:t>木材加工</w:t>
                  </w:r>
                </w:p>
              </w:tc>
              <w:tc>
                <w:tcPr>
                  <w:tcW w:w="516"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iCs/>
                      <w:szCs w:val="21"/>
                    </w:rPr>
                  </w:pPr>
                  <w:r w:rsidRPr="00467238">
                    <w:rPr>
                      <w:rFonts w:hint="eastAsia"/>
                      <w:iCs/>
                      <w:szCs w:val="21"/>
                    </w:rPr>
                    <w:t>生产车间</w:t>
                  </w:r>
                </w:p>
              </w:tc>
              <w:tc>
                <w:tcPr>
                  <w:tcW w:w="2311" w:type="pct"/>
                  <w:tcBorders>
                    <w:top w:val="single" w:sz="4" w:space="0" w:color="auto"/>
                    <w:left w:val="single" w:sz="4" w:space="0" w:color="auto"/>
                    <w:bottom w:val="single" w:sz="4" w:space="0" w:color="auto"/>
                    <w:right w:val="single" w:sz="4" w:space="0" w:color="auto"/>
                  </w:tcBorders>
                  <w:vAlign w:val="bottom"/>
                </w:tcPr>
                <w:p w:rsidR="00DC24E2" w:rsidRPr="00467238" w:rsidRDefault="00DC24E2" w:rsidP="0064730A">
                  <w:pPr>
                    <w:rPr>
                      <w:iCs/>
                      <w:szCs w:val="21"/>
                    </w:rPr>
                  </w:pPr>
                  <w:r w:rsidRPr="00467238">
                    <w:rPr>
                      <w:szCs w:val="21"/>
                    </w:rPr>
                    <w:t>1F</w:t>
                  </w:r>
                  <w:r w:rsidRPr="00467238">
                    <w:rPr>
                      <w:rFonts w:hint="eastAsia"/>
                      <w:szCs w:val="21"/>
                    </w:rPr>
                    <w:t>，</w:t>
                  </w:r>
                  <w:r w:rsidRPr="00467238">
                    <w:rPr>
                      <w:szCs w:val="21"/>
                    </w:rPr>
                    <w:t>建筑面积</w:t>
                  </w:r>
                  <w:r w:rsidRPr="00467238">
                    <w:rPr>
                      <w:rFonts w:hint="eastAsia"/>
                      <w:szCs w:val="21"/>
                    </w:rPr>
                    <w:t>1290</w:t>
                  </w:r>
                  <w:r w:rsidRPr="00467238">
                    <w:rPr>
                      <w:szCs w:val="21"/>
                    </w:rPr>
                    <w:t>m</w:t>
                  </w:r>
                  <w:r w:rsidRPr="00467238">
                    <w:rPr>
                      <w:szCs w:val="21"/>
                      <w:vertAlign w:val="superscript"/>
                    </w:rPr>
                    <w:t>2</w:t>
                  </w:r>
                  <w:r w:rsidRPr="00467238">
                    <w:rPr>
                      <w:szCs w:val="21"/>
                    </w:rPr>
                    <w:t>，钢架结构，</w:t>
                  </w:r>
                  <w:r w:rsidRPr="00467238">
                    <w:rPr>
                      <w:rFonts w:hint="eastAsia"/>
                      <w:szCs w:val="21"/>
                    </w:rPr>
                    <w:t>新购</w:t>
                  </w:r>
                  <w:r w:rsidRPr="00467238">
                    <w:rPr>
                      <w:szCs w:val="21"/>
                    </w:rPr>
                    <w:t>断木机</w:t>
                  </w:r>
                  <w:r w:rsidRPr="00467238">
                    <w:rPr>
                      <w:rFonts w:hint="eastAsia"/>
                      <w:szCs w:val="21"/>
                    </w:rPr>
                    <w:t>、</w:t>
                  </w:r>
                  <w:r w:rsidRPr="00467238">
                    <w:rPr>
                      <w:szCs w:val="21"/>
                    </w:rPr>
                    <w:t>剥皮机</w:t>
                  </w:r>
                  <w:r w:rsidRPr="00467238">
                    <w:rPr>
                      <w:rFonts w:hint="eastAsia"/>
                      <w:szCs w:val="21"/>
                    </w:rPr>
                    <w:t>、</w:t>
                  </w:r>
                  <w:r w:rsidRPr="00467238">
                    <w:rPr>
                      <w:szCs w:val="21"/>
                    </w:rPr>
                    <w:t>旋切机等设备进行木材加工</w:t>
                  </w:r>
                  <w:r w:rsidRPr="00467238">
                    <w:rPr>
                      <w:rFonts w:hint="eastAsia"/>
                      <w:szCs w:val="21"/>
                    </w:rPr>
                    <w:t>，形成木材加工生产线三条，</w:t>
                  </w:r>
                  <w:r w:rsidRPr="00467238">
                    <w:rPr>
                      <w:szCs w:val="21"/>
                    </w:rPr>
                    <w:t>位于</w:t>
                  </w:r>
                  <w:r>
                    <w:rPr>
                      <w:rFonts w:hint="eastAsia"/>
                      <w:szCs w:val="21"/>
                    </w:rPr>
                    <w:t>乡村道路</w:t>
                  </w:r>
                  <w:r w:rsidRPr="00467238">
                    <w:rPr>
                      <w:szCs w:val="21"/>
                    </w:rPr>
                    <w:t>北侧</w:t>
                  </w:r>
                  <w:r w:rsidRPr="00467238">
                    <w:rPr>
                      <w:rFonts w:hint="eastAsia"/>
                      <w:szCs w:val="21"/>
                    </w:rPr>
                    <w:t>。</w:t>
                  </w:r>
                </w:p>
              </w:tc>
              <w:tc>
                <w:tcPr>
                  <w:tcW w:w="531" w:type="pct"/>
                  <w:vMerge w:val="restar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Ansi="宋体" w:hint="eastAsia"/>
                      <w:szCs w:val="21"/>
                    </w:rPr>
                    <w:t>施工扬尘、噪声、废水、建筑垃圾、施工弃土石方</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C24E2" w:rsidRPr="00467238" w:rsidRDefault="00DC24E2" w:rsidP="0064730A">
                  <w:pPr>
                    <w:jc w:val="center"/>
                    <w:rPr>
                      <w:szCs w:val="21"/>
                    </w:rPr>
                  </w:pPr>
                  <w:r w:rsidRPr="00467238">
                    <w:rPr>
                      <w:rFonts w:hAnsi="宋体" w:hint="eastAsia"/>
                      <w:szCs w:val="21"/>
                    </w:rPr>
                    <w:t>固废、噪声、粉尘</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C24E2" w:rsidRPr="00467238" w:rsidRDefault="00DC24E2" w:rsidP="0064730A">
                  <w:pPr>
                    <w:rPr>
                      <w:szCs w:val="21"/>
                    </w:rPr>
                  </w:pPr>
                  <w:r w:rsidRPr="00467238">
                    <w:rPr>
                      <w:rFonts w:hint="eastAsia"/>
                      <w:szCs w:val="21"/>
                    </w:rPr>
                    <w:t>新增设备</w:t>
                  </w:r>
                </w:p>
              </w:tc>
            </w:tr>
            <w:tr w:rsidR="00DC24E2" w:rsidRPr="00467238" w:rsidTr="0064730A">
              <w:trPr>
                <w:cantSplit/>
                <w:trHeight w:val="70"/>
                <w:jc w:val="center"/>
              </w:trPr>
              <w:tc>
                <w:tcPr>
                  <w:tcW w:w="220" w:type="pct"/>
                  <w:gridSpan w:val="2"/>
                  <w:vMerge/>
                  <w:tcBorders>
                    <w:left w:val="single" w:sz="4" w:space="0" w:color="auto"/>
                    <w:right w:val="single" w:sz="4" w:space="0" w:color="auto"/>
                  </w:tcBorders>
                  <w:vAlign w:val="center"/>
                </w:tcPr>
                <w:p w:rsidR="00DC24E2" w:rsidRPr="00467238" w:rsidRDefault="00DC24E2" w:rsidP="0064730A">
                  <w:pPr>
                    <w:ind w:rightChars="2" w:right="4"/>
                    <w:jc w:val="center"/>
                    <w:rPr>
                      <w:rFonts w:hAnsi="宋体"/>
                      <w:szCs w:val="21"/>
                    </w:rPr>
                  </w:pPr>
                </w:p>
              </w:tc>
              <w:tc>
                <w:tcPr>
                  <w:tcW w:w="207" w:type="pct"/>
                  <w:vMerge w:val="restart"/>
                  <w:tcBorders>
                    <w:top w:val="single" w:sz="4" w:space="0" w:color="auto"/>
                    <w:left w:val="single" w:sz="4" w:space="0" w:color="auto"/>
                    <w:right w:val="single" w:sz="4" w:space="0" w:color="auto"/>
                  </w:tcBorders>
                  <w:vAlign w:val="center"/>
                </w:tcPr>
                <w:p w:rsidR="00DC24E2" w:rsidRPr="00467238" w:rsidRDefault="00DC24E2" w:rsidP="0064730A">
                  <w:pPr>
                    <w:ind w:rightChars="2" w:right="4"/>
                    <w:jc w:val="center"/>
                    <w:rPr>
                      <w:rFonts w:hAnsi="宋体"/>
                      <w:szCs w:val="21"/>
                    </w:rPr>
                  </w:pPr>
                  <w:r>
                    <w:rPr>
                      <w:rFonts w:hAnsi="宋体" w:hint="eastAsia"/>
                      <w:szCs w:val="21"/>
                    </w:rPr>
                    <w:t>家具</w:t>
                  </w:r>
                  <w:r>
                    <w:rPr>
                      <w:rFonts w:hAnsi="宋体"/>
                      <w:szCs w:val="21"/>
                    </w:rPr>
                    <w:t>生产区</w:t>
                  </w:r>
                </w:p>
              </w:tc>
              <w:tc>
                <w:tcPr>
                  <w:tcW w:w="516"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iCs/>
                      <w:szCs w:val="21"/>
                    </w:rPr>
                  </w:pPr>
                  <w:r w:rsidRPr="00467238">
                    <w:rPr>
                      <w:rFonts w:hint="eastAsia"/>
                      <w:iCs/>
                      <w:szCs w:val="21"/>
                    </w:rPr>
                    <w:t>一车间</w:t>
                  </w:r>
                </w:p>
              </w:tc>
              <w:tc>
                <w:tcPr>
                  <w:tcW w:w="2311" w:type="pct"/>
                  <w:tcBorders>
                    <w:top w:val="single" w:sz="4" w:space="0" w:color="auto"/>
                    <w:left w:val="single" w:sz="4" w:space="0" w:color="auto"/>
                    <w:bottom w:val="single" w:sz="4" w:space="0" w:color="auto"/>
                    <w:right w:val="single" w:sz="4" w:space="0" w:color="auto"/>
                  </w:tcBorders>
                  <w:vAlign w:val="bottom"/>
                </w:tcPr>
                <w:p w:rsidR="00DC24E2" w:rsidRPr="00467238" w:rsidRDefault="00DC24E2" w:rsidP="0064730A">
                  <w:pPr>
                    <w:rPr>
                      <w:szCs w:val="21"/>
                    </w:rPr>
                  </w:pPr>
                  <w:r w:rsidRPr="00467238">
                    <w:rPr>
                      <w:rFonts w:hint="eastAsia"/>
                      <w:szCs w:val="21"/>
                    </w:rPr>
                    <w:t>1F</w:t>
                  </w:r>
                  <w:r w:rsidRPr="00467238">
                    <w:rPr>
                      <w:rFonts w:hint="eastAsia"/>
                      <w:szCs w:val="21"/>
                    </w:rPr>
                    <w:t>，建筑面积</w:t>
                  </w:r>
                  <w:r w:rsidRPr="00467238">
                    <w:rPr>
                      <w:rFonts w:hint="eastAsia"/>
                      <w:szCs w:val="21"/>
                    </w:rPr>
                    <w:t>600m</w:t>
                  </w:r>
                  <w:r w:rsidRPr="00467238">
                    <w:rPr>
                      <w:rFonts w:hint="eastAsia"/>
                      <w:szCs w:val="21"/>
                      <w:vertAlign w:val="superscript"/>
                    </w:rPr>
                    <w:t>2</w:t>
                  </w:r>
                  <w:r w:rsidRPr="00467238">
                    <w:rPr>
                      <w:rFonts w:hint="eastAsia"/>
                      <w:szCs w:val="21"/>
                    </w:rPr>
                    <w:t>，钢架结构，建设木质板式家具生产线一条。</w:t>
                  </w:r>
                </w:p>
              </w:tc>
              <w:tc>
                <w:tcPr>
                  <w:tcW w:w="531" w:type="pct"/>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rFonts w:hAnsi="宋体"/>
                      <w:szCs w:val="21"/>
                    </w:rPr>
                  </w:pP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C24E2" w:rsidRPr="00467238" w:rsidRDefault="00DC24E2" w:rsidP="0064730A">
                  <w:pPr>
                    <w:jc w:val="center"/>
                    <w:rPr>
                      <w:rFonts w:hAnsi="宋体"/>
                      <w:szCs w:val="21"/>
                    </w:rPr>
                  </w:pPr>
                  <w:r w:rsidRPr="00467238">
                    <w:rPr>
                      <w:rFonts w:hAnsi="宋体" w:hint="eastAsia"/>
                      <w:szCs w:val="21"/>
                    </w:rPr>
                    <w:t>固废、噪声、粉尘</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C24E2" w:rsidRPr="00467238" w:rsidRDefault="00DC24E2" w:rsidP="0064730A">
                  <w:pPr>
                    <w:jc w:val="center"/>
                    <w:rPr>
                      <w:szCs w:val="21"/>
                    </w:rPr>
                  </w:pPr>
                  <w:r w:rsidRPr="00467238">
                    <w:rPr>
                      <w:rFonts w:hint="eastAsia"/>
                      <w:szCs w:val="21"/>
                    </w:rPr>
                    <w:t>新增设备</w:t>
                  </w:r>
                </w:p>
              </w:tc>
            </w:tr>
            <w:tr w:rsidR="00DC24E2" w:rsidRPr="00467238" w:rsidTr="0064730A">
              <w:trPr>
                <w:cantSplit/>
                <w:trHeight w:val="70"/>
                <w:jc w:val="center"/>
              </w:trPr>
              <w:tc>
                <w:tcPr>
                  <w:tcW w:w="220" w:type="pct"/>
                  <w:gridSpan w:val="2"/>
                  <w:vMerge/>
                  <w:tcBorders>
                    <w:left w:val="single" w:sz="4" w:space="0" w:color="auto"/>
                    <w:right w:val="single" w:sz="4" w:space="0" w:color="auto"/>
                  </w:tcBorders>
                  <w:vAlign w:val="center"/>
                </w:tcPr>
                <w:p w:rsidR="00DC24E2" w:rsidRPr="00467238" w:rsidRDefault="00DC24E2" w:rsidP="0064730A">
                  <w:pPr>
                    <w:ind w:rightChars="2" w:right="4"/>
                    <w:jc w:val="center"/>
                    <w:rPr>
                      <w:rFonts w:hAnsi="宋体"/>
                      <w:szCs w:val="21"/>
                    </w:rPr>
                  </w:pPr>
                </w:p>
              </w:tc>
              <w:tc>
                <w:tcPr>
                  <w:tcW w:w="207" w:type="pct"/>
                  <w:vMerge/>
                  <w:tcBorders>
                    <w:left w:val="single" w:sz="4" w:space="0" w:color="auto"/>
                    <w:right w:val="single" w:sz="4" w:space="0" w:color="auto"/>
                  </w:tcBorders>
                  <w:vAlign w:val="center"/>
                </w:tcPr>
                <w:p w:rsidR="00DC24E2" w:rsidRPr="00467238" w:rsidRDefault="00DC24E2" w:rsidP="0064730A">
                  <w:pPr>
                    <w:ind w:rightChars="2" w:right="4"/>
                    <w:jc w:val="center"/>
                    <w:rPr>
                      <w:rFonts w:hAnsi="宋体"/>
                      <w:szCs w:val="21"/>
                    </w:rPr>
                  </w:pPr>
                </w:p>
              </w:tc>
              <w:tc>
                <w:tcPr>
                  <w:tcW w:w="516"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iCs/>
                      <w:szCs w:val="21"/>
                    </w:rPr>
                  </w:pPr>
                  <w:r w:rsidRPr="00467238">
                    <w:rPr>
                      <w:rFonts w:hint="eastAsia"/>
                      <w:iCs/>
                      <w:szCs w:val="21"/>
                    </w:rPr>
                    <w:t>二车间</w:t>
                  </w:r>
                </w:p>
              </w:tc>
              <w:tc>
                <w:tcPr>
                  <w:tcW w:w="2311" w:type="pct"/>
                  <w:tcBorders>
                    <w:top w:val="single" w:sz="4" w:space="0" w:color="auto"/>
                    <w:left w:val="single" w:sz="4" w:space="0" w:color="auto"/>
                    <w:bottom w:val="single" w:sz="4" w:space="0" w:color="auto"/>
                    <w:right w:val="single" w:sz="4" w:space="0" w:color="auto"/>
                  </w:tcBorders>
                  <w:vAlign w:val="bottom"/>
                </w:tcPr>
                <w:p w:rsidR="00DC24E2" w:rsidRPr="00467238" w:rsidRDefault="00DC24E2" w:rsidP="0064730A">
                  <w:pPr>
                    <w:rPr>
                      <w:szCs w:val="21"/>
                    </w:rPr>
                  </w:pPr>
                  <w:r w:rsidRPr="00467238">
                    <w:rPr>
                      <w:rFonts w:hint="eastAsia"/>
                      <w:szCs w:val="21"/>
                    </w:rPr>
                    <w:t>1F</w:t>
                  </w:r>
                  <w:r w:rsidRPr="00467238">
                    <w:rPr>
                      <w:rFonts w:hint="eastAsia"/>
                      <w:szCs w:val="21"/>
                    </w:rPr>
                    <w:t>，建筑面积</w:t>
                  </w:r>
                  <w:r w:rsidRPr="00467238">
                    <w:rPr>
                      <w:rFonts w:hint="eastAsia"/>
                      <w:szCs w:val="21"/>
                    </w:rPr>
                    <w:t>650m</w:t>
                  </w:r>
                  <w:r w:rsidRPr="00467238">
                    <w:rPr>
                      <w:rFonts w:hint="eastAsia"/>
                      <w:szCs w:val="21"/>
                      <w:vertAlign w:val="superscript"/>
                    </w:rPr>
                    <w:t>2</w:t>
                  </w:r>
                  <w:r w:rsidRPr="00467238">
                    <w:rPr>
                      <w:rFonts w:hint="eastAsia"/>
                      <w:szCs w:val="21"/>
                    </w:rPr>
                    <w:t>，钢架结构，建设木质板式家具生产线一条。</w:t>
                  </w:r>
                </w:p>
              </w:tc>
              <w:tc>
                <w:tcPr>
                  <w:tcW w:w="531" w:type="pct"/>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rFonts w:hAnsi="宋体"/>
                      <w:szCs w:val="21"/>
                    </w:rPr>
                  </w:pP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C24E2" w:rsidRPr="00467238" w:rsidRDefault="00DC24E2" w:rsidP="0064730A">
                  <w:pPr>
                    <w:jc w:val="center"/>
                    <w:rPr>
                      <w:rFonts w:hAnsi="宋体"/>
                      <w:szCs w:val="21"/>
                    </w:rPr>
                  </w:pPr>
                  <w:r w:rsidRPr="00467238">
                    <w:rPr>
                      <w:rFonts w:hAnsi="宋体" w:hint="eastAsia"/>
                      <w:szCs w:val="21"/>
                    </w:rPr>
                    <w:t>固废、噪声、粉尘</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C24E2" w:rsidRPr="00467238" w:rsidRDefault="00DC24E2" w:rsidP="0064730A">
                  <w:pPr>
                    <w:jc w:val="center"/>
                    <w:rPr>
                      <w:szCs w:val="21"/>
                    </w:rPr>
                  </w:pPr>
                  <w:r w:rsidRPr="00467238">
                    <w:rPr>
                      <w:rFonts w:hint="eastAsia"/>
                      <w:szCs w:val="21"/>
                    </w:rPr>
                    <w:t>新增设备</w:t>
                  </w:r>
                </w:p>
              </w:tc>
            </w:tr>
            <w:tr w:rsidR="00DC24E2" w:rsidRPr="00467238" w:rsidTr="0064730A">
              <w:trPr>
                <w:cantSplit/>
                <w:trHeight w:val="70"/>
                <w:jc w:val="center"/>
              </w:trPr>
              <w:tc>
                <w:tcPr>
                  <w:tcW w:w="220" w:type="pct"/>
                  <w:gridSpan w:val="2"/>
                  <w:vMerge/>
                  <w:tcBorders>
                    <w:left w:val="single" w:sz="4" w:space="0" w:color="auto"/>
                    <w:right w:val="single" w:sz="4" w:space="0" w:color="auto"/>
                  </w:tcBorders>
                  <w:vAlign w:val="center"/>
                </w:tcPr>
                <w:p w:rsidR="00DC24E2" w:rsidRPr="00467238" w:rsidRDefault="00DC24E2" w:rsidP="0064730A">
                  <w:pPr>
                    <w:ind w:rightChars="2" w:right="4"/>
                    <w:jc w:val="center"/>
                    <w:rPr>
                      <w:rFonts w:hAnsi="宋体"/>
                      <w:szCs w:val="21"/>
                    </w:rPr>
                  </w:pPr>
                </w:p>
              </w:tc>
              <w:tc>
                <w:tcPr>
                  <w:tcW w:w="207" w:type="pct"/>
                  <w:vMerge/>
                  <w:tcBorders>
                    <w:left w:val="single" w:sz="4" w:space="0" w:color="auto"/>
                    <w:right w:val="single" w:sz="4" w:space="0" w:color="auto"/>
                  </w:tcBorders>
                  <w:vAlign w:val="center"/>
                </w:tcPr>
                <w:p w:rsidR="00DC24E2" w:rsidRPr="00467238" w:rsidRDefault="00DC24E2" w:rsidP="0064730A">
                  <w:pPr>
                    <w:ind w:rightChars="2" w:right="4"/>
                    <w:jc w:val="center"/>
                    <w:rPr>
                      <w:rFonts w:hAnsi="宋体"/>
                      <w:szCs w:val="21"/>
                    </w:rPr>
                  </w:pPr>
                </w:p>
              </w:tc>
              <w:tc>
                <w:tcPr>
                  <w:tcW w:w="516"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iCs/>
                      <w:szCs w:val="21"/>
                    </w:rPr>
                  </w:pPr>
                  <w:r w:rsidRPr="00467238">
                    <w:rPr>
                      <w:rFonts w:hint="eastAsia"/>
                      <w:iCs/>
                      <w:szCs w:val="21"/>
                    </w:rPr>
                    <w:t>三车间</w:t>
                  </w:r>
                </w:p>
              </w:tc>
              <w:tc>
                <w:tcPr>
                  <w:tcW w:w="2311"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1F</w:t>
                  </w:r>
                  <w:r w:rsidRPr="00467238">
                    <w:rPr>
                      <w:rFonts w:hint="eastAsia"/>
                      <w:szCs w:val="21"/>
                    </w:rPr>
                    <w:t>，建筑面积</w:t>
                  </w:r>
                  <w:r w:rsidRPr="00467238">
                    <w:rPr>
                      <w:rFonts w:hint="eastAsia"/>
                      <w:szCs w:val="21"/>
                    </w:rPr>
                    <w:t>1000m</w:t>
                  </w:r>
                  <w:r w:rsidRPr="00467238">
                    <w:rPr>
                      <w:rFonts w:hint="eastAsia"/>
                      <w:szCs w:val="21"/>
                      <w:vertAlign w:val="superscript"/>
                    </w:rPr>
                    <w:t>2</w:t>
                  </w:r>
                  <w:r w:rsidRPr="00467238">
                    <w:rPr>
                      <w:rFonts w:hint="eastAsia"/>
                      <w:szCs w:val="21"/>
                    </w:rPr>
                    <w:t>，钢架结构，建设木质板式家具生产线一条。</w:t>
                  </w:r>
                </w:p>
              </w:tc>
              <w:tc>
                <w:tcPr>
                  <w:tcW w:w="531" w:type="pct"/>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rFonts w:hAnsi="宋体"/>
                      <w:szCs w:val="21"/>
                    </w:rPr>
                  </w:pP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DC24E2" w:rsidRPr="00467238" w:rsidRDefault="00DC24E2" w:rsidP="0064730A">
                  <w:pPr>
                    <w:jc w:val="center"/>
                    <w:rPr>
                      <w:rFonts w:hAnsi="宋体"/>
                      <w:szCs w:val="21"/>
                    </w:rPr>
                  </w:pPr>
                  <w:r w:rsidRPr="00467238">
                    <w:rPr>
                      <w:rFonts w:hAnsi="宋体" w:hint="eastAsia"/>
                      <w:szCs w:val="21"/>
                    </w:rPr>
                    <w:t>固废、噪声、粉尘</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C24E2" w:rsidRPr="00467238" w:rsidRDefault="00DC24E2" w:rsidP="0064730A">
                  <w:pPr>
                    <w:jc w:val="center"/>
                    <w:rPr>
                      <w:szCs w:val="21"/>
                    </w:rPr>
                  </w:pPr>
                  <w:r w:rsidRPr="00467238">
                    <w:rPr>
                      <w:rFonts w:hint="eastAsia"/>
                      <w:szCs w:val="21"/>
                    </w:rPr>
                    <w:t>房顶改造、设备新增</w:t>
                  </w:r>
                </w:p>
              </w:tc>
            </w:tr>
            <w:tr w:rsidR="00DC24E2" w:rsidRPr="00467238" w:rsidTr="0064730A">
              <w:trPr>
                <w:cantSplit/>
                <w:trHeight w:val="20"/>
                <w:jc w:val="center"/>
              </w:trPr>
              <w:tc>
                <w:tcPr>
                  <w:tcW w:w="207" w:type="pct"/>
                  <w:vMerge w:val="restart"/>
                  <w:tcBorders>
                    <w:top w:val="single" w:sz="4" w:space="0" w:color="auto"/>
                    <w:left w:val="single" w:sz="4" w:space="0" w:color="auto"/>
                    <w:right w:val="single" w:sz="4" w:space="0" w:color="auto"/>
                  </w:tcBorders>
                  <w:vAlign w:val="center"/>
                </w:tcPr>
                <w:p w:rsidR="00DC24E2" w:rsidRPr="00467238" w:rsidRDefault="00DC24E2" w:rsidP="0064730A">
                  <w:pPr>
                    <w:jc w:val="center"/>
                    <w:rPr>
                      <w:szCs w:val="21"/>
                    </w:rPr>
                  </w:pPr>
                  <w:r w:rsidRPr="00467238">
                    <w:rPr>
                      <w:rFonts w:hAnsi="宋体"/>
                      <w:szCs w:val="21"/>
                    </w:rPr>
                    <w:t>辅助工程</w:t>
                  </w:r>
                </w:p>
              </w:tc>
              <w:tc>
                <w:tcPr>
                  <w:tcW w:w="220" w:type="pct"/>
                  <w:gridSpan w:val="2"/>
                  <w:vMerge w:val="restart"/>
                  <w:tcBorders>
                    <w:top w:val="single" w:sz="4" w:space="0" w:color="auto"/>
                    <w:left w:val="single" w:sz="4" w:space="0" w:color="auto"/>
                    <w:right w:val="single" w:sz="4" w:space="0" w:color="auto"/>
                  </w:tcBorders>
                  <w:vAlign w:val="center"/>
                </w:tcPr>
                <w:p w:rsidR="00DC24E2" w:rsidRPr="00467238" w:rsidRDefault="00DC24E2" w:rsidP="0064730A">
                  <w:pPr>
                    <w:jc w:val="center"/>
                    <w:rPr>
                      <w:szCs w:val="21"/>
                    </w:rPr>
                  </w:pPr>
                  <w:r>
                    <w:rPr>
                      <w:rFonts w:hint="eastAsia"/>
                      <w:szCs w:val="21"/>
                    </w:rPr>
                    <w:t>木材加工区</w:t>
                  </w:r>
                </w:p>
              </w:tc>
              <w:tc>
                <w:tcPr>
                  <w:tcW w:w="516"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Pr>
                      <w:rFonts w:hint="eastAsia"/>
                      <w:szCs w:val="21"/>
                    </w:rPr>
                    <w:t>库房</w:t>
                  </w:r>
                </w:p>
              </w:tc>
              <w:tc>
                <w:tcPr>
                  <w:tcW w:w="2311" w:type="pct"/>
                  <w:tcBorders>
                    <w:top w:val="single" w:sz="4" w:space="0" w:color="auto"/>
                    <w:left w:val="single" w:sz="4" w:space="0" w:color="auto"/>
                    <w:bottom w:val="single" w:sz="4" w:space="0" w:color="auto"/>
                    <w:right w:val="single" w:sz="4" w:space="0" w:color="auto"/>
                  </w:tcBorders>
                  <w:vAlign w:val="bottom"/>
                </w:tcPr>
                <w:p w:rsidR="00DC24E2" w:rsidRPr="00D21C9C" w:rsidRDefault="00DC24E2" w:rsidP="0064730A">
                  <w:pPr>
                    <w:rPr>
                      <w:color w:val="92D050"/>
                      <w:szCs w:val="21"/>
                    </w:rPr>
                  </w:pPr>
                  <w:r w:rsidRPr="00D21C9C">
                    <w:rPr>
                      <w:rFonts w:hint="eastAsia"/>
                      <w:color w:val="92D050"/>
                      <w:szCs w:val="21"/>
                    </w:rPr>
                    <w:t>1F</w:t>
                  </w:r>
                  <w:r w:rsidRPr="00D21C9C">
                    <w:rPr>
                      <w:rFonts w:hint="eastAsia"/>
                      <w:color w:val="92D050"/>
                      <w:szCs w:val="21"/>
                    </w:rPr>
                    <w:t>，建筑面积</w:t>
                  </w:r>
                  <w:r w:rsidRPr="00D21C9C">
                    <w:rPr>
                      <w:rFonts w:hint="eastAsia"/>
                      <w:color w:val="92D050"/>
                      <w:szCs w:val="21"/>
                    </w:rPr>
                    <w:t>600m</w:t>
                  </w:r>
                  <w:r w:rsidRPr="00D21C9C">
                    <w:rPr>
                      <w:rFonts w:hint="eastAsia"/>
                      <w:color w:val="92D050"/>
                      <w:szCs w:val="21"/>
                      <w:vertAlign w:val="superscript"/>
                    </w:rPr>
                    <w:t>2</w:t>
                  </w:r>
                  <w:r w:rsidRPr="00D21C9C">
                    <w:rPr>
                      <w:rFonts w:hint="eastAsia"/>
                      <w:color w:val="92D050"/>
                      <w:szCs w:val="21"/>
                    </w:rPr>
                    <w:t>，钢架结构，主要用于存放原料及成品</w:t>
                  </w:r>
                </w:p>
              </w:tc>
              <w:tc>
                <w:tcPr>
                  <w:tcW w:w="531" w:type="pct"/>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p>
              </w:tc>
              <w:tc>
                <w:tcPr>
                  <w:tcW w:w="723"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Ansi="宋体" w:hint="eastAsia"/>
                      <w:szCs w:val="21"/>
                    </w:rPr>
                    <w:t>/</w:t>
                  </w:r>
                </w:p>
              </w:tc>
              <w:tc>
                <w:tcPr>
                  <w:tcW w:w="492"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依托</w:t>
                  </w:r>
                </w:p>
              </w:tc>
            </w:tr>
            <w:tr w:rsidR="00DC24E2" w:rsidRPr="00467238" w:rsidTr="0064730A">
              <w:trPr>
                <w:cantSplit/>
                <w:trHeight w:val="20"/>
                <w:jc w:val="center"/>
              </w:trPr>
              <w:tc>
                <w:tcPr>
                  <w:tcW w:w="207" w:type="pct"/>
                  <w:vMerge/>
                  <w:tcBorders>
                    <w:left w:val="single" w:sz="4" w:space="0" w:color="auto"/>
                    <w:right w:val="single" w:sz="4" w:space="0" w:color="auto"/>
                  </w:tcBorders>
                  <w:vAlign w:val="center"/>
                </w:tcPr>
                <w:p w:rsidR="00DC24E2" w:rsidRPr="00467238" w:rsidRDefault="00DC24E2" w:rsidP="0064730A">
                  <w:pPr>
                    <w:jc w:val="center"/>
                    <w:rPr>
                      <w:szCs w:val="21"/>
                    </w:rPr>
                  </w:pPr>
                </w:p>
              </w:tc>
              <w:tc>
                <w:tcPr>
                  <w:tcW w:w="220" w:type="pct"/>
                  <w:gridSpan w:val="2"/>
                  <w:vMerge/>
                  <w:tcBorders>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p>
              </w:tc>
              <w:tc>
                <w:tcPr>
                  <w:tcW w:w="516"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休息办公区</w:t>
                  </w:r>
                </w:p>
              </w:tc>
              <w:tc>
                <w:tcPr>
                  <w:tcW w:w="2311"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kern w:val="0"/>
                      <w:szCs w:val="21"/>
                    </w:rPr>
                    <w:t>1F</w:t>
                  </w:r>
                  <w:r w:rsidRPr="00467238">
                    <w:rPr>
                      <w:rFonts w:hint="eastAsia"/>
                      <w:kern w:val="0"/>
                      <w:szCs w:val="21"/>
                    </w:rPr>
                    <w:t>，框架结构，位于项目</w:t>
                  </w:r>
                  <w:r>
                    <w:rPr>
                      <w:rFonts w:hint="eastAsia"/>
                      <w:kern w:val="0"/>
                      <w:szCs w:val="21"/>
                    </w:rPr>
                    <w:t>乡村道路</w:t>
                  </w:r>
                  <w:r w:rsidRPr="00467238">
                    <w:rPr>
                      <w:rFonts w:hint="eastAsia"/>
                      <w:kern w:val="0"/>
                      <w:szCs w:val="21"/>
                    </w:rPr>
                    <w:t>北侧</w:t>
                  </w:r>
                  <w:r w:rsidRPr="00467238">
                    <w:rPr>
                      <w:rFonts w:hint="eastAsia"/>
                      <w:kern w:val="0"/>
                      <w:szCs w:val="21"/>
                    </w:rPr>
                    <w:t>200m</w:t>
                  </w:r>
                  <w:r w:rsidRPr="00467238">
                    <w:rPr>
                      <w:rFonts w:hint="eastAsia"/>
                      <w:kern w:val="0"/>
                      <w:szCs w:val="21"/>
                      <w:vertAlign w:val="superscript"/>
                    </w:rPr>
                    <w:t>2</w:t>
                  </w:r>
                  <w:r w:rsidRPr="00467238">
                    <w:rPr>
                      <w:rFonts w:hint="eastAsia"/>
                      <w:kern w:val="0"/>
                      <w:szCs w:val="21"/>
                    </w:rPr>
                    <w:t>，提供木材加工生产线员工办公休息用。</w:t>
                  </w:r>
                </w:p>
              </w:tc>
              <w:tc>
                <w:tcPr>
                  <w:tcW w:w="531" w:type="pct"/>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p>
              </w:tc>
              <w:tc>
                <w:tcPr>
                  <w:tcW w:w="723"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废水、固废</w:t>
                  </w:r>
                </w:p>
              </w:tc>
              <w:tc>
                <w:tcPr>
                  <w:tcW w:w="492"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pPr>
                  <w:r w:rsidRPr="00467238">
                    <w:rPr>
                      <w:rFonts w:hint="eastAsia"/>
                      <w:szCs w:val="21"/>
                    </w:rPr>
                    <w:t>依托</w:t>
                  </w:r>
                </w:p>
              </w:tc>
            </w:tr>
            <w:tr w:rsidR="00DC24E2" w:rsidRPr="00467238" w:rsidTr="0064730A">
              <w:trPr>
                <w:cantSplit/>
                <w:trHeight w:val="20"/>
                <w:jc w:val="center"/>
              </w:trPr>
              <w:tc>
                <w:tcPr>
                  <w:tcW w:w="207" w:type="pct"/>
                  <w:vMerge/>
                  <w:tcBorders>
                    <w:left w:val="single" w:sz="4" w:space="0" w:color="auto"/>
                    <w:right w:val="single" w:sz="4" w:space="0" w:color="auto"/>
                  </w:tcBorders>
                  <w:vAlign w:val="center"/>
                </w:tcPr>
                <w:p w:rsidR="00DC24E2" w:rsidRPr="00467238" w:rsidRDefault="00DC24E2" w:rsidP="0064730A">
                  <w:pPr>
                    <w:jc w:val="center"/>
                    <w:rPr>
                      <w:szCs w:val="21"/>
                    </w:rPr>
                  </w:pPr>
                </w:p>
              </w:tc>
              <w:tc>
                <w:tcPr>
                  <w:tcW w:w="220" w:type="pct"/>
                  <w:gridSpan w:val="2"/>
                  <w:vMerge w:val="restart"/>
                  <w:tcBorders>
                    <w:top w:val="single" w:sz="4" w:space="0" w:color="auto"/>
                    <w:left w:val="single" w:sz="4" w:space="0" w:color="auto"/>
                    <w:right w:val="single" w:sz="4" w:space="0" w:color="auto"/>
                  </w:tcBorders>
                  <w:vAlign w:val="center"/>
                </w:tcPr>
                <w:p w:rsidR="00DC24E2" w:rsidRPr="00467238" w:rsidRDefault="00DC24E2" w:rsidP="0064730A">
                  <w:pPr>
                    <w:jc w:val="center"/>
                    <w:rPr>
                      <w:szCs w:val="21"/>
                    </w:rPr>
                  </w:pPr>
                  <w:r>
                    <w:rPr>
                      <w:rFonts w:hint="eastAsia"/>
                      <w:szCs w:val="21"/>
                    </w:rPr>
                    <w:t>家具</w:t>
                  </w:r>
                  <w:r>
                    <w:rPr>
                      <w:szCs w:val="21"/>
                    </w:rPr>
                    <w:t>生产区</w:t>
                  </w:r>
                </w:p>
              </w:tc>
              <w:tc>
                <w:tcPr>
                  <w:tcW w:w="516"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成品库房</w:t>
                  </w:r>
                </w:p>
              </w:tc>
              <w:tc>
                <w:tcPr>
                  <w:tcW w:w="2311"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1F</w:t>
                  </w:r>
                  <w:r>
                    <w:rPr>
                      <w:rFonts w:hint="eastAsia"/>
                      <w:szCs w:val="21"/>
                    </w:rPr>
                    <w:t>，钢架结构，位于</w:t>
                  </w:r>
                  <w:r w:rsidRPr="00007679">
                    <w:rPr>
                      <w:rFonts w:hint="eastAsia"/>
                      <w:color w:val="FF0000"/>
                      <w:szCs w:val="21"/>
                    </w:rPr>
                    <w:t>家具生产区</w:t>
                  </w:r>
                  <w:r w:rsidRPr="00467238">
                    <w:rPr>
                      <w:rFonts w:hint="eastAsia"/>
                      <w:szCs w:val="21"/>
                    </w:rPr>
                    <w:t>南侧，建筑面积</w:t>
                  </w:r>
                  <w:r w:rsidRPr="00467238">
                    <w:rPr>
                      <w:rFonts w:hint="eastAsia"/>
                      <w:szCs w:val="21"/>
                    </w:rPr>
                    <w:t>570m</w:t>
                  </w:r>
                  <w:r w:rsidRPr="00467238">
                    <w:rPr>
                      <w:rFonts w:hint="eastAsia"/>
                      <w:szCs w:val="21"/>
                      <w:vertAlign w:val="superscript"/>
                    </w:rPr>
                    <w:t>2</w:t>
                  </w:r>
                  <w:r w:rsidRPr="00467238">
                    <w:rPr>
                      <w:rFonts w:hint="eastAsia"/>
                      <w:szCs w:val="21"/>
                    </w:rPr>
                    <w:t>，存放板式家具。</w:t>
                  </w:r>
                </w:p>
              </w:tc>
              <w:tc>
                <w:tcPr>
                  <w:tcW w:w="531" w:type="pct"/>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p>
              </w:tc>
              <w:tc>
                <w:tcPr>
                  <w:tcW w:w="723"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w:t>
                  </w:r>
                </w:p>
              </w:tc>
              <w:tc>
                <w:tcPr>
                  <w:tcW w:w="492"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pPr>
                  <w:r w:rsidRPr="00467238">
                    <w:rPr>
                      <w:rFonts w:hint="eastAsia"/>
                      <w:szCs w:val="21"/>
                    </w:rPr>
                    <w:t>依托</w:t>
                  </w:r>
                </w:p>
              </w:tc>
            </w:tr>
            <w:tr w:rsidR="00DC24E2" w:rsidRPr="00467238" w:rsidTr="0064730A">
              <w:trPr>
                <w:cantSplit/>
                <w:trHeight w:val="20"/>
                <w:jc w:val="center"/>
              </w:trPr>
              <w:tc>
                <w:tcPr>
                  <w:tcW w:w="207" w:type="pct"/>
                  <w:vMerge/>
                  <w:tcBorders>
                    <w:left w:val="single" w:sz="4" w:space="0" w:color="auto"/>
                    <w:right w:val="single" w:sz="4" w:space="0" w:color="auto"/>
                  </w:tcBorders>
                  <w:vAlign w:val="center"/>
                </w:tcPr>
                <w:p w:rsidR="00DC24E2" w:rsidRPr="00467238" w:rsidRDefault="00DC24E2" w:rsidP="0064730A">
                  <w:pPr>
                    <w:jc w:val="center"/>
                    <w:rPr>
                      <w:szCs w:val="21"/>
                    </w:rPr>
                  </w:pPr>
                </w:p>
              </w:tc>
              <w:tc>
                <w:tcPr>
                  <w:tcW w:w="220" w:type="pct"/>
                  <w:gridSpan w:val="2"/>
                  <w:vMerge/>
                  <w:tcBorders>
                    <w:left w:val="single" w:sz="4" w:space="0" w:color="auto"/>
                    <w:right w:val="single" w:sz="4" w:space="0" w:color="auto"/>
                  </w:tcBorders>
                  <w:vAlign w:val="center"/>
                </w:tcPr>
                <w:p w:rsidR="00DC24E2" w:rsidRPr="00467238" w:rsidRDefault="00DC24E2" w:rsidP="0064730A">
                  <w:pPr>
                    <w:jc w:val="center"/>
                    <w:rPr>
                      <w:szCs w:val="21"/>
                    </w:rPr>
                  </w:pPr>
                </w:p>
              </w:tc>
              <w:tc>
                <w:tcPr>
                  <w:tcW w:w="516"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原料库房</w:t>
                  </w:r>
                </w:p>
              </w:tc>
              <w:tc>
                <w:tcPr>
                  <w:tcW w:w="2311"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1F</w:t>
                  </w:r>
                  <w:r w:rsidRPr="00467238">
                    <w:rPr>
                      <w:rFonts w:hint="eastAsia"/>
                      <w:szCs w:val="21"/>
                    </w:rPr>
                    <w:t>，钢架结构，位于</w:t>
                  </w:r>
                  <w:r w:rsidRPr="00007679">
                    <w:rPr>
                      <w:rFonts w:hint="eastAsia"/>
                      <w:color w:val="FF0000"/>
                      <w:szCs w:val="21"/>
                    </w:rPr>
                    <w:t>家具生产区</w:t>
                  </w:r>
                  <w:r w:rsidRPr="00467238">
                    <w:rPr>
                      <w:rFonts w:hint="eastAsia"/>
                      <w:szCs w:val="21"/>
                    </w:rPr>
                    <w:t>南侧，建筑面积</w:t>
                  </w:r>
                  <w:r w:rsidRPr="00467238">
                    <w:rPr>
                      <w:rFonts w:hint="eastAsia"/>
                      <w:szCs w:val="21"/>
                    </w:rPr>
                    <w:t>110m</w:t>
                  </w:r>
                  <w:r w:rsidRPr="00467238">
                    <w:rPr>
                      <w:rFonts w:hint="eastAsia"/>
                      <w:szCs w:val="21"/>
                      <w:vertAlign w:val="superscript"/>
                    </w:rPr>
                    <w:t>2</w:t>
                  </w:r>
                  <w:r w:rsidRPr="00467238">
                    <w:rPr>
                      <w:rFonts w:hint="eastAsia"/>
                      <w:szCs w:val="21"/>
                    </w:rPr>
                    <w:t>，存放原料。</w:t>
                  </w:r>
                </w:p>
              </w:tc>
              <w:tc>
                <w:tcPr>
                  <w:tcW w:w="531" w:type="pct"/>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p>
              </w:tc>
              <w:tc>
                <w:tcPr>
                  <w:tcW w:w="723"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w:t>
                  </w:r>
                </w:p>
              </w:tc>
              <w:tc>
                <w:tcPr>
                  <w:tcW w:w="492"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pPr>
                  <w:r w:rsidRPr="00467238">
                    <w:rPr>
                      <w:rFonts w:hint="eastAsia"/>
                      <w:szCs w:val="21"/>
                    </w:rPr>
                    <w:t>依托</w:t>
                  </w:r>
                </w:p>
              </w:tc>
            </w:tr>
            <w:tr w:rsidR="00DC24E2" w:rsidRPr="00467238" w:rsidTr="0064730A">
              <w:trPr>
                <w:cantSplit/>
                <w:trHeight w:val="20"/>
                <w:jc w:val="center"/>
              </w:trPr>
              <w:tc>
                <w:tcPr>
                  <w:tcW w:w="207" w:type="pct"/>
                  <w:vMerge/>
                  <w:tcBorders>
                    <w:left w:val="single" w:sz="4" w:space="0" w:color="auto"/>
                    <w:right w:val="single" w:sz="4" w:space="0" w:color="auto"/>
                  </w:tcBorders>
                  <w:vAlign w:val="center"/>
                </w:tcPr>
                <w:p w:rsidR="00DC24E2" w:rsidRPr="00467238" w:rsidRDefault="00DC24E2" w:rsidP="0064730A">
                  <w:pPr>
                    <w:jc w:val="center"/>
                    <w:rPr>
                      <w:szCs w:val="21"/>
                    </w:rPr>
                  </w:pPr>
                </w:p>
              </w:tc>
              <w:tc>
                <w:tcPr>
                  <w:tcW w:w="220" w:type="pct"/>
                  <w:gridSpan w:val="2"/>
                  <w:vMerge/>
                  <w:tcBorders>
                    <w:left w:val="single" w:sz="4" w:space="0" w:color="auto"/>
                    <w:right w:val="single" w:sz="4" w:space="0" w:color="auto"/>
                  </w:tcBorders>
                  <w:vAlign w:val="center"/>
                </w:tcPr>
                <w:p w:rsidR="00DC24E2" w:rsidRPr="00467238" w:rsidRDefault="00DC24E2" w:rsidP="0064730A">
                  <w:pPr>
                    <w:jc w:val="center"/>
                    <w:rPr>
                      <w:szCs w:val="21"/>
                    </w:rPr>
                  </w:pPr>
                </w:p>
              </w:tc>
              <w:tc>
                <w:tcPr>
                  <w:tcW w:w="516"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办公休息室</w:t>
                  </w:r>
                </w:p>
              </w:tc>
              <w:tc>
                <w:tcPr>
                  <w:tcW w:w="2311"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1F</w:t>
                  </w:r>
                  <w:r w:rsidRPr="00467238">
                    <w:rPr>
                      <w:rFonts w:hint="eastAsia"/>
                      <w:szCs w:val="21"/>
                    </w:rPr>
                    <w:t>，钢架结构，建筑面积</w:t>
                  </w:r>
                  <w:r w:rsidRPr="00467238">
                    <w:rPr>
                      <w:rFonts w:hint="eastAsia"/>
                      <w:szCs w:val="21"/>
                    </w:rPr>
                    <w:t>70m</w:t>
                  </w:r>
                  <w:r w:rsidRPr="00467238">
                    <w:rPr>
                      <w:rFonts w:hint="eastAsia"/>
                      <w:szCs w:val="21"/>
                      <w:vertAlign w:val="superscript"/>
                    </w:rPr>
                    <w:t>2</w:t>
                  </w:r>
                  <w:r w:rsidRPr="00467238">
                    <w:rPr>
                      <w:rFonts w:hint="eastAsia"/>
                      <w:szCs w:val="21"/>
                    </w:rPr>
                    <w:t>，</w:t>
                  </w:r>
                  <w:r w:rsidRPr="00467238">
                    <w:rPr>
                      <w:rFonts w:hint="eastAsia"/>
                      <w:kern w:val="0"/>
                      <w:szCs w:val="21"/>
                    </w:rPr>
                    <w:t>提供木质板式家具生产线员工办公休息用</w:t>
                  </w:r>
                </w:p>
              </w:tc>
              <w:tc>
                <w:tcPr>
                  <w:tcW w:w="531" w:type="pct"/>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p>
              </w:tc>
              <w:tc>
                <w:tcPr>
                  <w:tcW w:w="723"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rPr>
                      <w:szCs w:val="21"/>
                    </w:rPr>
                  </w:pPr>
                  <w:r w:rsidRPr="00467238">
                    <w:rPr>
                      <w:rFonts w:hint="eastAsia"/>
                      <w:szCs w:val="21"/>
                    </w:rPr>
                    <w:t>废水、固废</w:t>
                  </w:r>
                </w:p>
              </w:tc>
              <w:tc>
                <w:tcPr>
                  <w:tcW w:w="492"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pPr>
                  <w:r w:rsidRPr="00467238">
                    <w:rPr>
                      <w:rFonts w:hint="eastAsia"/>
                      <w:szCs w:val="21"/>
                    </w:rPr>
                    <w:t>依托</w:t>
                  </w:r>
                </w:p>
              </w:tc>
            </w:tr>
            <w:tr w:rsidR="00DC24E2" w:rsidRPr="00467238" w:rsidTr="0064730A">
              <w:trPr>
                <w:cantSplit/>
                <w:trHeight w:val="70"/>
                <w:jc w:val="center"/>
              </w:trPr>
              <w:tc>
                <w:tcPr>
                  <w:tcW w:w="427" w:type="pct"/>
                  <w:gridSpan w:val="3"/>
                  <w:vMerge w:val="restart"/>
                  <w:tcBorders>
                    <w:top w:val="single" w:sz="4" w:space="0" w:color="auto"/>
                    <w:left w:val="single" w:sz="4" w:space="0" w:color="auto"/>
                    <w:right w:val="single" w:sz="4" w:space="0" w:color="auto"/>
                  </w:tcBorders>
                  <w:vAlign w:val="center"/>
                </w:tcPr>
                <w:p w:rsidR="00DC24E2" w:rsidRPr="00467238" w:rsidRDefault="00DC24E2" w:rsidP="0064730A">
                  <w:pPr>
                    <w:jc w:val="center"/>
                    <w:rPr>
                      <w:szCs w:val="21"/>
                    </w:rPr>
                  </w:pPr>
                  <w:r w:rsidRPr="00467238">
                    <w:rPr>
                      <w:rFonts w:hAnsi="宋体"/>
                      <w:szCs w:val="21"/>
                    </w:rPr>
                    <w:t>公共工程</w:t>
                  </w:r>
                </w:p>
              </w:tc>
              <w:tc>
                <w:tcPr>
                  <w:tcW w:w="516" w:type="pct"/>
                  <w:tcBorders>
                    <w:top w:val="single" w:sz="4" w:space="0" w:color="auto"/>
                    <w:left w:val="single" w:sz="4" w:space="0" w:color="auto"/>
                    <w:right w:val="single" w:sz="4" w:space="0" w:color="auto"/>
                  </w:tcBorders>
                  <w:vAlign w:val="center"/>
                </w:tcPr>
                <w:p w:rsidR="00DC24E2" w:rsidRPr="00467238" w:rsidRDefault="00DC24E2" w:rsidP="0064730A">
                  <w:pPr>
                    <w:jc w:val="center"/>
                    <w:rPr>
                      <w:szCs w:val="21"/>
                    </w:rPr>
                  </w:pPr>
                  <w:r w:rsidRPr="00467238">
                    <w:rPr>
                      <w:rFonts w:hAnsi="宋体"/>
                      <w:szCs w:val="21"/>
                    </w:rPr>
                    <w:t>供电</w:t>
                  </w:r>
                </w:p>
              </w:tc>
              <w:tc>
                <w:tcPr>
                  <w:tcW w:w="2311" w:type="pct"/>
                  <w:tcBorders>
                    <w:top w:val="single" w:sz="4" w:space="0" w:color="auto"/>
                    <w:left w:val="single" w:sz="4" w:space="0" w:color="auto"/>
                    <w:right w:val="single" w:sz="4" w:space="0" w:color="auto"/>
                  </w:tcBorders>
                  <w:vAlign w:val="center"/>
                </w:tcPr>
                <w:p w:rsidR="00DC24E2" w:rsidRPr="00467238" w:rsidRDefault="00DC24E2" w:rsidP="0064730A">
                  <w:pPr>
                    <w:jc w:val="center"/>
                    <w:rPr>
                      <w:szCs w:val="21"/>
                    </w:rPr>
                  </w:pPr>
                  <w:r w:rsidRPr="00467238">
                    <w:rPr>
                      <w:rFonts w:hAnsi="宋体"/>
                      <w:szCs w:val="21"/>
                    </w:rPr>
                    <w:t>由市政电网供给</w:t>
                  </w:r>
                </w:p>
              </w:tc>
              <w:tc>
                <w:tcPr>
                  <w:tcW w:w="531" w:type="pct"/>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p>
              </w:tc>
              <w:tc>
                <w:tcPr>
                  <w:tcW w:w="723" w:type="pct"/>
                  <w:tcBorders>
                    <w:top w:val="single" w:sz="4" w:space="0" w:color="auto"/>
                    <w:left w:val="single" w:sz="4" w:space="0" w:color="auto"/>
                    <w:right w:val="single" w:sz="4" w:space="0" w:color="auto"/>
                  </w:tcBorders>
                  <w:vAlign w:val="center"/>
                </w:tcPr>
                <w:p w:rsidR="00DC24E2" w:rsidRPr="00467238" w:rsidRDefault="00DC24E2" w:rsidP="0064730A">
                  <w:pPr>
                    <w:jc w:val="center"/>
                    <w:rPr>
                      <w:szCs w:val="21"/>
                    </w:rPr>
                  </w:pPr>
                  <w:r w:rsidRPr="00467238">
                    <w:rPr>
                      <w:szCs w:val="21"/>
                    </w:rPr>
                    <w:t>/</w:t>
                  </w:r>
                </w:p>
              </w:tc>
              <w:tc>
                <w:tcPr>
                  <w:tcW w:w="492" w:type="pct"/>
                  <w:tcBorders>
                    <w:top w:val="single" w:sz="4" w:space="0" w:color="auto"/>
                    <w:left w:val="single" w:sz="4" w:space="0" w:color="auto"/>
                    <w:right w:val="single" w:sz="4" w:space="0" w:color="auto"/>
                  </w:tcBorders>
                  <w:vAlign w:val="center"/>
                </w:tcPr>
                <w:p w:rsidR="00DC24E2" w:rsidRPr="00467238" w:rsidRDefault="00DC24E2" w:rsidP="0064730A">
                  <w:pPr>
                    <w:jc w:val="center"/>
                  </w:pPr>
                  <w:r w:rsidRPr="00467238">
                    <w:rPr>
                      <w:rFonts w:hint="eastAsia"/>
                      <w:szCs w:val="21"/>
                    </w:rPr>
                    <w:t>依托</w:t>
                  </w:r>
                </w:p>
              </w:tc>
            </w:tr>
            <w:tr w:rsidR="00DC24E2" w:rsidRPr="00467238" w:rsidTr="0064730A">
              <w:trPr>
                <w:cantSplit/>
                <w:trHeight w:val="20"/>
                <w:jc w:val="center"/>
              </w:trPr>
              <w:tc>
                <w:tcPr>
                  <w:tcW w:w="427" w:type="pct"/>
                  <w:gridSpan w:val="3"/>
                  <w:vMerge/>
                  <w:tcBorders>
                    <w:left w:val="single" w:sz="4" w:space="0" w:color="auto"/>
                    <w:right w:val="single" w:sz="4" w:space="0" w:color="auto"/>
                  </w:tcBorders>
                  <w:vAlign w:val="center"/>
                </w:tcPr>
                <w:p w:rsidR="00DC24E2" w:rsidRPr="00467238" w:rsidRDefault="00DC24E2" w:rsidP="0064730A">
                  <w:pPr>
                    <w:jc w:val="center"/>
                    <w:rPr>
                      <w:szCs w:val="21"/>
                    </w:rPr>
                  </w:pPr>
                </w:p>
              </w:tc>
              <w:tc>
                <w:tcPr>
                  <w:tcW w:w="516"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Ansi="宋体"/>
                      <w:szCs w:val="21"/>
                    </w:rPr>
                    <w:t>供水</w:t>
                  </w:r>
                </w:p>
              </w:tc>
              <w:tc>
                <w:tcPr>
                  <w:tcW w:w="2311"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Ansi="宋体"/>
                      <w:szCs w:val="21"/>
                    </w:rPr>
                    <w:t>市政供水管网供水</w:t>
                  </w:r>
                </w:p>
              </w:tc>
              <w:tc>
                <w:tcPr>
                  <w:tcW w:w="531" w:type="pct"/>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p>
              </w:tc>
              <w:tc>
                <w:tcPr>
                  <w:tcW w:w="723"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szCs w:val="21"/>
                    </w:rPr>
                    <w:t>/</w:t>
                  </w:r>
                </w:p>
              </w:tc>
              <w:tc>
                <w:tcPr>
                  <w:tcW w:w="492"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pPr>
                  <w:r w:rsidRPr="00467238">
                    <w:rPr>
                      <w:rFonts w:hint="eastAsia"/>
                      <w:szCs w:val="21"/>
                    </w:rPr>
                    <w:t>依托</w:t>
                  </w:r>
                </w:p>
              </w:tc>
            </w:tr>
            <w:tr w:rsidR="00DC24E2" w:rsidRPr="00467238" w:rsidTr="0064730A">
              <w:trPr>
                <w:cantSplit/>
                <w:trHeight w:val="448"/>
                <w:jc w:val="center"/>
              </w:trPr>
              <w:tc>
                <w:tcPr>
                  <w:tcW w:w="427" w:type="pct"/>
                  <w:gridSpan w:val="3"/>
                  <w:vMerge w:val="restar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szCs w:val="21"/>
                    </w:rPr>
                    <w:t>环保工程</w:t>
                  </w:r>
                </w:p>
              </w:tc>
              <w:tc>
                <w:tcPr>
                  <w:tcW w:w="516" w:type="pct"/>
                  <w:tcBorders>
                    <w:top w:val="single" w:sz="4" w:space="0" w:color="auto"/>
                    <w:left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废水</w:t>
                  </w:r>
                </w:p>
              </w:tc>
              <w:tc>
                <w:tcPr>
                  <w:tcW w:w="2311"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化粪池</w:t>
                  </w:r>
                  <w:r w:rsidRPr="00467238">
                    <w:rPr>
                      <w:szCs w:val="21"/>
                    </w:rPr>
                    <w:t>1</w:t>
                  </w:r>
                  <w:r w:rsidRPr="00467238">
                    <w:rPr>
                      <w:szCs w:val="21"/>
                    </w:rPr>
                    <w:t>座，地埋式设置，容积</w:t>
                  </w:r>
                  <w:r w:rsidRPr="00467238">
                    <w:rPr>
                      <w:rFonts w:hint="eastAsia"/>
                      <w:szCs w:val="21"/>
                    </w:rPr>
                    <w:t>5</w:t>
                  </w:r>
                  <w:r w:rsidRPr="00467238">
                    <w:rPr>
                      <w:szCs w:val="21"/>
                    </w:rPr>
                    <w:t>m</w:t>
                  </w:r>
                  <w:r w:rsidRPr="00467238">
                    <w:rPr>
                      <w:szCs w:val="21"/>
                      <w:vertAlign w:val="superscript"/>
                    </w:rPr>
                    <w:t>3</w:t>
                  </w:r>
                </w:p>
              </w:tc>
              <w:tc>
                <w:tcPr>
                  <w:tcW w:w="531" w:type="pct"/>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p>
              </w:tc>
              <w:tc>
                <w:tcPr>
                  <w:tcW w:w="723"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szCs w:val="21"/>
                    </w:rPr>
                    <w:t>废气</w:t>
                  </w:r>
                  <w:r w:rsidRPr="00467238">
                    <w:rPr>
                      <w:rFonts w:hint="eastAsia"/>
                      <w:szCs w:val="21"/>
                    </w:rPr>
                    <w:t>、废水</w:t>
                  </w:r>
                </w:p>
              </w:tc>
              <w:tc>
                <w:tcPr>
                  <w:tcW w:w="492"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已建</w:t>
                  </w:r>
                </w:p>
              </w:tc>
            </w:tr>
            <w:tr w:rsidR="00DC24E2" w:rsidRPr="00467238" w:rsidTr="0064730A">
              <w:trPr>
                <w:cantSplit/>
                <w:trHeight w:val="448"/>
                <w:jc w:val="center"/>
              </w:trPr>
              <w:tc>
                <w:tcPr>
                  <w:tcW w:w="427" w:type="pct"/>
                  <w:gridSpan w:val="3"/>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p>
              </w:tc>
              <w:tc>
                <w:tcPr>
                  <w:tcW w:w="516" w:type="pct"/>
                  <w:tcBorders>
                    <w:top w:val="single" w:sz="4" w:space="0" w:color="auto"/>
                    <w:left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废气</w:t>
                  </w:r>
                </w:p>
              </w:tc>
              <w:tc>
                <w:tcPr>
                  <w:tcW w:w="2311"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b/>
                      <w:szCs w:val="21"/>
                    </w:rPr>
                  </w:pPr>
                  <w:r w:rsidRPr="00467238">
                    <w:rPr>
                      <w:rFonts w:hint="eastAsia"/>
                      <w:szCs w:val="21"/>
                    </w:rPr>
                    <w:t>除尘系统由家具生产线开料、钻孔自带</w:t>
                  </w:r>
                  <w:r w:rsidRPr="00467238">
                    <w:rPr>
                      <w:szCs w:val="21"/>
                    </w:rPr>
                    <w:t>，均由吸尘槽、风道、双桶布袋吸尘机组成</w:t>
                  </w:r>
                </w:p>
              </w:tc>
              <w:tc>
                <w:tcPr>
                  <w:tcW w:w="531" w:type="pct"/>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p>
              </w:tc>
              <w:tc>
                <w:tcPr>
                  <w:tcW w:w="723"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szCs w:val="21"/>
                    </w:rPr>
                    <w:t>废气</w:t>
                  </w:r>
                </w:p>
              </w:tc>
              <w:tc>
                <w:tcPr>
                  <w:tcW w:w="492"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新建</w:t>
                  </w:r>
                </w:p>
              </w:tc>
            </w:tr>
            <w:tr w:rsidR="00DC24E2" w:rsidRPr="00467238" w:rsidTr="0064730A">
              <w:trPr>
                <w:cantSplit/>
                <w:trHeight w:val="448"/>
                <w:jc w:val="center"/>
              </w:trPr>
              <w:tc>
                <w:tcPr>
                  <w:tcW w:w="427" w:type="pct"/>
                  <w:gridSpan w:val="3"/>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p>
              </w:tc>
              <w:tc>
                <w:tcPr>
                  <w:tcW w:w="516" w:type="pct"/>
                  <w:tcBorders>
                    <w:top w:val="single" w:sz="4" w:space="0" w:color="auto"/>
                    <w:left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噪声</w:t>
                  </w:r>
                </w:p>
              </w:tc>
              <w:tc>
                <w:tcPr>
                  <w:tcW w:w="2311"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选用低噪声设备，采取隔声降噪措施。</w:t>
                  </w:r>
                </w:p>
              </w:tc>
              <w:tc>
                <w:tcPr>
                  <w:tcW w:w="531" w:type="pct"/>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p>
              </w:tc>
              <w:tc>
                <w:tcPr>
                  <w:tcW w:w="723"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噪声</w:t>
                  </w:r>
                </w:p>
              </w:tc>
              <w:tc>
                <w:tcPr>
                  <w:tcW w:w="492"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新增</w:t>
                  </w:r>
                </w:p>
              </w:tc>
            </w:tr>
            <w:tr w:rsidR="00DC24E2" w:rsidRPr="00467238" w:rsidTr="0064730A">
              <w:trPr>
                <w:cantSplit/>
                <w:trHeight w:val="448"/>
                <w:jc w:val="center"/>
              </w:trPr>
              <w:tc>
                <w:tcPr>
                  <w:tcW w:w="427" w:type="pct"/>
                  <w:gridSpan w:val="3"/>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p>
              </w:tc>
              <w:tc>
                <w:tcPr>
                  <w:tcW w:w="516" w:type="pct"/>
                  <w:tcBorders>
                    <w:top w:val="single" w:sz="4" w:space="0" w:color="auto"/>
                    <w:left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固废</w:t>
                  </w:r>
                </w:p>
              </w:tc>
              <w:tc>
                <w:tcPr>
                  <w:tcW w:w="2311"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b/>
                      <w:szCs w:val="21"/>
                    </w:rPr>
                  </w:pPr>
                  <w:r w:rsidRPr="00467238">
                    <w:rPr>
                      <w:rFonts w:hint="eastAsia"/>
                      <w:szCs w:val="21"/>
                    </w:rPr>
                    <w:t>设置</w:t>
                  </w:r>
                  <w:r w:rsidRPr="00467238">
                    <w:rPr>
                      <w:szCs w:val="21"/>
                    </w:rPr>
                    <w:t>生产固废收集点</w:t>
                  </w:r>
                </w:p>
              </w:tc>
              <w:tc>
                <w:tcPr>
                  <w:tcW w:w="531" w:type="pct"/>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p>
              </w:tc>
              <w:tc>
                <w:tcPr>
                  <w:tcW w:w="723"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固废</w:t>
                  </w:r>
                </w:p>
              </w:tc>
              <w:tc>
                <w:tcPr>
                  <w:tcW w:w="492"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已建</w:t>
                  </w:r>
                </w:p>
              </w:tc>
            </w:tr>
            <w:tr w:rsidR="00DC24E2" w:rsidRPr="00467238" w:rsidTr="0064730A">
              <w:trPr>
                <w:cantSplit/>
                <w:trHeight w:val="264"/>
                <w:jc w:val="center"/>
              </w:trPr>
              <w:tc>
                <w:tcPr>
                  <w:tcW w:w="427" w:type="pct"/>
                  <w:gridSpan w:val="3"/>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p>
              </w:tc>
              <w:tc>
                <w:tcPr>
                  <w:tcW w:w="2827" w:type="pct"/>
                  <w:gridSpan w:val="2"/>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厂区内绿化设施，绿化面积约为</w:t>
                  </w:r>
                  <w:r w:rsidRPr="00467238">
                    <w:rPr>
                      <w:rFonts w:hint="eastAsia"/>
                      <w:szCs w:val="21"/>
                    </w:rPr>
                    <w:t>50m</w:t>
                  </w:r>
                  <w:r w:rsidRPr="00467238">
                    <w:rPr>
                      <w:rFonts w:hint="eastAsia"/>
                      <w:szCs w:val="21"/>
                      <w:vertAlign w:val="superscript"/>
                    </w:rPr>
                    <w:t>2</w:t>
                  </w:r>
                </w:p>
              </w:tc>
              <w:tc>
                <w:tcPr>
                  <w:tcW w:w="531" w:type="pct"/>
                  <w:vMerge/>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p>
              </w:tc>
              <w:tc>
                <w:tcPr>
                  <w:tcW w:w="723"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w:t>
                  </w:r>
                </w:p>
              </w:tc>
              <w:tc>
                <w:tcPr>
                  <w:tcW w:w="492"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已建</w:t>
                  </w:r>
                </w:p>
              </w:tc>
            </w:tr>
            <w:tr w:rsidR="00DC24E2" w:rsidRPr="00467238" w:rsidTr="0064730A">
              <w:trPr>
                <w:cantSplit/>
                <w:trHeight w:val="264"/>
                <w:jc w:val="center"/>
              </w:trPr>
              <w:tc>
                <w:tcPr>
                  <w:tcW w:w="427" w:type="pct"/>
                  <w:gridSpan w:val="3"/>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备注</w:t>
                  </w:r>
                </w:p>
              </w:tc>
              <w:tc>
                <w:tcPr>
                  <w:tcW w:w="2827" w:type="pct"/>
                  <w:gridSpan w:val="2"/>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w:t>
                  </w:r>
                </w:p>
              </w:tc>
              <w:tc>
                <w:tcPr>
                  <w:tcW w:w="531"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w:t>
                  </w:r>
                </w:p>
              </w:tc>
              <w:tc>
                <w:tcPr>
                  <w:tcW w:w="723"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r w:rsidRPr="00467238">
                    <w:rPr>
                      <w:rFonts w:hint="eastAsia"/>
                      <w:szCs w:val="21"/>
                    </w:rPr>
                    <w:t>/</w:t>
                  </w:r>
                </w:p>
              </w:tc>
              <w:tc>
                <w:tcPr>
                  <w:tcW w:w="492" w:type="pct"/>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jc w:val="center"/>
                    <w:rPr>
                      <w:szCs w:val="21"/>
                    </w:rPr>
                  </w:pPr>
                </w:p>
              </w:tc>
            </w:tr>
          </w:tbl>
          <w:p w:rsidR="00DC24E2" w:rsidRPr="00467238" w:rsidRDefault="00DC24E2" w:rsidP="0064730A">
            <w:pPr>
              <w:spacing w:line="360" w:lineRule="auto"/>
              <w:rPr>
                <w:rFonts w:ascii="宋体" w:hAnsi="宋体" w:cs="宋体"/>
                <w:b/>
                <w:sz w:val="28"/>
                <w:szCs w:val="28"/>
              </w:rPr>
            </w:pPr>
            <w:r>
              <w:rPr>
                <w:rFonts w:ascii="宋体" w:hAnsi="宋体" w:cs="宋体" w:hint="eastAsia"/>
                <w:b/>
                <w:sz w:val="28"/>
                <w:szCs w:val="28"/>
              </w:rPr>
              <w:t>七</w:t>
            </w:r>
            <w:r w:rsidRPr="00467238">
              <w:rPr>
                <w:rFonts w:ascii="宋体" w:hAnsi="宋体" w:cs="宋体" w:hint="eastAsia"/>
                <w:b/>
                <w:sz w:val="28"/>
                <w:szCs w:val="28"/>
              </w:rPr>
              <w:t>、产品方案</w:t>
            </w:r>
          </w:p>
          <w:p w:rsidR="00DC24E2" w:rsidRPr="00467238" w:rsidRDefault="00DC24E2" w:rsidP="0064730A">
            <w:pPr>
              <w:spacing w:line="360" w:lineRule="auto"/>
              <w:ind w:firstLineChars="200" w:firstLine="480"/>
              <w:rPr>
                <w:rFonts w:hAnsi="宋体"/>
                <w:bCs/>
                <w:sz w:val="24"/>
              </w:rPr>
            </w:pPr>
            <w:r w:rsidRPr="00467238">
              <w:rPr>
                <w:rFonts w:hAnsi="宋体" w:hint="eastAsia"/>
                <w:bCs/>
                <w:sz w:val="24"/>
              </w:rPr>
              <w:t>本项目为木质板式家具生产及木材加工项目，其产品主要为木质家具与木材加工产品</w:t>
            </w:r>
            <w:r>
              <w:rPr>
                <w:rFonts w:hAnsi="宋体" w:hint="eastAsia"/>
                <w:bCs/>
                <w:sz w:val="24"/>
              </w:rPr>
              <w:t>旋切</w:t>
            </w:r>
            <w:r w:rsidRPr="00467238">
              <w:rPr>
                <w:rFonts w:hAnsi="宋体" w:hint="eastAsia"/>
                <w:bCs/>
                <w:sz w:val="24"/>
              </w:rPr>
              <w:t>单板，</w:t>
            </w:r>
            <w:r>
              <w:rPr>
                <w:rFonts w:hAnsi="宋体" w:hint="eastAsia"/>
                <w:bCs/>
                <w:sz w:val="24"/>
              </w:rPr>
              <w:t>本项目旋切单板主要用于胶合板等的生产，胶合板可用于家具的生产。</w:t>
            </w:r>
            <w:r w:rsidRPr="00467238">
              <w:rPr>
                <w:rFonts w:hAnsi="宋体" w:hint="eastAsia"/>
                <w:bCs/>
                <w:sz w:val="24"/>
              </w:rPr>
              <w:t>其产量见下表。</w:t>
            </w:r>
          </w:p>
          <w:p w:rsidR="00DC24E2" w:rsidRPr="00467238" w:rsidRDefault="00DC24E2" w:rsidP="0064730A">
            <w:pPr>
              <w:spacing w:line="360" w:lineRule="auto"/>
              <w:jc w:val="center"/>
              <w:rPr>
                <w:rFonts w:hAnsi="宋体"/>
                <w:b/>
                <w:bCs/>
                <w:sz w:val="24"/>
              </w:rPr>
            </w:pPr>
            <w:r w:rsidRPr="00467238">
              <w:rPr>
                <w:rFonts w:hAnsi="宋体" w:hint="eastAsia"/>
                <w:b/>
                <w:bCs/>
                <w:sz w:val="24"/>
              </w:rPr>
              <w:t>表</w:t>
            </w:r>
            <w:r w:rsidRPr="00467238">
              <w:rPr>
                <w:rFonts w:hAnsi="宋体" w:hint="eastAsia"/>
                <w:b/>
                <w:bCs/>
                <w:sz w:val="24"/>
              </w:rPr>
              <w:t xml:space="preserve">1-2 </w:t>
            </w:r>
            <w:r w:rsidRPr="00467238">
              <w:rPr>
                <w:rFonts w:hAnsi="宋体" w:hint="eastAsia"/>
                <w:b/>
                <w:bCs/>
                <w:sz w:val="24"/>
              </w:rPr>
              <w:t>项目产品方案一览表</w:t>
            </w:r>
          </w:p>
          <w:tbl>
            <w:tblPr>
              <w:tblW w:w="8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984"/>
              <w:gridCol w:w="1483"/>
              <w:gridCol w:w="1636"/>
              <w:gridCol w:w="2238"/>
            </w:tblGrid>
            <w:tr w:rsidR="00DC24E2" w:rsidRPr="00467238" w:rsidTr="0064730A">
              <w:tc>
                <w:tcPr>
                  <w:tcW w:w="988" w:type="dxa"/>
                  <w:vAlign w:val="center"/>
                </w:tcPr>
                <w:p w:rsidR="00DC24E2" w:rsidRPr="00467238" w:rsidRDefault="00DC24E2" w:rsidP="0064730A">
                  <w:pPr>
                    <w:adjustRightInd w:val="0"/>
                    <w:snapToGrid w:val="0"/>
                    <w:jc w:val="center"/>
                    <w:rPr>
                      <w:rFonts w:hAnsi="宋体"/>
                      <w:bCs/>
                      <w:szCs w:val="21"/>
                    </w:rPr>
                  </w:pPr>
                  <w:r w:rsidRPr="00467238">
                    <w:rPr>
                      <w:rFonts w:hAnsi="宋体" w:hint="eastAsia"/>
                      <w:bCs/>
                      <w:szCs w:val="21"/>
                    </w:rPr>
                    <w:t>序号</w:t>
                  </w:r>
                </w:p>
              </w:tc>
              <w:tc>
                <w:tcPr>
                  <w:tcW w:w="1984" w:type="dxa"/>
                  <w:vAlign w:val="center"/>
                </w:tcPr>
                <w:p w:rsidR="00DC24E2" w:rsidRPr="00467238" w:rsidRDefault="00DC24E2" w:rsidP="0064730A">
                  <w:pPr>
                    <w:adjustRightInd w:val="0"/>
                    <w:snapToGrid w:val="0"/>
                    <w:jc w:val="center"/>
                    <w:rPr>
                      <w:rFonts w:hAnsi="宋体"/>
                      <w:bCs/>
                      <w:szCs w:val="21"/>
                    </w:rPr>
                  </w:pPr>
                  <w:r w:rsidRPr="00467238">
                    <w:rPr>
                      <w:rFonts w:hAnsi="宋体" w:hint="eastAsia"/>
                      <w:bCs/>
                      <w:szCs w:val="21"/>
                    </w:rPr>
                    <w:t>产品</w:t>
                  </w:r>
                </w:p>
              </w:tc>
              <w:tc>
                <w:tcPr>
                  <w:tcW w:w="1483" w:type="dxa"/>
                  <w:vAlign w:val="center"/>
                </w:tcPr>
                <w:p w:rsidR="00DC24E2" w:rsidRPr="00467238" w:rsidRDefault="00DC24E2" w:rsidP="0064730A">
                  <w:pPr>
                    <w:adjustRightInd w:val="0"/>
                    <w:snapToGrid w:val="0"/>
                    <w:jc w:val="center"/>
                    <w:rPr>
                      <w:rFonts w:hAnsi="宋体"/>
                      <w:bCs/>
                      <w:szCs w:val="21"/>
                    </w:rPr>
                  </w:pPr>
                  <w:r w:rsidRPr="00467238">
                    <w:rPr>
                      <w:rFonts w:hAnsi="宋体" w:hint="eastAsia"/>
                      <w:bCs/>
                      <w:szCs w:val="21"/>
                    </w:rPr>
                    <w:t>产量</w:t>
                  </w:r>
                </w:p>
              </w:tc>
              <w:tc>
                <w:tcPr>
                  <w:tcW w:w="1636" w:type="dxa"/>
                  <w:vAlign w:val="center"/>
                </w:tcPr>
                <w:p w:rsidR="00DC24E2" w:rsidRPr="00467238" w:rsidRDefault="00DC24E2" w:rsidP="0064730A">
                  <w:pPr>
                    <w:adjustRightInd w:val="0"/>
                    <w:snapToGrid w:val="0"/>
                    <w:jc w:val="center"/>
                    <w:rPr>
                      <w:rFonts w:hAnsi="宋体"/>
                      <w:bCs/>
                      <w:szCs w:val="21"/>
                    </w:rPr>
                  </w:pPr>
                  <w:r>
                    <w:rPr>
                      <w:rFonts w:hAnsi="宋体" w:hint="eastAsia"/>
                      <w:bCs/>
                      <w:szCs w:val="21"/>
                    </w:rPr>
                    <w:t>规格</w:t>
                  </w:r>
                </w:p>
              </w:tc>
              <w:tc>
                <w:tcPr>
                  <w:tcW w:w="2238" w:type="dxa"/>
                  <w:vAlign w:val="center"/>
                </w:tcPr>
                <w:p w:rsidR="00DC24E2" w:rsidRPr="00467238" w:rsidRDefault="00DC24E2" w:rsidP="0064730A">
                  <w:pPr>
                    <w:adjustRightInd w:val="0"/>
                    <w:snapToGrid w:val="0"/>
                    <w:jc w:val="center"/>
                    <w:rPr>
                      <w:rFonts w:hAnsi="宋体"/>
                      <w:bCs/>
                      <w:szCs w:val="21"/>
                    </w:rPr>
                  </w:pPr>
                  <w:r w:rsidRPr="00467238">
                    <w:rPr>
                      <w:rFonts w:hAnsi="宋体" w:hint="eastAsia"/>
                      <w:bCs/>
                      <w:szCs w:val="21"/>
                    </w:rPr>
                    <w:t>用途</w:t>
                  </w:r>
                </w:p>
              </w:tc>
            </w:tr>
            <w:tr w:rsidR="00DC24E2" w:rsidRPr="00467238" w:rsidTr="0064730A">
              <w:tc>
                <w:tcPr>
                  <w:tcW w:w="988" w:type="dxa"/>
                  <w:vAlign w:val="center"/>
                </w:tcPr>
                <w:p w:rsidR="00DC24E2" w:rsidRPr="00467238" w:rsidRDefault="00DC24E2" w:rsidP="0064730A">
                  <w:pPr>
                    <w:adjustRightInd w:val="0"/>
                    <w:snapToGrid w:val="0"/>
                    <w:jc w:val="center"/>
                    <w:rPr>
                      <w:rFonts w:hAnsi="宋体"/>
                      <w:bCs/>
                      <w:szCs w:val="21"/>
                    </w:rPr>
                  </w:pPr>
                  <w:r w:rsidRPr="00467238">
                    <w:rPr>
                      <w:rFonts w:hAnsi="宋体" w:hint="eastAsia"/>
                      <w:bCs/>
                      <w:szCs w:val="21"/>
                    </w:rPr>
                    <w:t>1</w:t>
                  </w:r>
                </w:p>
              </w:tc>
              <w:tc>
                <w:tcPr>
                  <w:tcW w:w="1984" w:type="dxa"/>
                  <w:vAlign w:val="center"/>
                </w:tcPr>
                <w:p w:rsidR="00DC24E2" w:rsidRPr="00467238" w:rsidRDefault="00DC24E2" w:rsidP="0064730A">
                  <w:pPr>
                    <w:adjustRightInd w:val="0"/>
                    <w:snapToGrid w:val="0"/>
                    <w:jc w:val="center"/>
                    <w:rPr>
                      <w:rFonts w:hAnsi="宋体"/>
                      <w:bCs/>
                      <w:szCs w:val="21"/>
                    </w:rPr>
                  </w:pPr>
                  <w:r w:rsidRPr="00467238">
                    <w:rPr>
                      <w:rFonts w:hAnsi="宋体" w:hint="eastAsia"/>
                      <w:bCs/>
                      <w:szCs w:val="21"/>
                    </w:rPr>
                    <w:t>板式家具</w:t>
                  </w:r>
                </w:p>
              </w:tc>
              <w:tc>
                <w:tcPr>
                  <w:tcW w:w="1483" w:type="dxa"/>
                  <w:vAlign w:val="center"/>
                </w:tcPr>
                <w:p w:rsidR="00DC24E2" w:rsidRPr="00467238" w:rsidRDefault="00DC24E2" w:rsidP="0064730A">
                  <w:pPr>
                    <w:adjustRightInd w:val="0"/>
                    <w:snapToGrid w:val="0"/>
                    <w:jc w:val="center"/>
                    <w:rPr>
                      <w:rFonts w:hAnsi="宋体"/>
                      <w:bCs/>
                      <w:szCs w:val="21"/>
                    </w:rPr>
                  </w:pPr>
                  <w:r w:rsidRPr="00467238">
                    <w:rPr>
                      <w:rFonts w:hAnsi="宋体" w:hint="eastAsia"/>
                      <w:bCs/>
                      <w:szCs w:val="21"/>
                    </w:rPr>
                    <w:t>11000m</w:t>
                  </w:r>
                  <w:r w:rsidRPr="00467238">
                    <w:rPr>
                      <w:rFonts w:hAnsi="宋体" w:hint="eastAsia"/>
                      <w:bCs/>
                      <w:szCs w:val="21"/>
                      <w:vertAlign w:val="superscript"/>
                    </w:rPr>
                    <w:t>2</w:t>
                  </w:r>
                </w:p>
              </w:tc>
              <w:tc>
                <w:tcPr>
                  <w:tcW w:w="1636" w:type="dxa"/>
                  <w:vAlign w:val="center"/>
                </w:tcPr>
                <w:p w:rsidR="00DC24E2" w:rsidRPr="00467238" w:rsidRDefault="00DC24E2" w:rsidP="0064730A">
                  <w:pPr>
                    <w:adjustRightInd w:val="0"/>
                    <w:snapToGrid w:val="0"/>
                    <w:jc w:val="center"/>
                    <w:rPr>
                      <w:rFonts w:hAnsi="宋体"/>
                      <w:bCs/>
                      <w:szCs w:val="21"/>
                    </w:rPr>
                  </w:pPr>
                  <w:r>
                    <w:rPr>
                      <w:rFonts w:hAnsi="宋体" w:hint="eastAsia"/>
                      <w:bCs/>
                      <w:szCs w:val="21"/>
                    </w:rPr>
                    <w:t>/</w:t>
                  </w:r>
                </w:p>
              </w:tc>
              <w:tc>
                <w:tcPr>
                  <w:tcW w:w="2238" w:type="dxa"/>
                  <w:vAlign w:val="center"/>
                </w:tcPr>
                <w:p w:rsidR="00DC24E2" w:rsidRPr="00467238" w:rsidRDefault="00DC24E2" w:rsidP="0064730A">
                  <w:pPr>
                    <w:adjustRightInd w:val="0"/>
                    <w:snapToGrid w:val="0"/>
                    <w:jc w:val="center"/>
                    <w:rPr>
                      <w:rFonts w:hAnsi="宋体"/>
                      <w:bCs/>
                      <w:szCs w:val="21"/>
                    </w:rPr>
                  </w:pPr>
                  <w:r w:rsidRPr="00467238">
                    <w:rPr>
                      <w:rFonts w:hAnsi="宋体" w:hint="eastAsia"/>
                      <w:bCs/>
                      <w:szCs w:val="21"/>
                    </w:rPr>
                    <w:t>/</w:t>
                  </w:r>
                </w:p>
              </w:tc>
            </w:tr>
            <w:tr w:rsidR="00DC24E2" w:rsidRPr="00467238" w:rsidTr="0064730A">
              <w:tc>
                <w:tcPr>
                  <w:tcW w:w="988" w:type="dxa"/>
                  <w:vAlign w:val="center"/>
                </w:tcPr>
                <w:p w:rsidR="00DC24E2" w:rsidRPr="00467238" w:rsidRDefault="00DC24E2" w:rsidP="0064730A">
                  <w:pPr>
                    <w:adjustRightInd w:val="0"/>
                    <w:snapToGrid w:val="0"/>
                    <w:jc w:val="center"/>
                    <w:rPr>
                      <w:rFonts w:hAnsi="宋体"/>
                      <w:bCs/>
                      <w:szCs w:val="21"/>
                    </w:rPr>
                  </w:pPr>
                  <w:r w:rsidRPr="00467238">
                    <w:rPr>
                      <w:rFonts w:hAnsi="宋体" w:hint="eastAsia"/>
                      <w:bCs/>
                      <w:szCs w:val="21"/>
                    </w:rPr>
                    <w:t>2</w:t>
                  </w:r>
                </w:p>
              </w:tc>
              <w:tc>
                <w:tcPr>
                  <w:tcW w:w="1984" w:type="dxa"/>
                  <w:vAlign w:val="center"/>
                </w:tcPr>
                <w:p w:rsidR="00DC24E2" w:rsidRPr="00467238" w:rsidRDefault="00DC24E2" w:rsidP="0064730A">
                  <w:pPr>
                    <w:adjustRightInd w:val="0"/>
                    <w:snapToGrid w:val="0"/>
                    <w:jc w:val="center"/>
                    <w:rPr>
                      <w:rFonts w:hAnsi="宋体"/>
                      <w:bCs/>
                      <w:szCs w:val="21"/>
                    </w:rPr>
                  </w:pPr>
                  <w:r w:rsidRPr="00467238">
                    <w:rPr>
                      <w:rFonts w:hAnsi="宋体" w:hint="eastAsia"/>
                      <w:bCs/>
                      <w:szCs w:val="21"/>
                    </w:rPr>
                    <w:t>单板</w:t>
                  </w:r>
                </w:p>
              </w:tc>
              <w:tc>
                <w:tcPr>
                  <w:tcW w:w="1483" w:type="dxa"/>
                  <w:vAlign w:val="center"/>
                </w:tcPr>
                <w:p w:rsidR="00DC24E2" w:rsidRPr="00467238" w:rsidRDefault="00DC24E2" w:rsidP="0064730A">
                  <w:pPr>
                    <w:adjustRightInd w:val="0"/>
                    <w:snapToGrid w:val="0"/>
                    <w:jc w:val="center"/>
                    <w:rPr>
                      <w:rFonts w:hAnsi="宋体"/>
                      <w:bCs/>
                      <w:szCs w:val="21"/>
                    </w:rPr>
                  </w:pPr>
                  <w:r w:rsidRPr="00467238">
                    <w:rPr>
                      <w:rFonts w:hAnsi="宋体" w:hint="eastAsia"/>
                      <w:bCs/>
                      <w:szCs w:val="21"/>
                    </w:rPr>
                    <w:t>10000m</w:t>
                  </w:r>
                  <w:r w:rsidRPr="00467238">
                    <w:rPr>
                      <w:rFonts w:hAnsi="宋体" w:hint="eastAsia"/>
                      <w:bCs/>
                      <w:szCs w:val="21"/>
                      <w:vertAlign w:val="superscript"/>
                    </w:rPr>
                    <w:t>3</w:t>
                  </w:r>
                </w:p>
              </w:tc>
              <w:tc>
                <w:tcPr>
                  <w:tcW w:w="1636" w:type="dxa"/>
                  <w:vAlign w:val="center"/>
                </w:tcPr>
                <w:p w:rsidR="00DC24E2" w:rsidRDefault="00DC24E2" w:rsidP="0064730A">
                  <w:pPr>
                    <w:adjustRightInd w:val="0"/>
                    <w:snapToGrid w:val="0"/>
                    <w:jc w:val="center"/>
                    <w:rPr>
                      <w:rFonts w:hAnsi="宋体"/>
                      <w:bCs/>
                      <w:szCs w:val="21"/>
                    </w:rPr>
                  </w:pPr>
                  <w:r>
                    <w:rPr>
                      <w:rFonts w:hAnsi="宋体" w:hint="eastAsia"/>
                      <w:bCs/>
                      <w:szCs w:val="21"/>
                    </w:rPr>
                    <w:t>1300</w:t>
                  </w:r>
                  <w:r>
                    <w:rPr>
                      <w:rFonts w:ascii="宋体" w:hAnsi="宋体" w:hint="eastAsia"/>
                      <w:bCs/>
                      <w:szCs w:val="21"/>
                    </w:rPr>
                    <w:t>×</w:t>
                  </w:r>
                  <w:r>
                    <w:rPr>
                      <w:rFonts w:hAnsi="宋体" w:hint="eastAsia"/>
                      <w:bCs/>
                      <w:szCs w:val="21"/>
                    </w:rPr>
                    <w:t>650mm</w:t>
                  </w:r>
                </w:p>
                <w:p w:rsidR="00DC24E2" w:rsidRDefault="00DC24E2" w:rsidP="0064730A">
                  <w:pPr>
                    <w:adjustRightInd w:val="0"/>
                    <w:snapToGrid w:val="0"/>
                    <w:jc w:val="center"/>
                    <w:rPr>
                      <w:rFonts w:ascii="宋体" w:hAnsi="宋体"/>
                      <w:bCs/>
                      <w:szCs w:val="21"/>
                    </w:rPr>
                  </w:pPr>
                  <w:r>
                    <w:rPr>
                      <w:rFonts w:hAnsi="宋体" w:hint="eastAsia"/>
                      <w:bCs/>
                      <w:szCs w:val="21"/>
                    </w:rPr>
                    <w:t>1080</w:t>
                  </w:r>
                  <w:r>
                    <w:rPr>
                      <w:rFonts w:ascii="宋体" w:hAnsi="宋体" w:hint="eastAsia"/>
                      <w:bCs/>
                      <w:szCs w:val="21"/>
                    </w:rPr>
                    <w:t>×650mm</w:t>
                  </w:r>
                </w:p>
                <w:p w:rsidR="00DC24E2" w:rsidRPr="00467238" w:rsidRDefault="00DC24E2" w:rsidP="0064730A">
                  <w:pPr>
                    <w:adjustRightInd w:val="0"/>
                    <w:snapToGrid w:val="0"/>
                    <w:jc w:val="center"/>
                    <w:rPr>
                      <w:rFonts w:hAnsi="宋体"/>
                      <w:bCs/>
                      <w:szCs w:val="21"/>
                    </w:rPr>
                  </w:pPr>
                  <w:r>
                    <w:rPr>
                      <w:rFonts w:ascii="宋体" w:hAnsi="宋体" w:hint="eastAsia"/>
                      <w:bCs/>
                      <w:szCs w:val="21"/>
                    </w:rPr>
                    <w:t>970×650mm等</w:t>
                  </w:r>
                </w:p>
              </w:tc>
              <w:tc>
                <w:tcPr>
                  <w:tcW w:w="2238" w:type="dxa"/>
                  <w:vAlign w:val="center"/>
                </w:tcPr>
                <w:p w:rsidR="00DC24E2" w:rsidRPr="00467238" w:rsidRDefault="00DC24E2" w:rsidP="0064730A">
                  <w:pPr>
                    <w:adjustRightInd w:val="0"/>
                    <w:snapToGrid w:val="0"/>
                    <w:jc w:val="center"/>
                    <w:rPr>
                      <w:rFonts w:hAnsi="宋体"/>
                      <w:bCs/>
                      <w:szCs w:val="21"/>
                    </w:rPr>
                  </w:pPr>
                  <w:r w:rsidRPr="00467238">
                    <w:rPr>
                      <w:rFonts w:hAnsi="宋体" w:hint="eastAsia"/>
                      <w:bCs/>
                      <w:szCs w:val="21"/>
                    </w:rPr>
                    <w:t>用作压板生产</w:t>
                  </w:r>
                </w:p>
              </w:tc>
            </w:tr>
          </w:tbl>
          <w:p w:rsidR="00DC24E2" w:rsidRPr="00467238" w:rsidRDefault="00DC24E2" w:rsidP="0064730A">
            <w:pPr>
              <w:spacing w:line="360" w:lineRule="auto"/>
              <w:rPr>
                <w:rFonts w:ascii="宋体" w:hAnsi="宋体" w:cs="宋体"/>
                <w:b/>
                <w:sz w:val="28"/>
                <w:szCs w:val="28"/>
              </w:rPr>
            </w:pPr>
            <w:r>
              <w:rPr>
                <w:rFonts w:ascii="宋体" w:hAnsi="宋体" w:cs="宋体" w:hint="eastAsia"/>
                <w:b/>
                <w:sz w:val="28"/>
                <w:szCs w:val="28"/>
              </w:rPr>
              <w:t>八</w:t>
            </w:r>
            <w:r w:rsidRPr="00467238">
              <w:rPr>
                <w:rFonts w:ascii="宋体" w:hAnsi="宋体" w:cs="宋体" w:hint="eastAsia"/>
                <w:b/>
                <w:sz w:val="28"/>
                <w:szCs w:val="28"/>
              </w:rPr>
              <w:t>、主要设备和原辅材料、能耗</w:t>
            </w:r>
          </w:p>
          <w:p w:rsidR="00DC24E2" w:rsidRPr="00467238" w:rsidRDefault="00DC24E2" w:rsidP="0064730A">
            <w:pPr>
              <w:spacing w:line="360" w:lineRule="auto"/>
              <w:ind w:firstLineChars="200" w:firstLine="482"/>
              <w:rPr>
                <w:rFonts w:hAnsi="宋体"/>
                <w:b/>
                <w:bCs/>
                <w:sz w:val="24"/>
              </w:rPr>
            </w:pPr>
            <w:r w:rsidRPr="00467238">
              <w:rPr>
                <w:rFonts w:hAnsi="宋体" w:hint="eastAsia"/>
                <w:b/>
                <w:bCs/>
                <w:sz w:val="24"/>
              </w:rPr>
              <w:t>1</w:t>
            </w:r>
            <w:r w:rsidRPr="00467238">
              <w:rPr>
                <w:rFonts w:hAnsi="宋体" w:hint="eastAsia"/>
                <w:b/>
                <w:bCs/>
                <w:sz w:val="24"/>
              </w:rPr>
              <w:t>、原辅材料</w:t>
            </w:r>
          </w:p>
          <w:p w:rsidR="00DC24E2" w:rsidRPr="00467238" w:rsidRDefault="00DC24E2" w:rsidP="0064730A">
            <w:pPr>
              <w:spacing w:line="360" w:lineRule="auto"/>
              <w:ind w:firstLineChars="200" w:firstLine="480"/>
              <w:rPr>
                <w:bCs/>
                <w:sz w:val="24"/>
              </w:rPr>
            </w:pPr>
            <w:r w:rsidRPr="009C372A">
              <w:rPr>
                <w:rFonts w:hAnsi="宋体"/>
                <w:bCs/>
                <w:color w:val="00B050"/>
                <w:sz w:val="24"/>
              </w:rPr>
              <w:t>该项目主要是购买原木</w:t>
            </w:r>
            <w:r w:rsidRPr="009C372A">
              <w:rPr>
                <w:rFonts w:hAnsi="宋体" w:hint="eastAsia"/>
                <w:bCs/>
                <w:color w:val="00B050"/>
                <w:sz w:val="24"/>
              </w:rPr>
              <w:t>（巨桉）进行木材加工及购买板材进行木质板式家具生产，项目不购买国家珍惜木材进行加工。</w:t>
            </w:r>
            <w:r w:rsidRPr="00467238">
              <w:rPr>
                <w:rFonts w:hAnsi="宋体"/>
                <w:bCs/>
                <w:sz w:val="24"/>
              </w:rPr>
              <w:t>涉及的主要原辅材料及能源消耗情况见表</w:t>
            </w:r>
            <w:r w:rsidRPr="00467238">
              <w:rPr>
                <w:bCs/>
                <w:sz w:val="24"/>
              </w:rPr>
              <w:t>1-</w:t>
            </w:r>
            <w:r w:rsidRPr="00467238">
              <w:rPr>
                <w:rFonts w:hint="eastAsia"/>
                <w:bCs/>
                <w:sz w:val="24"/>
              </w:rPr>
              <w:t>3</w:t>
            </w:r>
            <w:r w:rsidRPr="00467238">
              <w:rPr>
                <w:rFonts w:hAnsi="宋体"/>
                <w:bCs/>
                <w:sz w:val="24"/>
              </w:rPr>
              <w:t>。</w:t>
            </w:r>
          </w:p>
          <w:p w:rsidR="00DC24E2" w:rsidRPr="00467238" w:rsidRDefault="00DC24E2" w:rsidP="0064730A">
            <w:pPr>
              <w:snapToGrid w:val="0"/>
              <w:spacing w:line="360" w:lineRule="auto"/>
              <w:jc w:val="center"/>
              <w:rPr>
                <w:rFonts w:ascii="宋体" w:hAnsi="宋体" w:cs="宋体"/>
                <w:b/>
                <w:bCs/>
                <w:sz w:val="24"/>
              </w:rPr>
            </w:pPr>
            <w:r w:rsidRPr="00467238">
              <w:rPr>
                <w:b/>
                <w:bCs/>
                <w:sz w:val="24"/>
              </w:rPr>
              <w:t>表</w:t>
            </w:r>
            <w:r w:rsidRPr="00467238">
              <w:rPr>
                <w:b/>
                <w:bCs/>
                <w:sz w:val="24"/>
              </w:rPr>
              <w:t>1-</w:t>
            </w:r>
            <w:r w:rsidRPr="00467238">
              <w:rPr>
                <w:rFonts w:hint="eastAsia"/>
                <w:b/>
                <w:bCs/>
                <w:sz w:val="24"/>
              </w:rPr>
              <w:t>3</w:t>
            </w:r>
            <w:r w:rsidRPr="00467238">
              <w:rPr>
                <w:b/>
                <w:bCs/>
                <w:sz w:val="24"/>
              </w:rPr>
              <w:t xml:space="preserve">  </w:t>
            </w:r>
            <w:r w:rsidRPr="00467238">
              <w:rPr>
                <w:b/>
                <w:bCs/>
                <w:sz w:val="24"/>
              </w:rPr>
              <w:t>主要原辅材料及</w:t>
            </w:r>
            <w:r w:rsidRPr="00467238">
              <w:rPr>
                <w:rFonts w:ascii="宋体" w:hAnsi="宋体" w:cs="宋体" w:hint="eastAsia"/>
                <w:b/>
                <w:bCs/>
                <w:sz w:val="24"/>
              </w:rPr>
              <w:t>动力消耗</w:t>
            </w:r>
          </w:p>
          <w:tbl>
            <w:tblPr>
              <w:tblW w:w="85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89"/>
              <w:gridCol w:w="1509"/>
              <w:gridCol w:w="1533"/>
              <w:gridCol w:w="1353"/>
              <w:gridCol w:w="1499"/>
              <w:gridCol w:w="1503"/>
            </w:tblGrid>
            <w:tr w:rsidR="00DC24E2" w:rsidRPr="00467238" w:rsidTr="0064730A">
              <w:trPr>
                <w:trHeight w:val="145"/>
                <w:jc w:val="center"/>
              </w:trPr>
              <w:tc>
                <w:tcPr>
                  <w:tcW w:w="1189" w:type="dxa"/>
                  <w:vAlign w:val="center"/>
                </w:tcPr>
                <w:p w:rsidR="00DC24E2" w:rsidRPr="00467238" w:rsidRDefault="00DC24E2" w:rsidP="0064730A">
                  <w:pPr>
                    <w:jc w:val="center"/>
                    <w:rPr>
                      <w:b/>
                      <w:szCs w:val="21"/>
                    </w:rPr>
                  </w:pPr>
                </w:p>
              </w:tc>
              <w:tc>
                <w:tcPr>
                  <w:tcW w:w="1509" w:type="dxa"/>
                  <w:vAlign w:val="center"/>
                </w:tcPr>
                <w:p w:rsidR="00DC24E2" w:rsidRPr="00467238" w:rsidRDefault="00DC24E2" w:rsidP="0064730A">
                  <w:pPr>
                    <w:jc w:val="center"/>
                    <w:rPr>
                      <w:b/>
                      <w:szCs w:val="21"/>
                    </w:rPr>
                  </w:pPr>
                  <w:r w:rsidRPr="00467238">
                    <w:rPr>
                      <w:b/>
                      <w:szCs w:val="21"/>
                    </w:rPr>
                    <w:t>生产线名称</w:t>
                  </w:r>
                </w:p>
              </w:tc>
              <w:tc>
                <w:tcPr>
                  <w:tcW w:w="1533" w:type="dxa"/>
                </w:tcPr>
                <w:p w:rsidR="00DC24E2" w:rsidRPr="00467238" w:rsidRDefault="00DC24E2" w:rsidP="0064730A">
                  <w:pPr>
                    <w:jc w:val="center"/>
                    <w:rPr>
                      <w:rFonts w:hAnsi="宋体"/>
                      <w:b/>
                      <w:szCs w:val="21"/>
                    </w:rPr>
                  </w:pPr>
                  <w:r w:rsidRPr="00467238">
                    <w:rPr>
                      <w:rFonts w:hAnsi="宋体"/>
                      <w:b/>
                      <w:szCs w:val="21"/>
                    </w:rPr>
                    <w:t>原辅料名称</w:t>
                  </w:r>
                </w:p>
              </w:tc>
              <w:tc>
                <w:tcPr>
                  <w:tcW w:w="1353" w:type="dxa"/>
                  <w:vAlign w:val="center"/>
                </w:tcPr>
                <w:p w:rsidR="00DC24E2" w:rsidRPr="00467238" w:rsidRDefault="00DC24E2" w:rsidP="0064730A">
                  <w:pPr>
                    <w:jc w:val="center"/>
                    <w:rPr>
                      <w:b/>
                      <w:szCs w:val="21"/>
                    </w:rPr>
                  </w:pPr>
                  <w:r w:rsidRPr="00467238">
                    <w:rPr>
                      <w:rFonts w:hAnsi="宋体"/>
                      <w:b/>
                      <w:szCs w:val="21"/>
                    </w:rPr>
                    <w:t>年消耗量</w:t>
                  </w:r>
                </w:p>
              </w:tc>
              <w:tc>
                <w:tcPr>
                  <w:tcW w:w="1499" w:type="dxa"/>
                  <w:vAlign w:val="center"/>
                </w:tcPr>
                <w:p w:rsidR="00DC24E2" w:rsidRPr="00467238" w:rsidRDefault="00DC24E2" w:rsidP="0064730A">
                  <w:pPr>
                    <w:jc w:val="center"/>
                    <w:rPr>
                      <w:b/>
                      <w:szCs w:val="21"/>
                    </w:rPr>
                  </w:pPr>
                  <w:r w:rsidRPr="00467238">
                    <w:rPr>
                      <w:rFonts w:hAnsi="宋体"/>
                      <w:b/>
                      <w:szCs w:val="21"/>
                    </w:rPr>
                    <w:t>主要</w:t>
                  </w:r>
                  <w:r w:rsidRPr="00467238">
                    <w:rPr>
                      <w:rFonts w:hAnsi="宋体" w:hint="eastAsia"/>
                      <w:b/>
                      <w:szCs w:val="21"/>
                    </w:rPr>
                    <w:t>来源</w:t>
                  </w:r>
                </w:p>
              </w:tc>
              <w:tc>
                <w:tcPr>
                  <w:tcW w:w="1503" w:type="dxa"/>
                  <w:vAlign w:val="center"/>
                </w:tcPr>
                <w:p w:rsidR="00DC24E2" w:rsidRPr="00467238" w:rsidRDefault="00DC24E2" w:rsidP="0064730A">
                  <w:pPr>
                    <w:jc w:val="center"/>
                    <w:rPr>
                      <w:b/>
                      <w:szCs w:val="21"/>
                    </w:rPr>
                  </w:pPr>
                  <w:r w:rsidRPr="00467238">
                    <w:rPr>
                      <w:rFonts w:hAnsi="宋体" w:hint="eastAsia"/>
                      <w:b/>
                      <w:szCs w:val="21"/>
                    </w:rPr>
                    <w:t>备注</w:t>
                  </w:r>
                </w:p>
              </w:tc>
            </w:tr>
            <w:tr w:rsidR="00DC24E2" w:rsidRPr="00467238" w:rsidTr="0064730A">
              <w:trPr>
                <w:jc w:val="center"/>
              </w:trPr>
              <w:tc>
                <w:tcPr>
                  <w:tcW w:w="1189" w:type="dxa"/>
                  <w:vMerge w:val="restart"/>
                  <w:vAlign w:val="center"/>
                </w:tcPr>
                <w:p w:rsidR="00DC24E2" w:rsidRPr="00467238" w:rsidRDefault="00DC24E2" w:rsidP="0064730A">
                  <w:pPr>
                    <w:jc w:val="center"/>
                    <w:rPr>
                      <w:rFonts w:hAnsi="宋体"/>
                      <w:szCs w:val="21"/>
                    </w:rPr>
                  </w:pPr>
                  <w:r w:rsidRPr="00467238">
                    <w:rPr>
                      <w:rFonts w:hAnsi="宋体" w:hint="eastAsia"/>
                      <w:szCs w:val="21"/>
                    </w:rPr>
                    <w:t>原</w:t>
                  </w:r>
                  <w:r w:rsidRPr="00467238">
                    <w:rPr>
                      <w:rFonts w:hAnsi="宋体"/>
                      <w:szCs w:val="21"/>
                    </w:rPr>
                    <w:t>（辅）料</w:t>
                  </w:r>
                </w:p>
              </w:tc>
              <w:tc>
                <w:tcPr>
                  <w:tcW w:w="1509" w:type="dxa"/>
                  <w:vMerge w:val="restart"/>
                  <w:vAlign w:val="center"/>
                </w:tcPr>
                <w:p w:rsidR="00DC24E2" w:rsidRPr="00467238" w:rsidRDefault="00DC24E2" w:rsidP="0064730A">
                  <w:pPr>
                    <w:tabs>
                      <w:tab w:val="left" w:pos="1740"/>
                    </w:tabs>
                    <w:jc w:val="center"/>
                    <w:rPr>
                      <w:szCs w:val="21"/>
                    </w:rPr>
                  </w:pPr>
                  <w:r w:rsidRPr="00467238">
                    <w:rPr>
                      <w:rFonts w:hint="eastAsia"/>
                      <w:szCs w:val="21"/>
                    </w:rPr>
                    <w:t>木材加工生产线</w:t>
                  </w:r>
                </w:p>
              </w:tc>
              <w:tc>
                <w:tcPr>
                  <w:tcW w:w="1533" w:type="dxa"/>
                  <w:vAlign w:val="center"/>
                </w:tcPr>
                <w:p w:rsidR="00DC24E2" w:rsidRPr="00467238" w:rsidRDefault="00DC24E2" w:rsidP="0064730A">
                  <w:pPr>
                    <w:tabs>
                      <w:tab w:val="left" w:pos="1740"/>
                    </w:tabs>
                    <w:jc w:val="center"/>
                    <w:rPr>
                      <w:szCs w:val="21"/>
                    </w:rPr>
                  </w:pPr>
                  <w:r w:rsidRPr="00467238">
                    <w:rPr>
                      <w:rFonts w:hint="eastAsia"/>
                      <w:szCs w:val="21"/>
                    </w:rPr>
                    <w:t>原木</w:t>
                  </w:r>
                  <w:r>
                    <w:rPr>
                      <w:rFonts w:hint="eastAsia"/>
                      <w:szCs w:val="21"/>
                    </w:rPr>
                    <w:t>（巨桉）</w:t>
                  </w:r>
                </w:p>
              </w:tc>
              <w:tc>
                <w:tcPr>
                  <w:tcW w:w="1353" w:type="dxa"/>
                  <w:vAlign w:val="center"/>
                </w:tcPr>
                <w:p w:rsidR="00DC24E2" w:rsidRPr="00467238" w:rsidRDefault="00DC24E2" w:rsidP="0064730A">
                  <w:pPr>
                    <w:tabs>
                      <w:tab w:val="left" w:pos="1740"/>
                    </w:tabs>
                    <w:jc w:val="center"/>
                    <w:rPr>
                      <w:szCs w:val="21"/>
                    </w:rPr>
                  </w:pPr>
                  <w:r w:rsidRPr="00467238">
                    <w:rPr>
                      <w:rFonts w:hint="eastAsia"/>
                      <w:szCs w:val="21"/>
                    </w:rPr>
                    <w:t>20000t</w:t>
                  </w:r>
                </w:p>
              </w:tc>
              <w:tc>
                <w:tcPr>
                  <w:tcW w:w="1499" w:type="dxa"/>
                  <w:vMerge w:val="restart"/>
                  <w:vAlign w:val="center"/>
                </w:tcPr>
                <w:p w:rsidR="00DC24E2" w:rsidRPr="00467238" w:rsidRDefault="00DC24E2" w:rsidP="0064730A">
                  <w:pPr>
                    <w:jc w:val="center"/>
                    <w:rPr>
                      <w:rFonts w:hAnsi="宋体"/>
                      <w:szCs w:val="21"/>
                    </w:rPr>
                  </w:pPr>
                  <w:r w:rsidRPr="00467238">
                    <w:rPr>
                      <w:rFonts w:hAnsi="宋体"/>
                      <w:szCs w:val="21"/>
                    </w:rPr>
                    <w:t>外购</w:t>
                  </w:r>
                </w:p>
              </w:tc>
              <w:tc>
                <w:tcPr>
                  <w:tcW w:w="1503" w:type="dxa"/>
                  <w:vAlign w:val="center"/>
                </w:tcPr>
                <w:p w:rsidR="00DC24E2" w:rsidRPr="00467238" w:rsidRDefault="00DC24E2" w:rsidP="0064730A">
                  <w:pPr>
                    <w:tabs>
                      <w:tab w:val="left" w:pos="1740"/>
                    </w:tabs>
                    <w:jc w:val="center"/>
                    <w:rPr>
                      <w:szCs w:val="21"/>
                    </w:rPr>
                  </w:pPr>
                  <w:r>
                    <w:rPr>
                      <w:rFonts w:hint="eastAsia"/>
                      <w:szCs w:val="21"/>
                    </w:rPr>
                    <w:t>/</w:t>
                  </w:r>
                </w:p>
              </w:tc>
            </w:tr>
            <w:tr w:rsidR="00DC24E2" w:rsidRPr="00467238" w:rsidTr="0064730A">
              <w:trPr>
                <w:jc w:val="center"/>
              </w:trPr>
              <w:tc>
                <w:tcPr>
                  <w:tcW w:w="1189" w:type="dxa"/>
                  <w:vMerge/>
                  <w:vAlign w:val="center"/>
                </w:tcPr>
                <w:p w:rsidR="00DC24E2" w:rsidRPr="00467238" w:rsidRDefault="00DC24E2" w:rsidP="0064730A">
                  <w:pPr>
                    <w:jc w:val="center"/>
                    <w:rPr>
                      <w:rFonts w:hAnsi="宋体"/>
                      <w:szCs w:val="21"/>
                    </w:rPr>
                  </w:pPr>
                </w:p>
              </w:tc>
              <w:tc>
                <w:tcPr>
                  <w:tcW w:w="1509" w:type="dxa"/>
                  <w:vMerge/>
                  <w:vAlign w:val="center"/>
                </w:tcPr>
                <w:p w:rsidR="00DC24E2" w:rsidRPr="00467238" w:rsidRDefault="00DC24E2" w:rsidP="0064730A">
                  <w:pPr>
                    <w:tabs>
                      <w:tab w:val="left" w:pos="1740"/>
                    </w:tabs>
                    <w:jc w:val="center"/>
                    <w:rPr>
                      <w:szCs w:val="21"/>
                    </w:rPr>
                  </w:pPr>
                </w:p>
              </w:tc>
              <w:tc>
                <w:tcPr>
                  <w:tcW w:w="1533" w:type="dxa"/>
                  <w:vAlign w:val="center"/>
                </w:tcPr>
                <w:p w:rsidR="00DC24E2" w:rsidRPr="00467238" w:rsidRDefault="00DC24E2" w:rsidP="0064730A">
                  <w:pPr>
                    <w:tabs>
                      <w:tab w:val="left" w:pos="1740"/>
                    </w:tabs>
                    <w:jc w:val="center"/>
                    <w:rPr>
                      <w:szCs w:val="21"/>
                    </w:rPr>
                  </w:pPr>
                  <w:r w:rsidRPr="00467238">
                    <w:rPr>
                      <w:rFonts w:hint="eastAsia"/>
                      <w:szCs w:val="21"/>
                    </w:rPr>
                    <w:t>液压油</w:t>
                  </w:r>
                </w:p>
              </w:tc>
              <w:tc>
                <w:tcPr>
                  <w:tcW w:w="1353" w:type="dxa"/>
                  <w:vAlign w:val="center"/>
                </w:tcPr>
                <w:p w:rsidR="00DC24E2" w:rsidRPr="00467238" w:rsidRDefault="00DC24E2" w:rsidP="0064730A">
                  <w:pPr>
                    <w:tabs>
                      <w:tab w:val="left" w:pos="1740"/>
                    </w:tabs>
                    <w:jc w:val="center"/>
                    <w:rPr>
                      <w:szCs w:val="21"/>
                    </w:rPr>
                  </w:pPr>
                  <w:r w:rsidRPr="00467238">
                    <w:rPr>
                      <w:rFonts w:hint="eastAsia"/>
                      <w:szCs w:val="21"/>
                    </w:rPr>
                    <w:t>100L</w:t>
                  </w:r>
                </w:p>
              </w:tc>
              <w:tc>
                <w:tcPr>
                  <w:tcW w:w="1499" w:type="dxa"/>
                  <w:vMerge/>
                  <w:vAlign w:val="center"/>
                </w:tcPr>
                <w:p w:rsidR="00DC24E2" w:rsidRPr="00467238" w:rsidRDefault="00DC24E2" w:rsidP="0064730A">
                  <w:pPr>
                    <w:jc w:val="center"/>
                    <w:rPr>
                      <w:szCs w:val="21"/>
                    </w:rPr>
                  </w:pPr>
                </w:p>
              </w:tc>
              <w:tc>
                <w:tcPr>
                  <w:tcW w:w="1503" w:type="dxa"/>
                  <w:vAlign w:val="center"/>
                </w:tcPr>
                <w:p w:rsidR="00DC24E2" w:rsidRPr="00467238" w:rsidRDefault="00DC24E2" w:rsidP="0064730A">
                  <w:pPr>
                    <w:tabs>
                      <w:tab w:val="left" w:pos="1740"/>
                    </w:tabs>
                    <w:jc w:val="center"/>
                    <w:rPr>
                      <w:szCs w:val="21"/>
                    </w:rPr>
                  </w:pPr>
                  <w:r w:rsidRPr="00467238">
                    <w:rPr>
                      <w:rFonts w:hint="eastAsia"/>
                      <w:szCs w:val="21"/>
                    </w:rPr>
                    <w:t>循环使用</w:t>
                  </w:r>
                </w:p>
              </w:tc>
            </w:tr>
            <w:tr w:rsidR="00DC24E2" w:rsidRPr="00467238" w:rsidTr="0064730A">
              <w:trPr>
                <w:jc w:val="center"/>
              </w:trPr>
              <w:tc>
                <w:tcPr>
                  <w:tcW w:w="1189" w:type="dxa"/>
                  <w:vMerge/>
                  <w:vAlign w:val="center"/>
                </w:tcPr>
                <w:p w:rsidR="00DC24E2" w:rsidRPr="00467238" w:rsidRDefault="00DC24E2" w:rsidP="0064730A">
                  <w:pPr>
                    <w:jc w:val="center"/>
                    <w:rPr>
                      <w:szCs w:val="21"/>
                    </w:rPr>
                  </w:pPr>
                </w:p>
              </w:tc>
              <w:tc>
                <w:tcPr>
                  <w:tcW w:w="1509" w:type="dxa"/>
                  <w:vMerge w:val="restart"/>
                  <w:vAlign w:val="center"/>
                </w:tcPr>
                <w:p w:rsidR="00DC24E2" w:rsidRPr="00467238" w:rsidRDefault="00DC24E2" w:rsidP="0064730A">
                  <w:pPr>
                    <w:tabs>
                      <w:tab w:val="left" w:pos="1740"/>
                    </w:tabs>
                    <w:jc w:val="center"/>
                    <w:rPr>
                      <w:szCs w:val="21"/>
                    </w:rPr>
                  </w:pPr>
                  <w:r w:rsidRPr="00467238">
                    <w:rPr>
                      <w:szCs w:val="21"/>
                    </w:rPr>
                    <w:t>木</w:t>
                  </w:r>
                  <w:r w:rsidRPr="00D21C9C">
                    <w:rPr>
                      <w:color w:val="92D050"/>
                      <w:szCs w:val="21"/>
                    </w:rPr>
                    <w:t>质板式家具生产线</w:t>
                  </w:r>
                </w:p>
              </w:tc>
              <w:tc>
                <w:tcPr>
                  <w:tcW w:w="1533" w:type="dxa"/>
                  <w:vAlign w:val="center"/>
                </w:tcPr>
                <w:p w:rsidR="00DC24E2" w:rsidRPr="00467238" w:rsidRDefault="00DC24E2" w:rsidP="0064730A">
                  <w:pPr>
                    <w:tabs>
                      <w:tab w:val="left" w:pos="1740"/>
                    </w:tabs>
                    <w:jc w:val="center"/>
                    <w:rPr>
                      <w:szCs w:val="21"/>
                    </w:rPr>
                  </w:pPr>
                  <w:r w:rsidRPr="00467238">
                    <w:rPr>
                      <w:rFonts w:hint="eastAsia"/>
                      <w:szCs w:val="21"/>
                    </w:rPr>
                    <w:t xml:space="preserve"> </w:t>
                  </w:r>
                  <w:r w:rsidRPr="00467238">
                    <w:rPr>
                      <w:rFonts w:hint="eastAsia"/>
                      <w:szCs w:val="21"/>
                    </w:rPr>
                    <w:t>板材</w:t>
                  </w:r>
                </w:p>
              </w:tc>
              <w:tc>
                <w:tcPr>
                  <w:tcW w:w="1353" w:type="dxa"/>
                  <w:vAlign w:val="center"/>
                </w:tcPr>
                <w:p w:rsidR="00DC24E2" w:rsidRPr="00467238" w:rsidRDefault="00DC24E2" w:rsidP="0064730A">
                  <w:pPr>
                    <w:tabs>
                      <w:tab w:val="left" w:pos="1740"/>
                    </w:tabs>
                    <w:jc w:val="center"/>
                    <w:rPr>
                      <w:szCs w:val="21"/>
                    </w:rPr>
                  </w:pPr>
                  <w:r w:rsidRPr="00467238">
                    <w:rPr>
                      <w:rFonts w:hint="eastAsia"/>
                      <w:szCs w:val="21"/>
                    </w:rPr>
                    <w:t>3</w:t>
                  </w:r>
                  <w:r w:rsidRPr="00467238">
                    <w:rPr>
                      <w:szCs w:val="21"/>
                    </w:rPr>
                    <w:t>3</w:t>
                  </w:r>
                  <w:r w:rsidRPr="00467238">
                    <w:rPr>
                      <w:rFonts w:hint="eastAsia"/>
                      <w:szCs w:val="21"/>
                    </w:rPr>
                    <w:t>0</w:t>
                  </w:r>
                  <w:r w:rsidRPr="00467238">
                    <w:rPr>
                      <w:szCs w:val="21"/>
                    </w:rPr>
                    <w:t>00m</w:t>
                  </w:r>
                  <w:r w:rsidRPr="00467238">
                    <w:rPr>
                      <w:szCs w:val="21"/>
                      <w:vertAlign w:val="superscript"/>
                    </w:rPr>
                    <w:t>2</w:t>
                  </w:r>
                </w:p>
              </w:tc>
              <w:tc>
                <w:tcPr>
                  <w:tcW w:w="1499" w:type="dxa"/>
                  <w:vMerge/>
                  <w:vAlign w:val="center"/>
                </w:tcPr>
                <w:p w:rsidR="00DC24E2" w:rsidRPr="00467238" w:rsidRDefault="00DC24E2" w:rsidP="0064730A">
                  <w:pPr>
                    <w:jc w:val="center"/>
                    <w:rPr>
                      <w:szCs w:val="21"/>
                    </w:rPr>
                  </w:pPr>
                </w:p>
              </w:tc>
              <w:tc>
                <w:tcPr>
                  <w:tcW w:w="1503" w:type="dxa"/>
                  <w:vAlign w:val="center"/>
                </w:tcPr>
                <w:p w:rsidR="00DC24E2" w:rsidRPr="00467238" w:rsidRDefault="00DC24E2" w:rsidP="0064730A">
                  <w:pPr>
                    <w:tabs>
                      <w:tab w:val="left" w:pos="1740"/>
                    </w:tabs>
                    <w:jc w:val="center"/>
                    <w:rPr>
                      <w:szCs w:val="21"/>
                    </w:rPr>
                  </w:pPr>
                  <w:r w:rsidRPr="00467238">
                    <w:rPr>
                      <w:szCs w:val="21"/>
                    </w:rPr>
                    <w:t>高密度板</w:t>
                  </w:r>
                  <w:r>
                    <w:rPr>
                      <w:rFonts w:hint="eastAsia"/>
                      <w:szCs w:val="21"/>
                    </w:rPr>
                    <w:t>、</w:t>
                  </w:r>
                  <w:r>
                    <w:rPr>
                      <w:szCs w:val="21"/>
                    </w:rPr>
                    <w:t>胶合板</w:t>
                  </w:r>
                </w:p>
              </w:tc>
            </w:tr>
            <w:tr w:rsidR="00DC24E2" w:rsidRPr="00467238" w:rsidTr="0064730A">
              <w:trPr>
                <w:jc w:val="center"/>
              </w:trPr>
              <w:tc>
                <w:tcPr>
                  <w:tcW w:w="1189" w:type="dxa"/>
                  <w:vMerge/>
                  <w:vAlign w:val="center"/>
                </w:tcPr>
                <w:p w:rsidR="00DC24E2" w:rsidRPr="00467238" w:rsidRDefault="00DC24E2" w:rsidP="0064730A">
                  <w:pPr>
                    <w:jc w:val="center"/>
                    <w:rPr>
                      <w:szCs w:val="21"/>
                    </w:rPr>
                  </w:pPr>
                </w:p>
              </w:tc>
              <w:tc>
                <w:tcPr>
                  <w:tcW w:w="1509" w:type="dxa"/>
                  <w:vMerge/>
                  <w:vAlign w:val="center"/>
                </w:tcPr>
                <w:p w:rsidR="00DC24E2" w:rsidRPr="00467238" w:rsidRDefault="00DC24E2" w:rsidP="0064730A">
                  <w:pPr>
                    <w:tabs>
                      <w:tab w:val="left" w:pos="1740"/>
                    </w:tabs>
                    <w:jc w:val="center"/>
                    <w:rPr>
                      <w:szCs w:val="21"/>
                    </w:rPr>
                  </w:pPr>
                </w:p>
              </w:tc>
              <w:tc>
                <w:tcPr>
                  <w:tcW w:w="1533" w:type="dxa"/>
                  <w:vAlign w:val="center"/>
                </w:tcPr>
                <w:p w:rsidR="00DC24E2" w:rsidRPr="00467238" w:rsidRDefault="00DC24E2" w:rsidP="0064730A">
                  <w:pPr>
                    <w:tabs>
                      <w:tab w:val="left" w:pos="1740"/>
                    </w:tabs>
                    <w:jc w:val="center"/>
                    <w:rPr>
                      <w:szCs w:val="21"/>
                    </w:rPr>
                  </w:pPr>
                  <w:r w:rsidRPr="00467238">
                    <w:rPr>
                      <w:rFonts w:hint="eastAsia"/>
                      <w:szCs w:val="21"/>
                    </w:rPr>
                    <w:t>封边胶带</w:t>
                  </w:r>
                </w:p>
              </w:tc>
              <w:tc>
                <w:tcPr>
                  <w:tcW w:w="1353" w:type="dxa"/>
                  <w:vAlign w:val="center"/>
                </w:tcPr>
                <w:p w:rsidR="00DC24E2" w:rsidRPr="00467238" w:rsidRDefault="00DC24E2" w:rsidP="0064730A">
                  <w:pPr>
                    <w:tabs>
                      <w:tab w:val="left" w:pos="1740"/>
                    </w:tabs>
                    <w:jc w:val="center"/>
                    <w:rPr>
                      <w:szCs w:val="21"/>
                    </w:rPr>
                  </w:pPr>
                  <w:r w:rsidRPr="00467238">
                    <w:rPr>
                      <w:rFonts w:hint="eastAsia"/>
                      <w:szCs w:val="21"/>
                    </w:rPr>
                    <w:t>100000m</w:t>
                  </w:r>
                </w:p>
              </w:tc>
              <w:tc>
                <w:tcPr>
                  <w:tcW w:w="1499" w:type="dxa"/>
                  <w:vMerge/>
                  <w:vAlign w:val="center"/>
                </w:tcPr>
                <w:p w:rsidR="00DC24E2" w:rsidRPr="00467238" w:rsidRDefault="00DC24E2" w:rsidP="0064730A">
                  <w:pPr>
                    <w:jc w:val="center"/>
                    <w:rPr>
                      <w:szCs w:val="21"/>
                    </w:rPr>
                  </w:pPr>
                </w:p>
              </w:tc>
              <w:tc>
                <w:tcPr>
                  <w:tcW w:w="1503" w:type="dxa"/>
                  <w:vAlign w:val="center"/>
                </w:tcPr>
                <w:p w:rsidR="00DC24E2" w:rsidRPr="00467238" w:rsidRDefault="00DC24E2" w:rsidP="0064730A">
                  <w:pPr>
                    <w:tabs>
                      <w:tab w:val="left" w:pos="1740"/>
                    </w:tabs>
                    <w:jc w:val="center"/>
                    <w:rPr>
                      <w:szCs w:val="21"/>
                    </w:rPr>
                  </w:pPr>
                  <w:r w:rsidRPr="00467238">
                    <w:rPr>
                      <w:szCs w:val="21"/>
                    </w:rPr>
                    <w:t>聚氯乙烯</w:t>
                  </w:r>
                </w:p>
              </w:tc>
            </w:tr>
            <w:tr w:rsidR="00DC24E2" w:rsidRPr="00467238" w:rsidTr="0064730A">
              <w:trPr>
                <w:jc w:val="center"/>
              </w:trPr>
              <w:tc>
                <w:tcPr>
                  <w:tcW w:w="1189" w:type="dxa"/>
                  <w:vMerge w:val="restart"/>
                  <w:vAlign w:val="center"/>
                </w:tcPr>
                <w:p w:rsidR="00DC24E2" w:rsidRPr="00467238" w:rsidRDefault="00DC24E2" w:rsidP="0064730A">
                  <w:pPr>
                    <w:jc w:val="center"/>
                    <w:rPr>
                      <w:szCs w:val="21"/>
                    </w:rPr>
                  </w:pPr>
                  <w:r w:rsidRPr="00467238">
                    <w:rPr>
                      <w:szCs w:val="21"/>
                    </w:rPr>
                    <w:t>能源</w:t>
                  </w:r>
                </w:p>
              </w:tc>
              <w:tc>
                <w:tcPr>
                  <w:tcW w:w="1509" w:type="dxa"/>
                  <w:vAlign w:val="center"/>
                </w:tcPr>
                <w:p w:rsidR="00DC24E2" w:rsidRPr="00467238" w:rsidRDefault="00DC24E2" w:rsidP="0064730A">
                  <w:pPr>
                    <w:jc w:val="center"/>
                    <w:rPr>
                      <w:szCs w:val="21"/>
                    </w:rPr>
                  </w:pPr>
                  <w:r w:rsidRPr="00467238">
                    <w:rPr>
                      <w:szCs w:val="21"/>
                    </w:rPr>
                    <w:t>天然气</w:t>
                  </w:r>
                </w:p>
              </w:tc>
              <w:tc>
                <w:tcPr>
                  <w:tcW w:w="1533" w:type="dxa"/>
                </w:tcPr>
                <w:p w:rsidR="00DC24E2" w:rsidRPr="00467238" w:rsidRDefault="00DC24E2" w:rsidP="0064730A">
                  <w:pPr>
                    <w:jc w:val="center"/>
                    <w:rPr>
                      <w:szCs w:val="21"/>
                    </w:rPr>
                  </w:pPr>
                  <w:r w:rsidRPr="00467238">
                    <w:rPr>
                      <w:rFonts w:hint="eastAsia"/>
                      <w:szCs w:val="21"/>
                    </w:rPr>
                    <w:t>/</w:t>
                  </w:r>
                </w:p>
              </w:tc>
              <w:tc>
                <w:tcPr>
                  <w:tcW w:w="1353" w:type="dxa"/>
                  <w:vAlign w:val="center"/>
                </w:tcPr>
                <w:p w:rsidR="00DC24E2" w:rsidRPr="00467238" w:rsidRDefault="00DC24E2" w:rsidP="0064730A">
                  <w:pPr>
                    <w:jc w:val="center"/>
                    <w:rPr>
                      <w:szCs w:val="21"/>
                    </w:rPr>
                  </w:pPr>
                  <w:r w:rsidRPr="00467238">
                    <w:rPr>
                      <w:rFonts w:hint="eastAsia"/>
                      <w:szCs w:val="21"/>
                    </w:rPr>
                    <w:t>/</w:t>
                  </w:r>
                </w:p>
              </w:tc>
              <w:tc>
                <w:tcPr>
                  <w:tcW w:w="1499" w:type="dxa"/>
                  <w:vAlign w:val="center"/>
                </w:tcPr>
                <w:p w:rsidR="00DC24E2" w:rsidRPr="00467238" w:rsidRDefault="00DC24E2" w:rsidP="0064730A">
                  <w:pPr>
                    <w:jc w:val="center"/>
                    <w:rPr>
                      <w:szCs w:val="21"/>
                    </w:rPr>
                  </w:pPr>
                  <w:r w:rsidRPr="00467238">
                    <w:rPr>
                      <w:szCs w:val="21"/>
                    </w:rPr>
                    <w:t>外购</w:t>
                  </w:r>
                </w:p>
              </w:tc>
              <w:tc>
                <w:tcPr>
                  <w:tcW w:w="1503" w:type="dxa"/>
                  <w:vAlign w:val="center"/>
                </w:tcPr>
                <w:p w:rsidR="00DC24E2" w:rsidRPr="00467238" w:rsidRDefault="00DC24E2" w:rsidP="0064730A">
                  <w:pPr>
                    <w:jc w:val="center"/>
                    <w:rPr>
                      <w:szCs w:val="21"/>
                    </w:rPr>
                  </w:pPr>
                  <w:r w:rsidRPr="00467238">
                    <w:rPr>
                      <w:szCs w:val="21"/>
                    </w:rPr>
                    <w:t>CH</w:t>
                  </w:r>
                  <w:r w:rsidRPr="00467238">
                    <w:rPr>
                      <w:szCs w:val="21"/>
                      <w:vertAlign w:val="subscript"/>
                    </w:rPr>
                    <w:t>4</w:t>
                  </w:r>
                  <w:r w:rsidRPr="00467238">
                    <w:rPr>
                      <w:szCs w:val="21"/>
                    </w:rPr>
                    <w:t>、</w:t>
                  </w:r>
                  <w:r w:rsidRPr="00467238">
                    <w:rPr>
                      <w:szCs w:val="21"/>
                    </w:rPr>
                    <w:t>C</w:t>
                  </w:r>
                  <w:r w:rsidRPr="00467238">
                    <w:rPr>
                      <w:szCs w:val="21"/>
                      <w:vertAlign w:val="subscript"/>
                    </w:rPr>
                    <w:t>2</w:t>
                  </w:r>
                  <w:r w:rsidRPr="00467238">
                    <w:rPr>
                      <w:szCs w:val="21"/>
                    </w:rPr>
                    <w:t>H</w:t>
                  </w:r>
                  <w:r w:rsidRPr="00467238">
                    <w:rPr>
                      <w:szCs w:val="21"/>
                      <w:vertAlign w:val="subscript"/>
                    </w:rPr>
                    <w:t>6</w:t>
                  </w:r>
                  <w:r w:rsidRPr="00467238">
                    <w:rPr>
                      <w:szCs w:val="21"/>
                    </w:rPr>
                    <w:t>等</w:t>
                  </w:r>
                </w:p>
              </w:tc>
            </w:tr>
            <w:tr w:rsidR="00DC24E2" w:rsidRPr="00467238" w:rsidTr="0064730A">
              <w:trPr>
                <w:jc w:val="center"/>
              </w:trPr>
              <w:tc>
                <w:tcPr>
                  <w:tcW w:w="1189" w:type="dxa"/>
                  <w:vMerge/>
                  <w:vAlign w:val="center"/>
                </w:tcPr>
                <w:p w:rsidR="00DC24E2" w:rsidRPr="00467238" w:rsidRDefault="00DC24E2" w:rsidP="0064730A">
                  <w:pPr>
                    <w:jc w:val="center"/>
                    <w:rPr>
                      <w:szCs w:val="21"/>
                    </w:rPr>
                  </w:pPr>
                </w:p>
              </w:tc>
              <w:tc>
                <w:tcPr>
                  <w:tcW w:w="1509" w:type="dxa"/>
                  <w:vAlign w:val="center"/>
                </w:tcPr>
                <w:p w:rsidR="00DC24E2" w:rsidRPr="00467238" w:rsidRDefault="00DC24E2" w:rsidP="0064730A">
                  <w:pPr>
                    <w:jc w:val="center"/>
                    <w:rPr>
                      <w:szCs w:val="21"/>
                    </w:rPr>
                  </w:pPr>
                  <w:r w:rsidRPr="00467238">
                    <w:rPr>
                      <w:szCs w:val="21"/>
                    </w:rPr>
                    <w:t>电</w:t>
                  </w:r>
                </w:p>
              </w:tc>
              <w:tc>
                <w:tcPr>
                  <w:tcW w:w="1533" w:type="dxa"/>
                </w:tcPr>
                <w:p w:rsidR="00DC24E2" w:rsidRPr="00467238" w:rsidRDefault="00DC24E2" w:rsidP="0064730A">
                  <w:pPr>
                    <w:jc w:val="center"/>
                    <w:rPr>
                      <w:szCs w:val="21"/>
                    </w:rPr>
                  </w:pPr>
                  <w:r w:rsidRPr="00467238">
                    <w:rPr>
                      <w:rFonts w:hint="eastAsia"/>
                      <w:szCs w:val="21"/>
                    </w:rPr>
                    <w:t>/</w:t>
                  </w:r>
                </w:p>
              </w:tc>
              <w:tc>
                <w:tcPr>
                  <w:tcW w:w="1353" w:type="dxa"/>
                  <w:vAlign w:val="center"/>
                </w:tcPr>
                <w:p w:rsidR="00DC24E2" w:rsidRPr="00467238" w:rsidRDefault="00DC24E2" w:rsidP="0064730A">
                  <w:pPr>
                    <w:jc w:val="center"/>
                    <w:rPr>
                      <w:szCs w:val="21"/>
                    </w:rPr>
                  </w:pPr>
                  <w:r w:rsidRPr="00467238">
                    <w:rPr>
                      <w:szCs w:val="21"/>
                    </w:rPr>
                    <w:t>1</w:t>
                  </w:r>
                  <w:r w:rsidRPr="00467238">
                    <w:rPr>
                      <w:rFonts w:hint="eastAsia"/>
                      <w:szCs w:val="21"/>
                    </w:rPr>
                    <w:t>1</w:t>
                  </w:r>
                  <w:r w:rsidRPr="00467238">
                    <w:rPr>
                      <w:szCs w:val="21"/>
                    </w:rPr>
                    <w:t>0</w:t>
                  </w:r>
                  <w:r w:rsidRPr="00467238">
                    <w:rPr>
                      <w:szCs w:val="21"/>
                    </w:rPr>
                    <w:t>万</w:t>
                  </w:r>
                  <w:r w:rsidRPr="00467238">
                    <w:rPr>
                      <w:szCs w:val="21"/>
                    </w:rPr>
                    <w:t>kwh</w:t>
                  </w:r>
                </w:p>
              </w:tc>
              <w:tc>
                <w:tcPr>
                  <w:tcW w:w="1499" w:type="dxa"/>
                  <w:vAlign w:val="center"/>
                </w:tcPr>
                <w:p w:rsidR="00DC24E2" w:rsidRPr="00467238" w:rsidRDefault="00DC24E2" w:rsidP="0064730A">
                  <w:pPr>
                    <w:jc w:val="center"/>
                    <w:rPr>
                      <w:szCs w:val="21"/>
                    </w:rPr>
                  </w:pPr>
                  <w:r w:rsidRPr="00467238">
                    <w:rPr>
                      <w:szCs w:val="21"/>
                    </w:rPr>
                    <w:t>当地电力公司</w:t>
                  </w:r>
                </w:p>
              </w:tc>
              <w:tc>
                <w:tcPr>
                  <w:tcW w:w="1503" w:type="dxa"/>
                  <w:vAlign w:val="center"/>
                </w:tcPr>
                <w:p w:rsidR="00DC24E2" w:rsidRPr="00467238" w:rsidRDefault="00DC24E2" w:rsidP="0064730A">
                  <w:pPr>
                    <w:jc w:val="center"/>
                    <w:rPr>
                      <w:szCs w:val="21"/>
                    </w:rPr>
                  </w:pPr>
                  <w:r w:rsidRPr="00467238">
                    <w:rPr>
                      <w:szCs w:val="21"/>
                    </w:rPr>
                    <w:t>/</w:t>
                  </w:r>
                </w:p>
              </w:tc>
            </w:tr>
            <w:tr w:rsidR="00DC24E2" w:rsidRPr="00467238" w:rsidTr="0064730A">
              <w:trPr>
                <w:jc w:val="center"/>
              </w:trPr>
              <w:tc>
                <w:tcPr>
                  <w:tcW w:w="1189" w:type="dxa"/>
                  <w:vAlign w:val="center"/>
                </w:tcPr>
                <w:p w:rsidR="00DC24E2" w:rsidRPr="00467238" w:rsidRDefault="00DC24E2" w:rsidP="0064730A">
                  <w:pPr>
                    <w:jc w:val="center"/>
                    <w:rPr>
                      <w:szCs w:val="21"/>
                    </w:rPr>
                  </w:pPr>
                  <w:r w:rsidRPr="00467238">
                    <w:rPr>
                      <w:szCs w:val="21"/>
                    </w:rPr>
                    <w:t>水量</w:t>
                  </w:r>
                </w:p>
              </w:tc>
              <w:tc>
                <w:tcPr>
                  <w:tcW w:w="1509" w:type="dxa"/>
                  <w:vAlign w:val="center"/>
                </w:tcPr>
                <w:p w:rsidR="00DC24E2" w:rsidRPr="00467238" w:rsidRDefault="00DC24E2" w:rsidP="0064730A">
                  <w:pPr>
                    <w:jc w:val="center"/>
                    <w:rPr>
                      <w:szCs w:val="21"/>
                    </w:rPr>
                  </w:pPr>
                  <w:r w:rsidRPr="00467238">
                    <w:rPr>
                      <w:szCs w:val="21"/>
                    </w:rPr>
                    <w:t>自来水</w:t>
                  </w:r>
                </w:p>
              </w:tc>
              <w:tc>
                <w:tcPr>
                  <w:tcW w:w="1533" w:type="dxa"/>
                </w:tcPr>
                <w:p w:rsidR="00DC24E2" w:rsidRPr="00467238" w:rsidRDefault="00DC24E2" w:rsidP="0064730A">
                  <w:pPr>
                    <w:jc w:val="center"/>
                    <w:rPr>
                      <w:szCs w:val="21"/>
                    </w:rPr>
                  </w:pPr>
                  <w:r w:rsidRPr="00467238">
                    <w:rPr>
                      <w:rFonts w:hint="eastAsia"/>
                      <w:szCs w:val="21"/>
                    </w:rPr>
                    <w:t>/</w:t>
                  </w:r>
                </w:p>
              </w:tc>
              <w:tc>
                <w:tcPr>
                  <w:tcW w:w="1353" w:type="dxa"/>
                  <w:vAlign w:val="center"/>
                </w:tcPr>
                <w:p w:rsidR="00DC24E2" w:rsidRPr="009B220A" w:rsidRDefault="00DC24E2" w:rsidP="0064730A">
                  <w:pPr>
                    <w:jc w:val="center"/>
                    <w:rPr>
                      <w:color w:val="0070C0"/>
                      <w:szCs w:val="21"/>
                    </w:rPr>
                  </w:pPr>
                  <w:r w:rsidRPr="009B220A">
                    <w:rPr>
                      <w:rFonts w:hint="eastAsia"/>
                      <w:color w:val="0070C0"/>
                      <w:szCs w:val="21"/>
                    </w:rPr>
                    <w:t>520</w:t>
                  </w:r>
                  <w:r w:rsidRPr="009B220A">
                    <w:rPr>
                      <w:color w:val="0070C0"/>
                      <w:szCs w:val="21"/>
                    </w:rPr>
                    <w:t>m³/a</w:t>
                  </w:r>
                </w:p>
              </w:tc>
              <w:tc>
                <w:tcPr>
                  <w:tcW w:w="1499" w:type="dxa"/>
                  <w:vAlign w:val="center"/>
                </w:tcPr>
                <w:p w:rsidR="00DC24E2" w:rsidRPr="00467238" w:rsidRDefault="00DC24E2" w:rsidP="0064730A">
                  <w:pPr>
                    <w:jc w:val="center"/>
                    <w:rPr>
                      <w:szCs w:val="21"/>
                    </w:rPr>
                  </w:pPr>
                  <w:r w:rsidRPr="00467238">
                    <w:rPr>
                      <w:szCs w:val="21"/>
                    </w:rPr>
                    <w:t>自来水</w:t>
                  </w:r>
                </w:p>
              </w:tc>
              <w:tc>
                <w:tcPr>
                  <w:tcW w:w="1503" w:type="dxa"/>
                  <w:vAlign w:val="center"/>
                </w:tcPr>
                <w:p w:rsidR="00DC24E2" w:rsidRPr="00467238" w:rsidRDefault="00DC24E2" w:rsidP="0064730A">
                  <w:pPr>
                    <w:jc w:val="center"/>
                    <w:rPr>
                      <w:szCs w:val="21"/>
                    </w:rPr>
                  </w:pPr>
                  <w:r w:rsidRPr="00467238">
                    <w:rPr>
                      <w:szCs w:val="21"/>
                    </w:rPr>
                    <w:t>H</w:t>
                  </w:r>
                  <w:r w:rsidRPr="00467238">
                    <w:rPr>
                      <w:szCs w:val="21"/>
                      <w:vertAlign w:val="subscript"/>
                    </w:rPr>
                    <w:t>2</w:t>
                  </w:r>
                  <w:r w:rsidRPr="00467238">
                    <w:rPr>
                      <w:szCs w:val="21"/>
                    </w:rPr>
                    <w:t>O</w:t>
                  </w:r>
                </w:p>
              </w:tc>
            </w:tr>
          </w:tbl>
          <w:p w:rsidR="00DC24E2" w:rsidRPr="00467238" w:rsidRDefault="00DC24E2" w:rsidP="0064730A">
            <w:pPr>
              <w:spacing w:line="360" w:lineRule="auto"/>
              <w:ind w:firstLineChars="200" w:firstLine="482"/>
              <w:rPr>
                <w:b/>
                <w:sz w:val="24"/>
              </w:rPr>
            </w:pPr>
            <w:r w:rsidRPr="00467238">
              <w:rPr>
                <w:b/>
                <w:sz w:val="24"/>
                <w:szCs w:val="28"/>
              </w:rPr>
              <w:t>（</w:t>
            </w:r>
            <w:r w:rsidRPr="00467238">
              <w:rPr>
                <w:b/>
                <w:sz w:val="24"/>
                <w:szCs w:val="28"/>
              </w:rPr>
              <w:t>1</w:t>
            </w:r>
            <w:r w:rsidRPr="00467238">
              <w:rPr>
                <w:b/>
                <w:sz w:val="24"/>
                <w:szCs w:val="28"/>
              </w:rPr>
              <w:t>）</w:t>
            </w:r>
            <w:r w:rsidRPr="00467238">
              <w:rPr>
                <w:b/>
                <w:sz w:val="24"/>
              </w:rPr>
              <w:t>高密度板</w:t>
            </w:r>
          </w:p>
          <w:p w:rsidR="00DC24E2" w:rsidRPr="00467238" w:rsidRDefault="00DC24E2" w:rsidP="0064730A">
            <w:pPr>
              <w:widowControl/>
              <w:spacing w:line="360" w:lineRule="auto"/>
              <w:ind w:firstLineChars="200" w:firstLine="480"/>
              <w:rPr>
                <w:noProof/>
                <w:sz w:val="24"/>
              </w:rPr>
            </w:pPr>
            <w:r w:rsidRPr="00467238">
              <w:rPr>
                <w:noProof/>
                <w:sz w:val="24"/>
              </w:rPr>
              <w:t>高密度纤维板是以木质纤维或其它植物纤维为原料，施加脲醛树脂或其它合成树脂在加热加压的条件下压制成的一种板材。主要优点是平滑，在环境温、湿度变化时，尺寸稳定性好，容易进行表面装饰处理；内部组织结构细密、特别具有密实的边缘，可以加工成各种异型的边缘，组织结构均匀，内外一致，因此可以进行表面的雕花加工和加工成各种断面的装饰线条，适于代替天然木材作结构材料。高密度板由于原料来源于小口径木材而</w:t>
            </w:r>
            <w:r>
              <w:rPr>
                <w:noProof/>
                <w:sz w:val="24"/>
              </w:rPr>
              <w:t>减少了原木的需求，保护了森林，</w:t>
            </w:r>
            <w:r w:rsidRPr="00467238">
              <w:rPr>
                <w:noProof/>
                <w:sz w:val="24"/>
              </w:rPr>
              <w:t>制作过程中加入脲醛树脂或者酚醛树脂。</w:t>
            </w:r>
          </w:p>
          <w:p w:rsidR="00DC24E2" w:rsidRPr="00467238" w:rsidRDefault="00DC24E2" w:rsidP="0064730A">
            <w:pPr>
              <w:widowControl/>
              <w:spacing w:line="360" w:lineRule="auto"/>
              <w:ind w:firstLineChars="185" w:firstLine="446"/>
              <w:rPr>
                <w:b/>
                <w:noProof/>
                <w:sz w:val="24"/>
              </w:rPr>
            </w:pPr>
            <w:r w:rsidRPr="00467238">
              <w:rPr>
                <w:b/>
                <w:noProof/>
                <w:sz w:val="24"/>
              </w:rPr>
              <w:t>高密度板的质量要求：</w:t>
            </w:r>
          </w:p>
          <w:p w:rsidR="00DC24E2" w:rsidRPr="00467238" w:rsidRDefault="00DC24E2" w:rsidP="0064730A">
            <w:pPr>
              <w:widowControl/>
              <w:spacing w:line="360" w:lineRule="auto"/>
              <w:ind w:firstLineChars="185" w:firstLine="446"/>
              <w:rPr>
                <w:b/>
                <w:noProof/>
                <w:sz w:val="24"/>
              </w:rPr>
            </w:pPr>
            <w:r w:rsidRPr="00467238">
              <w:rPr>
                <w:b/>
                <w:noProof/>
                <w:sz w:val="24"/>
              </w:rPr>
              <w:t>原料板的质量检验标准可参照</w:t>
            </w:r>
            <w:r w:rsidRPr="00467238">
              <w:rPr>
                <w:b/>
                <w:noProof/>
                <w:sz w:val="24"/>
              </w:rPr>
              <w:t>GB4896-4905</w:t>
            </w:r>
            <w:r w:rsidRPr="00467238">
              <w:rPr>
                <w:b/>
                <w:noProof/>
                <w:sz w:val="24"/>
              </w:rPr>
              <w:t>及国际《中密度纤维板》标准规定进行，对其厚度规格、表面平整度、内在质量均有严格要求，其厚度公差标准应控制在</w:t>
            </w:r>
            <w:r w:rsidRPr="00467238">
              <w:rPr>
                <w:b/>
                <w:noProof/>
                <w:sz w:val="24"/>
              </w:rPr>
              <w:t>0.3mm</w:t>
            </w:r>
            <w:r w:rsidRPr="00467238">
              <w:rPr>
                <w:b/>
                <w:noProof/>
                <w:sz w:val="24"/>
              </w:rPr>
              <w:t>；长、宽规格尺寸允许公差为</w:t>
            </w:r>
            <w:r w:rsidRPr="00467238">
              <w:rPr>
                <w:b/>
                <w:noProof/>
                <w:sz w:val="24"/>
              </w:rPr>
              <w:t>0~5mm</w:t>
            </w:r>
            <w:r w:rsidRPr="00467238">
              <w:rPr>
                <w:b/>
                <w:noProof/>
                <w:sz w:val="24"/>
              </w:rPr>
              <w:t>。</w:t>
            </w:r>
          </w:p>
          <w:p w:rsidR="00DC24E2" w:rsidRPr="00467238" w:rsidRDefault="00DC24E2" w:rsidP="0064730A">
            <w:pPr>
              <w:snapToGrid w:val="0"/>
              <w:spacing w:line="360" w:lineRule="auto"/>
              <w:ind w:firstLineChars="200" w:firstLine="482"/>
              <w:rPr>
                <w:b/>
                <w:sz w:val="24"/>
                <w:szCs w:val="28"/>
              </w:rPr>
            </w:pPr>
            <w:r w:rsidRPr="00467238">
              <w:rPr>
                <w:b/>
                <w:sz w:val="24"/>
                <w:szCs w:val="28"/>
              </w:rPr>
              <w:t>（</w:t>
            </w:r>
            <w:r w:rsidRPr="00467238">
              <w:rPr>
                <w:rFonts w:hint="eastAsia"/>
                <w:b/>
                <w:sz w:val="24"/>
                <w:szCs w:val="28"/>
              </w:rPr>
              <w:t>2</w:t>
            </w:r>
            <w:r w:rsidRPr="00467238">
              <w:rPr>
                <w:b/>
                <w:sz w:val="24"/>
                <w:szCs w:val="28"/>
              </w:rPr>
              <w:t>）封边胶带</w:t>
            </w:r>
          </w:p>
          <w:p w:rsidR="00DC24E2" w:rsidRDefault="00DC24E2" w:rsidP="0064730A">
            <w:pPr>
              <w:snapToGrid w:val="0"/>
              <w:spacing w:line="360" w:lineRule="auto"/>
              <w:ind w:firstLineChars="200" w:firstLine="480"/>
              <w:rPr>
                <w:sz w:val="24"/>
                <w:szCs w:val="28"/>
              </w:rPr>
            </w:pPr>
            <w:r w:rsidRPr="00467238">
              <w:rPr>
                <w:sz w:val="24"/>
                <w:szCs w:val="28"/>
              </w:rPr>
              <w:t>以聚氯乙稀为主要原料，加入增塑剂、稳定剂、润滑剂、染料等助剂，一起混炼压制而成的热塑卷材。其表面有木纹、大理石、布纹等花纹、图案，同时表面光泽柔和，具有木材的真实感和立体感；并具有一定的光洁度和装饰性，具有一定的耐热、耐化学品、耐腐蚀性、表面有一定的硬度。封边条的主要功能是对板材断面进行固封，达到免受环境和使用过程中的不利因素（主要为水分）对板材的破坏，同时达到装饰的效果。</w:t>
            </w:r>
          </w:p>
          <w:p w:rsidR="00DC24E2" w:rsidRPr="00467238" w:rsidRDefault="00DC24E2" w:rsidP="0064730A">
            <w:pPr>
              <w:spacing w:line="360" w:lineRule="auto"/>
              <w:ind w:firstLineChars="200" w:firstLine="482"/>
              <w:rPr>
                <w:b/>
                <w:bCs/>
                <w:sz w:val="24"/>
              </w:rPr>
            </w:pPr>
            <w:r w:rsidRPr="00467238">
              <w:rPr>
                <w:b/>
                <w:bCs/>
                <w:sz w:val="24"/>
              </w:rPr>
              <w:t>2</w:t>
            </w:r>
            <w:r w:rsidRPr="00467238">
              <w:rPr>
                <w:b/>
                <w:bCs/>
                <w:sz w:val="24"/>
              </w:rPr>
              <w:t>、主要</w:t>
            </w:r>
            <w:r w:rsidRPr="00467238">
              <w:rPr>
                <w:rFonts w:hint="eastAsia"/>
                <w:b/>
                <w:bCs/>
                <w:sz w:val="24"/>
              </w:rPr>
              <w:t>设备</w:t>
            </w:r>
          </w:p>
          <w:p w:rsidR="00DC24E2" w:rsidRPr="00467238" w:rsidRDefault="00DC24E2" w:rsidP="0064730A">
            <w:pPr>
              <w:snapToGrid w:val="0"/>
              <w:spacing w:line="360" w:lineRule="auto"/>
              <w:ind w:firstLineChars="200" w:firstLine="480"/>
              <w:rPr>
                <w:noProof/>
                <w:sz w:val="24"/>
              </w:rPr>
            </w:pPr>
            <w:r w:rsidRPr="00467238">
              <w:rPr>
                <w:noProof/>
                <w:sz w:val="24"/>
              </w:rPr>
              <w:t>本项目具体的设备见下表</w:t>
            </w:r>
            <w:r w:rsidRPr="00467238">
              <w:rPr>
                <w:rFonts w:hint="eastAsia"/>
                <w:noProof/>
                <w:sz w:val="24"/>
              </w:rPr>
              <w:t>：</w:t>
            </w:r>
          </w:p>
          <w:p w:rsidR="00DC24E2" w:rsidRPr="00467238" w:rsidRDefault="00DC24E2" w:rsidP="0064730A">
            <w:pPr>
              <w:snapToGrid w:val="0"/>
              <w:spacing w:line="360" w:lineRule="auto"/>
              <w:jc w:val="center"/>
              <w:rPr>
                <w:b/>
                <w:bCs/>
                <w:sz w:val="24"/>
              </w:rPr>
            </w:pPr>
            <w:r w:rsidRPr="00467238">
              <w:rPr>
                <w:rFonts w:hAnsi="宋体"/>
                <w:b/>
                <w:bCs/>
                <w:sz w:val="24"/>
              </w:rPr>
              <w:t>表</w:t>
            </w:r>
            <w:r w:rsidRPr="00467238">
              <w:rPr>
                <w:b/>
                <w:bCs/>
                <w:sz w:val="24"/>
              </w:rPr>
              <w:t>1-</w:t>
            </w:r>
            <w:r w:rsidRPr="00467238">
              <w:rPr>
                <w:rFonts w:hint="eastAsia"/>
                <w:b/>
                <w:bCs/>
                <w:sz w:val="24"/>
              </w:rPr>
              <w:t>4</w:t>
            </w:r>
            <w:r w:rsidRPr="00467238">
              <w:rPr>
                <w:b/>
                <w:bCs/>
                <w:sz w:val="24"/>
              </w:rPr>
              <w:t xml:space="preserve">  </w:t>
            </w:r>
            <w:r w:rsidRPr="00467238">
              <w:rPr>
                <w:rFonts w:hAnsi="宋体"/>
                <w:b/>
                <w:bCs/>
                <w:sz w:val="24"/>
              </w:rPr>
              <w:t>主要设备清单表</w:t>
            </w:r>
          </w:p>
          <w:tbl>
            <w:tblPr>
              <w:tblW w:w="8579" w:type="dxa"/>
              <w:jc w:val="center"/>
              <w:tblBorders>
                <w:top w:val="single" w:sz="8" w:space="0" w:color="auto"/>
                <w:left w:val="single" w:sz="8" w:space="0" w:color="auto"/>
                <w:bottom w:val="single" w:sz="8" w:space="0" w:color="auto"/>
                <w:right w:val="single" w:sz="4" w:space="0" w:color="auto"/>
                <w:insideH w:val="single" w:sz="6" w:space="0" w:color="auto"/>
                <w:insideV w:val="single" w:sz="6" w:space="0" w:color="auto"/>
              </w:tblBorders>
              <w:tblLayout w:type="fixed"/>
              <w:tblLook w:val="04A0"/>
            </w:tblPr>
            <w:tblGrid>
              <w:gridCol w:w="832"/>
              <w:gridCol w:w="465"/>
              <w:gridCol w:w="1636"/>
              <w:gridCol w:w="1080"/>
              <w:gridCol w:w="923"/>
              <w:gridCol w:w="3643"/>
            </w:tblGrid>
            <w:tr w:rsidR="00DC24E2" w:rsidRPr="00467238" w:rsidTr="0064730A">
              <w:trPr>
                <w:trHeight w:val="288"/>
                <w:jc w:val="center"/>
              </w:trPr>
              <w:tc>
                <w:tcPr>
                  <w:tcW w:w="832" w:type="dxa"/>
                  <w:shd w:val="clear" w:color="auto" w:fill="auto"/>
                  <w:vAlign w:val="center"/>
                </w:tcPr>
                <w:p w:rsidR="00DC24E2" w:rsidRPr="00467238" w:rsidRDefault="00DC24E2" w:rsidP="0064730A">
                  <w:pPr>
                    <w:widowControl/>
                    <w:jc w:val="center"/>
                    <w:rPr>
                      <w:b/>
                      <w:kern w:val="0"/>
                      <w:szCs w:val="21"/>
                    </w:rPr>
                  </w:pPr>
                  <w:r w:rsidRPr="00467238">
                    <w:rPr>
                      <w:b/>
                      <w:kern w:val="0"/>
                      <w:szCs w:val="21"/>
                    </w:rPr>
                    <w:t>序号</w:t>
                  </w:r>
                </w:p>
              </w:tc>
              <w:tc>
                <w:tcPr>
                  <w:tcW w:w="2101" w:type="dxa"/>
                  <w:gridSpan w:val="2"/>
                  <w:shd w:val="clear" w:color="auto" w:fill="auto"/>
                  <w:vAlign w:val="center"/>
                </w:tcPr>
                <w:p w:rsidR="00DC24E2" w:rsidRPr="00467238" w:rsidRDefault="00DC24E2" w:rsidP="0064730A">
                  <w:pPr>
                    <w:widowControl/>
                    <w:jc w:val="center"/>
                    <w:rPr>
                      <w:b/>
                      <w:kern w:val="0"/>
                      <w:szCs w:val="21"/>
                    </w:rPr>
                  </w:pPr>
                  <w:r w:rsidRPr="00467238">
                    <w:rPr>
                      <w:b/>
                      <w:kern w:val="0"/>
                      <w:szCs w:val="21"/>
                    </w:rPr>
                    <w:t>设备名称</w:t>
                  </w:r>
                </w:p>
              </w:tc>
              <w:tc>
                <w:tcPr>
                  <w:tcW w:w="1080" w:type="dxa"/>
                  <w:shd w:val="clear" w:color="auto" w:fill="auto"/>
                  <w:vAlign w:val="center"/>
                </w:tcPr>
                <w:p w:rsidR="00DC24E2" w:rsidRPr="00467238" w:rsidRDefault="00DC24E2" w:rsidP="0064730A">
                  <w:pPr>
                    <w:widowControl/>
                    <w:jc w:val="center"/>
                    <w:rPr>
                      <w:b/>
                      <w:kern w:val="0"/>
                      <w:szCs w:val="21"/>
                    </w:rPr>
                  </w:pPr>
                  <w:r w:rsidRPr="00467238">
                    <w:rPr>
                      <w:b/>
                      <w:kern w:val="0"/>
                      <w:szCs w:val="21"/>
                    </w:rPr>
                    <w:t>单位</w:t>
                  </w:r>
                </w:p>
              </w:tc>
              <w:tc>
                <w:tcPr>
                  <w:tcW w:w="923" w:type="dxa"/>
                  <w:shd w:val="clear" w:color="auto" w:fill="auto"/>
                  <w:vAlign w:val="center"/>
                </w:tcPr>
                <w:p w:rsidR="00DC24E2" w:rsidRPr="00467238" w:rsidRDefault="00DC24E2" w:rsidP="0064730A">
                  <w:pPr>
                    <w:widowControl/>
                    <w:jc w:val="center"/>
                    <w:rPr>
                      <w:b/>
                      <w:kern w:val="0"/>
                      <w:szCs w:val="21"/>
                    </w:rPr>
                  </w:pPr>
                  <w:r w:rsidRPr="00467238">
                    <w:rPr>
                      <w:b/>
                      <w:kern w:val="0"/>
                      <w:szCs w:val="21"/>
                    </w:rPr>
                    <w:t>数量</w:t>
                  </w:r>
                </w:p>
              </w:tc>
              <w:tc>
                <w:tcPr>
                  <w:tcW w:w="3643" w:type="dxa"/>
                  <w:shd w:val="clear" w:color="auto" w:fill="auto"/>
                  <w:vAlign w:val="center"/>
                </w:tcPr>
                <w:p w:rsidR="00DC24E2" w:rsidRPr="00467238" w:rsidRDefault="00DC24E2" w:rsidP="0064730A">
                  <w:pPr>
                    <w:widowControl/>
                    <w:jc w:val="center"/>
                    <w:rPr>
                      <w:b/>
                      <w:kern w:val="0"/>
                      <w:szCs w:val="21"/>
                    </w:rPr>
                  </w:pPr>
                  <w:r w:rsidRPr="00467238">
                    <w:rPr>
                      <w:b/>
                      <w:kern w:val="0"/>
                      <w:szCs w:val="21"/>
                    </w:rPr>
                    <w:t>用途</w:t>
                  </w:r>
                </w:p>
              </w:tc>
            </w:tr>
            <w:tr w:rsidR="00DC24E2" w:rsidRPr="00467238" w:rsidTr="0064730A">
              <w:trPr>
                <w:trHeight w:val="288"/>
                <w:jc w:val="center"/>
              </w:trPr>
              <w:tc>
                <w:tcPr>
                  <w:tcW w:w="832" w:type="dxa"/>
                  <w:shd w:val="clear" w:color="auto" w:fill="auto"/>
                  <w:noWrap/>
                  <w:vAlign w:val="center"/>
                </w:tcPr>
                <w:p w:rsidR="00DC24E2" w:rsidRPr="00467238" w:rsidRDefault="00DC24E2" w:rsidP="0064730A">
                  <w:pPr>
                    <w:widowControl/>
                    <w:jc w:val="center"/>
                    <w:rPr>
                      <w:kern w:val="0"/>
                      <w:szCs w:val="21"/>
                    </w:rPr>
                  </w:pPr>
                  <w:r w:rsidRPr="00467238">
                    <w:rPr>
                      <w:kern w:val="0"/>
                      <w:szCs w:val="21"/>
                    </w:rPr>
                    <w:t>1</w:t>
                  </w:r>
                </w:p>
              </w:tc>
              <w:tc>
                <w:tcPr>
                  <w:tcW w:w="465" w:type="dxa"/>
                  <w:vMerge w:val="restart"/>
                  <w:tcBorders>
                    <w:right w:val="single" w:sz="4" w:space="0" w:color="auto"/>
                  </w:tcBorders>
                  <w:shd w:val="clear" w:color="auto" w:fill="auto"/>
                  <w:noWrap/>
                  <w:vAlign w:val="center"/>
                </w:tcPr>
                <w:p w:rsidR="00DC24E2" w:rsidRPr="00467238" w:rsidRDefault="00DC24E2" w:rsidP="0064730A">
                  <w:pPr>
                    <w:jc w:val="center"/>
                    <w:rPr>
                      <w:kern w:val="0"/>
                      <w:szCs w:val="21"/>
                    </w:rPr>
                  </w:pPr>
                  <w:r w:rsidRPr="00467238">
                    <w:rPr>
                      <w:rFonts w:hint="eastAsia"/>
                      <w:kern w:val="0"/>
                      <w:szCs w:val="21"/>
                    </w:rPr>
                    <w:t>木材加工</w:t>
                  </w:r>
                </w:p>
              </w:tc>
              <w:tc>
                <w:tcPr>
                  <w:tcW w:w="1636" w:type="dxa"/>
                  <w:tcBorders>
                    <w:left w:val="single" w:sz="4" w:space="0" w:color="auto"/>
                  </w:tcBorders>
                  <w:shd w:val="clear" w:color="auto" w:fill="auto"/>
                  <w:vAlign w:val="center"/>
                </w:tcPr>
                <w:p w:rsidR="00DC24E2" w:rsidRPr="00467238" w:rsidRDefault="00DC24E2" w:rsidP="0064730A">
                  <w:pPr>
                    <w:jc w:val="center"/>
                    <w:rPr>
                      <w:kern w:val="0"/>
                      <w:szCs w:val="21"/>
                    </w:rPr>
                  </w:pPr>
                  <w:r w:rsidRPr="00467238">
                    <w:rPr>
                      <w:rFonts w:hint="eastAsia"/>
                      <w:kern w:val="0"/>
                      <w:szCs w:val="21"/>
                    </w:rPr>
                    <w:t>全自动断木机</w:t>
                  </w:r>
                </w:p>
              </w:tc>
              <w:tc>
                <w:tcPr>
                  <w:tcW w:w="1080" w:type="dxa"/>
                  <w:shd w:val="clear" w:color="auto" w:fill="auto"/>
                  <w:noWrap/>
                  <w:vAlign w:val="center"/>
                </w:tcPr>
                <w:p w:rsidR="00DC24E2" w:rsidRPr="00467238" w:rsidRDefault="00DC24E2" w:rsidP="0064730A">
                  <w:pPr>
                    <w:widowControl/>
                    <w:jc w:val="center"/>
                    <w:rPr>
                      <w:kern w:val="0"/>
                      <w:szCs w:val="21"/>
                    </w:rPr>
                  </w:pPr>
                  <w:r w:rsidRPr="00467238">
                    <w:rPr>
                      <w:kern w:val="0"/>
                      <w:szCs w:val="21"/>
                    </w:rPr>
                    <w:t>台</w:t>
                  </w:r>
                </w:p>
              </w:tc>
              <w:tc>
                <w:tcPr>
                  <w:tcW w:w="923" w:type="dxa"/>
                  <w:shd w:val="clear" w:color="auto" w:fill="auto"/>
                  <w:vAlign w:val="center"/>
                </w:tcPr>
                <w:p w:rsidR="00DC24E2" w:rsidRPr="00467238" w:rsidRDefault="00DC24E2" w:rsidP="0064730A">
                  <w:pPr>
                    <w:widowControl/>
                    <w:jc w:val="center"/>
                    <w:rPr>
                      <w:kern w:val="0"/>
                      <w:szCs w:val="21"/>
                    </w:rPr>
                  </w:pPr>
                  <w:r w:rsidRPr="00467238">
                    <w:rPr>
                      <w:kern w:val="0"/>
                      <w:szCs w:val="21"/>
                    </w:rPr>
                    <w:t>1</w:t>
                  </w:r>
                </w:p>
              </w:tc>
              <w:tc>
                <w:tcPr>
                  <w:tcW w:w="3643" w:type="dxa"/>
                  <w:shd w:val="clear" w:color="auto" w:fill="auto"/>
                  <w:vAlign w:val="center"/>
                </w:tcPr>
                <w:p w:rsidR="00DC24E2" w:rsidRPr="00467238" w:rsidRDefault="00DC24E2" w:rsidP="0064730A">
                  <w:pPr>
                    <w:widowControl/>
                    <w:jc w:val="center"/>
                    <w:rPr>
                      <w:kern w:val="0"/>
                      <w:szCs w:val="21"/>
                    </w:rPr>
                  </w:pPr>
                  <w:r w:rsidRPr="00467238">
                    <w:rPr>
                      <w:kern w:val="0"/>
                      <w:szCs w:val="21"/>
                    </w:rPr>
                    <w:t>将</w:t>
                  </w:r>
                  <w:r w:rsidRPr="00467238">
                    <w:rPr>
                      <w:rFonts w:hint="eastAsia"/>
                      <w:kern w:val="0"/>
                      <w:szCs w:val="21"/>
                    </w:rPr>
                    <w:t>原木</w:t>
                  </w:r>
                  <w:r w:rsidRPr="00467238">
                    <w:rPr>
                      <w:kern w:val="0"/>
                      <w:szCs w:val="21"/>
                    </w:rPr>
                    <w:t>按设计规格裁剪</w:t>
                  </w:r>
                </w:p>
              </w:tc>
            </w:tr>
            <w:tr w:rsidR="00DC24E2" w:rsidRPr="00467238" w:rsidTr="0064730A">
              <w:trPr>
                <w:trHeight w:val="288"/>
                <w:jc w:val="center"/>
              </w:trPr>
              <w:tc>
                <w:tcPr>
                  <w:tcW w:w="832" w:type="dxa"/>
                  <w:shd w:val="clear" w:color="auto" w:fill="auto"/>
                  <w:noWrap/>
                  <w:vAlign w:val="center"/>
                </w:tcPr>
                <w:p w:rsidR="00DC24E2" w:rsidRPr="00467238" w:rsidRDefault="00DC24E2" w:rsidP="0064730A">
                  <w:pPr>
                    <w:widowControl/>
                    <w:jc w:val="center"/>
                    <w:rPr>
                      <w:kern w:val="0"/>
                      <w:szCs w:val="21"/>
                    </w:rPr>
                  </w:pPr>
                  <w:r w:rsidRPr="00467238">
                    <w:rPr>
                      <w:kern w:val="0"/>
                      <w:szCs w:val="21"/>
                    </w:rPr>
                    <w:t>2</w:t>
                  </w:r>
                </w:p>
              </w:tc>
              <w:tc>
                <w:tcPr>
                  <w:tcW w:w="465" w:type="dxa"/>
                  <w:vMerge/>
                  <w:tcBorders>
                    <w:right w:val="single" w:sz="4" w:space="0" w:color="auto"/>
                  </w:tcBorders>
                  <w:shd w:val="clear" w:color="auto" w:fill="auto"/>
                  <w:noWrap/>
                  <w:vAlign w:val="center"/>
                </w:tcPr>
                <w:p w:rsidR="00DC24E2" w:rsidRPr="00467238" w:rsidRDefault="00DC24E2" w:rsidP="0064730A">
                  <w:pPr>
                    <w:jc w:val="center"/>
                    <w:rPr>
                      <w:kern w:val="0"/>
                      <w:szCs w:val="21"/>
                    </w:rPr>
                  </w:pPr>
                </w:p>
              </w:tc>
              <w:tc>
                <w:tcPr>
                  <w:tcW w:w="1636" w:type="dxa"/>
                  <w:tcBorders>
                    <w:left w:val="single" w:sz="4" w:space="0" w:color="auto"/>
                  </w:tcBorders>
                  <w:shd w:val="clear" w:color="auto" w:fill="auto"/>
                  <w:vAlign w:val="center"/>
                </w:tcPr>
                <w:p w:rsidR="00DC24E2" w:rsidRPr="00467238" w:rsidRDefault="00DC24E2" w:rsidP="0064730A">
                  <w:pPr>
                    <w:jc w:val="center"/>
                    <w:rPr>
                      <w:kern w:val="0"/>
                      <w:szCs w:val="21"/>
                    </w:rPr>
                  </w:pPr>
                  <w:r w:rsidRPr="00467238">
                    <w:rPr>
                      <w:rFonts w:hint="eastAsia"/>
                      <w:kern w:val="0"/>
                      <w:szCs w:val="21"/>
                    </w:rPr>
                    <w:t>剥皮机</w:t>
                  </w:r>
                </w:p>
              </w:tc>
              <w:tc>
                <w:tcPr>
                  <w:tcW w:w="1080" w:type="dxa"/>
                  <w:shd w:val="clear" w:color="auto" w:fill="auto"/>
                  <w:noWrap/>
                  <w:vAlign w:val="center"/>
                </w:tcPr>
                <w:p w:rsidR="00DC24E2" w:rsidRPr="00467238" w:rsidRDefault="00DC24E2" w:rsidP="0064730A">
                  <w:pPr>
                    <w:widowControl/>
                    <w:jc w:val="center"/>
                    <w:rPr>
                      <w:kern w:val="0"/>
                      <w:szCs w:val="21"/>
                    </w:rPr>
                  </w:pPr>
                  <w:r w:rsidRPr="00467238">
                    <w:rPr>
                      <w:kern w:val="0"/>
                      <w:szCs w:val="21"/>
                    </w:rPr>
                    <w:t>台</w:t>
                  </w:r>
                </w:p>
              </w:tc>
              <w:tc>
                <w:tcPr>
                  <w:tcW w:w="92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2</w:t>
                  </w:r>
                </w:p>
              </w:tc>
              <w:tc>
                <w:tcPr>
                  <w:tcW w:w="3643" w:type="dxa"/>
                  <w:shd w:val="clear" w:color="auto" w:fill="auto"/>
                  <w:vAlign w:val="center"/>
                </w:tcPr>
                <w:p w:rsidR="00DC24E2" w:rsidRPr="00467238" w:rsidRDefault="00DC24E2" w:rsidP="0064730A">
                  <w:pPr>
                    <w:widowControl/>
                    <w:jc w:val="center"/>
                    <w:rPr>
                      <w:kern w:val="0"/>
                      <w:szCs w:val="21"/>
                    </w:rPr>
                  </w:pPr>
                  <w:r w:rsidRPr="00467238">
                    <w:rPr>
                      <w:kern w:val="0"/>
                      <w:szCs w:val="21"/>
                    </w:rPr>
                    <w:t>对裁剪下的</w:t>
                  </w:r>
                  <w:r w:rsidRPr="00467238">
                    <w:rPr>
                      <w:rFonts w:hint="eastAsia"/>
                      <w:kern w:val="0"/>
                      <w:szCs w:val="21"/>
                    </w:rPr>
                    <w:t>原木</w:t>
                  </w:r>
                  <w:r w:rsidRPr="00467238">
                    <w:rPr>
                      <w:kern w:val="0"/>
                      <w:szCs w:val="21"/>
                    </w:rPr>
                    <w:t>进行剥皮</w:t>
                  </w:r>
                </w:p>
              </w:tc>
            </w:tr>
            <w:tr w:rsidR="00DC24E2" w:rsidRPr="00467238" w:rsidTr="0064730A">
              <w:trPr>
                <w:trHeight w:val="288"/>
                <w:jc w:val="center"/>
              </w:trPr>
              <w:tc>
                <w:tcPr>
                  <w:tcW w:w="832" w:type="dxa"/>
                  <w:shd w:val="clear" w:color="auto" w:fill="auto"/>
                  <w:noWrap/>
                  <w:vAlign w:val="center"/>
                </w:tcPr>
                <w:p w:rsidR="00DC24E2" w:rsidRPr="00467238" w:rsidRDefault="00DC24E2" w:rsidP="0064730A">
                  <w:pPr>
                    <w:widowControl/>
                    <w:jc w:val="center"/>
                    <w:rPr>
                      <w:kern w:val="0"/>
                      <w:szCs w:val="21"/>
                    </w:rPr>
                  </w:pPr>
                  <w:r w:rsidRPr="00467238">
                    <w:rPr>
                      <w:kern w:val="0"/>
                      <w:szCs w:val="21"/>
                    </w:rPr>
                    <w:t>3</w:t>
                  </w:r>
                </w:p>
              </w:tc>
              <w:tc>
                <w:tcPr>
                  <w:tcW w:w="465" w:type="dxa"/>
                  <w:vMerge/>
                  <w:tcBorders>
                    <w:right w:val="single" w:sz="4" w:space="0" w:color="auto"/>
                  </w:tcBorders>
                  <w:shd w:val="clear" w:color="auto" w:fill="auto"/>
                  <w:noWrap/>
                  <w:vAlign w:val="center"/>
                </w:tcPr>
                <w:p w:rsidR="00DC24E2" w:rsidRPr="00467238" w:rsidRDefault="00DC24E2" w:rsidP="0064730A">
                  <w:pPr>
                    <w:widowControl/>
                    <w:jc w:val="center"/>
                    <w:rPr>
                      <w:kern w:val="0"/>
                      <w:szCs w:val="21"/>
                    </w:rPr>
                  </w:pPr>
                </w:p>
              </w:tc>
              <w:tc>
                <w:tcPr>
                  <w:tcW w:w="1636" w:type="dxa"/>
                  <w:tcBorders>
                    <w:left w:val="single" w:sz="4" w:space="0" w:color="auto"/>
                  </w:tcBorders>
                  <w:shd w:val="clear" w:color="auto" w:fill="auto"/>
                  <w:vAlign w:val="center"/>
                </w:tcPr>
                <w:p w:rsidR="00DC24E2" w:rsidRPr="00467238" w:rsidRDefault="00DC24E2" w:rsidP="0064730A">
                  <w:pPr>
                    <w:jc w:val="center"/>
                    <w:rPr>
                      <w:kern w:val="0"/>
                      <w:szCs w:val="21"/>
                    </w:rPr>
                  </w:pPr>
                  <w:r w:rsidRPr="00467238">
                    <w:rPr>
                      <w:kern w:val="0"/>
                      <w:szCs w:val="21"/>
                    </w:rPr>
                    <w:t>全自动无卡旋切机床</w:t>
                  </w:r>
                </w:p>
              </w:tc>
              <w:tc>
                <w:tcPr>
                  <w:tcW w:w="1080" w:type="dxa"/>
                  <w:shd w:val="clear" w:color="auto" w:fill="auto"/>
                  <w:noWrap/>
                  <w:vAlign w:val="center"/>
                </w:tcPr>
                <w:p w:rsidR="00DC24E2" w:rsidRPr="00467238" w:rsidRDefault="00DC24E2" w:rsidP="0064730A">
                  <w:pPr>
                    <w:widowControl/>
                    <w:jc w:val="center"/>
                    <w:rPr>
                      <w:kern w:val="0"/>
                      <w:szCs w:val="21"/>
                    </w:rPr>
                  </w:pPr>
                  <w:r w:rsidRPr="00467238">
                    <w:rPr>
                      <w:kern w:val="0"/>
                      <w:szCs w:val="21"/>
                    </w:rPr>
                    <w:t>台</w:t>
                  </w:r>
                </w:p>
              </w:tc>
              <w:tc>
                <w:tcPr>
                  <w:tcW w:w="92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3</w:t>
                  </w:r>
                </w:p>
              </w:tc>
              <w:tc>
                <w:tcPr>
                  <w:tcW w:w="364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对</w:t>
                  </w:r>
                  <w:r w:rsidRPr="00467238">
                    <w:rPr>
                      <w:kern w:val="0"/>
                      <w:szCs w:val="21"/>
                    </w:rPr>
                    <w:t>剥皮后</w:t>
                  </w:r>
                  <w:r w:rsidRPr="00467238">
                    <w:rPr>
                      <w:rFonts w:hint="eastAsia"/>
                      <w:kern w:val="0"/>
                      <w:szCs w:val="21"/>
                    </w:rPr>
                    <w:t>的原木按产品厚度要求进行旋切</w:t>
                  </w:r>
                </w:p>
              </w:tc>
            </w:tr>
            <w:tr w:rsidR="00DC24E2" w:rsidRPr="00467238" w:rsidTr="0064730A">
              <w:trPr>
                <w:trHeight w:val="288"/>
                <w:jc w:val="center"/>
              </w:trPr>
              <w:tc>
                <w:tcPr>
                  <w:tcW w:w="832" w:type="dxa"/>
                  <w:shd w:val="clear" w:color="auto" w:fill="auto"/>
                  <w:noWrap/>
                  <w:vAlign w:val="center"/>
                </w:tcPr>
                <w:p w:rsidR="00DC24E2" w:rsidRPr="00467238" w:rsidRDefault="00DC24E2" w:rsidP="0064730A">
                  <w:pPr>
                    <w:widowControl/>
                    <w:jc w:val="center"/>
                    <w:rPr>
                      <w:kern w:val="0"/>
                      <w:szCs w:val="21"/>
                    </w:rPr>
                  </w:pPr>
                  <w:r w:rsidRPr="00467238">
                    <w:rPr>
                      <w:kern w:val="0"/>
                      <w:szCs w:val="21"/>
                    </w:rPr>
                    <w:t>4</w:t>
                  </w:r>
                </w:p>
              </w:tc>
              <w:tc>
                <w:tcPr>
                  <w:tcW w:w="465" w:type="dxa"/>
                  <w:vMerge/>
                  <w:tcBorders>
                    <w:right w:val="single" w:sz="4" w:space="0" w:color="auto"/>
                  </w:tcBorders>
                  <w:shd w:val="clear" w:color="auto" w:fill="auto"/>
                  <w:noWrap/>
                  <w:vAlign w:val="center"/>
                </w:tcPr>
                <w:p w:rsidR="00DC24E2" w:rsidRPr="00467238" w:rsidRDefault="00DC24E2" w:rsidP="0064730A">
                  <w:pPr>
                    <w:widowControl/>
                    <w:jc w:val="center"/>
                    <w:rPr>
                      <w:kern w:val="0"/>
                      <w:szCs w:val="21"/>
                    </w:rPr>
                  </w:pPr>
                </w:p>
              </w:tc>
              <w:tc>
                <w:tcPr>
                  <w:tcW w:w="1636" w:type="dxa"/>
                  <w:tcBorders>
                    <w:left w:val="single" w:sz="4" w:space="0" w:color="auto"/>
                  </w:tcBorders>
                  <w:shd w:val="clear" w:color="auto" w:fill="auto"/>
                  <w:vAlign w:val="center"/>
                </w:tcPr>
                <w:p w:rsidR="00DC24E2" w:rsidRPr="00467238" w:rsidRDefault="00DC24E2" w:rsidP="0064730A">
                  <w:pPr>
                    <w:jc w:val="center"/>
                    <w:rPr>
                      <w:kern w:val="0"/>
                      <w:szCs w:val="21"/>
                    </w:rPr>
                  </w:pPr>
                  <w:r w:rsidRPr="00467238">
                    <w:rPr>
                      <w:rFonts w:hint="eastAsia"/>
                      <w:kern w:val="0"/>
                      <w:szCs w:val="21"/>
                    </w:rPr>
                    <w:t>切板机</w:t>
                  </w:r>
                </w:p>
              </w:tc>
              <w:tc>
                <w:tcPr>
                  <w:tcW w:w="1080" w:type="dxa"/>
                  <w:shd w:val="clear" w:color="auto" w:fill="auto"/>
                  <w:noWrap/>
                  <w:vAlign w:val="center"/>
                </w:tcPr>
                <w:p w:rsidR="00DC24E2" w:rsidRPr="00467238" w:rsidRDefault="00DC24E2" w:rsidP="0064730A">
                  <w:pPr>
                    <w:widowControl/>
                    <w:jc w:val="center"/>
                    <w:rPr>
                      <w:kern w:val="0"/>
                      <w:szCs w:val="21"/>
                    </w:rPr>
                  </w:pPr>
                  <w:r w:rsidRPr="00467238">
                    <w:rPr>
                      <w:kern w:val="0"/>
                      <w:szCs w:val="21"/>
                    </w:rPr>
                    <w:t>台</w:t>
                  </w:r>
                </w:p>
              </w:tc>
              <w:tc>
                <w:tcPr>
                  <w:tcW w:w="92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3</w:t>
                  </w:r>
                </w:p>
              </w:tc>
              <w:tc>
                <w:tcPr>
                  <w:tcW w:w="364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按照</w:t>
                  </w:r>
                  <w:r w:rsidRPr="00467238">
                    <w:rPr>
                      <w:kern w:val="0"/>
                      <w:szCs w:val="21"/>
                    </w:rPr>
                    <w:t>产品要求进行</w:t>
                  </w:r>
                  <w:r w:rsidRPr="00467238">
                    <w:rPr>
                      <w:rFonts w:hint="eastAsia"/>
                      <w:kern w:val="0"/>
                      <w:szCs w:val="21"/>
                    </w:rPr>
                    <w:t>木板</w:t>
                  </w:r>
                  <w:r w:rsidRPr="00467238">
                    <w:rPr>
                      <w:kern w:val="0"/>
                      <w:szCs w:val="21"/>
                    </w:rPr>
                    <w:t>的裁剪</w:t>
                  </w:r>
                </w:p>
              </w:tc>
            </w:tr>
            <w:tr w:rsidR="00DC24E2" w:rsidRPr="00467238" w:rsidTr="0064730A">
              <w:trPr>
                <w:trHeight w:val="288"/>
                <w:jc w:val="center"/>
              </w:trPr>
              <w:tc>
                <w:tcPr>
                  <w:tcW w:w="832" w:type="dxa"/>
                  <w:shd w:val="clear" w:color="auto" w:fill="auto"/>
                  <w:noWrap/>
                  <w:vAlign w:val="center"/>
                </w:tcPr>
                <w:p w:rsidR="00DC24E2" w:rsidRPr="00467238" w:rsidRDefault="00DC24E2" w:rsidP="0064730A">
                  <w:pPr>
                    <w:widowControl/>
                    <w:jc w:val="center"/>
                    <w:rPr>
                      <w:kern w:val="0"/>
                      <w:szCs w:val="21"/>
                    </w:rPr>
                  </w:pPr>
                  <w:r w:rsidRPr="00467238">
                    <w:rPr>
                      <w:kern w:val="0"/>
                      <w:szCs w:val="21"/>
                    </w:rPr>
                    <w:t>5</w:t>
                  </w:r>
                </w:p>
              </w:tc>
              <w:tc>
                <w:tcPr>
                  <w:tcW w:w="465" w:type="dxa"/>
                  <w:vMerge/>
                  <w:tcBorders>
                    <w:right w:val="single" w:sz="4" w:space="0" w:color="auto"/>
                  </w:tcBorders>
                  <w:shd w:val="clear" w:color="auto" w:fill="auto"/>
                  <w:noWrap/>
                  <w:vAlign w:val="center"/>
                </w:tcPr>
                <w:p w:rsidR="00DC24E2" w:rsidRPr="00467238" w:rsidRDefault="00DC24E2" w:rsidP="0064730A">
                  <w:pPr>
                    <w:widowControl/>
                    <w:jc w:val="center"/>
                    <w:rPr>
                      <w:kern w:val="0"/>
                      <w:szCs w:val="21"/>
                    </w:rPr>
                  </w:pPr>
                </w:p>
              </w:tc>
              <w:tc>
                <w:tcPr>
                  <w:tcW w:w="1636" w:type="dxa"/>
                  <w:tcBorders>
                    <w:left w:val="single" w:sz="4" w:space="0" w:color="auto"/>
                  </w:tcBorders>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磨刀机</w:t>
                  </w:r>
                </w:p>
              </w:tc>
              <w:tc>
                <w:tcPr>
                  <w:tcW w:w="1080" w:type="dxa"/>
                  <w:shd w:val="clear" w:color="auto" w:fill="auto"/>
                  <w:noWrap/>
                  <w:vAlign w:val="center"/>
                </w:tcPr>
                <w:p w:rsidR="00DC24E2" w:rsidRPr="00467238" w:rsidRDefault="00DC24E2" w:rsidP="0064730A">
                  <w:pPr>
                    <w:widowControl/>
                    <w:jc w:val="center"/>
                    <w:rPr>
                      <w:kern w:val="0"/>
                      <w:szCs w:val="21"/>
                    </w:rPr>
                  </w:pPr>
                  <w:r w:rsidRPr="00467238">
                    <w:rPr>
                      <w:kern w:val="0"/>
                      <w:szCs w:val="21"/>
                    </w:rPr>
                    <w:t>台</w:t>
                  </w:r>
                </w:p>
              </w:tc>
              <w:tc>
                <w:tcPr>
                  <w:tcW w:w="923" w:type="dxa"/>
                  <w:shd w:val="clear" w:color="auto" w:fill="auto"/>
                  <w:vAlign w:val="center"/>
                </w:tcPr>
                <w:p w:rsidR="00DC24E2" w:rsidRPr="00467238" w:rsidRDefault="00DC24E2" w:rsidP="0064730A">
                  <w:pPr>
                    <w:widowControl/>
                    <w:jc w:val="center"/>
                    <w:rPr>
                      <w:kern w:val="0"/>
                      <w:szCs w:val="21"/>
                    </w:rPr>
                  </w:pPr>
                  <w:r w:rsidRPr="00467238">
                    <w:rPr>
                      <w:kern w:val="0"/>
                      <w:szCs w:val="21"/>
                    </w:rPr>
                    <w:t>1</w:t>
                  </w:r>
                </w:p>
              </w:tc>
              <w:tc>
                <w:tcPr>
                  <w:tcW w:w="364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对刀具</w:t>
                  </w:r>
                  <w:r w:rsidRPr="00467238">
                    <w:rPr>
                      <w:kern w:val="0"/>
                      <w:szCs w:val="21"/>
                    </w:rPr>
                    <w:t>进行加工</w:t>
                  </w:r>
                </w:p>
              </w:tc>
            </w:tr>
            <w:tr w:rsidR="00DC24E2" w:rsidRPr="00467238" w:rsidTr="0064730A">
              <w:trPr>
                <w:trHeight w:val="288"/>
                <w:jc w:val="center"/>
              </w:trPr>
              <w:tc>
                <w:tcPr>
                  <w:tcW w:w="832" w:type="dxa"/>
                  <w:shd w:val="clear" w:color="auto" w:fill="auto"/>
                  <w:noWrap/>
                  <w:vAlign w:val="center"/>
                </w:tcPr>
                <w:p w:rsidR="00DC24E2" w:rsidRPr="00467238" w:rsidRDefault="00DC24E2" w:rsidP="0064730A">
                  <w:pPr>
                    <w:widowControl/>
                    <w:jc w:val="center"/>
                    <w:rPr>
                      <w:kern w:val="0"/>
                      <w:szCs w:val="21"/>
                    </w:rPr>
                  </w:pPr>
                  <w:r w:rsidRPr="00467238">
                    <w:rPr>
                      <w:rFonts w:hint="eastAsia"/>
                      <w:kern w:val="0"/>
                      <w:szCs w:val="21"/>
                    </w:rPr>
                    <w:t>6</w:t>
                  </w:r>
                </w:p>
              </w:tc>
              <w:tc>
                <w:tcPr>
                  <w:tcW w:w="465" w:type="dxa"/>
                  <w:vMerge/>
                  <w:tcBorders>
                    <w:right w:val="single" w:sz="4" w:space="0" w:color="auto"/>
                  </w:tcBorders>
                  <w:shd w:val="clear" w:color="auto" w:fill="auto"/>
                  <w:noWrap/>
                  <w:vAlign w:val="center"/>
                </w:tcPr>
                <w:p w:rsidR="00DC24E2" w:rsidRPr="00467238" w:rsidRDefault="00DC24E2" w:rsidP="0064730A">
                  <w:pPr>
                    <w:widowControl/>
                    <w:jc w:val="center"/>
                    <w:rPr>
                      <w:kern w:val="0"/>
                      <w:szCs w:val="21"/>
                    </w:rPr>
                  </w:pPr>
                </w:p>
              </w:tc>
              <w:tc>
                <w:tcPr>
                  <w:tcW w:w="1636" w:type="dxa"/>
                  <w:tcBorders>
                    <w:left w:val="single" w:sz="4" w:space="0" w:color="auto"/>
                  </w:tcBorders>
                  <w:shd w:val="clear" w:color="auto" w:fill="auto"/>
                  <w:vAlign w:val="center"/>
                </w:tcPr>
                <w:p w:rsidR="00DC24E2" w:rsidRPr="00467238" w:rsidRDefault="00DC24E2" w:rsidP="0064730A">
                  <w:pPr>
                    <w:jc w:val="center"/>
                    <w:rPr>
                      <w:kern w:val="0"/>
                      <w:szCs w:val="21"/>
                    </w:rPr>
                  </w:pPr>
                  <w:r w:rsidRPr="00467238">
                    <w:rPr>
                      <w:rFonts w:hint="eastAsia"/>
                      <w:kern w:val="0"/>
                      <w:szCs w:val="21"/>
                    </w:rPr>
                    <w:t>叉车</w:t>
                  </w:r>
                </w:p>
              </w:tc>
              <w:tc>
                <w:tcPr>
                  <w:tcW w:w="1080" w:type="dxa"/>
                  <w:shd w:val="clear" w:color="auto" w:fill="auto"/>
                  <w:noWrap/>
                  <w:vAlign w:val="center"/>
                </w:tcPr>
                <w:p w:rsidR="00DC24E2" w:rsidRPr="00467238" w:rsidRDefault="00DC24E2" w:rsidP="0064730A">
                  <w:pPr>
                    <w:widowControl/>
                    <w:jc w:val="center"/>
                    <w:rPr>
                      <w:kern w:val="0"/>
                      <w:szCs w:val="21"/>
                    </w:rPr>
                  </w:pPr>
                  <w:r w:rsidRPr="00467238">
                    <w:rPr>
                      <w:kern w:val="0"/>
                      <w:szCs w:val="21"/>
                    </w:rPr>
                    <w:t>台</w:t>
                  </w:r>
                </w:p>
              </w:tc>
              <w:tc>
                <w:tcPr>
                  <w:tcW w:w="92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1</w:t>
                  </w:r>
                </w:p>
              </w:tc>
              <w:tc>
                <w:tcPr>
                  <w:tcW w:w="364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产品</w:t>
                  </w:r>
                  <w:r w:rsidRPr="00467238">
                    <w:rPr>
                      <w:kern w:val="0"/>
                      <w:szCs w:val="21"/>
                    </w:rPr>
                    <w:t>的运送</w:t>
                  </w:r>
                </w:p>
              </w:tc>
            </w:tr>
            <w:tr w:rsidR="00DC24E2" w:rsidRPr="00467238" w:rsidTr="0064730A">
              <w:trPr>
                <w:trHeight w:val="288"/>
                <w:jc w:val="center"/>
              </w:trPr>
              <w:tc>
                <w:tcPr>
                  <w:tcW w:w="832" w:type="dxa"/>
                  <w:shd w:val="clear" w:color="auto" w:fill="auto"/>
                  <w:noWrap/>
                  <w:vAlign w:val="center"/>
                </w:tcPr>
                <w:p w:rsidR="00DC24E2" w:rsidRPr="00467238" w:rsidRDefault="00DC24E2" w:rsidP="0064730A">
                  <w:pPr>
                    <w:widowControl/>
                    <w:jc w:val="center"/>
                    <w:rPr>
                      <w:kern w:val="0"/>
                      <w:szCs w:val="21"/>
                    </w:rPr>
                  </w:pPr>
                  <w:r w:rsidRPr="00467238">
                    <w:rPr>
                      <w:rFonts w:hint="eastAsia"/>
                      <w:kern w:val="0"/>
                      <w:szCs w:val="21"/>
                    </w:rPr>
                    <w:t>7</w:t>
                  </w:r>
                </w:p>
              </w:tc>
              <w:tc>
                <w:tcPr>
                  <w:tcW w:w="465" w:type="dxa"/>
                  <w:vMerge/>
                  <w:tcBorders>
                    <w:right w:val="single" w:sz="4" w:space="0" w:color="auto"/>
                  </w:tcBorders>
                  <w:shd w:val="clear" w:color="auto" w:fill="auto"/>
                  <w:noWrap/>
                  <w:vAlign w:val="center"/>
                </w:tcPr>
                <w:p w:rsidR="00DC24E2" w:rsidRPr="00467238" w:rsidRDefault="00DC24E2" w:rsidP="0064730A">
                  <w:pPr>
                    <w:widowControl/>
                    <w:jc w:val="center"/>
                    <w:rPr>
                      <w:kern w:val="0"/>
                      <w:szCs w:val="21"/>
                    </w:rPr>
                  </w:pPr>
                </w:p>
              </w:tc>
              <w:tc>
                <w:tcPr>
                  <w:tcW w:w="1636" w:type="dxa"/>
                  <w:tcBorders>
                    <w:left w:val="single" w:sz="4" w:space="0" w:color="auto"/>
                  </w:tcBorders>
                  <w:shd w:val="clear" w:color="auto" w:fill="auto"/>
                  <w:vAlign w:val="center"/>
                </w:tcPr>
                <w:p w:rsidR="00DC24E2" w:rsidRPr="00467238" w:rsidRDefault="00DC24E2" w:rsidP="0064730A">
                  <w:pPr>
                    <w:jc w:val="center"/>
                    <w:rPr>
                      <w:kern w:val="0"/>
                      <w:szCs w:val="21"/>
                    </w:rPr>
                  </w:pPr>
                  <w:r w:rsidRPr="00467238">
                    <w:rPr>
                      <w:rFonts w:hint="eastAsia"/>
                      <w:kern w:val="0"/>
                      <w:szCs w:val="21"/>
                    </w:rPr>
                    <w:t>装载机</w:t>
                  </w:r>
                </w:p>
              </w:tc>
              <w:tc>
                <w:tcPr>
                  <w:tcW w:w="1080" w:type="dxa"/>
                  <w:shd w:val="clear" w:color="auto" w:fill="auto"/>
                  <w:noWrap/>
                  <w:vAlign w:val="center"/>
                </w:tcPr>
                <w:p w:rsidR="00DC24E2" w:rsidRPr="00467238" w:rsidRDefault="00DC24E2" w:rsidP="0064730A">
                  <w:pPr>
                    <w:widowControl/>
                    <w:jc w:val="center"/>
                    <w:rPr>
                      <w:kern w:val="0"/>
                      <w:szCs w:val="21"/>
                    </w:rPr>
                  </w:pPr>
                  <w:r w:rsidRPr="00467238">
                    <w:rPr>
                      <w:kern w:val="0"/>
                      <w:szCs w:val="21"/>
                    </w:rPr>
                    <w:t>台</w:t>
                  </w:r>
                </w:p>
              </w:tc>
              <w:tc>
                <w:tcPr>
                  <w:tcW w:w="92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1</w:t>
                  </w:r>
                </w:p>
              </w:tc>
              <w:tc>
                <w:tcPr>
                  <w:tcW w:w="364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原料的装载</w:t>
                  </w:r>
                </w:p>
              </w:tc>
            </w:tr>
            <w:tr w:rsidR="00DC24E2" w:rsidRPr="00467238" w:rsidTr="0064730A">
              <w:trPr>
                <w:trHeight w:val="288"/>
                <w:jc w:val="center"/>
              </w:trPr>
              <w:tc>
                <w:tcPr>
                  <w:tcW w:w="832" w:type="dxa"/>
                  <w:shd w:val="clear" w:color="auto" w:fill="auto"/>
                  <w:noWrap/>
                  <w:vAlign w:val="center"/>
                </w:tcPr>
                <w:p w:rsidR="00DC24E2" w:rsidRPr="00467238" w:rsidRDefault="00DC24E2" w:rsidP="0064730A">
                  <w:pPr>
                    <w:widowControl/>
                    <w:jc w:val="center"/>
                    <w:rPr>
                      <w:kern w:val="0"/>
                      <w:szCs w:val="21"/>
                    </w:rPr>
                  </w:pPr>
                  <w:r w:rsidRPr="00467238">
                    <w:rPr>
                      <w:rFonts w:hint="eastAsia"/>
                      <w:kern w:val="0"/>
                      <w:szCs w:val="21"/>
                    </w:rPr>
                    <w:t>8</w:t>
                  </w:r>
                </w:p>
              </w:tc>
              <w:tc>
                <w:tcPr>
                  <w:tcW w:w="465" w:type="dxa"/>
                  <w:vMerge/>
                  <w:tcBorders>
                    <w:right w:val="single" w:sz="4" w:space="0" w:color="auto"/>
                  </w:tcBorders>
                  <w:shd w:val="clear" w:color="auto" w:fill="auto"/>
                  <w:noWrap/>
                  <w:vAlign w:val="center"/>
                </w:tcPr>
                <w:p w:rsidR="00DC24E2" w:rsidRPr="00467238" w:rsidRDefault="00DC24E2" w:rsidP="0064730A">
                  <w:pPr>
                    <w:widowControl/>
                    <w:jc w:val="center"/>
                    <w:rPr>
                      <w:kern w:val="0"/>
                      <w:szCs w:val="21"/>
                    </w:rPr>
                  </w:pPr>
                </w:p>
              </w:tc>
              <w:tc>
                <w:tcPr>
                  <w:tcW w:w="1636" w:type="dxa"/>
                  <w:tcBorders>
                    <w:left w:val="single" w:sz="4" w:space="0" w:color="auto"/>
                  </w:tcBorders>
                  <w:shd w:val="clear" w:color="auto" w:fill="auto"/>
                  <w:vAlign w:val="center"/>
                </w:tcPr>
                <w:p w:rsidR="00DC24E2" w:rsidRPr="00467238" w:rsidRDefault="00DC24E2" w:rsidP="0064730A">
                  <w:pPr>
                    <w:jc w:val="center"/>
                    <w:rPr>
                      <w:kern w:val="0"/>
                      <w:szCs w:val="21"/>
                    </w:rPr>
                  </w:pPr>
                  <w:r w:rsidRPr="00467238">
                    <w:rPr>
                      <w:rFonts w:hint="eastAsia"/>
                      <w:kern w:val="0"/>
                      <w:szCs w:val="21"/>
                    </w:rPr>
                    <w:t>破碎机</w:t>
                  </w:r>
                </w:p>
              </w:tc>
              <w:tc>
                <w:tcPr>
                  <w:tcW w:w="1080" w:type="dxa"/>
                  <w:shd w:val="clear" w:color="auto" w:fill="auto"/>
                  <w:noWrap/>
                  <w:vAlign w:val="center"/>
                </w:tcPr>
                <w:p w:rsidR="00DC24E2" w:rsidRPr="00467238" w:rsidRDefault="00DC24E2" w:rsidP="0064730A">
                  <w:pPr>
                    <w:widowControl/>
                    <w:jc w:val="center"/>
                    <w:rPr>
                      <w:kern w:val="0"/>
                      <w:szCs w:val="21"/>
                    </w:rPr>
                  </w:pPr>
                  <w:r w:rsidRPr="00467238">
                    <w:rPr>
                      <w:kern w:val="0"/>
                      <w:szCs w:val="21"/>
                    </w:rPr>
                    <w:t>台</w:t>
                  </w:r>
                </w:p>
              </w:tc>
              <w:tc>
                <w:tcPr>
                  <w:tcW w:w="92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1</w:t>
                  </w:r>
                </w:p>
              </w:tc>
              <w:tc>
                <w:tcPr>
                  <w:tcW w:w="364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对边角料、旋切后的木芯进行破碎，与板式家具生产线共用</w:t>
                  </w:r>
                </w:p>
              </w:tc>
            </w:tr>
            <w:tr w:rsidR="00DC24E2" w:rsidRPr="00467238" w:rsidTr="0064730A">
              <w:trPr>
                <w:trHeight w:val="288"/>
                <w:jc w:val="center"/>
              </w:trPr>
              <w:tc>
                <w:tcPr>
                  <w:tcW w:w="832" w:type="dxa"/>
                  <w:shd w:val="clear" w:color="auto" w:fill="auto"/>
                  <w:noWrap/>
                  <w:vAlign w:val="center"/>
                </w:tcPr>
                <w:p w:rsidR="00DC24E2" w:rsidRPr="00467238" w:rsidRDefault="00DC24E2" w:rsidP="0064730A">
                  <w:pPr>
                    <w:widowControl/>
                    <w:jc w:val="center"/>
                    <w:rPr>
                      <w:kern w:val="0"/>
                      <w:szCs w:val="21"/>
                    </w:rPr>
                  </w:pPr>
                  <w:r w:rsidRPr="00467238">
                    <w:rPr>
                      <w:rFonts w:hint="eastAsia"/>
                      <w:kern w:val="0"/>
                      <w:szCs w:val="21"/>
                    </w:rPr>
                    <w:t>9</w:t>
                  </w:r>
                </w:p>
              </w:tc>
              <w:tc>
                <w:tcPr>
                  <w:tcW w:w="465" w:type="dxa"/>
                  <w:vMerge w:val="restart"/>
                  <w:tcBorders>
                    <w:right w:val="single" w:sz="4" w:space="0" w:color="auto"/>
                  </w:tcBorders>
                  <w:shd w:val="clear" w:color="auto" w:fill="auto"/>
                  <w:noWrap/>
                  <w:vAlign w:val="center"/>
                </w:tcPr>
                <w:p w:rsidR="00DC24E2" w:rsidRPr="00467238" w:rsidRDefault="00DC24E2" w:rsidP="0064730A">
                  <w:pPr>
                    <w:widowControl/>
                    <w:jc w:val="center"/>
                    <w:rPr>
                      <w:kern w:val="0"/>
                      <w:szCs w:val="21"/>
                    </w:rPr>
                  </w:pPr>
                  <w:r w:rsidRPr="00467238">
                    <w:rPr>
                      <w:rFonts w:hint="eastAsia"/>
                      <w:kern w:val="0"/>
                      <w:szCs w:val="21"/>
                    </w:rPr>
                    <w:t>板式家具</w:t>
                  </w:r>
                </w:p>
              </w:tc>
              <w:tc>
                <w:tcPr>
                  <w:tcW w:w="1636" w:type="dxa"/>
                  <w:tcBorders>
                    <w:left w:val="single" w:sz="4" w:space="0" w:color="auto"/>
                  </w:tcBorders>
                  <w:shd w:val="clear" w:color="auto" w:fill="auto"/>
                  <w:vAlign w:val="center"/>
                </w:tcPr>
                <w:p w:rsidR="00DC24E2" w:rsidRPr="00467238" w:rsidRDefault="00DC24E2" w:rsidP="0064730A">
                  <w:pPr>
                    <w:jc w:val="center"/>
                    <w:rPr>
                      <w:kern w:val="0"/>
                      <w:szCs w:val="21"/>
                    </w:rPr>
                  </w:pPr>
                  <w:r w:rsidRPr="00467238">
                    <w:rPr>
                      <w:rFonts w:hint="eastAsia"/>
                      <w:kern w:val="0"/>
                      <w:szCs w:val="21"/>
                    </w:rPr>
                    <w:t>开料机</w:t>
                  </w:r>
                </w:p>
              </w:tc>
              <w:tc>
                <w:tcPr>
                  <w:tcW w:w="1080" w:type="dxa"/>
                  <w:shd w:val="clear" w:color="auto" w:fill="auto"/>
                  <w:noWrap/>
                  <w:vAlign w:val="center"/>
                </w:tcPr>
                <w:p w:rsidR="00DC24E2" w:rsidRPr="00467238" w:rsidRDefault="00DC24E2" w:rsidP="0064730A">
                  <w:pPr>
                    <w:widowControl/>
                    <w:jc w:val="center"/>
                    <w:rPr>
                      <w:kern w:val="0"/>
                      <w:szCs w:val="21"/>
                    </w:rPr>
                  </w:pPr>
                  <w:r w:rsidRPr="00467238">
                    <w:rPr>
                      <w:kern w:val="0"/>
                      <w:szCs w:val="21"/>
                    </w:rPr>
                    <w:t>台</w:t>
                  </w:r>
                </w:p>
              </w:tc>
              <w:tc>
                <w:tcPr>
                  <w:tcW w:w="92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3</w:t>
                  </w:r>
                </w:p>
              </w:tc>
              <w:tc>
                <w:tcPr>
                  <w:tcW w:w="364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对</w:t>
                  </w:r>
                  <w:r w:rsidRPr="00467238">
                    <w:rPr>
                      <w:kern w:val="0"/>
                      <w:szCs w:val="21"/>
                    </w:rPr>
                    <w:t>板材原料按规格裁剪</w:t>
                  </w:r>
                </w:p>
              </w:tc>
            </w:tr>
            <w:tr w:rsidR="00DC24E2" w:rsidRPr="00467238" w:rsidTr="0064730A">
              <w:trPr>
                <w:trHeight w:val="288"/>
                <w:jc w:val="center"/>
              </w:trPr>
              <w:tc>
                <w:tcPr>
                  <w:tcW w:w="832" w:type="dxa"/>
                  <w:shd w:val="clear" w:color="auto" w:fill="auto"/>
                  <w:noWrap/>
                  <w:vAlign w:val="center"/>
                </w:tcPr>
                <w:p w:rsidR="00DC24E2" w:rsidRPr="00467238" w:rsidRDefault="00DC24E2" w:rsidP="0064730A">
                  <w:pPr>
                    <w:widowControl/>
                    <w:jc w:val="center"/>
                    <w:rPr>
                      <w:kern w:val="0"/>
                      <w:szCs w:val="21"/>
                    </w:rPr>
                  </w:pPr>
                  <w:r w:rsidRPr="00467238">
                    <w:rPr>
                      <w:rFonts w:hint="eastAsia"/>
                      <w:kern w:val="0"/>
                      <w:szCs w:val="21"/>
                    </w:rPr>
                    <w:t>10</w:t>
                  </w:r>
                </w:p>
              </w:tc>
              <w:tc>
                <w:tcPr>
                  <w:tcW w:w="465" w:type="dxa"/>
                  <w:vMerge/>
                  <w:tcBorders>
                    <w:right w:val="single" w:sz="4" w:space="0" w:color="auto"/>
                  </w:tcBorders>
                  <w:shd w:val="clear" w:color="auto" w:fill="auto"/>
                  <w:noWrap/>
                  <w:vAlign w:val="center"/>
                </w:tcPr>
                <w:p w:rsidR="00DC24E2" w:rsidRPr="00467238" w:rsidRDefault="00DC24E2" w:rsidP="0064730A">
                  <w:pPr>
                    <w:widowControl/>
                    <w:jc w:val="center"/>
                    <w:rPr>
                      <w:kern w:val="0"/>
                      <w:szCs w:val="21"/>
                    </w:rPr>
                  </w:pPr>
                </w:p>
              </w:tc>
              <w:tc>
                <w:tcPr>
                  <w:tcW w:w="1636" w:type="dxa"/>
                  <w:tcBorders>
                    <w:left w:val="single" w:sz="4" w:space="0" w:color="auto"/>
                  </w:tcBorders>
                  <w:shd w:val="clear" w:color="auto" w:fill="auto"/>
                  <w:vAlign w:val="center"/>
                </w:tcPr>
                <w:p w:rsidR="00DC24E2" w:rsidRPr="00467238" w:rsidRDefault="00DC24E2" w:rsidP="0064730A">
                  <w:pPr>
                    <w:jc w:val="center"/>
                    <w:rPr>
                      <w:kern w:val="0"/>
                      <w:szCs w:val="21"/>
                    </w:rPr>
                  </w:pPr>
                  <w:r w:rsidRPr="00467238">
                    <w:rPr>
                      <w:rFonts w:hint="eastAsia"/>
                      <w:kern w:val="0"/>
                      <w:szCs w:val="21"/>
                    </w:rPr>
                    <w:t>全自动封边机</w:t>
                  </w:r>
                </w:p>
              </w:tc>
              <w:tc>
                <w:tcPr>
                  <w:tcW w:w="1080" w:type="dxa"/>
                  <w:shd w:val="clear" w:color="auto" w:fill="auto"/>
                  <w:noWrap/>
                  <w:vAlign w:val="center"/>
                </w:tcPr>
                <w:p w:rsidR="00DC24E2" w:rsidRPr="00467238" w:rsidRDefault="00DC24E2" w:rsidP="0064730A">
                  <w:pPr>
                    <w:widowControl/>
                    <w:jc w:val="center"/>
                    <w:rPr>
                      <w:kern w:val="0"/>
                      <w:szCs w:val="21"/>
                    </w:rPr>
                  </w:pPr>
                  <w:r w:rsidRPr="00467238">
                    <w:rPr>
                      <w:rFonts w:hint="eastAsia"/>
                      <w:kern w:val="0"/>
                      <w:szCs w:val="21"/>
                    </w:rPr>
                    <w:t>台</w:t>
                  </w:r>
                </w:p>
              </w:tc>
              <w:tc>
                <w:tcPr>
                  <w:tcW w:w="92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3</w:t>
                  </w:r>
                </w:p>
              </w:tc>
              <w:tc>
                <w:tcPr>
                  <w:tcW w:w="364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对</w:t>
                  </w:r>
                  <w:r w:rsidRPr="00467238">
                    <w:rPr>
                      <w:kern w:val="0"/>
                      <w:szCs w:val="21"/>
                    </w:rPr>
                    <w:t>裁剪后的板材进行封边</w:t>
                  </w:r>
                  <w:r w:rsidRPr="00467238">
                    <w:rPr>
                      <w:rFonts w:hint="eastAsia"/>
                      <w:kern w:val="0"/>
                      <w:szCs w:val="21"/>
                    </w:rPr>
                    <w:t>，</w:t>
                  </w:r>
                  <w:r w:rsidRPr="00467238">
                    <w:rPr>
                      <w:kern w:val="0"/>
                      <w:szCs w:val="21"/>
                    </w:rPr>
                    <w:t>该项目采用封边胶带</w:t>
                  </w:r>
                </w:p>
              </w:tc>
            </w:tr>
            <w:tr w:rsidR="00DC24E2" w:rsidRPr="00467238" w:rsidTr="0064730A">
              <w:trPr>
                <w:trHeight w:val="288"/>
                <w:jc w:val="center"/>
              </w:trPr>
              <w:tc>
                <w:tcPr>
                  <w:tcW w:w="832" w:type="dxa"/>
                  <w:shd w:val="clear" w:color="auto" w:fill="auto"/>
                  <w:noWrap/>
                  <w:vAlign w:val="center"/>
                </w:tcPr>
                <w:p w:rsidR="00DC24E2" w:rsidRPr="00467238" w:rsidRDefault="00DC24E2" w:rsidP="0064730A">
                  <w:pPr>
                    <w:widowControl/>
                    <w:jc w:val="center"/>
                    <w:rPr>
                      <w:kern w:val="0"/>
                      <w:szCs w:val="21"/>
                    </w:rPr>
                  </w:pPr>
                  <w:r w:rsidRPr="00467238">
                    <w:rPr>
                      <w:rFonts w:hint="eastAsia"/>
                      <w:kern w:val="0"/>
                      <w:szCs w:val="21"/>
                    </w:rPr>
                    <w:t>11</w:t>
                  </w:r>
                </w:p>
              </w:tc>
              <w:tc>
                <w:tcPr>
                  <w:tcW w:w="465" w:type="dxa"/>
                  <w:vMerge/>
                  <w:tcBorders>
                    <w:right w:val="single" w:sz="4" w:space="0" w:color="auto"/>
                  </w:tcBorders>
                  <w:shd w:val="clear" w:color="auto" w:fill="auto"/>
                  <w:noWrap/>
                  <w:vAlign w:val="center"/>
                </w:tcPr>
                <w:p w:rsidR="00DC24E2" w:rsidRPr="00467238" w:rsidRDefault="00DC24E2" w:rsidP="0064730A">
                  <w:pPr>
                    <w:widowControl/>
                    <w:jc w:val="center"/>
                    <w:rPr>
                      <w:kern w:val="0"/>
                      <w:szCs w:val="21"/>
                    </w:rPr>
                  </w:pPr>
                </w:p>
              </w:tc>
              <w:tc>
                <w:tcPr>
                  <w:tcW w:w="1636" w:type="dxa"/>
                  <w:tcBorders>
                    <w:left w:val="single" w:sz="4" w:space="0" w:color="auto"/>
                  </w:tcBorders>
                  <w:shd w:val="clear" w:color="auto" w:fill="auto"/>
                  <w:vAlign w:val="center"/>
                </w:tcPr>
                <w:p w:rsidR="00DC24E2" w:rsidRPr="00467238" w:rsidRDefault="00DC24E2" w:rsidP="0064730A">
                  <w:pPr>
                    <w:jc w:val="center"/>
                    <w:rPr>
                      <w:kern w:val="0"/>
                      <w:szCs w:val="21"/>
                    </w:rPr>
                  </w:pPr>
                  <w:r w:rsidRPr="00467238">
                    <w:rPr>
                      <w:rFonts w:hint="eastAsia"/>
                      <w:kern w:val="0"/>
                      <w:szCs w:val="21"/>
                    </w:rPr>
                    <w:t>打孔机</w:t>
                  </w:r>
                </w:p>
              </w:tc>
              <w:tc>
                <w:tcPr>
                  <w:tcW w:w="1080" w:type="dxa"/>
                  <w:shd w:val="clear" w:color="auto" w:fill="auto"/>
                  <w:noWrap/>
                  <w:vAlign w:val="center"/>
                </w:tcPr>
                <w:p w:rsidR="00DC24E2" w:rsidRPr="00467238" w:rsidRDefault="00DC24E2" w:rsidP="0064730A">
                  <w:pPr>
                    <w:widowControl/>
                    <w:jc w:val="center"/>
                    <w:rPr>
                      <w:kern w:val="0"/>
                      <w:szCs w:val="21"/>
                    </w:rPr>
                  </w:pPr>
                  <w:r w:rsidRPr="00467238">
                    <w:rPr>
                      <w:rFonts w:hint="eastAsia"/>
                      <w:kern w:val="0"/>
                      <w:szCs w:val="21"/>
                    </w:rPr>
                    <w:t>台</w:t>
                  </w:r>
                </w:p>
              </w:tc>
              <w:tc>
                <w:tcPr>
                  <w:tcW w:w="92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3</w:t>
                  </w:r>
                </w:p>
              </w:tc>
              <w:tc>
                <w:tcPr>
                  <w:tcW w:w="364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按</w:t>
                  </w:r>
                  <w:r w:rsidRPr="00467238">
                    <w:rPr>
                      <w:kern w:val="0"/>
                      <w:szCs w:val="21"/>
                    </w:rPr>
                    <w:t>设计规格进行打孔</w:t>
                  </w:r>
                </w:p>
              </w:tc>
            </w:tr>
            <w:tr w:rsidR="00DC24E2" w:rsidRPr="00467238" w:rsidTr="0064730A">
              <w:trPr>
                <w:trHeight w:val="288"/>
                <w:jc w:val="center"/>
              </w:trPr>
              <w:tc>
                <w:tcPr>
                  <w:tcW w:w="832" w:type="dxa"/>
                  <w:shd w:val="clear" w:color="auto" w:fill="auto"/>
                  <w:noWrap/>
                  <w:vAlign w:val="center"/>
                </w:tcPr>
                <w:p w:rsidR="00DC24E2" w:rsidRPr="00467238" w:rsidRDefault="00DC24E2" w:rsidP="0064730A">
                  <w:pPr>
                    <w:widowControl/>
                    <w:jc w:val="center"/>
                    <w:rPr>
                      <w:kern w:val="0"/>
                      <w:szCs w:val="21"/>
                    </w:rPr>
                  </w:pPr>
                  <w:r w:rsidRPr="00467238">
                    <w:rPr>
                      <w:rFonts w:hint="eastAsia"/>
                      <w:kern w:val="0"/>
                      <w:szCs w:val="21"/>
                    </w:rPr>
                    <w:t>12</w:t>
                  </w:r>
                </w:p>
              </w:tc>
              <w:tc>
                <w:tcPr>
                  <w:tcW w:w="465" w:type="dxa"/>
                  <w:vMerge/>
                  <w:tcBorders>
                    <w:right w:val="single" w:sz="4" w:space="0" w:color="auto"/>
                  </w:tcBorders>
                  <w:shd w:val="clear" w:color="auto" w:fill="auto"/>
                  <w:noWrap/>
                  <w:vAlign w:val="center"/>
                </w:tcPr>
                <w:p w:rsidR="00DC24E2" w:rsidRPr="00467238" w:rsidRDefault="00DC24E2" w:rsidP="0064730A">
                  <w:pPr>
                    <w:widowControl/>
                    <w:jc w:val="center"/>
                    <w:rPr>
                      <w:kern w:val="0"/>
                      <w:szCs w:val="21"/>
                    </w:rPr>
                  </w:pPr>
                </w:p>
              </w:tc>
              <w:tc>
                <w:tcPr>
                  <w:tcW w:w="1636" w:type="dxa"/>
                  <w:tcBorders>
                    <w:left w:val="single" w:sz="4" w:space="0" w:color="auto"/>
                  </w:tcBorders>
                  <w:shd w:val="clear" w:color="auto" w:fill="auto"/>
                  <w:vAlign w:val="center"/>
                </w:tcPr>
                <w:p w:rsidR="00DC24E2" w:rsidRPr="00467238" w:rsidRDefault="00DC24E2" w:rsidP="0064730A">
                  <w:pPr>
                    <w:jc w:val="center"/>
                    <w:rPr>
                      <w:kern w:val="0"/>
                      <w:szCs w:val="21"/>
                    </w:rPr>
                  </w:pPr>
                  <w:r w:rsidRPr="00467238">
                    <w:rPr>
                      <w:rFonts w:hint="eastAsia"/>
                      <w:kern w:val="0"/>
                      <w:szCs w:val="21"/>
                    </w:rPr>
                    <w:t>木工镂铣机</w:t>
                  </w:r>
                </w:p>
              </w:tc>
              <w:tc>
                <w:tcPr>
                  <w:tcW w:w="1080" w:type="dxa"/>
                  <w:shd w:val="clear" w:color="auto" w:fill="auto"/>
                  <w:noWrap/>
                  <w:vAlign w:val="center"/>
                </w:tcPr>
                <w:p w:rsidR="00DC24E2" w:rsidRPr="00467238" w:rsidRDefault="00DC24E2" w:rsidP="0064730A">
                  <w:pPr>
                    <w:widowControl/>
                    <w:jc w:val="center"/>
                    <w:rPr>
                      <w:kern w:val="0"/>
                      <w:szCs w:val="21"/>
                    </w:rPr>
                  </w:pPr>
                  <w:r w:rsidRPr="00467238">
                    <w:rPr>
                      <w:rFonts w:hint="eastAsia"/>
                      <w:kern w:val="0"/>
                      <w:szCs w:val="21"/>
                    </w:rPr>
                    <w:t>台</w:t>
                  </w:r>
                </w:p>
              </w:tc>
              <w:tc>
                <w:tcPr>
                  <w:tcW w:w="92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3</w:t>
                  </w:r>
                </w:p>
              </w:tc>
              <w:tc>
                <w:tcPr>
                  <w:tcW w:w="3643" w:type="dxa"/>
                  <w:shd w:val="clear" w:color="auto" w:fill="auto"/>
                  <w:vAlign w:val="center"/>
                </w:tcPr>
                <w:p w:rsidR="00DC24E2" w:rsidRPr="00467238" w:rsidRDefault="00DC24E2" w:rsidP="0064730A">
                  <w:pPr>
                    <w:widowControl/>
                    <w:jc w:val="center"/>
                    <w:rPr>
                      <w:kern w:val="0"/>
                      <w:szCs w:val="21"/>
                    </w:rPr>
                  </w:pPr>
                  <w:r w:rsidRPr="00467238">
                    <w:rPr>
                      <w:rFonts w:hint="eastAsia"/>
                      <w:kern w:val="0"/>
                      <w:szCs w:val="21"/>
                    </w:rPr>
                    <w:t>/</w:t>
                  </w:r>
                </w:p>
              </w:tc>
            </w:tr>
          </w:tbl>
          <w:p w:rsidR="00DC24E2" w:rsidRPr="00467238" w:rsidRDefault="00DC24E2" w:rsidP="0064730A">
            <w:pPr>
              <w:spacing w:line="520" w:lineRule="exact"/>
              <w:rPr>
                <w:rFonts w:ascii="宋体" w:hAnsi="宋体" w:cs="宋体"/>
                <w:b/>
                <w:sz w:val="28"/>
                <w:szCs w:val="28"/>
              </w:rPr>
            </w:pPr>
            <w:r>
              <w:rPr>
                <w:rFonts w:ascii="宋体" w:hAnsi="宋体" w:cs="宋体" w:hint="eastAsia"/>
                <w:b/>
                <w:sz w:val="28"/>
                <w:szCs w:val="28"/>
              </w:rPr>
              <w:t>九</w:t>
            </w:r>
            <w:r w:rsidRPr="00467238">
              <w:rPr>
                <w:rFonts w:ascii="宋体" w:hAnsi="宋体" w:cs="宋体" w:hint="eastAsia"/>
                <w:b/>
                <w:sz w:val="28"/>
                <w:szCs w:val="28"/>
              </w:rPr>
              <w:t>、公用工程</w:t>
            </w:r>
          </w:p>
          <w:p w:rsidR="00DC24E2" w:rsidRPr="00467238" w:rsidRDefault="00DC24E2" w:rsidP="0064730A">
            <w:pPr>
              <w:spacing w:line="360" w:lineRule="auto"/>
              <w:ind w:firstLineChars="200" w:firstLine="482"/>
              <w:rPr>
                <w:b/>
                <w:bCs/>
                <w:sz w:val="24"/>
              </w:rPr>
            </w:pPr>
            <w:r w:rsidRPr="00467238">
              <w:rPr>
                <w:rFonts w:hint="eastAsia"/>
                <w:b/>
                <w:bCs/>
                <w:sz w:val="24"/>
              </w:rPr>
              <w:t>1</w:t>
            </w:r>
            <w:r w:rsidRPr="00467238">
              <w:rPr>
                <w:rFonts w:hint="eastAsia"/>
                <w:b/>
                <w:bCs/>
                <w:sz w:val="24"/>
              </w:rPr>
              <w:t>、给水</w:t>
            </w:r>
          </w:p>
          <w:p w:rsidR="00DC24E2" w:rsidRPr="00467238" w:rsidRDefault="00DC24E2" w:rsidP="0064730A">
            <w:pPr>
              <w:spacing w:line="360" w:lineRule="auto"/>
              <w:ind w:firstLineChars="200" w:firstLine="480"/>
              <w:rPr>
                <w:bCs/>
                <w:sz w:val="24"/>
              </w:rPr>
            </w:pPr>
            <w:r w:rsidRPr="00467238">
              <w:rPr>
                <w:rFonts w:hint="eastAsia"/>
                <w:bCs/>
                <w:sz w:val="24"/>
              </w:rPr>
              <w:t>本项目生产生活用水来自当地自来水管网。</w:t>
            </w:r>
          </w:p>
          <w:p w:rsidR="00DC24E2" w:rsidRPr="00467238" w:rsidRDefault="00DC24E2" w:rsidP="0064730A">
            <w:pPr>
              <w:spacing w:line="360" w:lineRule="auto"/>
              <w:ind w:firstLineChars="200" w:firstLine="482"/>
              <w:rPr>
                <w:b/>
                <w:bCs/>
                <w:sz w:val="24"/>
              </w:rPr>
            </w:pPr>
            <w:r w:rsidRPr="00467238">
              <w:rPr>
                <w:rFonts w:hint="eastAsia"/>
                <w:b/>
                <w:bCs/>
                <w:sz w:val="24"/>
              </w:rPr>
              <w:t>2</w:t>
            </w:r>
            <w:r w:rsidRPr="00467238">
              <w:rPr>
                <w:rFonts w:hint="eastAsia"/>
                <w:b/>
                <w:bCs/>
                <w:sz w:val="24"/>
              </w:rPr>
              <w:t>、排水</w:t>
            </w:r>
          </w:p>
          <w:p w:rsidR="00DC24E2" w:rsidRPr="00467238" w:rsidRDefault="00DC24E2" w:rsidP="0064730A">
            <w:pPr>
              <w:spacing w:line="360" w:lineRule="auto"/>
              <w:ind w:firstLineChars="200" w:firstLine="480"/>
              <w:rPr>
                <w:rFonts w:hAnsi="宋体"/>
                <w:bCs/>
                <w:sz w:val="24"/>
              </w:rPr>
            </w:pPr>
            <w:r w:rsidRPr="00467238">
              <w:rPr>
                <w:rFonts w:hint="eastAsia"/>
                <w:bCs/>
                <w:sz w:val="24"/>
              </w:rPr>
              <w:t>本项目采用雨污分流的形式，雨水由设置厂区的雨水沟收集沉淀后排入厂区周边排水沟，生活污水排入厂区已有的化粪池预处理后用作周边农田作农肥</w:t>
            </w:r>
            <w:r w:rsidRPr="00467238">
              <w:rPr>
                <w:rFonts w:hAnsi="宋体"/>
                <w:bCs/>
                <w:sz w:val="24"/>
              </w:rPr>
              <w:t>。</w:t>
            </w:r>
          </w:p>
          <w:p w:rsidR="00DC24E2" w:rsidRPr="00467238" w:rsidRDefault="00DC24E2" w:rsidP="0064730A">
            <w:pPr>
              <w:spacing w:line="360" w:lineRule="auto"/>
              <w:ind w:firstLineChars="200" w:firstLine="482"/>
              <w:rPr>
                <w:sz w:val="24"/>
              </w:rPr>
            </w:pPr>
            <w:r w:rsidRPr="00467238">
              <w:rPr>
                <w:b/>
                <w:kern w:val="0"/>
                <w:sz w:val="24"/>
              </w:rPr>
              <w:t>生活用水：</w:t>
            </w:r>
            <w:r w:rsidRPr="00467238">
              <w:rPr>
                <w:rFonts w:cs="微软雅黑" w:hint="eastAsia"/>
                <w:kern w:val="0"/>
                <w:sz w:val="24"/>
              </w:rPr>
              <w:t>本项目营运期劳动定员</w:t>
            </w:r>
            <w:r w:rsidRPr="00467238">
              <w:rPr>
                <w:rFonts w:cs="微软雅黑" w:hint="eastAsia"/>
                <w:kern w:val="0"/>
                <w:sz w:val="24"/>
              </w:rPr>
              <w:t>37</w:t>
            </w:r>
            <w:r w:rsidRPr="00467238">
              <w:rPr>
                <w:rFonts w:cs="微软雅黑" w:hint="eastAsia"/>
                <w:kern w:val="0"/>
                <w:sz w:val="24"/>
              </w:rPr>
              <w:t>人，其中木材加工</w:t>
            </w:r>
            <w:r w:rsidRPr="00467238">
              <w:rPr>
                <w:rFonts w:cs="微软雅黑" w:hint="eastAsia"/>
                <w:kern w:val="0"/>
                <w:sz w:val="24"/>
              </w:rPr>
              <w:t>25</w:t>
            </w:r>
            <w:r w:rsidRPr="00467238">
              <w:rPr>
                <w:rFonts w:cs="微软雅黑" w:hint="eastAsia"/>
                <w:kern w:val="0"/>
                <w:sz w:val="24"/>
              </w:rPr>
              <w:t>人，家具生产</w:t>
            </w:r>
            <w:r w:rsidRPr="00467238">
              <w:rPr>
                <w:rFonts w:cs="微软雅黑" w:hint="eastAsia"/>
                <w:kern w:val="0"/>
                <w:sz w:val="24"/>
              </w:rPr>
              <w:t>12</w:t>
            </w:r>
            <w:r w:rsidRPr="00467238">
              <w:rPr>
                <w:rFonts w:cs="微软雅黑" w:hint="eastAsia"/>
                <w:kern w:val="0"/>
                <w:sz w:val="24"/>
              </w:rPr>
              <w:t>人。本项目无食宿，</w:t>
            </w:r>
            <w:r w:rsidRPr="00467238">
              <w:rPr>
                <w:sz w:val="24"/>
              </w:rPr>
              <w:t>根据</w:t>
            </w:r>
            <w:r w:rsidRPr="00467238">
              <w:rPr>
                <w:kern w:val="0"/>
                <w:sz w:val="24"/>
              </w:rPr>
              <w:t>《建筑给水排水设计规范》（</w:t>
            </w:r>
            <w:r w:rsidRPr="00467238">
              <w:rPr>
                <w:kern w:val="0"/>
                <w:sz w:val="24"/>
              </w:rPr>
              <w:t>GB50015</w:t>
            </w:r>
            <w:r w:rsidRPr="00467238">
              <w:rPr>
                <w:kern w:val="0"/>
                <w:sz w:val="24"/>
              </w:rPr>
              <w:t>－</w:t>
            </w:r>
            <w:r w:rsidRPr="00467238">
              <w:rPr>
                <w:kern w:val="0"/>
                <w:sz w:val="24"/>
              </w:rPr>
              <w:t>2003</w:t>
            </w:r>
            <w:r w:rsidRPr="00467238">
              <w:rPr>
                <w:kern w:val="0"/>
                <w:sz w:val="24"/>
              </w:rPr>
              <w:t>）所制定的用水定额核算该项目给排水量，项目厂区员工用水按</w:t>
            </w:r>
            <w:r w:rsidRPr="00467238">
              <w:rPr>
                <w:rFonts w:hint="eastAsia"/>
                <w:kern w:val="0"/>
                <w:sz w:val="24"/>
              </w:rPr>
              <w:t>50</w:t>
            </w:r>
            <w:r w:rsidRPr="00467238">
              <w:rPr>
                <w:kern w:val="0"/>
                <w:sz w:val="24"/>
              </w:rPr>
              <w:t xml:space="preserve"> L</w:t>
            </w:r>
            <w:r w:rsidRPr="00467238">
              <w:rPr>
                <w:sz w:val="24"/>
              </w:rPr>
              <w:t>/</w:t>
            </w:r>
            <w:r w:rsidRPr="00467238">
              <w:rPr>
                <w:sz w:val="24"/>
              </w:rPr>
              <w:t>人</w:t>
            </w:r>
            <w:r w:rsidRPr="00467238">
              <w:rPr>
                <w:sz w:val="24"/>
              </w:rPr>
              <w:t>·d</w:t>
            </w:r>
            <w:r w:rsidRPr="00467238">
              <w:rPr>
                <w:rFonts w:hint="eastAsia"/>
                <w:sz w:val="24"/>
              </w:rPr>
              <w:t>，</w:t>
            </w:r>
            <w:r w:rsidRPr="00467238">
              <w:rPr>
                <w:sz w:val="24"/>
              </w:rPr>
              <w:t>则项目运营期生活用水量为</w:t>
            </w:r>
            <w:r w:rsidRPr="00467238">
              <w:rPr>
                <w:rFonts w:hint="eastAsia"/>
                <w:sz w:val="24"/>
              </w:rPr>
              <w:t>1.85</w:t>
            </w:r>
            <w:r w:rsidRPr="00467238">
              <w:rPr>
                <w:sz w:val="24"/>
              </w:rPr>
              <w:t xml:space="preserve"> m</w:t>
            </w:r>
            <w:r w:rsidRPr="00467238">
              <w:rPr>
                <w:sz w:val="24"/>
                <w:vertAlign w:val="superscript"/>
              </w:rPr>
              <w:t>3</w:t>
            </w:r>
            <w:r w:rsidRPr="00467238">
              <w:rPr>
                <w:sz w:val="24"/>
              </w:rPr>
              <w:t>/d</w:t>
            </w:r>
            <w:r w:rsidRPr="00467238">
              <w:rPr>
                <w:sz w:val="24"/>
              </w:rPr>
              <w:t>，排污系数设为</w:t>
            </w:r>
            <w:r w:rsidRPr="00467238">
              <w:rPr>
                <w:sz w:val="24"/>
              </w:rPr>
              <w:t>0.</w:t>
            </w:r>
            <w:r w:rsidRPr="00467238">
              <w:rPr>
                <w:rFonts w:hint="eastAsia"/>
                <w:sz w:val="24"/>
              </w:rPr>
              <w:t>8</w:t>
            </w:r>
            <w:r w:rsidRPr="00467238">
              <w:rPr>
                <w:rFonts w:hint="eastAsia"/>
                <w:sz w:val="24"/>
              </w:rPr>
              <w:t>，则生活污水产生量为</w:t>
            </w:r>
            <w:r w:rsidRPr="00467238">
              <w:rPr>
                <w:rFonts w:hint="eastAsia"/>
                <w:sz w:val="24"/>
              </w:rPr>
              <w:t>1.48</w:t>
            </w:r>
            <w:r w:rsidRPr="00467238">
              <w:rPr>
                <w:sz w:val="24"/>
              </w:rPr>
              <w:t xml:space="preserve"> m</w:t>
            </w:r>
            <w:r w:rsidRPr="00467238">
              <w:rPr>
                <w:sz w:val="24"/>
                <w:vertAlign w:val="superscript"/>
              </w:rPr>
              <w:t>3</w:t>
            </w:r>
            <w:r w:rsidRPr="00467238">
              <w:rPr>
                <w:sz w:val="24"/>
              </w:rPr>
              <w:t>/d</w:t>
            </w:r>
            <w:r w:rsidRPr="00467238">
              <w:rPr>
                <w:sz w:val="24"/>
              </w:rPr>
              <w:t>。</w:t>
            </w:r>
          </w:p>
          <w:p w:rsidR="00DC24E2" w:rsidRDefault="00DC24E2" w:rsidP="0064730A">
            <w:pPr>
              <w:spacing w:line="360" w:lineRule="auto"/>
              <w:ind w:firstLineChars="200" w:firstLine="480"/>
              <w:rPr>
                <w:sz w:val="24"/>
              </w:rPr>
            </w:pPr>
            <w:r w:rsidRPr="00467238">
              <w:rPr>
                <w:rFonts w:hint="eastAsia"/>
                <w:sz w:val="24"/>
              </w:rPr>
              <w:t>本项目</w:t>
            </w:r>
            <w:r w:rsidRPr="00467238">
              <w:rPr>
                <w:sz w:val="24"/>
              </w:rPr>
              <w:t>用水情况见下表：</w:t>
            </w:r>
          </w:p>
          <w:p w:rsidR="00DC24E2" w:rsidRPr="00467238" w:rsidRDefault="00DC24E2" w:rsidP="0064730A">
            <w:pPr>
              <w:spacing w:line="360" w:lineRule="auto"/>
              <w:jc w:val="center"/>
              <w:rPr>
                <w:b/>
                <w:sz w:val="24"/>
              </w:rPr>
            </w:pPr>
            <w:r w:rsidRPr="00467238">
              <w:rPr>
                <w:rFonts w:hint="eastAsia"/>
                <w:b/>
                <w:sz w:val="24"/>
              </w:rPr>
              <w:t>表</w:t>
            </w:r>
            <w:r w:rsidRPr="00467238">
              <w:rPr>
                <w:rFonts w:hint="eastAsia"/>
                <w:b/>
                <w:sz w:val="24"/>
              </w:rPr>
              <w:t xml:space="preserve">1-5  </w:t>
            </w:r>
            <w:r w:rsidRPr="00467238">
              <w:rPr>
                <w:rFonts w:hint="eastAsia"/>
                <w:b/>
                <w:sz w:val="24"/>
              </w:rPr>
              <w:t>项目</w:t>
            </w:r>
            <w:r w:rsidRPr="00467238">
              <w:rPr>
                <w:b/>
                <w:sz w:val="24"/>
              </w:rPr>
              <w:t>用水情况一览表</w:t>
            </w:r>
            <w:r w:rsidRPr="00467238">
              <w:rPr>
                <w:rFonts w:hint="eastAsia"/>
                <w:b/>
                <w:sz w:val="24"/>
              </w:rPr>
              <w:t xml:space="preserve">  </w:t>
            </w:r>
            <w:r w:rsidRPr="00467238">
              <w:rPr>
                <w:rFonts w:hint="eastAsia"/>
                <w:sz w:val="24"/>
              </w:rPr>
              <w:t>（单位</w:t>
            </w:r>
            <w:r w:rsidRPr="00467238">
              <w:rPr>
                <w:sz w:val="24"/>
              </w:rPr>
              <w:t>：</w:t>
            </w:r>
            <w:r w:rsidRPr="00467238">
              <w:rPr>
                <w:sz w:val="24"/>
              </w:rPr>
              <w:t>m³/d</w:t>
            </w:r>
            <w:r w:rsidRPr="00467238">
              <w:rPr>
                <w:rFonts w:hint="eastAsia"/>
                <w:sz w:val="24"/>
              </w:rPr>
              <w:t>）</w:t>
            </w:r>
          </w:p>
          <w:tbl>
            <w:tblPr>
              <w:tblW w:w="8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1158"/>
              <w:gridCol w:w="896"/>
              <w:gridCol w:w="1185"/>
              <w:gridCol w:w="969"/>
              <w:gridCol w:w="987"/>
              <w:gridCol w:w="2651"/>
            </w:tblGrid>
            <w:tr w:rsidR="00DC24E2" w:rsidRPr="00467238" w:rsidTr="0064730A">
              <w:trPr>
                <w:trHeight w:val="398"/>
                <w:jc w:val="center"/>
              </w:trPr>
              <w:tc>
                <w:tcPr>
                  <w:tcW w:w="640" w:type="dxa"/>
                  <w:shd w:val="clear" w:color="auto" w:fill="auto"/>
                  <w:vAlign w:val="center"/>
                </w:tcPr>
                <w:p w:rsidR="00DC24E2" w:rsidRPr="00467238" w:rsidRDefault="00DC24E2" w:rsidP="0064730A">
                  <w:pPr>
                    <w:jc w:val="center"/>
                    <w:rPr>
                      <w:b/>
                      <w:szCs w:val="21"/>
                    </w:rPr>
                  </w:pPr>
                  <w:r w:rsidRPr="00467238">
                    <w:rPr>
                      <w:b/>
                      <w:szCs w:val="21"/>
                    </w:rPr>
                    <w:t>序号</w:t>
                  </w:r>
                </w:p>
              </w:tc>
              <w:tc>
                <w:tcPr>
                  <w:tcW w:w="1158" w:type="dxa"/>
                  <w:shd w:val="clear" w:color="auto" w:fill="auto"/>
                  <w:vAlign w:val="center"/>
                </w:tcPr>
                <w:p w:rsidR="00DC24E2" w:rsidRPr="00467238" w:rsidRDefault="00DC24E2" w:rsidP="0064730A">
                  <w:pPr>
                    <w:jc w:val="center"/>
                    <w:rPr>
                      <w:b/>
                      <w:szCs w:val="21"/>
                    </w:rPr>
                  </w:pPr>
                  <w:r w:rsidRPr="00467238">
                    <w:rPr>
                      <w:b/>
                      <w:szCs w:val="21"/>
                    </w:rPr>
                    <w:t>项目</w:t>
                  </w:r>
                </w:p>
              </w:tc>
              <w:tc>
                <w:tcPr>
                  <w:tcW w:w="896" w:type="dxa"/>
                  <w:shd w:val="clear" w:color="auto" w:fill="auto"/>
                  <w:vAlign w:val="center"/>
                </w:tcPr>
                <w:p w:rsidR="00DC24E2" w:rsidRPr="00467238" w:rsidRDefault="00DC24E2" w:rsidP="0064730A">
                  <w:pPr>
                    <w:jc w:val="center"/>
                    <w:rPr>
                      <w:b/>
                      <w:szCs w:val="21"/>
                    </w:rPr>
                  </w:pPr>
                  <w:r w:rsidRPr="00467238">
                    <w:rPr>
                      <w:b/>
                      <w:szCs w:val="21"/>
                    </w:rPr>
                    <w:t>数量</w:t>
                  </w:r>
                </w:p>
              </w:tc>
              <w:tc>
                <w:tcPr>
                  <w:tcW w:w="1185" w:type="dxa"/>
                  <w:shd w:val="clear" w:color="auto" w:fill="auto"/>
                  <w:vAlign w:val="center"/>
                </w:tcPr>
                <w:p w:rsidR="00DC24E2" w:rsidRPr="00467238" w:rsidRDefault="00DC24E2" w:rsidP="0064730A">
                  <w:pPr>
                    <w:jc w:val="center"/>
                    <w:rPr>
                      <w:b/>
                      <w:szCs w:val="21"/>
                    </w:rPr>
                  </w:pPr>
                  <w:r w:rsidRPr="00467238">
                    <w:rPr>
                      <w:b/>
                      <w:szCs w:val="21"/>
                    </w:rPr>
                    <w:t>用水指标</w:t>
                  </w:r>
                </w:p>
              </w:tc>
              <w:tc>
                <w:tcPr>
                  <w:tcW w:w="969" w:type="dxa"/>
                  <w:shd w:val="clear" w:color="auto" w:fill="auto"/>
                  <w:vAlign w:val="center"/>
                </w:tcPr>
                <w:p w:rsidR="00DC24E2" w:rsidRPr="00467238" w:rsidRDefault="00DC24E2" w:rsidP="0064730A">
                  <w:pPr>
                    <w:jc w:val="center"/>
                    <w:rPr>
                      <w:b/>
                      <w:szCs w:val="21"/>
                    </w:rPr>
                  </w:pPr>
                  <w:r w:rsidRPr="00467238">
                    <w:rPr>
                      <w:b/>
                      <w:szCs w:val="21"/>
                    </w:rPr>
                    <w:t>用水量（</w:t>
                  </w:r>
                  <w:r w:rsidRPr="00467238">
                    <w:rPr>
                      <w:b/>
                      <w:szCs w:val="21"/>
                    </w:rPr>
                    <w:t>m</w:t>
                  </w:r>
                  <w:r w:rsidRPr="00467238">
                    <w:rPr>
                      <w:b/>
                      <w:szCs w:val="21"/>
                      <w:vertAlign w:val="superscript"/>
                    </w:rPr>
                    <w:t>3</w:t>
                  </w:r>
                  <w:r w:rsidRPr="00467238">
                    <w:rPr>
                      <w:b/>
                      <w:szCs w:val="21"/>
                    </w:rPr>
                    <w:t>/d</w:t>
                  </w:r>
                  <w:r w:rsidRPr="00467238">
                    <w:rPr>
                      <w:b/>
                      <w:szCs w:val="21"/>
                    </w:rPr>
                    <w:t>）</w:t>
                  </w:r>
                </w:p>
              </w:tc>
              <w:tc>
                <w:tcPr>
                  <w:tcW w:w="987" w:type="dxa"/>
                  <w:shd w:val="clear" w:color="auto" w:fill="auto"/>
                  <w:vAlign w:val="center"/>
                </w:tcPr>
                <w:p w:rsidR="00DC24E2" w:rsidRPr="00467238" w:rsidRDefault="00DC24E2" w:rsidP="0064730A">
                  <w:pPr>
                    <w:jc w:val="center"/>
                    <w:rPr>
                      <w:b/>
                      <w:szCs w:val="21"/>
                    </w:rPr>
                  </w:pPr>
                  <w:r w:rsidRPr="00467238">
                    <w:rPr>
                      <w:b/>
                      <w:szCs w:val="21"/>
                    </w:rPr>
                    <w:t>排水量</w:t>
                  </w:r>
                </w:p>
                <w:p w:rsidR="00DC24E2" w:rsidRPr="00467238" w:rsidRDefault="00DC24E2" w:rsidP="0064730A">
                  <w:pPr>
                    <w:jc w:val="center"/>
                    <w:rPr>
                      <w:b/>
                      <w:szCs w:val="21"/>
                    </w:rPr>
                  </w:pPr>
                  <w:r w:rsidRPr="00467238">
                    <w:rPr>
                      <w:b/>
                      <w:szCs w:val="21"/>
                    </w:rPr>
                    <w:t>（</w:t>
                  </w:r>
                  <w:r w:rsidRPr="00467238">
                    <w:rPr>
                      <w:b/>
                      <w:szCs w:val="21"/>
                    </w:rPr>
                    <w:t>m</w:t>
                  </w:r>
                  <w:r w:rsidRPr="00467238">
                    <w:rPr>
                      <w:b/>
                      <w:szCs w:val="21"/>
                      <w:vertAlign w:val="superscript"/>
                    </w:rPr>
                    <w:t>3</w:t>
                  </w:r>
                  <w:r w:rsidRPr="00467238">
                    <w:rPr>
                      <w:b/>
                      <w:szCs w:val="21"/>
                    </w:rPr>
                    <w:t>/d</w:t>
                  </w:r>
                  <w:r w:rsidRPr="00467238">
                    <w:rPr>
                      <w:b/>
                      <w:szCs w:val="21"/>
                    </w:rPr>
                    <w:t>）</w:t>
                  </w:r>
                </w:p>
              </w:tc>
              <w:tc>
                <w:tcPr>
                  <w:tcW w:w="2651" w:type="dxa"/>
                  <w:shd w:val="clear" w:color="auto" w:fill="auto"/>
                  <w:vAlign w:val="center"/>
                </w:tcPr>
                <w:p w:rsidR="00DC24E2" w:rsidRPr="00467238" w:rsidRDefault="00DC24E2" w:rsidP="0064730A">
                  <w:pPr>
                    <w:jc w:val="center"/>
                    <w:rPr>
                      <w:b/>
                      <w:szCs w:val="21"/>
                    </w:rPr>
                  </w:pPr>
                  <w:r w:rsidRPr="00467238">
                    <w:rPr>
                      <w:b/>
                      <w:szCs w:val="21"/>
                    </w:rPr>
                    <w:t>排水去向</w:t>
                  </w:r>
                </w:p>
              </w:tc>
            </w:tr>
            <w:tr w:rsidR="00DC24E2" w:rsidRPr="00467238" w:rsidTr="0064730A">
              <w:trPr>
                <w:trHeight w:val="315"/>
                <w:jc w:val="center"/>
              </w:trPr>
              <w:tc>
                <w:tcPr>
                  <w:tcW w:w="640" w:type="dxa"/>
                  <w:shd w:val="clear" w:color="auto" w:fill="auto"/>
                  <w:vAlign w:val="center"/>
                </w:tcPr>
                <w:p w:rsidR="00DC24E2" w:rsidRPr="00467238" w:rsidRDefault="00DC24E2" w:rsidP="0064730A">
                  <w:pPr>
                    <w:jc w:val="center"/>
                    <w:rPr>
                      <w:szCs w:val="21"/>
                    </w:rPr>
                  </w:pPr>
                  <w:r w:rsidRPr="00467238">
                    <w:rPr>
                      <w:szCs w:val="21"/>
                    </w:rPr>
                    <w:t>1</w:t>
                  </w:r>
                </w:p>
              </w:tc>
              <w:tc>
                <w:tcPr>
                  <w:tcW w:w="1158" w:type="dxa"/>
                  <w:shd w:val="clear" w:color="auto" w:fill="auto"/>
                  <w:vAlign w:val="center"/>
                </w:tcPr>
                <w:p w:rsidR="00DC24E2" w:rsidRPr="00467238" w:rsidRDefault="00DC24E2" w:rsidP="0064730A">
                  <w:pPr>
                    <w:jc w:val="center"/>
                    <w:rPr>
                      <w:szCs w:val="21"/>
                    </w:rPr>
                  </w:pPr>
                  <w:r w:rsidRPr="00467238">
                    <w:rPr>
                      <w:szCs w:val="21"/>
                    </w:rPr>
                    <w:t>生活用水</w:t>
                  </w:r>
                </w:p>
              </w:tc>
              <w:tc>
                <w:tcPr>
                  <w:tcW w:w="896" w:type="dxa"/>
                  <w:shd w:val="clear" w:color="auto" w:fill="auto"/>
                  <w:vAlign w:val="center"/>
                </w:tcPr>
                <w:p w:rsidR="00DC24E2" w:rsidRPr="00467238" w:rsidRDefault="00DC24E2" w:rsidP="0064730A">
                  <w:pPr>
                    <w:jc w:val="center"/>
                    <w:rPr>
                      <w:szCs w:val="21"/>
                    </w:rPr>
                  </w:pPr>
                  <w:r w:rsidRPr="00467238">
                    <w:rPr>
                      <w:rFonts w:hint="eastAsia"/>
                      <w:szCs w:val="21"/>
                    </w:rPr>
                    <w:t>37</w:t>
                  </w:r>
                  <w:r w:rsidRPr="00467238">
                    <w:rPr>
                      <w:szCs w:val="21"/>
                    </w:rPr>
                    <w:t>人</w:t>
                  </w:r>
                </w:p>
              </w:tc>
              <w:tc>
                <w:tcPr>
                  <w:tcW w:w="1185" w:type="dxa"/>
                  <w:shd w:val="clear" w:color="auto" w:fill="auto"/>
                  <w:vAlign w:val="center"/>
                </w:tcPr>
                <w:p w:rsidR="00DC24E2" w:rsidRPr="00467238" w:rsidRDefault="00DC24E2" w:rsidP="0064730A">
                  <w:pPr>
                    <w:jc w:val="center"/>
                    <w:rPr>
                      <w:szCs w:val="21"/>
                    </w:rPr>
                  </w:pPr>
                  <w:r w:rsidRPr="00467238">
                    <w:rPr>
                      <w:kern w:val="0"/>
                      <w:szCs w:val="21"/>
                    </w:rPr>
                    <w:t>50L</w:t>
                  </w:r>
                  <w:r w:rsidRPr="00467238">
                    <w:rPr>
                      <w:szCs w:val="21"/>
                    </w:rPr>
                    <w:t>/</w:t>
                  </w:r>
                  <w:r w:rsidRPr="00467238">
                    <w:rPr>
                      <w:szCs w:val="21"/>
                    </w:rPr>
                    <w:t>人</w:t>
                  </w:r>
                  <w:r w:rsidRPr="00467238">
                    <w:rPr>
                      <w:szCs w:val="21"/>
                    </w:rPr>
                    <w:t>·d</w:t>
                  </w:r>
                </w:p>
              </w:tc>
              <w:tc>
                <w:tcPr>
                  <w:tcW w:w="969" w:type="dxa"/>
                  <w:shd w:val="clear" w:color="auto" w:fill="auto"/>
                  <w:vAlign w:val="center"/>
                </w:tcPr>
                <w:p w:rsidR="00DC24E2" w:rsidRPr="00467238" w:rsidRDefault="00DC24E2" w:rsidP="0064730A">
                  <w:pPr>
                    <w:jc w:val="center"/>
                    <w:rPr>
                      <w:szCs w:val="21"/>
                    </w:rPr>
                  </w:pPr>
                  <w:r w:rsidRPr="00467238">
                    <w:rPr>
                      <w:rFonts w:hint="eastAsia"/>
                      <w:szCs w:val="21"/>
                    </w:rPr>
                    <w:t>1.85</w:t>
                  </w:r>
                </w:p>
              </w:tc>
              <w:tc>
                <w:tcPr>
                  <w:tcW w:w="987" w:type="dxa"/>
                  <w:shd w:val="clear" w:color="auto" w:fill="auto"/>
                  <w:vAlign w:val="center"/>
                </w:tcPr>
                <w:p w:rsidR="00DC24E2" w:rsidRPr="00467238" w:rsidRDefault="00DC24E2" w:rsidP="0064730A">
                  <w:pPr>
                    <w:jc w:val="center"/>
                    <w:rPr>
                      <w:szCs w:val="21"/>
                    </w:rPr>
                  </w:pPr>
                  <w:r w:rsidRPr="00467238">
                    <w:rPr>
                      <w:rFonts w:hint="eastAsia"/>
                      <w:szCs w:val="21"/>
                    </w:rPr>
                    <w:t>1.48</w:t>
                  </w:r>
                </w:p>
              </w:tc>
              <w:tc>
                <w:tcPr>
                  <w:tcW w:w="2651" w:type="dxa"/>
                  <w:shd w:val="clear" w:color="auto" w:fill="auto"/>
                  <w:vAlign w:val="center"/>
                </w:tcPr>
                <w:p w:rsidR="00DC24E2" w:rsidRPr="00467238" w:rsidRDefault="00DC24E2" w:rsidP="0064730A">
                  <w:pPr>
                    <w:jc w:val="center"/>
                    <w:rPr>
                      <w:szCs w:val="21"/>
                    </w:rPr>
                  </w:pPr>
                  <w:r w:rsidRPr="00467238">
                    <w:rPr>
                      <w:szCs w:val="21"/>
                    </w:rPr>
                    <w:t>生活废水进入厂区</w:t>
                  </w:r>
                  <w:r w:rsidRPr="009B220A">
                    <w:rPr>
                      <w:rFonts w:hint="eastAsia"/>
                      <w:color w:val="0070C0"/>
                      <w:szCs w:val="21"/>
                    </w:rPr>
                    <w:t>化粪池</w:t>
                  </w:r>
                  <w:r w:rsidRPr="00467238">
                    <w:rPr>
                      <w:rFonts w:hint="eastAsia"/>
                      <w:szCs w:val="21"/>
                    </w:rPr>
                    <w:t>处理后用作周边农田农肥。</w:t>
                  </w:r>
                </w:p>
              </w:tc>
            </w:tr>
            <w:tr w:rsidR="00DC24E2" w:rsidRPr="00467238" w:rsidTr="0064730A">
              <w:trPr>
                <w:trHeight w:val="398"/>
                <w:jc w:val="center"/>
              </w:trPr>
              <w:tc>
                <w:tcPr>
                  <w:tcW w:w="640" w:type="dxa"/>
                  <w:shd w:val="clear" w:color="auto" w:fill="auto"/>
                  <w:vAlign w:val="center"/>
                </w:tcPr>
                <w:p w:rsidR="00DC24E2" w:rsidRPr="00467238" w:rsidRDefault="00DC24E2" w:rsidP="0064730A">
                  <w:pPr>
                    <w:jc w:val="center"/>
                    <w:rPr>
                      <w:szCs w:val="21"/>
                    </w:rPr>
                  </w:pPr>
                  <w:r w:rsidRPr="00467238">
                    <w:rPr>
                      <w:rFonts w:hint="eastAsia"/>
                      <w:szCs w:val="21"/>
                    </w:rPr>
                    <w:t>2</w:t>
                  </w:r>
                </w:p>
              </w:tc>
              <w:tc>
                <w:tcPr>
                  <w:tcW w:w="1158" w:type="dxa"/>
                  <w:shd w:val="clear" w:color="auto" w:fill="auto"/>
                  <w:vAlign w:val="center"/>
                </w:tcPr>
                <w:p w:rsidR="00DC24E2" w:rsidRPr="00467238" w:rsidRDefault="00DC24E2" w:rsidP="0064730A">
                  <w:pPr>
                    <w:jc w:val="center"/>
                    <w:rPr>
                      <w:szCs w:val="21"/>
                    </w:rPr>
                  </w:pPr>
                  <w:r w:rsidRPr="00467238">
                    <w:rPr>
                      <w:szCs w:val="21"/>
                    </w:rPr>
                    <w:t>绿化用水</w:t>
                  </w:r>
                </w:p>
              </w:tc>
              <w:tc>
                <w:tcPr>
                  <w:tcW w:w="896" w:type="dxa"/>
                  <w:shd w:val="clear" w:color="auto" w:fill="auto"/>
                  <w:vAlign w:val="center"/>
                </w:tcPr>
                <w:p w:rsidR="00DC24E2" w:rsidRPr="00467238" w:rsidRDefault="00DC24E2" w:rsidP="0064730A">
                  <w:pPr>
                    <w:jc w:val="center"/>
                    <w:rPr>
                      <w:szCs w:val="21"/>
                    </w:rPr>
                  </w:pPr>
                  <w:r w:rsidRPr="009B220A">
                    <w:rPr>
                      <w:szCs w:val="21"/>
                    </w:rPr>
                    <w:t>50m</w:t>
                  </w:r>
                  <w:r w:rsidRPr="009B220A">
                    <w:rPr>
                      <w:szCs w:val="21"/>
                      <w:vertAlign w:val="superscript"/>
                    </w:rPr>
                    <w:t>2</w:t>
                  </w:r>
                </w:p>
              </w:tc>
              <w:tc>
                <w:tcPr>
                  <w:tcW w:w="1185" w:type="dxa"/>
                  <w:shd w:val="clear" w:color="auto" w:fill="auto"/>
                  <w:vAlign w:val="center"/>
                </w:tcPr>
                <w:p w:rsidR="00DC24E2" w:rsidRPr="00467238" w:rsidRDefault="00DC24E2" w:rsidP="0064730A">
                  <w:pPr>
                    <w:jc w:val="center"/>
                    <w:rPr>
                      <w:szCs w:val="21"/>
                    </w:rPr>
                  </w:pPr>
                  <w:r w:rsidRPr="00467238">
                    <w:rPr>
                      <w:szCs w:val="21"/>
                    </w:rPr>
                    <w:t>0.1L/m</w:t>
                  </w:r>
                  <w:r w:rsidRPr="00467238">
                    <w:rPr>
                      <w:szCs w:val="21"/>
                      <w:vertAlign w:val="superscript"/>
                    </w:rPr>
                    <w:t>2</w:t>
                  </w:r>
                  <w:r w:rsidRPr="00467238">
                    <w:rPr>
                      <w:szCs w:val="21"/>
                    </w:rPr>
                    <w:t>·d</w:t>
                  </w:r>
                </w:p>
              </w:tc>
              <w:tc>
                <w:tcPr>
                  <w:tcW w:w="969" w:type="dxa"/>
                  <w:shd w:val="clear" w:color="auto" w:fill="auto"/>
                  <w:vAlign w:val="center"/>
                </w:tcPr>
                <w:p w:rsidR="00DC24E2" w:rsidRPr="009B220A" w:rsidRDefault="00DC24E2" w:rsidP="0064730A">
                  <w:pPr>
                    <w:jc w:val="center"/>
                    <w:rPr>
                      <w:color w:val="0070C0"/>
                      <w:szCs w:val="21"/>
                    </w:rPr>
                  </w:pPr>
                  <w:r w:rsidRPr="009B220A">
                    <w:rPr>
                      <w:color w:val="0070C0"/>
                      <w:szCs w:val="21"/>
                    </w:rPr>
                    <w:t>0.</w:t>
                  </w:r>
                  <w:r w:rsidRPr="009B220A">
                    <w:rPr>
                      <w:rFonts w:hint="eastAsia"/>
                      <w:color w:val="0070C0"/>
                      <w:szCs w:val="21"/>
                    </w:rPr>
                    <w:t>005</w:t>
                  </w:r>
                </w:p>
              </w:tc>
              <w:tc>
                <w:tcPr>
                  <w:tcW w:w="987" w:type="dxa"/>
                  <w:shd w:val="clear" w:color="auto" w:fill="auto"/>
                  <w:vAlign w:val="center"/>
                </w:tcPr>
                <w:p w:rsidR="00DC24E2" w:rsidRPr="00467238" w:rsidRDefault="00DC24E2" w:rsidP="0064730A">
                  <w:pPr>
                    <w:jc w:val="center"/>
                    <w:rPr>
                      <w:szCs w:val="21"/>
                    </w:rPr>
                  </w:pPr>
                  <w:r w:rsidRPr="00467238">
                    <w:rPr>
                      <w:szCs w:val="21"/>
                    </w:rPr>
                    <w:t>0</w:t>
                  </w:r>
                </w:p>
              </w:tc>
              <w:tc>
                <w:tcPr>
                  <w:tcW w:w="2651" w:type="dxa"/>
                  <w:shd w:val="clear" w:color="auto" w:fill="auto"/>
                  <w:vAlign w:val="center"/>
                </w:tcPr>
                <w:p w:rsidR="00DC24E2" w:rsidRPr="00467238" w:rsidRDefault="00DC24E2" w:rsidP="0064730A">
                  <w:pPr>
                    <w:jc w:val="center"/>
                    <w:rPr>
                      <w:szCs w:val="21"/>
                    </w:rPr>
                  </w:pPr>
                  <w:r w:rsidRPr="00467238">
                    <w:rPr>
                      <w:szCs w:val="21"/>
                    </w:rPr>
                    <w:t>自然蒸发</w:t>
                  </w:r>
                </w:p>
              </w:tc>
            </w:tr>
            <w:tr w:rsidR="00DC24E2" w:rsidRPr="00467238" w:rsidTr="0064730A">
              <w:trPr>
                <w:trHeight w:val="398"/>
                <w:jc w:val="center"/>
              </w:trPr>
              <w:tc>
                <w:tcPr>
                  <w:tcW w:w="3879" w:type="dxa"/>
                  <w:gridSpan w:val="4"/>
                  <w:shd w:val="clear" w:color="auto" w:fill="auto"/>
                  <w:vAlign w:val="center"/>
                </w:tcPr>
                <w:p w:rsidR="00DC24E2" w:rsidRPr="00467238" w:rsidRDefault="00DC24E2" w:rsidP="0064730A">
                  <w:pPr>
                    <w:jc w:val="center"/>
                    <w:rPr>
                      <w:szCs w:val="21"/>
                    </w:rPr>
                  </w:pPr>
                  <w:r w:rsidRPr="00467238">
                    <w:rPr>
                      <w:szCs w:val="21"/>
                    </w:rPr>
                    <w:t>合计</w:t>
                  </w:r>
                </w:p>
              </w:tc>
              <w:tc>
                <w:tcPr>
                  <w:tcW w:w="969" w:type="dxa"/>
                  <w:shd w:val="clear" w:color="auto" w:fill="auto"/>
                  <w:vAlign w:val="center"/>
                </w:tcPr>
                <w:p w:rsidR="00DC24E2" w:rsidRPr="009B220A" w:rsidRDefault="00DC24E2" w:rsidP="0064730A">
                  <w:pPr>
                    <w:jc w:val="center"/>
                    <w:rPr>
                      <w:color w:val="0070C0"/>
                      <w:szCs w:val="21"/>
                    </w:rPr>
                  </w:pPr>
                  <w:r w:rsidRPr="009B220A">
                    <w:rPr>
                      <w:rFonts w:hint="eastAsia"/>
                      <w:color w:val="0070C0"/>
                      <w:szCs w:val="21"/>
                    </w:rPr>
                    <w:t>1.855</w:t>
                  </w:r>
                </w:p>
              </w:tc>
              <w:tc>
                <w:tcPr>
                  <w:tcW w:w="987" w:type="dxa"/>
                  <w:shd w:val="clear" w:color="auto" w:fill="auto"/>
                  <w:vAlign w:val="center"/>
                </w:tcPr>
                <w:p w:rsidR="00DC24E2" w:rsidRPr="00467238" w:rsidRDefault="00DC24E2" w:rsidP="0064730A">
                  <w:pPr>
                    <w:jc w:val="center"/>
                    <w:rPr>
                      <w:szCs w:val="21"/>
                    </w:rPr>
                  </w:pPr>
                  <w:r w:rsidRPr="00467238">
                    <w:rPr>
                      <w:rFonts w:hint="eastAsia"/>
                      <w:szCs w:val="21"/>
                    </w:rPr>
                    <w:t>1.48</w:t>
                  </w:r>
                </w:p>
              </w:tc>
              <w:tc>
                <w:tcPr>
                  <w:tcW w:w="2651" w:type="dxa"/>
                  <w:shd w:val="clear" w:color="auto" w:fill="auto"/>
                  <w:vAlign w:val="center"/>
                </w:tcPr>
                <w:p w:rsidR="00DC24E2" w:rsidRPr="00467238" w:rsidRDefault="00DC24E2" w:rsidP="0064730A">
                  <w:pPr>
                    <w:jc w:val="center"/>
                    <w:rPr>
                      <w:szCs w:val="21"/>
                    </w:rPr>
                  </w:pPr>
                  <w:r w:rsidRPr="00467238">
                    <w:rPr>
                      <w:szCs w:val="21"/>
                    </w:rPr>
                    <w:t>/</w:t>
                  </w:r>
                </w:p>
              </w:tc>
            </w:tr>
          </w:tbl>
          <w:p w:rsidR="00DC24E2" w:rsidRPr="00467238" w:rsidRDefault="00DC24E2" w:rsidP="0064730A">
            <w:pPr>
              <w:autoSpaceDE w:val="0"/>
              <w:autoSpaceDN w:val="0"/>
              <w:adjustRightInd w:val="0"/>
              <w:spacing w:line="360" w:lineRule="auto"/>
              <w:ind w:right="6" w:firstLineChars="213" w:firstLine="511"/>
              <w:rPr>
                <w:sz w:val="24"/>
              </w:rPr>
            </w:pPr>
            <w:r w:rsidRPr="00467238">
              <w:rPr>
                <w:rFonts w:hint="eastAsia"/>
                <w:sz w:val="24"/>
              </w:rPr>
              <w:t>项目运营期水平衡图如下：</w:t>
            </w:r>
          </w:p>
          <w:p w:rsidR="00DC24E2" w:rsidRPr="00467238" w:rsidRDefault="00901B24" w:rsidP="0064730A">
            <w:pPr>
              <w:spacing w:line="360" w:lineRule="auto"/>
              <w:jc w:val="center"/>
              <w:rPr>
                <w:rFonts w:ascii="宋体" w:hAnsi="宋体" w:cs="宋体"/>
                <w:sz w:val="24"/>
              </w:rPr>
            </w:pPr>
            <w:r>
              <w:rPr>
                <w:rFonts w:ascii="宋体" w:hAnsi="宋体" w:cs="宋体"/>
                <w:sz w:val="24"/>
              </w:rPr>
            </w:r>
            <w:r>
              <w:rPr>
                <w:rFonts w:ascii="宋体" w:hAnsi="宋体" w:cs="宋体"/>
                <w:sz w:val="24"/>
              </w:rPr>
              <w:pict>
                <v:group id="_x0000_s15415" editas="canvas" style="width:388.25pt;height:126.35pt;mso-position-horizontal-relative:char;mso-position-vertical-relative:line" coordorigin="1467,1121" coordsize="7765,2527">
                  <o:lock v:ext="edit" aspectratio="t"/>
                  <v:shape id="_x0000_s15416" type="#_x0000_t75" style="position:absolute;left:1467;top:1121;width:7765;height:2527" o:preferrelative="f">
                    <v:fill o:detectmouseclick="t"/>
                    <v:path o:extrusionok="t" o:connecttype="none"/>
                    <o:lock v:ext="edit" text="t"/>
                  </v:shape>
                  <v:shape id="_x0000_s15417" type="#_x0000_t202" style="position:absolute;left:4423;top:1826;width:1155;height:470" filled="f">
                    <v:textbox style="mso-next-textbox:#_x0000_s15417">
                      <w:txbxContent>
                        <w:p w:rsidR="00DC24E2" w:rsidRDefault="00DC24E2" w:rsidP="00DC24E2">
                          <w:r>
                            <w:t>生活用水</w:t>
                          </w:r>
                        </w:p>
                      </w:txbxContent>
                    </v:textbox>
                  </v:shape>
                  <v:line id="_x0000_s15418" style="position:absolute;flip:x" from="5583,2020" to="6359,2025"/>
                  <v:shape id="_x0000_s15419" type="#_x0000_t202" style="position:absolute;left:5447;top:1689;width:1155;height:471" filled="f" stroked="f">
                    <v:textbox style="mso-next-textbox:#_x0000_s15419">
                      <w:txbxContent>
                        <w:p w:rsidR="00DC24E2" w:rsidRPr="00DD280D" w:rsidRDefault="00DC24E2" w:rsidP="00DC24E2">
                          <w:r>
                            <w:rPr>
                              <w:rFonts w:hint="eastAsia"/>
                            </w:rPr>
                            <w:t>1.48</w:t>
                          </w:r>
                          <w:r w:rsidRPr="00DD280D">
                            <w:rPr>
                              <w:rFonts w:hint="eastAsia"/>
                            </w:rPr>
                            <w:t>m</w:t>
                          </w:r>
                          <w:r w:rsidRPr="00DD280D">
                            <w:rPr>
                              <w:rFonts w:hint="eastAsia"/>
                              <w:vertAlign w:val="superscript"/>
                            </w:rPr>
                            <w:t>3</w:t>
                          </w:r>
                          <w:r w:rsidRPr="00DD280D">
                            <w:rPr>
                              <w:rFonts w:hint="eastAsia"/>
                            </w:rPr>
                            <w:t>/d</w:t>
                          </w:r>
                        </w:p>
                      </w:txbxContent>
                    </v:textbox>
                  </v:shape>
                  <v:line id="_x0000_s15420" style="position:absolute;flip:x" from="3223,2058" to="3224,3266"/>
                  <v:line id="_x0000_s15421" style="position:absolute" from="3222,2058" to="4301,2058"/>
                  <v:line id="_x0000_s15422" style="position:absolute;flip:y" from="7365,1986" to="7943,1992">
                    <v:stroke endarrow="block"/>
                  </v:line>
                  <v:shape id="_x0000_s15423" type="#_x0000_t202" style="position:absolute;left:3252;top:1688;width:1155;height:471" filled="f" stroked="f">
                    <v:textbox style="mso-next-textbox:#_x0000_s15423">
                      <w:txbxContent>
                        <w:p w:rsidR="00DC24E2" w:rsidRPr="00DD280D" w:rsidRDefault="00DC24E2" w:rsidP="00DC24E2">
                          <w:r>
                            <w:rPr>
                              <w:rFonts w:hint="eastAsia"/>
                            </w:rPr>
                            <w:t>1.85</w:t>
                          </w:r>
                          <w:r w:rsidRPr="00DD280D">
                            <w:rPr>
                              <w:rFonts w:hint="eastAsia"/>
                            </w:rPr>
                            <w:t>m</w:t>
                          </w:r>
                          <w:r w:rsidRPr="00DD280D">
                            <w:rPr>
                              <w:rFonts w:hint="eastAsia"/>
                              <w:vertAlign w:val="superscript"/>
                            </w:rPr>
                            <w:t>3</w:t>
                          </w:r>
                          <w:r w:rsidRPr="00DD280D">
                            <w:rPr>
                              <w:rFonts w:hint="eastAsia"/>
                            </w:rPr>
                            <w:t>/d</w:t>
                          </w:r>
                        </w:p>
                      </w:txbxContent>
                    </v:textbox>
                  </v:shape>
                  <v:group id="_x0000_s15424" style="position:absolute;left:1490;top:2225;width:1968;height:718" coordorigin="1490,2690" coordsize="1968,718">
                    <v:line id="_x0000_s15425" style="position:absolute" from="2340,3150" to="3240,3151" strokeweight=".5pt">
                      <v:stroke endarrow="block"/>
                    </v:line>
                    <v:shape id="_x0000_s15426" type="#_x0000_t202" style="position:absolute;left:2243;top:2690;width:1215;height:402" filled="f" stroked="f">
                      <v:textbox style="mso-next-textbox:#_x0000_s15426">
                        <w:txbxContent>
                          <w:p w:rsidR="00DC24E2" w:rsidRPr="009B220A" w:rsidRDefault="00DC24E2" w:rsidP="00DC24E2">
                            <w:pPr>
                              <w:rPr>
                                <w:color w:val="0070C0"/>
                              </w:rPr>
                            </w:pPr>
                            <w:r w:rsidRPr="009B220A">
                              <w:rPr>
                                <w:rFonts w:hint="eastAsia"/>
                                <w:color w:val="0070C0"/>
                              </w:rPr>
                              <w:t>1.855m</w:t>
                            </w:r>
                            <w:r w:rsidRPr="009B220A">
                              <w:rPr>
                                <w:rFonts w:hint="eastAsia"/>
                                <w:color w:val="0070C0"/>
                                <w:vertAlign w:val="superscript"/>
                              </w:rPr>
                              <w:t>3</w:t>
                            </w:r>
                            <w:r w:rsidRPr="009B220A">
                              <w:rPr>
                                <w:rFonts w:hint="eastAsia"/>
                                <w:color w:val="0070C0"/>
                              </w:rPr>
                              <w:t>/d</w:t>
                            </w:r>
                          </w:p>
                        </w:txbxContent>
                      </v:textbox>
                    </v:shape>
                    <v:shape id="_x0000_s15427" type="#_x0000_t202" style="position:absolute;left:1490;top:2937;width:990;height:471" filled="f" stroked="f">
                      <v:textbox style="mso-next-textbox:#_x0000_s15427">
                        <w:txbxContent>
                          <w:p w:rsidR="00DC24E2" w:rsidRDefault="00DC24E2" w:rsidP="00DC24E2">
                            <w:r>
                              <w:rPr>
                                <w:rFonts w:hint="eastAsia"/>
                              </w:rPr>
                              <w:t>自来水</w:t>
                            </w:r>
                          </w:p>
                        </w:txbxContent>
                      </v:textbox>
                    </v:shape>
                  </v:group>
                  <v:shape id="_x0000_s15428" type="#_x0000_t202" style="position:absolute;left:7943;top:1730;width:1150;height:471" filled="f" stroked="f">
                    <v:textbox style="mso-next-textbox:#_x0000_s15428">
                      <w:txbxContent>
                        <w:p w:rsidR="00DC24E2" w:rsidRPr="00DD280D" w:rsidRDefault="00DC24E2" w:rsidP="00DC24E2">
                          <w:r w:rsidRPr="00DD280D">
                            <w:rPr>
                              <w:rFonts w:hint="eastAsia"/>
                            </w:rPr>
                            <w:t>综合利用</w:t>
                          </w:r>
                        </w:p>
                      </w:txbxContent>
                    </v:textbox>
                  </v:shape>
                  <v:line id="_x0000_s15429" style="position:absolute;flip:y" from="4992,1517" to="4993,1829">
                    <v:stroke dashstyle="dash" endarrow="block"/>
                  </v:line>
                  <v:shape id="_x0000_s15430" type="#_x0000_t202" style="position:absolute;left:4332;top:1130;width:1275;height:471" filled="f" stroked="f">
                    <v:textbox style="mso-next-textbox:#_x0000_s15430">
                      <w:txbxContent>
                        <w:p w:rsidR="00DC24E2" w:rsidRDefault="00DC24E2" w:rsidP="00DC24E2">
                          <w:r>
                            <w:rPr>
                              <w:rFonts w:hint="eastAsia"/>
                            </w:rPr>
                            <w:t>蒸发、损耗</w:t>
                          </w:r>
                        </w:p>
                      </w:txbxContent>
                    </v:textbox>
                  </v:shape>
                  <v:shape id="_x0000_s15431" type="#_x0000_t202" style="position:absolute;left:4887;top:1433;width:1155;height:471" filled="f" stroked="f">
                    <v:textbox style="mso-next-textbox:#_x0000_s15431">
                      <w:txbxContent>
                        <w:p w:rsidR="00DC24E2" w:rsidRDefault="00DC24E2" w:rsidP="00DC24E2">
                          <w:r>
                            <w:rPr>
                              <w:rFonts w:hint="eastAsia"/>
                            </w:rPr>
                            <w:t>0.37m</w:t>
                          </w:r>
                          <w:r w:rsidRPr="006112A4">
                            <w:rPr>
                              <w:rFonts w:hint="eastAsia"/>
                              <w:vertAlign w:val="superscript"/>
                            </w:rPr>
                            <w:t>3</w:t>
                          </w:r>
                          <w:r>
                            <w:rPr>
                              <w:rFonts w:hint="eastAsia"/>
                            </w:rPr>
                            <w:t>/d</w:t>
                          </w:r>
                        </w:p>
                      </w:txbxContent>
                    </v:textbox>
                  </v:shape>
                  <v:shape id="_x0000_s15432" type="#_x0000_t202" style="position:absolute;left:6402;top:1730;width:960;height:471" filled="f">
                    <v:textbox style="mso-next-textbox:#_x0000_s15432">
                      <w:txbxContent>
                        <w:p w:rsidR="00DC24E2" w:rsidRDefault="00DC24E2" w:rsidP="00DC24E2">
                          <w:r>
                            <w:rPr>
                              <w:rFonts w:hint="eastAsia"/>
                            </w:rPr>
                            <w:t>化粪池</w:t>
                          </w:r>
                        </w:p>
                      </w:txbxContent>
                    </v:textbox>
                  </v:shape>
                  <v:line id="_x0000_s15433" style="position:absolute" from="5624,3243" to="5984,3244">
                    <v:stroke dashstyle="dash" endarrow="block"/>
                  </v:line>
                  <v:shape id="_x0000_s15434" type="#_x0000_t202" style="position:absolute;left:4392;top:3016;width:1242;height:468" filled="f">
                    <v:textbox style="mso-next-textbox:#_x0000_s15434">
                      <w:txbxContent>
                        <w:p w:rsidR="00DC24E2" w:rsidRDefault="00DC24E2" w:rsidP="00DC24E2">
                          <w:r>
                            <w:rPr>
                              <w:rFonts w:hint="eastAsia"/>
                            </w:rPr>
                            <w:t>厂区绿化</w:t>
                          </w:r>
                        </w:p>
                      </w:txbxContent>
                    </v:textbox>
                  </v:shape>
                  <v:shape id="_x0000_s15435" type="#_x0000_t202" style="position:absolute;left:5866;top:2835;width:895;height:813" filled="f" stroked="f">
                    <v:textbox style="mso-next-textbox:#_x0000_s15435">
                      <w:txbxContent>
                        <w:p w:rsidR="00DC24E2" w:rsidRDefault="00DC24E2" w:rsidP="00DC24E2">
                          <w:r>
                            <w:rPr>
                              <w:rFonts w:hint="eastAsia"/>
                            </w:rPr>
                            <w:t>蒸发、损耗</w:t>
                          </w:r>
                        </w:p>
                      </w:txbxContent>
                    </v:textbox>
                  </v:shape>
                  <v:line id="_x0000_s15436" style="position:absolute" from="3230,3261" to="4385,3262">
                    <v:stroke endarrow="block"/>
                  </v:line>
                  <v:shape id="_x0000_s15437" type="#_x0000_t202" style="position:absolute;left:3215;top:2772;width:1290;height:471" filled="f" stroked="f">
                    <v:textbox style="mso-next-textbox:#_x0000_s15437">
                      <w:txbxContent>
                        <w:p w:rsidR="00DC24E2" w:rsidRPr="009B220A" w:rsidRDefault="00DC24E2" w:rsidP="00DC24E2">
                          <w:pPr>
                            <w:rPr>
                              <w:color w:val="0070C0"/>
                            </w:rPr>
                          </w:pPr>
                          <w:r w:rsidRPr="009B220A">
                            <w:rPr>
                              <w:rFonts w:hint="eastAsia"/>
                              <w:color w:val="0070C0"/>
                            </w:rPr>
                            <w:t>0.005m</w:t>
                          </w:r>
                          <w:r w:rsidRPr="009B220A">
                            <w:rPr>
                              <w:rFonts w:hint="eastAsia"/>
                              <w:color w:val="0070C0"/>
                              <w:vertAlign w:val="superscript"/>
                            </w:rPr>
                            <w:t>3</w:t>
                          </w:r>
                          <w:r w:rsidRPr="009B220A">
                            <w:rPr>
                              <w:rFonts w:hint="eastAsia"/>
                              <w:color w:val="0070C0"/>
                            </w:rPr>
                            <w:t>/d</w:t>
                          </w:r>
                        </w:p>
                      </w:txbxContent>
                    </v:textbox>
                  </v:shape>
                  <w10:wrap type="none"/>
                  <w10:anchorlock/>
                </v:group>
              </w:pict>
            </w:r>
          </w:p>
          <w:p w:rsidR="00DC24E2" w:rsidRPr="00467238" w:rsidRDefault="00DC24E2" w:rsidP="0064730A">
            <w:pPr>
              <w:spacing w:line="360" w:lineRule="auto"/>
              <w:jc w:val="center"/>
              <w:rPr>
                <w:b/>
                <w:bCs/>
                <w:sz w:val="24"/>
              </w:rPr>
            </w:pPr>
            <w:r w:rsidRPr="00467238">
              <w:rPr>
                <w:rFonts w:hint="eastAsia"/>
                <w:b/>
                <w:bCs/>
                <w:sz w:val="24"/>
              </w:rPr>
              <w:t>图</w:t>
            </w:r>
            <w:r w:rsidRPr="00467238">
              <w:rPr>
                <w:rFonts w:hint="eastAsia"/>
                <w:b/>
                <w:bCs/>
                <w:sz w:val="24"/>
              </w:rPr>
              <w:t xml:space="preserve">1-1  </w:t>
            </w:r>
            <w:r w:rsidRPr="00467238">
              <w:rPr>
                <w:rFonts w:hint="eastAsia"/>
                <w:b/>
                <w:bCs/>
                <w:sz w:val="24"/>
              </w:rPr>
              <w:t>项目水平衡图</w:t>
            </w:r>
            <w:r w:rsidRPr="00467238">
              <w:rPr>
                <w:szCs w:val="21"/>
              </w:rPr>
              <w:t>（</w:t>
            </w:r>
            <w:r w:rsidRPr="00467238">
              <w:rPr>
                <w:szCs w:val="21"/>
              </w:rPr>
              <w:t>m</w:t>
            </w:r>
            <w:r w:rsidRPr="00467238">
              <w:rPr>
                <w:szCs w:val="21"/>
                <w:vertAlign w:val="superscript"/>
              </w:rPr>
              <w:t>3</w:t>
            </w:r>
            <w:r w:rsidRPr="00467238">
              <w:rPr>
                <w:szCs w:val="21"/>
              </w:rPr>
              <w:t>/d</w:t>
            </w:r>
            <w:r w:rsidRPr="00467238">
              <w:rPr>
                <w:szCs w:val="21"/>
              </w:rPr>
              <w:t>）</w:t>
            </w:r>
          </w:p>
          <w:p w:rsidR="00DC24E2" w:rsidRPr="00467238" w:rsidRDefault="00DC24E2" w:rsidP="0064730A">
            <w:pPr>
              <w:spacing w:line="360" w:lineRule="auto"/>
              <w:ind w:firstLineChars="200" w:firstLine="480"/>
              <w:rPr>
                <w:sz w:val="24"/>
              </w:rPr>
            </w:pPr>
            <w:r w:rsidRPr="00467238">
              <w:rPr>
                <w:rFonts w:hint="eastAsia"/>
                <w:sz w:val="24"/>
              </w:rPr>
              <w:t>3</w:t>
            </w:r>
            <w:r w:rsidRPr="00467238">
              <w:rPr>
                <w:rFonts w:hint="eastAsia"/>
                <w:sz w:val="24"/>
              </w:rPr>
              <w:t>、供电</w:t>
            </w:r>
          </w:p>
          <w:p w:rsidR="00DC24E2" w:rsidRPr="00467238" w:rsidRDefault="00DC24E2" w:rsidP="0064730A">
            <w:pPr>
              <w:spacing w:line="360" w:lineRule="auto"/>
              <w:ind w:firstLineChars="200" w:firstLine="480"/>
              <w:rPr>
                <w:sz w:val="24"/>
              </w:rPr>
            </w:pPr>
            <w:r w:rsidRPr="00467238">
              <w:rPr>
                <w:rFonts w:hint="eastAsia"/>
                <w:sz w:val="24"/>
              </w:rPr>
              <w:t>本项目电力来源于当地电网，厂区设置配电箱。</w:t>
            </w:r>
          </w:p>
          <w:p w:rsidR="00DC24E2" w:rsidRPr="00467238" w:rsidRDefault="00DC24E2" w:rsidP="0064730A">
            <w:pPr>
              <w:spacing w:line="360" w:lineRule="auto"/>
              <w:rPr>
                <w:b/>
                <w:bCs/>
                <w:sz w:val="28"/>
              </w:rPr>
            </w:pPr>
            <w:r>
              <w:rPr>
                <w:rFonts w:hint="eastAsia"/>
                <w:b/>
                <w:bCs/>
                <w:sz w:val="28"/>
              </w:rPr>
              <w:t>十</w:t>
            </w:r>
            <w:r w:rsidRPr="00467238">
              <w:rPr>
                <w:rFonts w:hint="eastAsia"/>
                <w:b/>
                <w:bCs/>
                <w:sz w:val="28"/>
              </w:rPr>
              <w:t>、劳动定员及工作制度</w:t>
            </w:r>
          </w:p>
          <w:p w:rsidR="00DC24E2" w:rsidRPr="00467238" w:rsidRDefault="00DC24E2" w:rsidP="0064730A">
            <w:pPr>
              <w:spacing w:line="360" w:lineRule="auto"/>
              <w:ind w:firstLineChars="200" w:firstLine="480"/>
              <w:rPr>
                <w:sz w:val="24"/>
              </w:rPr>
            </w:pPr>
            <w:r w:rsidRPr="00467238">
              <w:rPr>
                <w:rFonts w:hint="eastAsia"/>
                <w:sz w:val="24"/>
              </w:rPr>
              <w:t>本项目计划工作人员</w:t>
            </w:r>
            <w:r w:rsidRPr="00467238">
              <w:rPr>
                <w:rFonts w:hint="eastAsia"/>
                <w:sz w:val="24"/>
              </w:rPr>
              <w:t>37</w:t>
            </w:r>
            <w:r w:rsidRPr="00467238">
              <w:rPr>
                <w:rFonts w:hint="eastAsia"/>
                <w:sz w:val="24"/>
              </w:rPr>
              <w:t>人，其中</w:t>
            </w:r>
            <w:r w:rsidRPr="00467238">
              <w:rPr>
                <w:sz w:val="24"/>
              </w:rPr>
              <w:t>木材加工生产线</w:t>
            </w:r>
            <w:r w:rsidRPr="00467238">
              <w:rPr>
                <w:rFonts w:hint="eastAsia"/>
                <w:sz w:val="24"/>
              </w:rPr>
              <w:t>25</w:t>
            </w:r>
            <w:r w:rsidRPr="00467238">
              <w:rPr>
                <w:sz w:val="24"/>
              </w:rPr>
              <w:t>人，板式家具生产线</w:t>
            </w:r>
            <w:r w:rsidRPr="00467238">
              <w:rPr>
                <w:rFonts w:hint="eastAsia"/>
                <w:sz w:val="24"/>
              </w:rPr>
              <w:t>12</w:t>
            </w:r>
            <w:r w:rsidRPr="00467238">
              <w:rPr>
                <w:rFonts w:hint="eastAsia"/>
                <w:sz w:val="24"/>
              </w:rPr>
              <w:t>人，均不在厂内食宿，年工作约为</w:t>
            </w:r>
            <w:r w:rsidRPr="00467238">
              <w:rPr>
                <w:rFonts w:hint="eastAsia"/>
                <w:sz w:val="24"/>
              </w:rPr>
              <w:t>280</w:t>
            </w:r>
            <w:r w:rsidRPr="00467238">
              <w:rPr>
                <w:rFonts w:hint="eastAsia"/>
                <w:sz w:val="24"/>
              </w:rPr>
              <w:t>天，采用一班工作制，每班</w:t>
            </w:r>
            <w:r w:rsidRPr="00467238">
              <w:rPr>
                <w:rFonts w:hint="eastAsia"/>
                <w:sz w:val="24"/>
              </w:rPr>
              <w:t>8</w:t>
            </w:r>
            <w:r w:rsidRPr="00467238">
              <w:rPr>
                <w:rFonts w:hint="eastAsia"/>
                <w:sz w:val="24"/>
              </w:rPr>
              <w:t>小时，夜间不生产。</w:t>
            </w:r>
          </w:p>
        </w:tc>
      </w:tr>
      <w:tr w:rsidR="00DC24E2" w:rsidRPr="00467238" w:rsidTr="0064730A">
        <w:tc>
          <w:tcPr>
            <w:tcW w:w="8787" w:type="dxa"/>
            <w:gridSpan w:val="8"/>
          </w:tcPr>
          <w:p w:rsidR="00DC24E2" w:rsidRPr="00467238" w:rsidRDefault="00DC24E2" w:rsidP="0064730A">
            <w:pPr>
              <w:spacing w:line="360" w:lineRule="auto"/>
              <w:rPr>
                <w:rFonts w:ascii="宋体" w:hAnsi="宋体" w:cs="宋体"/>
                <w:sz w:val="28"/>
                <w:szCs w:val="28"/>
              </w:rPr>
            </w:pPr>
            <w:r w:rsidRPr="00467238">
              <w:rPr>
                <w:rFonts w:ascii="宋体" w:hAnsi="宋体" w:cs="宋体" w:hint="eastAsia"/>
                <w:b/>
                <w:sz w:val="28"/>
                <w:szCs w:val="28"/>
              </w:rPr>
              <w:t>与本项目有关的原有污染情况及主要环境问题：</w:t>
            </w:r>
          </w:p>
          <w:p w:rsidR="00DC24E2" w:rsidRPr="00467238" w:rsidRDefault="00DC24E2" w:rsidP="0064730A">
            <w:pPr>
              <w:pStyle w:val="20"/>
              <w:tabs>
                <w:tab w:val="left" w:pos="4680"/>
              </w:tabs>
              <w:adjustRightInd w:val="0"/>
              <w:ind w:firstLine="558"/>
            </w:pPr>
            <w:r w:rsidRPr="00467238">
              <w:t>本项目位于</w:t>
            </w:r>
            <w:r w:rsidRPr="00467238">
              <w:rPr>
                <w:bCs/>
              </w:rPr>
              <w:t>乐山市市中区</w:t>
            </w:r>
            <w:r w:rsidRPr="00467238">
              <w:rPr>
                <w:rFonts w:hint="eastAsia"/>
                <w:bCs/>
              </w:rPr>
              <w:t>悦来乡犁头街</w:t>
            </w:r>
            <w:r w:rsidRPr="00467238">
              <w:rPr>
                <w:rFonts w:hint="eastAsia"/>
                <w:bCs/>
              </w:rPr>
              <w:t>64</w:t>
            </w:r>
            <w:r w:rsidRPr="00467238">
              <w:rPr>
                <w:rFonts w:hint="eastAsia"/>
                <w:bCs/>
              </w:rPr>
              <w:t>号</w:t>
            </w:r>
            <w:r w:rsidRPr="00467238">
              <w:t>（经度</w:t>
            </w:r>
            <w:r w:rsidRPr="00467238">
              <w:rPr>
                <w:rFonts w:hint="eastAsia"/>
              </w:rPr>
              <w:t>103.7387</w:t>
            </w:r>
            <w:r w:rsidRPr="00467238">
              <w:t>°</w:t>
            </w:r>
            <w:r w:rsidRPr="00467238">
              <w:t>，纬度</w:t>
            </w:r>
            <w:r w:rsidRPr="00467238">
              <w:rPr>
                <w:rFonts w:hint="eastAsia"/>
              </w:rPr>
              <w:t>29.7193</w:t>
            </w:r>
            <w:r w:rsidRPr="00467238">
              <w:t>°</w:t>
            </w:r>
            <w:r w:rsidRPr="00467238">
              <w:t>），是</w:t>
            </w:r>
            <w:r>
              <w:rPr>
                <w:rFonts w:hint="eastAsia"/>
              </w:rPr>
              <w:t>租用</w:t>
            </w:r>
            <w:r>
              <w:t>悦来机砖厂</w:t>
            </w:r>
            <w:r w:rsidRPr="00467238">
              <w:t>原有厂房进行木材加工及家具生产</w:t>
            </w:r>
            <w:r w:rsidRPr="00467238">
              <w:rPr>
                <w:rFonts w:hint="eastAsia"/>
              </w:rPr>
              <w:t>。</w:t>
            </w:r>
            <w:r>
              <w:rPr>
                <w:rFonts w:hint="eastAsia"/>
              </w:rPr>
              <w:t>原机砖厂由于经营不善等原因关闭，后来用作养殖场。在养殖期间，厂区周围种植了一定量的树木。</w:t>
            </w:r>
            <w:r w:rsidRPr="00467238">
              <w:t>根据现场踏勘，厂房已空置</w:t>
            </w:r>
            <w:r w:rsidRPr="00467238">
              <w:rPr>
                <w:rFonts w:hint="eastAsia"/>
              </w:rPr>
              <w:t>，</w:t>
            </w:r>
            <w:r w:rsidRPr="00467238">
              <w:t>不存在原有环境遗留问题。</w:t>
            </w:r>
          </w:p>
        </w:tc>
      </w:tr>
    </w:tbl>
    <w:p w:rsidR="00DC24E2" w:rsidRPr="00467238" w:rsidRDefault="00DC24E2" w:rsidP="00DC24E2">
      <w:pPr>
        <w:pStyle w:val="afff0"/>
        <w:rPr>
          <w:rFonts w:ascii="Times New Roman" w:hAnsi="Times New Roman"/>
        </w:rPr>
      </w:pPr>
      <w:r w:rsidRPr="00467238">
        <w:rPr>
          <w:rFonts w:ascii="宋体" w:hAnsi="宋体" w:cs="黑体"/>
          <w:sz w:val="30"/>
          <w:szCs w:val="30"/>
        </w:rPr>
        <w:br w:type="page"/>
      </w:r>
      <w:r w:rsidRPr="00467238">
        <w:rPr>
          <w:rFonts w:hint="eastAsia"/>
        </w:rPr>
        <w:t>建设项目所在地自然环境简况</w:t>
      </w:r>
      <w:r w:rsidRPr="00467238">
        <w:rPr>
          <w:rFonts w:hint="eastAsia"/>
        </w:rPr>
        <w:t xml:space="preserve">                  </w:t>
      </w:r>
      <w:r w:rsidRPr="00467238">
        <w:rPr>
          <w:rFonts w:hint="eastAsia"/>
        </w:rPr>
        <w:t>（表二）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64"/>
      </w:tblGrid>
      <w:tr w:rsidR="00DC24E2" w:rsidRPr="00467238" w:rsidTr="0064730A">
        <w:trPr>
          <w:jc w:val="center"/>
        </w:trPr>
        <w:tc>
          <w:tcPr>
            <w:tcW w:w="8964" w:type="dxa"/>
          </w:tcPr>
          <w:p w:rsidR="00DC24E2" w:rsidRPr="00467238" w:rsidRDefault="00DC24E2" w:rsidP="0064730A">
            <w:pPr>
              <w:spacing w:line="360" w:lineRule="auto"/>
              <w:rPr>
                <w:b/>
                <w:sz w:val="28"/>
                <w:szCs w:val="28"/>
              </w:rPr>
            </w:pPr>
            <w:r w:rsidRPr="00467238">
              <w:rPr>
                <w:b/>
                <w:sz w:val="28"/>
                <w:szCs w:val="28"/>
              </w:rPr>
              <w:t>自然环境简况（地形、地貌、地质、气候、气象、水文、植被、生物多样性等）：</w:t>
            </w:r>
          </w:p>
          <w:p w:rsidR="00DC24E2" w:rsidRPr="00467238" w:rsidRDefault="00DC24E2" w:rsidP="0064730A">
            <w:pPr>
              <w:spacing w:line="360" w:lineRule="auto"/>
              <w:rPr>
                <w:rFonts w:ascii="宋体" w:hAnsi="宋体" w:cs="宋体"/>
                <w:b/>
                <w:bCs/>
                <w:sz w:val="28"/>
                <w:szCs w:val="28"/>
              </w:rPr>
            </w:pPr>
            <w:r w:rsidRPr="00467238">
              <w:rPr>
                <w:rFonts w:ascii="宋体" w:hAnsi="宋体" w:cs="宋体" w:hint="eastAsia"/>
                <w:b/>
                <w:bCs/>
                <w:sz w:val="28"/>
                <w:szCs w:val="28"/>
              </w:rPr>
              <w:t>一、地理位置</w:t>
            </w:r>
          </w:p>
          <w:p w:rsidR="00DC24E2" w:rsidRPr="00467238" w:rsidRDefault="00DC24E2" w:rsidP="0064730A">
            <w:pPr>
              <w:spacing w:line="360" w:lineRule="auto"/>
              <w:ind w:firstLineChars="200" w:firstLine="480"/>
              <w:rPr>
                <w:bCs/>
                <w:kern w:val="0"/>
                <w:sz w:val="24"/>
              </w:rPr>
            </w:pPr>
            <w:r w:rsidRPr="00467238">
              <w:rPr>
                <w:bCs/>
                <w:kern w:val="0"/>
                <w:sz w:val="24"/>
              </w:rPr>
              <w:t>乐山市地处四川盆地边缘，北接眉山市，东临内江市和自贡市，东南与宜宾市接壤，西北与雅安市连界，西南与凉山州毗邻，幅员面积</w:t>
            </w:r>
            <w:r w:rsidRPr="00467238">
              <w:rPr>
                <w:bCs/>
                <w:kern w:val="0"/>
                <w:sz w:val="24"/>
              </w:rPr>
              <w:t>12826</w:t>
            </w:r>
            <w:r w:rsidRPr="00467238">
              <w:rPr>
                <w:bCs/>
                <w:kern w:val="0"/>
                <w:sz w:val="24"/>
              </w:rPr>
              <w:t>平方公里。</w:t>
            </w:r>
            <w:r w:rsidRPr="00467238">
              <w:rPr>
                <w:rFonts w:hint="eastAsia"/>
                <w:bCs/>
                <w:kern w:val="0"/>
                <w:sz w:val="24"/>
              </w:rPr>
              <w:t>境内海拔高度</w:t>
            </w:r>
            <w:r w:rsidRPr="00467238">
              <w:rPr>
                <w:rFonts w:hint="eastAsia"/>
                <w:bCs/>
                <w:kern w:val="0"/>
                <w:sz w:val="24"/>
              </w:rPr>
              <w:t>320-4077</w:t>
            </w:r>
            <w:r w:rsidRPr="00467238">
              <w:rPr>
                <w:rFonts w:hint="eastAsia"/>
                <w:bCs/>
                <w:kern w:val="0"/>
                <w:sz w:val="24"/>
              </w:rPr>
              <w:t>米，平均海拔</w:t>
            </w:r>
            <w:r w:rsidRPr="00467238">
              <w:rPr>
                <w:rFonts w:hint="eastAsia"/>
                <w:bCs/>
                <w:kern w:val="0"/>
                <w:sz w:val="24"/>
              </w:rPr>
              <w:t>500</w:t>
            </w:r>
            <w:r w:rsidRPr="00467238">
              <w:rPr>
                <w:rFonts w:hint="eastAsia"/>
                <w:bCs/>
                <w:kern w:val="0"/>
                <w:sz w:val="24"/>
              </w:rPr>
              <w:t>米。</w:t>
            </w:r>
          </w:p>
          <w:p w:rsidR="00DC24E2" w:rsidRPr="00467238" w:rsidRDefault="00DC24E2" w:rsidP="0064730A">
            <w:pPr>
              <w:spacing w:line="360" w:lineRule="auto"/>
              <w:ind w:firstLineChars="200" w:firstLine="482"/>
              <w:rPr>
                <w:b/>
                <w:bCs/>
                <w:sz w:val="24"/>
              </w:rPr>
            </w:pPr>
            <w:r w:rsidRPr="00467238">
              <w:rPr>
                <w:b/>
                <w:sz w:val="24"/>
              </w:rPr>
              <w:t>本项目选址</w:t>
            </w:r>
            <w:r w:rsidRPr="00467238">
              <w:rPr>
                <w:b/>
                <w:bCs/>
                <w:sz w:val="24"/>
              </w:rPr>
              <w:t>于乐山市市中区</w:t>
            </w:r>
            <w:r w:rsidRPr="00467238">
              <w:rPr>
                <w:rFonts w:hint="eastAsia"/>
                <w:b/>
                <w:bCs/>
                <w:sz w:val="24"/>
              </w:rPr>
              <w:t>悦来乡犁头街</w:t>
            </w:r>
            <w:r w:rsidRPr="00467238">
              <w:rPr>
                <w:rFonts w:hint="eastAsia"/>
                <w:b/>
                <w:bCs/>
                <w:sz w:val="24"/>
              </w:rPr>
              <w:t>64</w:t>
            </w:r>
            <w:r w:rsidRPr="00467238">
              <w:rPr>
                <w:rFonts w:hint="eastAsia"/>
                <w:b/>
                <w:bCs/>
                <w:sz w:val="24"/>
              </w:rPr>
              <w:t>号</w:t>
            </w:r>
            <w:r w:rsidRPr="00467238">
              <w:rPr>
                <w:b/>
                <w:bCs/>
                <w:sz w:val="24"/>
              </w:rPr>
              <w:t>（经度</w:t>
            </w:r>
            <w:r w:rsidRPr="00467238">
              <w:rPr>
                <w:rFonts w:hint="eastAsia"/>
                <w:b/>
                <w:bCs/>
                <w:sz w:val="24"/>
              </w:rPr>
              <w:t>103.7387</w:t>
            </w:r>
            <w:r w:rsidRPr="00467238">
              <w:rPr>
                <w:b/>
                <w:bCs/>
                <w:sz w:val="24"/>
              </w:rPr>
              <w:t>°</w:t>
            </w:r>
            <w:r w:rsidRPr="00467238">
              <w:rPr>
                <w:b/>
                <w:bCs/>
                <w:sz w:val="24"/>
              </w:rPr>
              <w:t>，纬度</w:t>
            </w:r>
            <w:r w:rsidRPr="00467238">
              <w:rPr>
                <w:rFonts w:hint="eastAsia"/>
                <w:b/>
                <w:bCs/>
                <w:sz w:val="24"/>
              </w:rPr>
              <w:t>29.7193</w:t>
            </w:r>
            <w:r w:rsidRPr="00467238">
              <w:rPr>
                <w:b/>
                <w:bCs/>
                <w:sz w:val="24"/>
              </w:rPr>
              <w:t>°</w:t>
            </w:r>
            <w:r w:rsidRPr="00467238">
              <w:rPr>
                <w:b/>
                <w:bCs/>
                <w:sz w:val="24"/>
              </w:rPr>
              <w:t>），项目地理位置图详见附图</w:t>
            </w:r>
            <w:r w:rsidRPr="00467238">
              <w:rPr>
                <w:b/>
                <w:bCs/>
                <w:sz w:val="24"/>
              </w:rPr>
              <w:t>1</w:t>
            </w:r>
            <w:r w:rsidRPr="00467238">
              <w:rPr>
                <w:b/>
                <w:bCs/>
                <w:sz w:val="24"/>
              </w:rPr>
              <w:t>。</w:t>
            </w:r>
          </w:p>
          <w:p w:rsidR="00DC24E2" w:rsidRPr="00467238" w:rsidRDefault="00DC24E2" w:rsidP="0064730A">
            <w:pPr>
              <w:spacing w:line="360" w:lineRule="auto"/>
              <w:rPr>
                <w:rFonts w:ascii="宋体" w:hAnsi="宋体" w:cs="宋体"/>
                <w:b/>
                <w:bCs/>
                <w:sz w:val="28"/>
                <w:szCs w:val="28"/>
              </w:rPr>
            </w:pPr>
            <w:r w:rsidRPr="00467238">
              <w:rPr>
                <w:rFonts w:ascii="宋体" w:hAnsi="宋体" w:cs="宋体" w:hint="eastAsia"/>
                <w:b/>
                <w:bCs/>
                <w:sz w:val="28"/>
                <w:szCs w:val="28"/>
              </w:rPr>
              <w:t>二、</w:t>
            </w:r>
            <w:r w:rsidRPr="00467238">
              <w:rPr>
                <w:rFonts w:ascii="宋体" w:hAnsi="宋体" w:cs="宋体"/>
                <w:b/>
                <w:bCs/>
                <w:sz w:val="28"/>
                <w:szCs w:val="28"/>
              </w:rPr>
              <w:t>地形、地貌、地质、地震情况</w:t>
            </w:r>
          </w:p>
          <w:p w:rsidR="00DC24E2" w:rsidRPr="00467238" w:rsidRDefault="00DC24E2" w:rsidP="0064730A">
            <w:pPr>
              <w:autoSpaceDE w:val="0"/>
              <w:autoSpaceDN w:val="0"/>
              <w:spacing w:line="360" w:lineRule="auto"/>
              <w:ind w:firstLineChars="200" w:firstLine="480"/>
              <w:rPr>
                <w:kern w:val="0"/>
                <w:sz w:val="24"/>
              </w:rPr>
            </w:pPr>
            <w:r w:rsidRPr="00467238">
              <w:rPr>
                <w:kern w:val="0"/>
                <w:sz w:val="24"/>
              </w:rPr>
              <w:t>项目所在地填土层为杂填土，分布于场地大部分范围内，层厚</w:t>
            </w:r>
            <w:r w:rsidRPr="00467238">
              <w:rPr>
                <w:kern w:val="0"/>
                <w:sz w:val="24"/>
              </w:rPr>
              <w:t>1.5</w:t>
            </w:r>
            <w:r w:rsidRPr="00467238">
              <w:rPr>
                <w:kern w:val="0"/>
                <w:sz w:val="24"/>
              </w:rPr>
              <w:t>～</w:t>
            </w:r>
            <w:r w:rsidRPr="00467238">
              <w:rPr>
                <w:kern w:val="0"/>
                <w:sz w:val="24"/>
              </w:rPr>
              <w:t>8</w:t>
            </w:r>
            <w:smartTag w:uri="urn:schemas-microsoft-com:office:smarttags" w:element="chmetcnv">
              <w:smartTagPr>
                <w:attr w:name="TCSC" w:val="0"/>
                <w:attr w:name="NumberType" w:val="1"/>
                <w:attr w:name="Negative" w:val="False"/>
                <w:attr w:name="HasSpace" w:val="False"/>
                <w:attr w:name="SourceValue" w:val=".8"/>
                <w:attr w:name="UnitName" w:val="米"/>
              </w:smartTagPr>
              <w:r w:rsidRPr="00467238">
                <w:rPr>
                  <w:kern w:val="0"/>
                  <w:sz w:val="24"/>
                </w:rPr>
                <w:t>.8</w:t>
              </w:r>
              <w:r w:rsidRPr="00467238">
                <w:rPr>
                  <w:kern w:val="0"/>
                  <w:sz w:val="24"/>
                </w:rPr>
                <w:t>米</w:t>
              </w:r>
            </w:smartTag>
            <w:r w:rsidRPr="00467238">
              <w:rPr>
                <w:kern w:val="0"/>
                <w:sz w:val="24"/>
              </w:rPr>
              <w:t>。冲积层包括粉质粘土、细砂、卵石。粉质粘土浅灰色，稍湿，可塑。局部分布于场地内，厚度</w:t>
            </w:r>
            <w:r w:rsidRPr="00467238">
              <w:rPr>
                <w:kern w:val="0"/>
                <w:sz w:val="24"/>
              </w:rPr>
              <w:t>1.5</w:t>
            </w:r>
            <w:r w:rsidRPr="00467238">
              <w:rPr>
                <w:kern w:val="0"/>
                <w:sz w:val="24"/>
              </w:rPr>
              <w:t>～</w:t>
            </w:r>
            <w:r w:rsidRPr="00467238">
              <w:rPr>
                <w:kern w:val="0"/>
                <w:sz w:val="24"/>
              </w:rPr>
              <w:t>8</w:t>
            </w:r>
            <w:smartTag w:uri="urn:schemas-microsoft-com:office:smarttags" w:element="chmetcnv">
              <w:smartTagPr>
                <w:attr w:name="TCSC" w:val="0"/>
                <w:attr w:name="NumberType" w:val="1"/>
                <w:attr w:name="Negative" w:val="False"/>
                <w:attr w:name="HasSpace" w:val="False"/>
                <w:attr w:name="SourceValue" w:val=".8"/>
                <w:attr w:name="UnitName" w:val="米"/>
              </w:smartTagPr>
              <w:r w:rsidRPr="00467238">
                <w:rPr>
                  <w:kern w:val="0"/>
                  <w:sz w:val="24"/>
                </w:rPr>
                <w:t>.8</w:t>
              </w:r>
              <w:r w:rsidRPr="00467238">
                <w:rPr>
                  <w:kern w:val="0"/>
                  <w:sz w:val="24"/>
                </w:rPr>
                <w:t>米</w:t>
              </w:r>
            </w:smartTag>
            <w:r w:rsidRPr="00467238">
              <w:rPr>
                <w:kern w:val="0"/>
                <w:sz w:val="24"/>
              </w:rPr>
              <w:t>。细砂层，浅灰色，以透镜体分布于卵石层顶板上或卵石层中，厚度</w:t>
            </w:r>
            <w:r w:rsidRPr="00467238">
              <w:rPr>
                <w:kern w:val="0"/>
                <w:sz w:val="24"/>
              </w:rPr>
              <w:t>0.5</w:t>
            </w:r>
            <w:r w:rsidRPr="00467238">
              <w:rPr>
                <w:kern w:val="0"/>
                <w:sz w:val="24"/>
              </w:rPr>
              <w:t>～</w:t>
            </w:r>
            <w:r w:rsidRPr="00467238">
              <w:rPr>
                <w:kern w:val="0"/>
                <w:sz w:val="24"/>
              </w:rPr>
              <w:t>2</w:t>
            </w:r>
            <w:smartTag w:uri="urn:schemas-microsoft-com:office:smarttags" w:element="chmetcnv">
              <w:smartTagPr>
                <w:attr w:name="TCSC" w:val="0"/>
                <w:attr w:name="NumberType" w:val="1"/>
                <w:attr w:name="Negative" w:val="False"/>
                <w:attr w:name="HasSpace" w:val="False"/>
                <w:attr w:name="SourceValue" w:val="0"/>
                <w:attr w:name="UnitName" w:val="米"/>
              </w:smartTagPr>
              <w:r w:rsidRPr="00467238">
                <w:rPr>
                  <w:kern w:val="0"/>
                  <w:sz w:val="24"/>
                </w:rPr>
                <w:t>.0</w:t>
              </w:r>
              <w:r w:rsidRPr="00467238">
                <w:rPr>
                  <w:kern w:val="0"/>
                  <w:sz w:val="24"/>
                </w:rPr>
                <w:t>米</w:t>
              </w:r>
            </w:smartTag>
            <w:r w:rsidRPr="00467238">
              <w:rPr>
                <w:kern w:val="0"/>
                <w:sz w:val="24"/>
              </w:rPr>
              <w:t>。卵石层，浅灰色～深灰色，饱和，卵石含量</w:t>
            </w:r>
            <w:r w:rsidRPr="00467238">
              <w:rPr>
                <w:kern w:val="0"/>
                <w:sz w:val="24"/>
              </w:rPr>
              <w:t>50</w:t>
            </w:r>
            <w:r w:rsidRPr="00467238">
              <w:rPr>
                <w:kern w:val="0"/>
                <w:sz w:val="24"/>
              </w:rPr>
              <w:t>～</w:t>
            </w:r>
            <w:r w:rsidRPr="00467238">
              <w:rPr>
                <w:kern w:val="0"/>
                <w:sz w:val="24"/>
              </w:rPr>
              <w:t>70</w:t>
            </w:r>
            <w:r w:rsidRPr="00467238">
              <w:rPr>
                <w:kern w:val="0"/>
                <w:sz w:val="24"/>
              </w:rPr>
              <w:t>％，充填</w:t>
            </w:r>
            <w:r w:rsidRPr="00467238">
              <w:rPr>
                <w:kern w:val="0"/>
                <w:sz w:val="24"/>
              </w:rPr>
              <w:t>20</w:t>
            </w:r>
            <w:r w:rsidRPr="00467238">
              <w:rPr>
                <w:kern w:val="0"/>
                <w:sz w:val="24"/>
              </w:rPr>
              <w:t>～</w:t>
            </w:r>
            <w:r w:rsidRPr="00467238">
              <w:rPr>
                <w:kern w:val="0"/>
                <w:sz w:val="24"/>
              </w:rPr>
              <w:t>30</w:t>
            </w:r>
            <w:r w:rsidRPr="00467238">
              <w:rPr>
                <w:kern w:val="0"/>
                <w:sz w:val="24"/>
              </w:rPr>
              <w:t>％细砂、粘性土，夹少量的漂石。其中稍密砂卵石层，卵石粒经多为</w:t>
            </w:r>
            <w:r w:rsidRPr="00467238">
              <w:rPr>
                <w:kern w:val="0"/>
                <w:sz w:val="24"/>
              </w:rPr>
              <w:t>2</w:t>
            </w:r>
            <w:r w:rsidRPr="00467238">
              <w:rPr>
                <w:kern w:val="0"/>
                <w:sz w:val="24"/>
              </w:rPr>
              <w:t>～</w:t>
            </w:r>
            <w:r w:rsidRPr="00467238">
              <w:rPr>
                <w:kern w:val="0"/>
                <w:sz w:val="24"/>
              </w:rPr>
              <w:t>6</w:t>
            </w:r>
            <w:r w:rsidRPr="00467238">
              <w:rPr>
                <w:kern w:val="0"/>
                <w:sz w:val="24"/>
              </w:rPr>
              <w:t>厘米，含量约</w:t>
            </w:r>
            <w:r w:rsidRPr="00467238">
              <w:rPr>
                <w:kern w:val="0"/>
                <w:sz w:val="24"/>
              </w:rPr>
              <w:t>50</w:t>
            </w:r>
            <w:r w:rsidRPr="00467238">
              <w:rPr>
                <w:kern w:val="0"/>
                <w:sz w:val="24"/>
              </w:rPr>
              <w:t>～</w:t>
            </w:r>
            <w:r w:rsidRPr="00467238">
              <w:rPr>
                <w:kern w:val="0"/>
                <w:sz w:val="24"/>
              </w:rPr>
              <w:t>60</w:t>
            </w:r>
            <w:r w:rsidRPr="00467238">
              <w:rPr>
                <w:kern w:val="0"/>
                <w:sz w:val="24"/>
              </w:rPr>
              <w:t>％，以层状、透镜体分布，中密～密实卵石粒经多为</w:t>
            </w:r>
            <w:r w:rsidRPr="00467238">
              <w:rPr>
                <w:kern w:val="0"/>
                <w:sz w:val="24"/>
              </w:rPr>
              <w:t>5</w:t>
            </w:r>
            <w:r w:rsidRPr="00467238">
              <w:rPr>
                <w:kern w:val="0"/>
                <w:sz w:val="24"/>
              </w:rPr>
              <w:t>～</w:t>
            </w:r>
            <w:r w:rsidRPr="00467238">
              <w:rPr>
                <w:kern w:val="0"/>
                <w:sz w:val="24"/>
              </w:rPr>
              <w:t>8</w:t>
            </w:r>
            <w:r w:rsidRPr="00467238">
              <w:rPr>
                <w:kern w:val="0"/>
                <w:sz w:val="24"/>
              </w:rPr>
              <w:t>厘米，卵石含量约</w:t>
            </w:r>
            <w:r w:rsidRPr="00467238">
              <w:rPr>
                <w:kern w:val="0"/>
                <w:sz w:val="24"/>
              </w:rPr>
              <w:t>55</w:t>
            </w:r>
            <w:r w:rsidRPr="00467238">
              <w:rPr>
                <w:kern w:val="0"/>
                <w:sz w:val="24"/>
              </w:rPr>
              <w:t>～</w:t>
            </w:r>
            <w:r w:rsidRPr="00467238">
              <w:rPr>
                <w:kern w:val="0"/>
                <w:sz w:val="24"/>
              </w:rPr>
              <w:t>70</w:t>
            </w:r>
            <w:r w:rsidRPr="00467238">
              <w:rPr>
                <w:kern w:val="0"/>
                <w:sz w:val="24"/>
              </w:rPr>
              <w:t>％，主要以层状分布，少量呈透镜体。</w:t>
            </w:r>
          </w:p>
          <w:p w:rsidR="00DC24E2" w:rsidRPr="00467238" w:rsidRDefault="00DC24E2" w:rsidP="0064730A">
            <w:pPr>
              <w:autoSpaceDE w:val="0"/>
              <w:autoSpaceDN w:val="0"/>
              <w:spacing w:line="360" w:lineRule="auto"/>
              <w:ind w:firstLineChars="200" w:firstLine="480"/>
              <w:rPr>
                <w:kern w:val="0"/>
                <w:sz w:val="24"/>
              </w:rPr>
            </w:pPr>
            <w:r w:rsidRPr="00467238">
              <w:rPr>
                <w:kern w:val="0"/>
                <w:sz w:val="24"/>
              </w:rPr>
              <w:t>场地地下水属潜水，主要由大气降水及生活用水补给，卵石层为主要的含水层。根据区域地质资料，场地地下水对混凝土无腐蚀性。</w:t>
            </w:r>
          </w:p>
          <w:p w:rsidR="00DC24E2" w:rsidRPr="00467238" w:rsidRDefault="00DC24E2" w:rsidP="0064730A">
            <w:pPr>
              <w:autoSpaceDE w:val="0"/>
              <w:autoSpaceDN w:val="0"/>
              <w:spacing w:line="360" w:lineRule="auto"/>
              <w:ind w:firstLineChars="200" w:firstLine="480"/>
              <w:rPr>
                <w:kern w:val="0"/>
                <w:sz w:val="24"/>
              </w:rPr>
            </w:pPr>
            <w:r w:rsidRPr="00467238">
              <w:rPr>
                <w:kern w:val="0"/>
                <w:sz w:val="24"/>
              </w:rPr>
              <w:t>根据《中国地震基本烈度区划图</w:t>
            </w:r>
            <w:r w:rsidRPr="00467238">
              <w:rPr>
                <w:kern w:val="0"/>
                <w:sz w:val="24"/>
              </w:rPr>
              <w:t>(1990</w:t>
            </w:r>
            <w:r w:rsidRPr="00467238">
              <w:rPr>
                <w:kern w:val="0"/>
                <w:sz w:val="24"/>
              </w:rPr>
              <w:t>版</w:t>
            </w:r>
            <w:r w:rsidRPr="00467238">
              <w:rPr>
                <w:kern w:val="0"/>
                <w:sz w:val="24"/>
              </w:rPr>
              <w:t>)</w:t>
            </w:r>
            <w:r w:rsidRPr="00467238">
              <w:rPr>
                <w:kern w:val="0"/>
                <w:sz w:val="24"/>
              </w:rPr>
              <w:t>》的划分，拟建场区地震烈度为</w:t>
            </w:r>
            <w:r w:rsidRPr="00467238">
              <w:rPr>
                <w:rFonts w:ascii="宋体"/>
                <w:kern w:val="0"/>
                <w:sz w:val="24"/>
              </w:rPr>
              <w:t>Ⅶ</w:t>
            </w:r>
            <w:r w:rsidRPr="00467238">
              <w:rPr>
                <w:kern w:val="0"/>
                <w:sz w:val="24"/>
              </w:rPr>
              <w:t>度。</w:t>
            </w:r>
            <w:r w:rsidRPr="00467238">
              <w:rPr>
                <w:bCs/>
                <w:sz w:val="24"/>
              </w:rPr>
              <w:t>地壳基本稳定，本区地震裂度为七度区，构筑物应按七度设防。</w:t>
            </w:r>
          </w:p>
          <w:p w:rsidR="00DC24E2" w:rsidRPr="00467238" w:rsidRDefault="00DC24E2" w:rsidP="0064730A">
            <w:pPr>
              <w:spacing w:line="360" w:lineRule="auto"/>
              <w:rPr>
                <w:rFonts w:ascii="宋体" w:hAnsi="宋体" w:cs="宋体"/>
                <w:b/>
                <w:bCs/>
                <w:sz w:val="28"/>
                <w:szCs w:val="28"/>
              </w:rPr>
            </w:pPr>
            <w:r w:rsidRPr="00467238">
              <w:rPr>
                <w:rFonts w:ascii="宋体" w:hAnsi="宋体" w:cs="宋体" w:hint="eastAsia"/>
                <w:b/>
                <w:bCs/>
                <w:sz w:val="28"/>
                <w:szCs w:val="28"/>
              </w:rPr>
              <w:t>三、气候特征</w:t>
            </w:r>
          </w:p>
          <w:p w:rsidR="00DC24E2" w:rsidRPr="00467238" w:rsidRDefault="00DC24E2" w:rsidP="0064730A">
            <w:pPr>
              <w:autoSpaceDE w:val="0"/>
              <w:autoSpaceDN w:val="0"/>
              <w:spacing w:line="360" w:lineRule="auto"/>
              <w:ind w:firstLineChars="200" w:firstLine="480"/>
              <w:rPr>
                <w:kern w:val="0"/>
                <w:sz w:val="24"/>
              </w:rPr>
            </w:pPr>
            <w:r w:rsidRPr="00467238">
              <w:rPr>
                <w:kern w:val="0"/>
                <w:sz w:val="24"/>
              </w:rPr>
              <w:t>乐山市气候温和，雨量充沛，四季分明，为典型的亚热带季风气候。</w:t>
            </w:r>
            <w:r w:rsidRPr="00467238">
              <w:rPr>
                <w:rFonts w:hint="eastAsia"/>
                <w:kern w:val="0"/>
                <w:sz w:val="24"/>
              </w:rPr>
              <w:t>气候温和，四季分明，早春，气候多变化；夏季无酷暑，雨量较多；秋季湿度大；冬无严寒，霜雪少。全年阴天多，日照不足。其主要气候特征如下：</w:t>
            </w:r>
          </w:p>
          <w:p w:rsidR="00DC24E2" w:rsidRPr="00467238" w:rsidRDefault="00DC24E2" w:rsidP="0064730A">
            <w:pPr>
              <w:spacing w:line="360" w:lineRule="auto"/>
              <w:ind w:firstLineChars="200" w:firstLine="480"/>
              <w:rPr>
                <w:sz w:val="24"/>
              </w:rPr>
            </w:pPr>
            <w:r w:rsidRPr="00467238">
              <w:rPr>
                <w:sz w:val="24"/>
              </w:rPr>
              <w:t>多年平均气温</w:t>
            </w:r>
            <w:r w:rsidRPr="00467238">
              <w:rPr>
                <w:rFonts w:hint="eastAsia"/>
                <w:sz w:val="24"/>
              </w:rPr>
              <w:t>：</w:t>
            </w:r>
            <w:r w:rsidRPr="00467238">
              <w:rPr>
                <w:sz w:val="24"/>
              </w:rPr>
              <w:t>1</w:t>
            </w:r>
            <w:r w:rsidRPr="00467238">
              <w:rPr>
                <w:rFonts w:hint="eastAsia"/>
                <w:sz w:val="24"/>
              </w:rPr>
              <w:t>7.3</w:t>
            </w:r>
            <w:r w:rsidRPr="00467238">
              <w:rPr>
                <w:rFonts w:ascii="宋体"/>
                <w:sz w:val="24"/>
              </w:rPr>
              <w:t>℃</w:t>
            </w:r>
            <w:r w:rsidRPr="00467238">
              <w:rPr>
                <w:sz w:val="24"/>
              </w:rPr>
              <w:t>；</w:t>
            </w:r>
            <w:r w:rsidRPr="00467238">
              <w:rPr>
                <w:sz w:val="24"/>
              </w:rPr>
              <w:t xml:space="preserve">          </w:t>
            </w:r>
            <w:r w:rsidRPr="00467238">
              <w:rPr>
                <w:rFonts w:hint="eastAsia"/>
                <w:sz w:val="24"/>
              </w:rPr>
              <w:t xml:space="preserve"> </w:t>
            </w:r>
            <w:r w:rsidRPr="00467238">
              <w:rPr>
                <w:sz w:val="24"/>
              </w:rPr>
              <w:t xml:space="preserve"> </w:t>
            </w:r>
            <w:r w:rsidRPr="00467238">
              <w:rPr>
                <w:sz w:val="24"/>
              </w:rPr>
              <w:t>多年平均相对湿度</w:t>
            </w:r>
            <w:r w:rsidRPr="00467238">
              <w:rPr>
                <w:rFonts w:hint="eastAsia"/>
                <w:sz w:val="24"/>
              </w:rPr>
              <w:t>：</w:t>
            </w:r>
            <w:r w:rsidRPr="00467238">
              <w:rPr>
                <w:sz w:val="24"/>
              </w:rPr>
              <w:t>8</w:t>
            </w:r>
            <w:r w:rsidRPr="00467238">
              <w:rPr>
                <w:rFonts w:hint="eastAsia"/>
                <w:sz w:val="24"/>
              </w:rPr>
              <w:t>1</w:t>
            </w:r>
            <w:r w:rsidRPr="00467238">
              <w:rPr>
                <w:sz w:val="24"/>
              </w:rPr>
              <w:t>%</w:t>
            </w:r>
            <w:r w:rsidRPr="00467238">
              <w:rPr>
                <w:sz w:val="24"/>
              </w:rPr>
              <w:t>；</w:t>
            </w:r>
          </w:p>
          <w:p w:rsidR="00DC24E2" w:rsidRPr="00467238" w:rsidRDefault="00DC24E2" w:rsidP="0064730A">
            <w:pPr>
              <w:spacing w:line="360" w:lineRule="auto"/>
              <w:ind w:firstLineChars="200" w:firstLine="480"/>
              <w:rPr>
                <w:sz w:val="24"/>
              </w:rPr>
            </w:pPr>
            <w:r w:rsidRPr="00467238">
              <w:rPr>
                <w:sz w:val="24"/>
              </w:rPr>
              <w:t>多年平均降</w:t>
            </w:r>
            <w:r w:rsidRPr="00467238">
              <w:rPr>
                <w:rFonts w:hint="eastAsia"/>
                <w:sz w:val="24"/>
              </w:rPr>
              <w:t>雨</w:t>
            </w:r>
            <w:r w:rsidRPr="00467238">
              <w:rPr>
                <w:sz w:val="24"/>
              </w:rPr>
              <w:t>量</w:t>
            </w:r>
            <w:r w:rsidRPr="00467238">
              <w:rPr>
                <w:rFonts w:hint="eastAsia"/>
                <w:sz w:val="24"/>
              </w:rPr>
              <w:t>：</w:t>
            </w:r>
            <w:r w:rsidRPr="00467238">
              <w:rPr>
                <w:sz w:val="24"/>
              </w:rPr>
              <w:t>1</w:t>
            </w:r>
            <w:r w:rsidRPr="00467238">
              <w:rPr>
                <w:rFonts w:hint="eastAsia"/>
                <w:sz w:val="24"/>
              </w:rPr>
              <w:t>121.1</w:t>
            </w:r>
            <w:r w:rsidRPr="00467238">
              <w:rPr>
                <w:sz w:val="24"/>
              </w:rPr>
              <w:t>mm</w:t>
            </w:r>
            <w:r w:rsidRPr="00467238">
              <w:rPr>
                <w:sz w:val="24"/>
              </w:rPr>
              <w:t>；</w:t>
            </w:r>
            <w:r w:rsidRPr="00467238">
              <w:rPr>
                <w:sz w:val="24"/>
              </w:rPr>
              <w:t xml:space="preserve">       </w:t>
            </w:r>
            <w:r w:rsidRPr="00467238">
              <w:rPr>
                <w:sz w:val="24"/>
              </w:rPr>
              <w:t>多年平均蒸发量</w:t>
            </w:r>
            <w:r w:rsidRPr="00467238">
              <w:rPr>
                <w:rFonts w:hint="eastAsia"/>
                <w:sz w:val="24"/>
              </w:rPr>
              <w:t>：</w:t>
            </w:r>
            <w:r w:rsidRPr="00467238">
              <w:rPr>
                <w:rFonts w:hint="eastAsia"/>
                <w:sz w:val="24"/>
              </w:rPr>
              <w:t>726.6</w:t>
            </w:r>
            <w:r w:rsidRPr="00467238">
              <w:rPr>
                <w:sz w:val="24"/>
              </w:rPr>
              <w:t>mm</w:t>
            </w:r>
            <w:r w:rsidRPr="00467238">
              <w:rPr>
                <w:sz w:val="24"/>
              </w:rPr>
              <w:t>；</w:t>
            </w:r>
          </w:p>
          <w:p w:rsidR="00DC24E2" w:rsidRPr="00467238" w:rsidRDefault="00DC24E2" w:rsidP="0064730A">
            <w:pPr>
              <w:spacing w:line="360" w:lineRule="auto"/>
              <w:ind w:firstLineChars="200" w:firstLine="480"/>
              <w:rPr>
                <w:sz w:val="24"/>
              </w:rPr>
            </w:pPr>
            <w:r w:rsidRPr="00467238">
              <w:rPr>
                <w:sz w:val="24"/>
              </w:rPr>
              <w:t>年平均日照时数：</w:t>
            </w:r>
            <w:r w:rsidRPr="00467238">
              <w:rPr>
                <w:sz w:val="24"/>
              </w:rPr>
              <w:t>1</w:t>
            </w:r>
            <w:r w:rsidRPr="00467238">
              <w:rPr>
                <w:rFonts w:hint="eastAsia"/>
                <w:sz w:val="24"/>
              </w:rPr>
              <w:t>161</w:t>
            </w:r>
            <w:r w:rsidRPr="00467238">
              <w:rPr>
                <w:sz w:val="24"/>
              </w:rPr>
              <w:t>h</w:t>
            </w:r>
            <w:r w:rsidRPr="00467238">
              <w:rPr>
                <w:sz w:val="24"/>
              </w:rPr>
              <w:t>；</w:t>
            </w:r>
            <w:r w:rsidRPr="00467238">
              <w:rPr>
                <w:sz w:val="24"/>
              </w:rPr>
              <w:t xml:space="preserve">          </w:t>
            </w:r>
            <w:r w:rsidRPr="00467238">
              <w:rPr>
                <w:sz w:val="24"/>
              </w:rPr>
              <w:t>主导风向</w:t>
            </w:r>
            <w:r w:rsidRPr="00467238">
              <w:rPr>
                <w:rFonts w:hint="eastAsia"/>
                <w:sz w:val="24"/>
              </w:rPr>
              <w:t>：</w:t>
            </w:r>
            <w:r w:rsidRPr="00467238">
              <w:rPr>
                <w:rFonts w:hint="eastAsia"/>
                <w:sz w:val="24"/>
              </w:rPr>
              <w:t>WN</w:t>
            </w:r>
            <w:r w:rsidRPr="00467238">
              <w:rPr>
                <w:sz w:val="24"/>
              </w:rPr>
              <w:t>；</w:t>
            </w:r>
            <w:r w:rsidRPr="00467238">
              <w:rPr>
                <w:rFonts w:hint="eastAsia"/>
                <w:sz w:val="24"/>
              </w:rPr>
              <w:t>累年次主导风向：</w:t>
            </w:r>
            <w:r w:rsidRPr="00467238">
              <w:rPr>
                <w:rFonts w:hint="eastAsia"/>
                <w:sz w:val="24"/>
              </w:rPr>
              <w:t>N</w:t>
            </w:r>
            <w:r w:rsidRPr="00467238">
              <w:rPr>
                <w:rFonts w:hint="eastAsia"/>
                <w:sz w:val="24"/>
              </w:rPr>
              <w:t>；</w:t>
            </w:r>
          </w:p>
          <w:p w:rsidR="00DC24E2" w:rsidRPr="00467238" w:rsidRDefault="00DC24E2" w:rsidP="0064730A">
            <w:pPr>
              <w:spacing w:line="360" w:lineRule="auto"/>
              <w:ind w:firstLineChars="200" w:firstLine="480"/>
              <w:rPr>
                <w:sz w:val="24"/>
              </w:rPr>
            </w:pPr>
            <w:r w:rsidRPr="00467238">
              <w:rPr>
                <w:sz w:val="24"/>
              </w:rPr>
              <w:t>平均风速</w:t>
            </w:r>
            <w:r w:rsidRPr="00467238">
              <w:rPr>
                <w:rFonts w:hint="eastAsia"/>
                <w:sz w:val="24"/>
              </w:rPr>
              <w:t>：</w:t>
            </w:r>
            <w:r w:rsidRPr="00467238">
              <w:rPr>
                <w:sz w:val="24"/>
              </w:rPr>
              <w:t>1.</w:t>
            </w:r>
            <w:r w:rsidRPr="00467238">
              <w:rPr>
                <w:rFonts w:hint="eastAsia"/>
                <w:sz w:val="24"/>
              </w:rPr>
              <w:t>2</w:t>
            </w:r>
            <w:r w:rsidRPr="00467238">
              <w:rPr>
                <w:sz w:val="24"/>
              </w:rPr>
              <w:t>m/s</w:t>
            </w:r>
            <w:r w:rsidRPr="00467238">
              <w:rPr>
                <w:sz w:val="24"/>
              </w:rPr>
              <w:t>；</w:t>
            </w:r>
            <w:r w:rsidRPr="00467238">
              <w:rPr>
                <w:sz w:val="24"/>
              </w:rPr>
              <w:t xml:space="preserve">               </w:t>
            </w:r>
            <w:r w:rsidRPr="00467238">
              <w:rPr>
                <w:rFonts w:hint="eastAsia"/>
                <w:sz w:val="24"/>
              </w:rPr>
              <w:t xml:space="preserve"> </w:t>
            </w:r>
            <w:r w:rsidRPr="00467238">
              <w:rPr>
                <w:sz w:val="24"/>
              </w:rPr>
              <w:t>常年静风频率</w:t>
            </w:r>
            <w:r w:rsidRPr="00467238">
              <w:rPr>
                <w:rFonts w:hint="eastAsia"/>
                <w:sz w:val="24"/>
              </w:rPr>
              <w:t>：</w:t>
            </w:r>
            <w:r w:rsidRPr="00467238">
              <w:rPr>
                <w:rFonts w:hint="eastAsia"/>
                <w:sz w:val="24"/>
              </w:rPr>
              <w:t>35</w:t>
            </w:r>
            <w:r w:rsidRPr="00467238">
              <w:rPr>
                <w:sz w:val="24"/>
              </w:rPr>
              <w:t>%</w:t>
            </w:r>
            <w:r w:rsidRPr="00467238">
              <w:rPr>
                <w:sz w:val="24"/>
              </w:rPr>
              <w:t>。</w:t>
            </w:r>
          </w:p>
          <w:p w:rsidR="00DC24E2" w:rsidRPr="00467238" w:rsidRDefault="00DC24E2" w:rsidP="0064730A">
            <w:pPr>
              <w:spacing w:line="360" w:lineRule="auto"/>
              <w:rPr>
                <w:rFonts w:ascii="宋体" w:hAnsi="宋体" w:cs="宋体"/>
                <w:b/>
                <w:bCs/>
                <w:sz w:val="28"/>
                <w:szCs w:val="28"/>
              </w:rPr>
            </w:pPr>
            <w:r w:rsidRPr="00467238">
              <w:rPr>
                <w:rFonts w:ascii="宋体" w:hAnsi="宋体" w:cs="宋体" w:hint="eastAsia"/>
                <w:b/>
                <w:bCs/>
                <w:sz w:val="28"/>
                <w:szCs w:val="28"/>
              </w:rPr>
              <w:t>四、水文特征</w:t>
            </w:r>
          </w:p>
          <w:p w:rsidR="00DC24E2" w:rsidRPr="00467238" w:rsidRDefault="00DC24E2" w:rsidP="0064730A">
            <w:pPr>
              <w:autoSpaceDE w:val="0"/>
              <w:autoSpaceDN w:val="0"/>
              <w:spacing w:line="360" w:lineRule="auto"/>
              <w:ind w:firstLineChars="200" w:firstLine="480"/>
              <w:rPr>
                <w:sz w:val="24"/>
              </w:rPr>
            </w:pPr>
            <w:r w:rsidRPr="00467238">
              <w:rPr>
                <w:sz w:val="24"/>
              </w:rPr>
              <w:t>乐山市位于东南季风和西南季风的影响区域，加之地面的抬升作用，气候湿润，雨量丰沛，水源十分丰富，中等干旱年境内水量可达</w:t>
            </w:r>
            <w:r w:rsidRPr="00467238">
              <w:rPr>
                <w:sz w:val="24"/>
              </w:rPr>
              <w:t>165.</w:t>
            </w:r>
            <w:smartTag w:uri="urn:schemas-microsoft-com:office:smarttags" w:element="chmetcnv">
              <w:smartTagPr>
                <w:attr w:name="TCSC" w:val="1"/>
                <w:attr w:name="NumberType" w:val="1"/>
                <w:attr w:name="Negative" w:val="False"/>
                <w:attr w:name="HasSpace" w:val="False"/>
                <w:attr w:name="SourceValue" w:val="100000000"/>
                <w:attr w:name="UnitName" w:val="立方米"/>
              </w:smartTagPr>
              <w:r w:rsidRPr="00467238">
                <w:rPr>
                  <w:sz w:val="24"/>
                </w:rPr>
                <w:t>1</w:t>
              </w:r>
              <w:r w:rsidRPr="00467238">
                <w:rPr>
                  <w:sz w:val="24"/>
                </w:rPr>
                <w:t>亿立方米</w:t>
              </w:r>
            </w:smartTag>
            <w:r w:rsidRPr="00467238">
              <w:rPr>
                <w:sz w:val="24"/>
              </w:rPr>
              <w:t>。乐山附近绝大部分河流属于岷江水系，其中主要支流大渡河和青衣江均在市中心城区内入汇。</w:t>
            </w:r>
          </w:p>
          <w:p w:rsidR="00DC24E2" w:rsidRPr="00467238" w:rsidRDefault="00DC24E2" w:rsidP="0064730A">
            <w:pPr>
              <w:pStyle w:val="af8"/>
            </w:pPr>
            <w:r w:rsidRPr="00467238">
              <w:rPr>
                <w:rFonts w:cs="宋体" w:hint="eastAsia"/>
              </w:rPr>
              <w:t>（</w:t>
            </w:r>
            <w:r w:rsidRPr="00467238">
              <w:rPr>
                <w:rFonts w:cs="宋体" w:hint="eastAsia"/>
              </w:rPr>
              <w:t>1</w:t>
            </w:r>
            <w:r w:rsidRPr="00467238">
              <w:rPr>
                <w:rFonts w:cs="宋体" w:hint="eastAsia"/>
              </w:rPr>
              <w:t>）</w:t>
            </w:r>
            <w:r w:rsidRPr="00467238">
              <w:t>大渡河</w:t>
            </w:r>
          </w:p>
          <w:p w:rsidR="00DC24E2" w:rsidRPr="00467238" w:rsidRDefault="00DC24E2" w:rsidP="0064730A">
            <w:pPr>
              <w:pStyle w:val="af8"/>
            </w:pPr>
            <w:r w:rsidRPr="00467238">
              <w:t>大渡河是岷江最大的支流，流经乐山市辖的金口河区、峨边县、沙湾区至中心城区肖公嘴入汇岷江。据上游</w:t>
            </w:r>
            <w:smartTag w:uri="urn:schemas-microsoft-com:office:smarttags" w:element="chmetcnv">
              <w:smartTagPr>
                <w:attr w:name="TCSC" w:val="0"/>
                <w:attr w:name="NumberType" w:val="1"/>
                <w:attr w:name="Negative" w:val="False"/>
                <w:attr w:name="HasSpace" w:val="False"/>
                <w:attr w:name="SourceValue" w:val="52"/>
                <w:attr w:name="UnitName" w:val="公里"/>
              </w:smartTagPr>
              <w:r w:rsidRPr="00467238">
                <w:t>52</w:t>
              </w:r>
              <w:r w:rsidRPr="00467238">
                <w:t>公里</w:t>
              </w:r>
            </w:smartTag>
            <w:r w:rsidRPr="00467238">
              <w:t>的福禄水文站资料：历史最大流量为</w:t>
            </w:r>
            <w:smartTag w:uri="urn:schemas-microsoft-com:office:smarttags" w:element="chmetcnv">
              <w:smartTagPr>
                <w:attr w:name="TCSC" w:val="0"/>
                <w:attr w:name="NumberType" w:val="1"/>
                <w:attr w:name="Negative" w:val="False"/>
                <w:attr w:name="HasSpace" w:val="False"/>
                <w:attr w:name="SourceValue" w:val="10800"/>
                <w:attr w:name="UnitName" w:val="m3"/>
              </w:smartTagPr>
              <w:r w:rsidRPr="00467238">
                <w:t>10800m</w:t>
              </w:r>
              <w:r w:rsidRPr="00467238">
                <w:rPr>
                  <w:vertAlign w:val="superscript"/>
                </w:rPr>
                <w:t>3</w:t>
              </w:r>
            </w:smartTag>
            <w:r w:rsidRPr="00467238">
              <w:t>/s</w:t>
            </w:r>
            <w:r w:rsidRPr="00467238">
              <w:t>，年平均流量</w:t>
            </w:r>
            <w:smartTag w:uri="urn:schemas-microsoft-com:office:smarttags" w:element="chmetcnv">
              <w:smartTagPr>
                <w:attr w:name="TCSC" w:val="0"/>
                <w:attr w:name="NumberType" w:val="1"/>
                <w:attr w:name="Negative" w:val="False"/>
                <w:attr w:name="HasSpace" w:val="False"/>
                <w:attr w:name="SourceValue" w:val="1500"/>
                <w:attr w:name="UnitName" w:val="m3"/>
              </w:smartTagPr>
              <w:r w:rsidRPr="00467238">
                <w:t>1500m</w:t>
              </w:r>
              <w:r w:rsidRPr="00467238">
                <w:rPr>
                  <w:vertAlign w:val="superscript"/>
                </w:rPr>
                <w:t>3</w:t>
              </w:r>
            </w:smartTag>
            <w:r w:rsidRPr="00467238">
              <w:t>/s</w:t>
            </w:r>
            <w:r w:rsidRPr="00467238">
              <w:t>，历年最小流量为</w:t>
            </w:r>
            <w:smartTag w:uri="urn:schemas-microsoft-com:office:smarttags" w:element="chmetcnv">
              <w:smartTagPr>
                <w:attr w:name="TCSC" w:val="0"/>
                <w:attr w:name="NumberType" w:val="1"/>
                <w:attr w:name="Negative" w:val="False"/>
                <w:attr w:name="HasSpace" w:val="False"/>
                <w:attr w:name="SourceValue" w:val="258"/>
                <w:attr w:name="UnitName" w:val="m3"/>
              </w:smartTagPr>
              <w:r w:rsidRPr="00467238">
                <w:t>258m</w:t>
              </w:r>
              <w:r w:rsidRPr="00467238">
                <w:rPr>
                  <w:vertAlign w:val="superscript"/>
                </w:rPr>
                <w:t>3</w:t>
              </w:r>
            </w:smartTag>
            <w:r w:rsidRPr="00467238">
              <w:t>/s</w:t>
            </w:r>
            <w:r w:rsidRPr="00467238">
              <w:t>，年均径流总量</w:t>
            </w:r>
            <w:r w:rsidRPr="00467238">
              <w:t>473</w:t>
            </w:r>
            <w:r w:rsidRPr="00467238">
              <w:t>亿立方米，为岷江干流径流总量的</w:t>
            </w:r>
            <w:r w:rsidRPr="00467238">
              <w:t>61</w:t>
            </w:r>
            <w:r w:rsidRPr="00467238">
              <w:t>％，汛期</w:t>
            </w:r>
            <w:r w:rsidRPr="00467238">
              <w:t>(6</w:t>
            </w:r>
            <w:r w:rsidRPr="00467238">
              <w:t>～</w:t>
            </w:r>
            <w:r w:rsidRPr="00467238">
              <w:t>9</w:t>
            </w:r>
            <w:r w:rsidRPr="00467238">
              <w:t>月</w:t>
            </w:r>
            <w:r w:rsidRPr="00467238">
              <w:t>)</w:t>
            </w:r>
            <w:r w:rsidRPr="00467238">
              <w:t>径流量则占全年的</w:t>
            </w:r>
            <w:r w:rsidRPr="00467238">
              <w:t>61.7</w:t>
            </w:r>
            <w:r w:rsidRPr="00467238">
              <w:t>％。</w:t>
            </w:r>
          </w:p>
          <w:p w:rsidR="00DC24E2" w:rsidRPr="00467238" w:rsidRDefault="00DC24E2" w:rsidP="0064730A">
            <w:pPr>
              <w:pStyle w:val="af8"/>
            </w:pPr>
            <w:r w:rsidRPr="00467238">
              <w:t>（</w:t>
            </w:r>
            <w:r w:rsidRPr="00467238">
              <w:t>2</w:t>
            </w:r>
            <w:r w:rsidRPr="00467238">
              <w:t>）青衣江</w:t>
            </w:r>
          </w:p>
          <w:p w:rsidR="00DC24E2" w:rsidRPr="00467238" w:rsidRDefault="00DC24E2" w:rsidP="0064730A">
            <w:pPr>
              <w:autoSpaceDE w:val="0"/>
              <w:autoSpaceDN w:val="0"/>
              <w:spacing w:line="360" w:lineRule="auto"/>
              <w:ind w:firstLineChars="200" w:firstLine="480"/>
              <w:rPr>
                <w:sz w:val="24"/>
              </w:rPr>
            </w:pPr>
            <w:r w:rsidRPr="00467238">
              <w:rPr>
                <w:sz w:val="24"/>
              </w:rPr>
              <w:t>青衣江由西北部雅安入乐山市境，流经洪雅、夹江至乐山城区草鞋渡与大渡河合流，据在乐山上游</w:t>
            </w:r>
            <w:smartTag w:uri="urn:schemas-microsoft-com:office:smarttags" w:element="chmetcnv">
              <w:smartTagPr>
                <w:attr w:name="TCSC" w:val="0"/>
                <w:attr w:name="NumberType" w:val="1"/>
                <w:attr w:name="Negative" w:val="False"/>
                <w:attr w:name="HasSpace" w:val="False"/>
                <w:attr w:name="SourceValue" w:val="39"/>
                <w:attr w:name="UnitName" w:val="公里"/>
              </w:smartTagPr>
              <w:r w:rsidRPr="00467238">
                <w:rPr>
                  <w:sz w:val="24"/>
                </w:rPr>
                <w:t>39</w:t>
              </w:r>
              <w:r w:rsidRPr="00467238">
                <w:rPr>
                  <w:sz w:val="24"/>
                </w:rPr>
                <w:t>公里</w:t>
              </w:r>
            </w:smartTag>
            <w:r w:rsidRPr="00467238">
              <w:rPr>
                <w:sz w:val="24"/>
              </w:rPr>
              <w:t>处的夹江水文站资料：历年最大流量达</w:t>
            </w:r>
            <w:smartTag w:uri="urn:schemas-microsoft-com:office:smarttags" w:element="chmetcnv">
              <w:smartTagPr>
                <w:attr w:name="TCSC" w:val="0"/>
                <w:attr w:name="NumberType" w:val="1"/>
                <w:attr w:name="Negative" w:val="False"/>
                <w:attr w:name="HasSpace" w:val="False"/>
                <w:attr w:name="SourceValue" w:val="16000"/>
                <w:attr w:name="UnitName" w:val="m3"/>
              </w:smartTagPr>
              <w:r w:rsidRPr="00467238">
                <w:rPr>
                  <w:sz w:val="24"/>
                </w:rPr>
                <w:t>16000m</w:t>
              </w:r>
              <w:r w:rsidRPr="00467238">
                <w:rPr>
                  <w:sz w:val="24"/>
                  <w:vertAlign w:val="superscript"/>
                </w:rPr>
                <w:t>3</w:t>
              </w:r>
            </w:smartTag>
            <w:r w:rsidRPr="00467238">
              <w:rPr>
                <w:sz w:val="24"/>
              </w:rPr>
              <w:t>/s</w:t>
            </w:r>
            <w:r w:rsidRPr="00467238">
              <w:rPr>
                <w:sz w:val="24"/>
              </w:rPr>
              <w:t>，多年平均流量为</w:t>
            </w:r>
            <w:smartTag w:uri="urn:schemas-microsoft-com:office:smarttags" w:element="chmetcnv">
              <w:smartTagPr>
                <w:attr w:name="TCSC" w:val="0"/>
                <w:attr w:name="NumberType" w:val="1"/>
                <w:attr w:name="Negative" w:val="False"/>
                <w:attr w:name="HasSpace" w:val="False"/>
                <w:attr w:name="SourceValue" w:val="550"/>
                <w:attr w:name="UnitName" w:val="m3"/>
              </w:smartTagPr>
              <w:r w:rsidRPr="00467238">
                <w:rPr>
                  <w:sz w:val="24"/>
                </w:rPr>
                <w:t>550m</w:t>
              </w:r>
              <w:r w:rsidRPr="00467238">
                <w:rPr>
                  <w:sz w:val="24"/>
                  <w:vertAlign w:val="superscript"/>
                </w:rPr>
                <w:t>3</w:t>
              </w:r>
            </w:smartTag>
            <w:r w:rsidRPr="00467238">
              <w:rPr>
                <w:sz w:val="24"/>
              </w:rPr>
              <w:t>/s</w:t>
            </w:r>
            <w:r w:rsidRPr="00467238">
              <w:rPr>
                <w:sz w:val="24"/>
              </w:rPr>
              <w:t>，历年最小流量</w:t>
            </w:r>
            <w:smartTag w:uri="urn:schemas-microsoft-com:office:smarttags" w:element="chmetcnv">
              <w:smartTagPr>
                <w:attr w:name="TCSC" w:val="0"/>
                <w:attr w:name="NumberType" w:val="1"/>
                <w:attr w:name="Negative" w:val="False"/>
                <w:attr w:name="HasSpace" w:val="False"/>
                <w:attr w:name="SourceValue" w:val="78"/>
                <w:attr w:name="UnitName" w:val="m3"/>
              </w:smartTagPr>
              <w:r w:rsidRPr="00467238">
                <w:rPr>
                  <w:sz w:val="24"/>
                </w:rPr>
                <w:t>78m</w:t>
              </w:r>
              <w:r w:rsidRPr="00467238">
                <w:rPr>
                  <w:sz w:val="24"/>
                  <w:vertAlign w:val="superscript"/>
                </w:rPr>
                <w:t>3</w:t>
              </w:r>
            </w:smartTag>
            <w:r w:rsidRPr="00467238">
              <w:rPr>
                <w:sz w:val="24"/>
              </w:rPr>
              <w:t>/s</w:t>
            </w:r>
            <w:r w:rsidRPr="00467238">
              <w:rPr>
                <w:sz w:val="24"/>
              </w:rPr>
              <w:t>。年均径流总量</w:t>
            </w:r>
            <w:r w:rsidRPr="00467238">
              <w:rPr>
                <w:sz w:val="24"/>
              </w:rPr>
              <w:t>169.</w:t>
            </w:r>
            <w:smartTag w:uri="urn:schemas-microsoft-com:office:smarttags" w:element="chmetcnv">
              <w:smartTagPr>
                <w:attr w:name="TCSC" w:val="1"/>
                <w:attr w:name="NumberType" w:val="1"/>
                <w:attr w:name="Negative" w:val="False"/>
                <w:attr w:name="HasSpace" w:val="False"/>
                <w:attr w:name="SourceValue" w:val="900000000"/>
                <w:attr w:name="UnitName" w:val="立方米"/>
              </w:smartTagPr>
              <w:r w:rsidRPr="00467238">
                <w:rPr>
                  <w:sz w:val="24"/>
                </w:rPr>
                <w:t>9</w:t>
              </w:r>
              <w:r w:rsidRPr="00467238">
                <w:rPr>
                  <w:sz w:val="24"/>
                </w:rPr>
                <w:t>亿立方米</w:t>
              </w:r>
            </w:smartTag>
            <w:r w:rsidRPr="00467238">
              <w:rPr>
                <w:sz w:val="24"/>
              </w:rPr>
              <w:t>，为岷江干流径流总量的</w:t>
            </w:r>
            <w:r w:rsidRPr="00467238">
              <w:rPr>
                <w:sz w:val="24"/>
              </w:rPr>
              <w:t>22</w:t>
            </w:r>
            <w:r w:rsidRPr="00467238">
              <w:rPr>
                <w:sz w:val="24"/>
              </w:rPr>
              <w:t>％，汛期</w:t>
            </w:r>
            <w:r w:rsidRPr="00467238">
              <w:rPr>
                <w:sz w:val="24"/>
              </w:rPr>
              <w:t>(6</w:t>
            </w:r>
            <w:r w:rsidRPr="00467238">
              <w:rPr>
                <w:sz w:val="24"/>
              </w:rPr>
              <w:t>～</w:t>
            </w:r>
            <w:r w:rsidRPr="00467238">
              <w:rPr>
                <w:sz w:val="24"/>
              </w:rPr>
              <w:t>9</w:t>
            </w:r>
            <w:r w:rsidRPr="00467238">
              <w:rPr>
                <w:sz w:val="24"/>
              </w:rPr>
              <w:t>月</w:t>
            </w:r>
            <w:r w:rsidRPr="00467238">
              <w:rPr>
                <w:sz w:val="24"/>
              </w:rPr>
              <w:t>)</w:t>
            </w:r>
            <w:r w:rsidRPr="00467238">
              <w:rPr>
                <w:sz w:val="24"/>
              </w:rPr>
              <w:t>径流量占全年的</w:t>
            </w:r>
            <w:r w:rsidRPr="00467238">
              <w:rPr>
                <w:sz w:val="24"/>
              </w:rPr>
              <w:t>64.4</w:t>
            </w:r>
            <w:r w:rsidRPr="00467238">
              <w:rPr>
                <w:sz w:val="24"/>
              </w:rPr>
              <w:t>％。</w:t>
            </w:r>
          </w:p>
          <w:p w:rsidR="00DC24E2" w:rsidRPr="00467238" w:rsidRDefault="00DC24E2" w:rsidP="0064730A">
            <w:pPr>
              <w:autoSpaceDE w:val="0"/>
              <w:autoSpaceDN w:val="0"/>
              <w:spacing w:line="360" w:lineRule="auto"/>
              <w:ind w:firstLineChars="200" w:firstLine="480"/>
              <w:rPr>
                <w:sz w:val="24"/>
              </w:rPr>
            </w:pPr>
            <w:r w:rsidRPr="00467238">
              <w:rPr>
                <w:sz w:val="24"/>
              </w:rPr>
              <w:t>（</w:t>
            </w:r>
            <w:r w:rsidRPr="00467238">
              <w:rPr>
                <w:sz w:val="24"/>
              </w:rPr>
              <w:t>3</w:t>
            </w:r>
            <w:r w:rsidRPr="00467238">
              <w:rPr>
                <w:sz w:val="24"/>
              </w:rPr>
              <w:t>）岷江</w:t>
            </w:r>
          </w:p>
          <w:p w:rsidR="00DC24E2" w:rsidRPr="00467238" w:rsidRDefault="00DC24E2" w:rsidP="0064730A">
            <w:pPr>
              <w:spacing w:line="360" w:lineRule="auto"/>
              <w:ind w:firstLineChars="200" w:firstLine="480"/>
              <w:rPr>
                <w:sz w:val="24"/>
              </w:rPr>
            </w:pPr>
            <w:r w:rsidRPr="00467238">
              <w:rPr>
                <w:sz w:val="24"/>
              </w:rPr>
              <w:t>岷江自成都平原入乐山市境，流经市中区、五通桥和犍为等区县，至宜宾汇入长江，先后接纳大渡河、青衣江、马边河等支流入汇。据在乐山上游</w:t>
            </w:r>
            <w:smartTag w:uri="urn:schemas-microsoft-com:office:smarttags" w:element="chmetcnv">
              <w:smartTagPr>
                <w:attr w:name="TCSC" w:val="0"/>
                <w:attr w:name="NumberType" w:val="1"/>
                <w:attr w:name="Negative" w:val="False"/>
                <w:attr w:name="HasSpace" w:val="False"/>
                <w:attr w:name="SourceValue" w:val="104"/>
                <w:attr w:name="UnitName" w:val="公里"/>
              </w:smartTagPr>
              <w:r w:rsidRPr="00467238">
                <w:rPr>
                  <w:sz w:val="24"/>
                </w:rPr>
                <w:t>104</w:t>
              </w:r>
              <w:r w:rsidRPr="00467238">
                <w:rPr>
                  <w:sz w:val="24"/>
                </w:rPr>
                <w:t>公里</w:t>
              </w:r>
            </w:smartTag>
            <w:r w:rsidRPr="00467238">
              <w:rPr>
                <w:sz w:val="24"/>
              </w:rPr>
              <w:t>处的彭山水文站资料：历年最大流量为</w:t>
            </w:r>
            <w:smartTag w:uri="urn:schemas-microsoft-com:office:smarttags" w:element="chmetcnv">
              <w:smartTagPr>
                <w:attr w:name="TCSC" w:val="0"/>
                <w:attr w:name="NumberType" w:val="1"/>
                <w:attr w:name="Negative" w:val="False"/>
                <w:attr w:name="HasSpace" w:val="False"/>
                <w:attr w:name="SourceValue" w:val="19900"/>
                <w:attr w:name="UnitName" w:val="m3"/>
              </w:smartTagPr>
              <w:r w:rsidRPr="00467238">
                <w:rPr>
                  <w:sz w:val="24"/>
                </w:rPr>
                <w:t>19900m</w:t>
              </w:r>
              <w:r w:rsidRPr="00467238">
                <w:rPr>
                  <w:sz w:val="24"/>
                  <w:vertAlign w:val="superscript"/>
                </w:rPr>
                <w:t>3</w:t>
              </w:r>
            </w:smartTag>
            <w:r w:rsidRPr="00467238">
              <w:rPr>
                <w:sz w:val="24"/>
              </w:rPr>
              <w:t>/s</w:t>
            </w:r>
            <w:r w:rsidRPr="00467238">
              <w:rPr>
                <w:sz w:val="24"/>
              </w:rPr>
              <w:t>，多年平均流量</w:t>
            </w:r>
            <w:smartTag w:uri="urn:schemas-microsoft-com:office:smarttags" w:element="chmetcnv">
              <w:smartTagPr>
                <w:attr w:name="TCSC" w:val="0"/>
                <w:attr w:name="NumberType" w:val="1"/>
                <w:attr w:name="Negative" w:val="False"/>
                <w:attr w:name="HasSpace" w:val="False"/>
                <w:attr w:name="SourceValue" w:val="466"/>
                <w:attr w:name="UnitName" w:val="m3"/>
              </w:smartTagPr>
              <w:r w:rsidRPr="00467238">
                <w:rPr>
                  <w:sz w:val="24"/>
                </w:rPr>
                <w:t>466m</w:t>
              </w:r>
              <w:r w:rsidRPr="00467238">
                <w:rPr>
                  <w:sz w:val="24"/>
                  <w:vertAlign w:val="superscript"/>
                </w:rPr>
                <w:t>3</w:t>
              </w:r>
            </w:smartTag>
            <w:r w:rsidRPr="00467238">
              <w:rPr>
                <w:sz w:val="24"/>
              </w:rPr>
              <w:t>/s</w:t>
            </w:r>
            <w:r w:rsidRPr="00467238">
              <w:rPr>
                <w:sz w:val="24"/>
              </w:rPr>
              <w:t>，年均径流总量</w:t>
            </w:r>
            <w:r w:rsidRPr="00467238">
              <w:rPr>
                <w:sz w:val="24"/>
              </w:rPr>
              <w:t>147</w:t>
            </w:r>
            <w:r w:rsidRPr="00467238">
              <w:rPr>
                <w:sz w:val="24"/>
              </w:rPr>
              <w:t>亿立方米，汛期</w:t>
            </w:r>
            <w:r w:rsidRPr="00467238">
              <w:rPr>
                <w:sz w:val="24"/>
              </w:rPr>
              <w:t>(6</w:t>
            </w:r>
            <w:r w:rsidRPr="00467238">
              <w:rPr>
                <w:sz w:val="24"/>
              </w:rPr>
              <w:t>～</w:t>
            </w:r>
            <w:r w:rsidRPr="00467238">
              <w:rPr>
                <w:sz w:val="24"/>
              </w:rPr>
              <w:t>9</w:t>
            </w:r>
            <w:r w:rsidRPr="00467238">
              <w:rPr>
                <w:sz w:val="24"/>
              </w:rPr>
              <w:t>月</w:t>
            </w:r>
            <w:r w:rsidRPr="00467238">
              <w:rPr>
                <w:sz w:val="24"/>
              </w:rPr>
              <w:t>)</w:t>
            </w:r>
            <w:r w:rsidRPr="00467238">
              <w:rPr>
                <w:sz w:val="24"/>
              </w:rPr>
              <w:t>径流量占全年的</w:t>
            </w:r>
            <w:r w:rsidRPr="00467238">
              <w:rPr>
                <w:sz w:val="24"/>
              </w:rPr>
              <w:t>73</w:t>
            </w:r>
            <w:r w:rsidRPr="00467238">
              <w:rPr>
                <w:sz w:val="24"/>
              </w:rPr>
              <w:t>％，</w:t>
            </w:r>
            <w:r w:rsidRPr="00467238">
              <w:rPr>
                <w:sz w:val="24"/>
              </w:rPr>
              <w:t>9</w:t>
            </w:r>
            <w:r w:rsidRPr="00467238">
              <w:rPr>
                <w:sz w:val="24"/>
              </w:rPr>
              <w:t>月份以后河流水量逐渐减少，冬末春初雨量最少，地面径流枯竭，河流仅靠地下水补给，加之沿途引流灌溉，每年</w:t>
            </w:r>
            <w:r w:rsidRPr="00467238">
              <w:rPr>
                <w:sz w:val="24"/>
              </w:rPr>
              <w:t>1</w:t>
            </w:r>
            <w:r w:rsidRPr="00467238">
              <w:rPr>
                <w:sz w:val="24"/>
              </w:rPr>
              <w:t>～</w:t>
            </w:r>
            <w:r w:rsidRPr="00467238">
              <w:rPr>
                <w:sz w:val="24"/>
              </w:rPr>
              <w:t>2</w:t>
            </w:r>
            <w:r w:rsidRPr="00467238">
              <w:rPr>
                <w:sz w:val="24"/>
              </w:rPr>
              <w:t>月水量最枯，历年最小流量仅</w:t>
            </w:r>
            <w:smartTag w:uri="urn:schemas-microsoft-com:office:smarttags" w:element="chmetcnv">
              <w:smartTagPr>
                <w:attr w:name="TCSC" w:val="0"/>
                <w:attr w:name="NumberType" w:val="1"/>
                <w:attr w:name="Negative" w:val="False"/>
                <w:attr w:name="HasSpace" w:val="False"/>
                <w:attr w:name="SourceValue" w:val="19"/>
                <w:attr w:name="UnitName" w:val="m3"/>
              </w:smartTagPr>
              <w:r w:rsidRPr="00467238">
                <w:rPr>
                  <w:sz w:val="24"/>
                </w:rPr>
                <w:t>19m</w:t>
              </w:r>
              <w:r w:rsidRPr="00467238">
                <w:rPr>
                  <w:sz w:val="24"/>
                  <w:vertAlign w:val="superscript"/>
                </w:rPr>
                <w:t>3</w:t>
              </w:r>
            </w:smartTag>
            <w:r w:rsidRPr="00467238">
              <w:rPr>
                <w:sz w:val="24"/>
              </w:rPr>
              <w:t>/s</w:t>
            </w:r>
            <w:r w:rsidRPr="00467238">
              <w:rPr>
                <w:sz w:val="24"/>
              </w:rPr>
              <w:t>，多年平均最小流量</w:t>
            </w:r>
            <w:smartTag w:uri="urn:schemas-microsoft-com:office:smarttags" w:element="chmetcnv">
              <w:smartTagPr>
                <w:attr w:name="TCSC" w:val="0"/>
                <w:attr w:name="NumberType" w:val="1"/>
                <w:attr w:name="Negative" w:val="False"/>
                <w:attr w:name="HasSpace" w:val="False"/>
                <w:attr w:name="SourceValue" w:val="21.5"/>
                <w:attr w:name="UnitName" w:val="m3"/>
              </w:smartTagPr>
              <w:r w:rsidRPr="00467238">
                <w:rPr>
                  <w:sz w:val="24"/>
                </w:rPr>
                <w:t>21.5m</w:t>
              </w:r>
              <w:r w:rsidRPr="00467238">
                <w:rPr>
                  <w:sz w:val="24"/>
                  <w:vertAlign w:val="superscript"/>
                </w:rPr>
                <w:t>3</w:t>
              </w:r>
            </w:smartTag>
            <w:r w:rsidRPr="00467238">
              <w:rPr>
                <w:sz w:val="24"/>
              </w:rPr>
              <w:t>/s</w:t>
            </w:r>
            <w:r w:rsidRPr="00467238">
              <w:rPr>
                <w:sz w:val="24"/>
              </w:rPr>
              <w:t>。</w:t>
            </w:r>
          </w:p>
          <w:p w:rsidR="00DC24E2" w:rsidRPr="00467238" w:rsidRDefault="00DC24E2" w:rsidP="0064730A">
            <w:pPr>
              <w:autoSpaceDE w:val="0"/>
              <w:autoSpaceDN w:val="0"/>
              <w:spacing w:line="360" w:lineRule="auto"/>
              <w:ind w:firstLineChars="200" w:firstLine="480"/>
              <w:rPr>
                <w:sz w:val="24"/>
              </w:rPr>
            </w:pPr>
            <w:r w:rsidRPr="00467238">
              <w:rPr>
                <w:sz w:val="24"/>
              </w:rPr>
              <w:t>在市中区接纳大渡河和青衣江后，岷江水量倍增，据在乐山下游</w:t>
            </w:r>
            <w:smartTag w:uri="urn:schemas-microsoft-com:office:smarttags" w:element="chmetcnv">
              <w:smartTagPr>
                <w:attr w:name="TCSC" w:val="0"/>
                <w:attr w:name="NumberType" w:val="1"/>
                <w:attr w:name="Negative" w:val="False"/>
                <w:attr w:name="HasSpace" w:val="False"/>
                <w:attr w:name="SourceValue" w:val="28"/>
                <w:attr w:name="UnitName" w:val="公里"/>
              </w:smartTagPr>
              <w:r w:rsidRPr="00467238">
                <w:rPr>
                  <w:sz w:val="24"/>
                </w:rPr>
                <w:t>28</w:t>
              </w:r>
              <w:r w:rsidRPr="00467238">
                <w:rPr>
                  <w:sz w:val="24"/>
                </w:rPr>
                <w:t>公里</w:t>
              </w:r>
            </w:smartTag>
            <w:r w:rsidRPr="00467238">
              <w:rPr>
                <w:sz w:val="24"/>
              </w:rPr>
              <w:t>处的五通桥水文站资料：历年最大流量达</w:t>
            </w:r>
            <w:smartTag w:uri="urn:schemas-microsoft-com:office:smarttags" w:element="chmetcnv">
              <w:smartTagPr>
                <w:attr w:name="TCSC" w:val="0"/>
                <w:attr w:name="NumberType" w:val="1"/>
                <w:attr w:name="Negative" w:val="False"/>
                <w:attr w:name="HasSpace" w:val="False"/>
                <w:attr w:name="SourceValue" w:val="25200"/>
                <w:attr w:name="UnitName" w:val="m3"/>
              </w:smartTagPr>
              <w:r w:rsidRPr="00467238">
                <w:rPr>
                  <w:sz w:val="24"/>
                </w:rPr>
                <w:t>25200m</w:t>
              </w:r>
              <w:r w:rsidRPr="00467238">
                <w:rPr>
                  <w:sz w:val="24"/>
                  <w:vertAlign w:val="superscript"/>
                </w:rPr>
                <w:t>3</w:t>
              </w:r>
            </w:smartTag>
            <w:r w:rsidRPr="00467238">
              <w:rPr>
                <w:sz w:val="24"/>
              </w:rPr>
              <w:t>/s</w:t>
            </w:r>
            <w:r w:rsidRPr="00467238">
              <w:rPr>
                <w:sz w:val="24"/>
              </w:rPr>
              <w:t>，多年平均流量为</w:t>
            </w:r>
            <w:smartTag w:uri="urn:schemas-microsoft-com:office:smarttags" w:element="chmetcnv">
              <w:smartTagPr>
                <w:attr w:name="TCSC" w:val="0"/>
                <w:attr w:name="NumberType" w:val="1"/>
                <w:attr w:name="Negative" w:val="False"/>
                <w:attr w:name="HasSpace" w:val="False"/>
                <w:attr w:name="SourceValue" w:val="2432"/>
                <w:attr w:name="UnitName" w:val="m3"/>
              </w:smartTagPr>
              <w:r w:rsidRPr="00467238">
                <w:rPr>
                  <w:sz w:val="24"/>
                </w:rPr>
                <w:t>2432m</w:t>
              </w:r>
              <w:r w:rsidRPr="00467238">
                <w:rPr>
                  <w:sz w:val="24"/>
                  <w:vertAlign w:val="superscript"/>
                </w:rPr>
                <w:t>3</w:t>
              </w:r>
            </w:smartTag>
            <w:r w:rsidRPr="00467238">
              <w:rPr>
                <w:sz w:val="24"/>
              </w:rPr>
              <w:t>/s</w:t>
            </w:r>
            <w:r w:rsidRPr="00467238">
              <w:rPr>
                <w:sz w:val="24"/>
              </w:rPr>
              <w:t>，历年最小流量</w:t>
            </w:r>
            <w:smartTag w:uri="urn:schemas-microsoft-com:office:smarttags" w:element="chmetcnv">
              <w:smartTagPr>
                <w:attr w:name="TCSC" w:val="0"/>
                <w:attr w:name="NumberType" w:val="1"/>
                <w:attr w:name="Negative" w:val="False"/>
                <w:attr w:name="HasSpace" w:val="False"/>
                <w:attr w:name="SourceValue" w:val="330"/>
                <w:attr w:name="UnitName" w:val="m3"/>
              </w:smartTagPr>
              <w:r w:rsidRPr="00467238">
                <w:rPr>
                  <w:sz w:val="24"/>
                </w:rPr>
                <w:t>330m</w:t>
              </w:r>
              <w:r w:rsidRPr="00467238">
                <w:rPr>
                  <w:sz w:val="24"/>
                  <w:vertAlign w:val="superscript"/>
                </w:rPr>
                <w:t>3</w:t>
              </w:r>
            </w:smartTag>
            <w:r w:rsidRPr="00467238">
              <w:rPr>
                <w:sz w:val="24"/>
              </w:rPr>
              <w:t>/s</w:t>
            </w:r>
            <w:r w:rsidRPr="00467238">
              <w:rPr>
                <w:sz w:val="24"/>
              </w:rPr>
              <w:t>，年均径流总量</w:t>
            </w:r>
            <w:r w:rsidRPr="00467238">
              <w:rPr>
                <w:sz w:val="24"/>
              </w:rPr>
              <w:t>775</w:t>
            </w:r>
            <w:r w:rsidRPr="00467238">
              <w:rPr>
                <w:sz w:val="24"/>
              </w:rPr>
              <w:t>亿立方米，汛期</w:t>
            </w:r>
            <w:r w:rsidRPr="00467238">
              <w:rPr>
                <w:sz w:val="24"/>
              </w:rPr>
              <w:t>(6</w:t>
            </w:r>
            <w:r w:rsidRPr="00467238">
              <w:rPr>
                <w:sz w:val="24"/>
              </w:rPr>
              <w:t>～</w:t>
            </w:r>
            <w:r w:rsidRPr="00467238">
              <w:rPr>
                <w:sz w:val="24"/>
              </w:rPr>
              <w:t>9</w:t>
            </w:r>
            <w:r w:rsidRPr="00467238">
              <w:rPr>
                <w:sz w:val="24"/>
              </w:rPr>
              <w:t>月</w:t>
            </w:r>
            <w:r w:rsidRPr="00467238">
              <w:rPr>
                <w:sz w:val="24"/>
              </w:rPr>
              <w:t>)</w:t>
            </w:r>
            <w:r w:rsidRPr="00467238">
              <w:rPr>
                <w:sz w:val="24"/>
              </w:rPr>
              <w:t>径流量则占全年的</w:t>
            </w:r>
            <w:r w:rsidRPr="00467238">
              <w:rPr>
                <w:sz w:val="24"/>
              </w:rPr>
              <w:t>66.2</w:t>
            </w:r>
            <w:r w:rsidRPr="00467238">
              <w:rPr>
                <w:sz w:val="24"/>
              </w:rPr>
              <w:t>％。</w:t>
            </w:r>
          </w:p>
          <w:p w:rsidR="00DC24E2" w:rsidRPr="00467238" w:rsidRDefault="00DC24E2" w:rsidP="0064730A">
            <w:pPr>
              <w:spacing w:line="360" w:lineRule="auto"/>
              <w:rPr>
                <w:b/>
                <w:sz w:val="28"/>
                <w:szCs w:val="28"/>
              </w:rPr>
            </w:pPr>
            <w:r w:rsidRPr="00467238">
              <w:rPr>
                <w:b/>
                <w:sz w:val="28"/>
                <w:szCs w:val="28"/>
              </w:rPr>
              <w:t>五、</w:t>
            </w:r>
            <w:r w:rsidRPr="00467238">
              <w:rPr>
                <w:rFonts w:hint="eastAsia"/>
                <w:b/>
                <w:sz w:val="28"/>
                <w:szCs w:val="28"/>
              </w:rPr>
              <w:t>植被、生物多样性</w:t>
            </w:r>
          </w:p>
          <w:p w:rsidR="00DC24E2" w:rsidRPr="00467238" w:rsidRDefault="00DC24E2" w:rsidP="0064730A">
            <w:pPr>
              <w:autoSpaceDE w:val="0"/>
              <w:autoSpaceDN w:val="0"/>
              <w:spacing w:line="360" w:lineRule="auto"/>
              <w:ind w:firstLineChars="200" w:firstLine="480"/>
              <w:rPr>
                <w:kern w:val="0"/>
                <w:sz w:val="24"/>
              </w:rPr>
            </w:pPr>
            <w:r w:rsidRPr="00467238">
              <w:rPr>
                <w:kern w:val="0"/>
                <w:sz w:val="24"/>
              </w:rPr>
              <w:t>以人工栽培作物和经济林木为主，自然植被主要是偏湿性常绿阔叶林。乐山市动、植物资源丰富，除人工养殖和种植的动物、植物外，目前已掌握的野生动植物种类共有五千五百余种。</w:t>
            </w:r>
          </w:p>
          <w:p w:rsidR="00DC24E2" w:rsidRPr="00467238" w:rsidRDefault="00DC24E2" w:rsidP="0064730A">
            <w:pPr>
              <w:autoSpaceDE w:val="0"/>
              <w:autoSpaceDN w:val="0"/>
              <w:spacing w:line="360" w:lineRule="auto"/>
              <w:ind w:firstLineChars="200" w:firstLine="480"/>
              <w:rPr>
                <w:kern w:val="0"/>
                <w:sz w:val="24"/>
              </w:rPr>
            </w:pPr>
            <w:r w:rsidRPr="00467238">
              <w:rPr>
                <w:kern w:val="0"/>
                <w:sz w:val="24"/>
              </w:rPr>
              <w:t>独特的自然风光及人文景观构成的旅游资源是乐山主要资源优势，嘉州山水壮丽、奇秀、清雅、幽静，使乐山市中心城区成为独具魅力的旅游胜地。</w:t>
            </w:r>
          </w:p>
          <w:p w:rsidR="00DC24E2" w:rsidRPr="00467238" w:rsidRDefault="00DC24E2" w:rsidP="0064730A">
            <w:pPr>
              <w:spacing w:line="360" w:lineRule="auto"/>
              <w:ind w:firstLineChars="200" w:firstLine="482"/>
              <w:rPr>
                <w:rFonts w:hAnsi="宋体"/>
                <w:b/>
                <w:sz w:val="24"/>
              </w:rPr>
            </w:pPr>
            <w:r w:rsidRPr="00467238">
              <w:rPr>
                <w:b/>
                <w:kern w:val="0"/>
                <w:sz w:val="24"/>
              </w:rPr>
              <w:t>据调查，</w:t>
            </w:r>
            <w:r w:rsidRPr="00467238">
              <w:rPr>
                <w:rFonts w:hint="eastAsia"/>
                <w:b/>
                <w:kern w:val="0"/>
                <w:sz w:val="24"/>
              </w:rPr>
              <w:t>项目</w:t>
            </w:r>
            <w:r w:rsidRPr="00467238">
              <w:rPr>
                <w:b/>
                <w:kern w:val="0"/>
                <w:sz w:val="24"/>
              </w:rPr>
              <w:t>所在</w:t>
            </w:r>
            <w:r w:rsidRPr="00467238">
              <w:rPr>
                <w:rFonts w:hint="eastAsia"/>
                <w:b/>
                <w:kern w:val="0"/>
                <w:sz w:val="24"/>
              </w:rPr>
              <w:t>区域人类活动频繁，</w:t>
            </w:r>
            <w:r w:rsidRPr="00467238">
              <w:rPr>
                <w:b/>
                <w:kern w:val="0"/>
                <w:sz w:val="24"/>
              </w:rPr>
              <w:t>无</w:t>
            </w:r>
            <w:r w:rsidRPr="00467238">
              <w:rPr>
                <w:rFonts w:hint="eastAsia"/>
                <w:b/>
                <w:kern w:val="0"/>
                <w:sz w:val="24"/>
              </w:rPr>
              <w:t>国家</w:t>
            </w:r>
            <w:r w:rsidRPr="00467238">
              <w:rPr>
                <w:b/>
                <w:kern w:val="0"/>
                <w:sz w:val="24"/>
              </w:rPr>
              <w:t>珍稀</w:t>
            </w:r>
            <w:r w:rsidRPr="00467238">
              <w:rPr>
                <w:rFonts w:hint="eastAsia"/>
                <w:b/>
                <w:kern w:val="0"/>
                <w:sz w:val="24"/>
              </w:rPr>
              <w:t>保护</w:t>
            </w:r>
            <w:r w:rsidRPr="00467238">
              <w:rPr>
                <w:b/>
                <w:kern w:val="0"/>
                <w:sz w:val="24"/>
              </w:rPr>
              <w:t>动、植物</w:t>
            </w:r>
            <w:r w:rsidRPr="00467238">
              <w:rPr>
                <w:rFonts w:hint="eastAsia"/>
                <w:b/>
                <w:kern w:val="0"/>
                <w:sz w:val="24"/>
              </w:rPr>
              <w:t>分布</w:t>
            </w:r>
            <w:r w:rsidRPr="00467238">
              <w:rPr>
                <w:b/>
                <w:kern w:val="0"/>
                <w:sz w:val="24"/>
              </w:rPr>
              <w:t>。</w:t>
            </w:r>
          </w:p>
          <w:p w:rsidR="00DC24E2" w:rsidRPr="00467238" w:rsidRDefault="00DC24E2" w:rsidP="0064730A">
            <w:pPr>
              <w:spacing w:line="360" w:lineRule="auto"/>
              <w:rPr>
                <w:b/>
                <w:sz w:val="28"/>
                <w:szCs w:val="28"/>
              </w:rPr>
            </w:pPr>
            <w:r w:rsidRPr="00467238">
              <w:rPr>
                <w:rFonts w:hint="eastAsia"/>
                <w:b/>
                <w:sz w:val="28"/>
                <w:szCs w:val="28"/>
              </w:rPr>
              <w:t>六</w:t>
            </w:r>
            <w:r w:rsidRPr="00467238">
              <w:rPr>
                <w:b/>
                <w:sz w:val="28"/>
                <w:szCs w:val="28"/>
              </w:rPr>
              <w:t>、</w:t>
            </w:r>
            <w:r w:rsidRPr="00467238">
              <w:rPr>
                <w:rFonts w:hint="eastAsia"/>
                <w:b/>
                <w:sz w:val="28"/>
                <w:szCs w:val="28"/>
              </w:rPr>
              <w:t>乐山大佛风景名胜区概况</w:t>
            </w:r>
          </w:p>
          <w:p w:rsidR="00DC24E2" w:rsidRPr="00467238" w:rsidRDefault="00DC24E2" w:rsidP="0064730A">
            <w:pPr>
              <w:spacing w:line="360" w:lineRule="auto"/>
              <w:ind w:firstLineChars="200" w:firstLine="480"/>
              <w:rPr>
                <w:sz w:val="24"/>
              </w:rPr>
            </w:pPr>
            <w:r w:rsidRPr="00467238">
              <w:rPr>
                <w:rFonts w:hAnsi="宋体"/>
                <w:sz w:val="24"/>
              </w:rPr>
              <w:t>乐山大佛风景名胜区（以下简称风景区）位于中华人民共和国四川省乐山市市中区中部，岷江、大渡河和青衣江三江汇流处，与城市市区隔河相望，地理坐标为东经</w:t>
            </w:r>
            <w:r w:rsidRPr="00467238">
              <w:rPr>
                <w:sz w:val="24"/>
              </w:rPr>
              <w:t>103°43′119.5″—103°47′06″</w:t>
            </w:r>
            <w:r w:rsidRPr="00467238">
              <w:rPr>
                <w:sz w:val="24"/>
              </w:rPr>
              <w:t>，北纬</w:t>
            </w:r>
            <w:r w:rsidRPr="00467238">
              <w:rPr>
                <w:sz w:val="24"/>
              </w:rPr>
              <w:t>29°31′119.5″—29°35′17″</w:t>
            </w:r>
            <w:r w:rsidRPr="00467238">
              <w:rPr>
                <w:sz w:val="24"/>
              </w:rPr>
              <w:t>。面积</w:t>
            </w:r>
            <w:r w:rsidRPr="00467238">
              <w:rPr>
                <w:sz w:val="24"/>
              </w:rPr>
              <w:t>17.88</w:t>
            </w:r>
            <w:r w:rsidRPr="00467238">
              <w:rPr>
                <w:sz w:val="24"/>
              </w:rPr>
              <w:t>平方公里。</w:t>
            </w:r>
          </w:p>
          <w:p w:rsidR="00DC24E2" w:rsidRPr="00467238" w:rsidRDefault="00DC24E2" w:rsidP="0064730A">
            <w:pPr>
              <w:spacing w:line="360" w:lineRule="auto"/>
              <w:ind w:firstLineChars="200" w:firstLine="480"/>
              <w:rPr>
                <w:sz w:val="24"/>
              </w:rPr>
            </w:pPr>
            <w:r w:rsidRPr="00467238">
              <w:rPr>
                <w:rFonts w:hAnsi="宋体"/>
                <w:sz w:val="24"/>
              </w:rPr>
              <w:t>风景名胜以文物古迹为优，其中国家重点文物保护单位</w:t>
            </w:r>
            <w:r w:rsidRPr="00467238">
              <w:rPr>
                <w:sz w:val="24"/>
              </w:rPr>
              <w:t>2</w:t>
            </w:r>
            <w:r w:rsidRPr="00467238">
              <w:rPr>
                <w:rFonts w:hAnsi="宋体"/>
                <w:sz w:val="24"/>
              </w:rPr>
              <w:t>处：乐山大佛和麻浩崖墓；省级文物保护单位</w:t>
            </w:r>
            <w:r w:rsidRPr="00467238">
              <w:rPr>
                <w:sz w:val="24"/>
              </w:rPr>
              <w:t>5</w:t>
            </w:r>
            <w:r w:rsidRPr="00467238">
              <w:rPr>
                <w:rFonts w:hAnsi="宋体"/>
                <w:sz w:val="24"/>
              </w:rPr>
              <w:t>处：凌云寺、乌尤离堆、灵宝塔、乌尤寺、柿子湾崖墓；市级文物保护单位</w:t>
            </w:r>
            <w:r w:rsidRPr="00467238">
              <w:rPr>
                <w:sz w:val="24"/>
              </w:rPr>
              <w:t>5</w:t>
            </w:r>
            <w:r w:rsidRPr="00467238">
              <w:rPr>
                <w:rFonts w:hAnsi="宋体"/>
                <w:sz w:val="24"/>
              </w:rPr>
              <w:t>处：东岩崖墓、东坡楼、三龟九顶城、东山寺、崖墓博物馆。</w:t>
            </w:r>
          </w:p>
          <w:p w:rsidR="00DC24E2" w:rsidRPr="00467238" w:rsidRDefault="00DC24E2" w:rsidP="0064730A">
            <w:pPr>
              <w:spacing w:line="360" w:lineRule="auto"/>
              <w:ind w:firstLineChars="200" w:firstLine="480"/>
              <w:rPr>
                <w:sz w:val="24"/>
              </w:rPr>
            </w:pPr>
            <w:r w:rsidRPr="00467238">
              <w:rPr>
                <w:rFonts w:hAnsi="宋体"/>
                <w:sz w:val="24"/>
              </w:rPr>
              <w:t>自然风景主要有嘉州山水特色的三江汇流、青衣三岛、巨形睡佛、凤洲田园等。</w:t>
            </w:r>
          </w:p>
          <w:p w:rsidR="00DC24E2" w:rsidRPr="00467238" w:rsidRDefault="00DC24E2" w:rsidP="0064730A">
            <w:pPr>
              <w:spacing w:line="360" w:lineRule="auto"/>
              <w:ind w:firstLineChars="200" w:firstLine="480"/>
              <w:rPr>
                <w:sz w:val="24"/>
              </w:rPr>
            </w:pPr>
            <w:r w:rsidRPr="00467238">
              <w:rPr>
                <w:rFonts w:hAnsi="宋体"/>
                <w:sz w:val="24"/>
              </w:rPr>
              <w:t>布局结构：采用</w:t>
            </w:r>
            <w:r w:rsidRPr="00467238">
              <w:rPr>
                <w:rFonts w:ascii="宋体" w:hAnsi="宋体"/>
                <w:sz w:val="24"/>
              </w:rPr>
              <w:t>“环状串珠式”结构，形成“一环五片”布</w:t>
            </w:r>
            <w:r w:rsidRPr="00467238">
              <w:rPr>
                <w:rFonts w:hAnsi="宋体"/>
                <w:sz w:val="24"/>
              </w:rPr>
              <w:t>局。</w:t>
            </w:r>
          </w:p>
          <w:p w:rsidR="00DC24E2" w:rsidRPr="00467238" w:rsidRDefault="00DC24E2" w:rsidP="0064730A">
            <w:pPr>
              <w:spacing w:line="360" w:lineRule="auto"/>
              <w:ind w:firstLineChars="200" w:firstLine="480"/>
              <w:rPr>
                <w:sz w:val="24"/>
              </w:rPr>
            </w:pPr>
            <w:r w:rsidRPr="00467238">
              <w:rPr>
                <w:rFonts w:hAnsi="宋体"/>
                <w:sz w:val="24"/>
              </w:rPr>
              <w:t>规划从任家坝沿乐五路至乌尤坝，从乌尤坝过岷江至任家场，沿杜家坝游览道至小铜河过河至风州岛，从风州岛过河至肖坝，沿滨河路至嘉州古城区，沿岷江大桥至任家坝闭合，形成陆、水结合的风景区旅游主环线和区间交通环线，由该环线串联了大佛景区、凤洲景区、龟城山景区、马鞍山景区、杜家坝景区五个景区。</w:t>
            </w:r>
          </w:p>
          <w:p w:rsidR="00DC24E2" w:rsidRPr="00467238" w:rsidRDefault="00DC24E2" w:rsidP="0064730A">
            <w:pPr>
              <w:spacing w:line="360" w:lineRule="auto"/>
              <w:ind w:firstLineChars="200" w:firstLine="480"/>
              <w:rPr>
                <w:sz w:val="24"/>
              </w:rPr>
            </w:pPr>
            <w:r w:rsidRPr="00467238">
              <w:rPr>
                <w:sz w:val="24"/>
              </w:rPr>
              <w:t>1</w:t>
            </w:r>
            <w:r w:rsidRPr="00467238">
              <w:rPr>
                <w:sz w:val="24"/>
              </w:rPr>
              <w:t>、一环：任家坝</w:t>
            </w:r>
            <w:r w:rsidRPr="00467238">
              <w:rPr>
                <w:sz w:val="24"/>
              </w:rPr>
              <w:t>——</w:t>
            </w:r>
            <w:r w:rsidRPr="00467238">
              <w:rPr>
                <w:sz w:val="24"/>
              </w:rPr>
              <w:t>凌云山</w:t>
            </w:r>
            <w:r w:rsidRPr="00467238">
              <w:rPr>
                <w:sz w:val="24"/>
              </w:rPr>
              <w:t>——</w:t>
            </w:r>
            <w:r w:rsidRPr="00467238">
              <w:rPr>
                <w:sz w:val="24"/>
              </w:rPr>
              <w:t>乌尤山</w:t>
            </w:r>
            <w:r w:rsidRPr="00467238">
              <w:rPr>
                <w:sz w:val="24"/>
              </w:rPr>
              <w:t>——</w:t>
            </w:r>
            <w:r w:rsidRPr="00467238">
              <w:rPr>
                <w:sz w:val="24"/>
              </w:rPr>
              <w:t>杜家坝</w:t>
            </w:r>
            <w:r w:rsidRPr="00467238">
              <w:rPr>
                <w:sz w:val="24"/>
              </w:rPr>
              <w:t>——</w:t>
            </w:r>
            <w:r w:rsidRPr="00467238">
              <w:rPr>
                <w:sz w:val="24"/>
              </w:rPr>
              <w:t>凤洲</w:t>
            </w:r>
            <w:r w:rsidRPr="00467238">
              <w:rPr>
                <w:sz w:val="24"/>
              </w:rPr>
              <w:t>——</w:t>
            </w:r>
            <w:r w:rsidRPr="00467238">
              <w:rPr>
                <w:sz w:val="24"/>
              </w:rPr>
              <w:t>古城区</w:t>
            </w:r>
            <w:r w:rsidRPr="00467238">
              <w:rPr>
                <w:sz w:val="24"/>
              </w:rPr>
              <w:t>——</w:t>
            </w:r>
            <w:r w:rsidRPr="00467238">
              <w:rPr>
                <w:sz w:val="24"/>
              </w:rPr>
              <w:t>任家坝的陆上和水上游览环线。</w:t>
            </w:r>
          </w:p>
          <w:p w:rsidR="00DC24E2" w:rsidRPr="00467238" w:rsidRDefault="00DC24E2" w:rsidP="0064730A">
            <w:pPr>
              <w:pStyle w:val="af5"/>
              <w:spacing w:line="360" w:lineRule="auto"/>
              <w:ind w:firstLine="480"/>
            </w:pPr>
            <w:r w:rsidRPr="00467238">
              <w:t>2</w:t>
            </w:r>
            <w:r w:rsidRPr="00467238">
              <w:rPr>
                <w:rFonts w:hAnsi="宋体"/>
              </w:rPr>
              <w:t>、五片：大佛景区、三江景区、龟城山景区、马鞍山景区、杜家坝景区。</w:t>
            </w:r>
          </w:p>
          <w:p w:rsidR="00DC24E2" w:rsidRPr="00467238" w:rsidRDefault="00DC24E2" w:rsidP="0064730A">
            <w:pPr>
              <w:spacing w:line="360" w:lineRule="auto"/>
              <w:ind w:firstLineChars="200" w:firstLine="458"/>
              <w:rPr>
                <w:b/>
                <w:spacing w:val="-6"/>
                <w:sz w:val="24"/>
              </w:rPr>
            </w:pPr>
            <w:r w:rsidRPr="00467238">
              <w:rPr>
                <w:rFonts w:hAnsi="宋体"/>
                <w:b/>
                <w:spacing w:val="-6"/>
                <w:sz w:val="24"/>
              </w:rPr>
              <w:t>本项目不在乐山大佛风景区范围内，项目所在地无风景名胜区和需要保护的文物古迹。</w:t>
            </w:r>
          </w:p>
          <w:p w:rsidR="00DC24E2" w:rsidRPr="00467238" w:rsidRDefault="00DC24E2" w:rsidP="0064730A">
            <w:pPr>
              <w:spacing w:line="360" w:lineRule="auto"/>
              <w:ind w:firstLineChars="200" w:firstLine="480"/>
              <w:rPr>
                <w:sz w:val="24"/>
              </w:rPr>
            </w:pPr>
          </w:p>
          <w:p w:rsidR="00DC24E2" w:rsidRPr="00467238" w:rsidRDefault="00DC24E2" w:rsidP="0064730A">
            <w:pPr>
              <w:spacing w:line="360" w:lineRule="auto"/>
              <w:rPr>
                <w:rFonts w:ascii="宋体" w:hAnsi="宋体" w:cs="宋体"/>
                <w:sz w:val="24"/>
              </w:rPr>
            </w:pPr>
          </w:p>
          <w:p w:rsidR="00DC24E2" w:rsidRPr="00467238" w:rsidRDefault="00DC24E2" w:rsidP="0064730A">
            <w:pPr>
              <w:rPr>
                <w:rFonts w:ascii="宋体" w:hAnsi="宋体" w:cs="宋体"/>
                <w:sz w:val="24"/>
              </w:rPr>
            </w:pPr>
          </w:p>
          <w:p w:rsidR="00DC24E2" w:rsidRPr="00467238" w:rsidRDefault="00DC24E2" w:rsidP="0064730A">
            <w:pPr>
              <w:rPr>
                <w:rFonts w:ascii="宋体" w:hAnsi="宋体" w:cs="宋体"/>
                <w:sz w:val="24"/>
              </w:rPr>
            </w:pPr>
          </w:p>
          <w:p w:rsidR="00DC24E2" w:rsidRPr="00467238" w:rsidRDefault="00DC24E2" w:rsidP="0064730A">
            <w:pPr>
              <w:rPr>
                <w:rFonts w:ascii="宋体" w:hAnsi="宋体" w:cs="宋体"/>
                <w:sz w:val="24"/>
              </w:rPr>
            </w:pPr>
          </w:p>
          <w:p w:rsidR="00DC24E2" w:rsidRPr="00467238" w:rsidRDefault="00DC24E2" w:rsidP="0064730A">
            <w:pPr>
              <w:rPr>
                <w:rFonts w:ascii="宋体" w:hAnsi="宋体" w:cs="宋体"/>
                <w:sz w:val="24"/>
              </w:rPr>
            </w:pPr>
          </w:p>
          <w:p w:rsidR="00DC24E2" w:rsidRPr="00467238" w:rsidRDefault="00DC24E2" w:rsidP="0064730A">
            <w:pPr>
              <w:rPr>
                <w:rFonts w:ascii="宋体" w:hAnsi="宋体" w:cs="宋体"/>
                <w:sz w:val="24"/>
              </w:rPr>
            </w:pPr>
          </w:p>
          <w:p w:rsidR="00DC24E2" w:rsidRPr="00467238" w:rsidRDefault="00DC24E2" w:rsidP="0064730A">
            <w:pPr>
              <w:rPr>
                <w:sz w:val="24"/>
              </w:rPr>
            </w:pPr>
          </w:p>
          <w:p w:rsidR="00DC24E2" w:rsidRPr="00467238" w:rsidRDefault="00DC24E2" w:rsidP="0064730A">
            <w:pPr>
              <w:rPr>
                <w:sz w:val="24"/>
              </w:rPr>
            </w:pPr>
          </w:p>
        </w:tc>
      </w:tr>
    </w:tbl>
    <w:p w:rsidR="00DC24E2" w:rsidRPr="00467238" w:rsidRDefault="00DC24E2" w:rsidP="00DC24E2">
      <w:pPr>
        <w:keepNext/>
        <w:keepLines/>
        <w:spacing w:line="360" w:lineRule="auto"/>
        <w:outlineLvl w:val="0"/>
        <w:rPr>
          <w:rFonts w:ascii="宋体" w:hAnsi="宋体" w:cs="黑体"/>
          <w:b/>
          <w:sz w:val="32"/>
          <w:szCs w:val="32"/>
        </w:rPr>
      </w:pPr>
      <w:r w:rsidRPr="00467238">
        <w:rPr>
          <w:rFonts w:ascii="宋体" w:hAnsi="宋体" w:cs="黑体" w:hint="eastAsia"/>
          <w:b/>
          <w:sz w:val="32"/>
          <w:szCs w:val="32"/>
        </w:rPr>
        <w:t>环境质量状况                                (表三)</w:t>
      </w:r>
    </w:p>
    <w:tbl>
      <w:tblPr>
        <w:tblW w:w="90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tblPr>
      <w:tblGrid>
        <w:gridCol w:w="9072"/>
      </w:tblGrid>
      <w:tr w:rsidR="00DC24E2" w:rsidRPr="00467238" w:rsidTr="0064730A">
        <w:trPr>
          <w:jc w:val="center"/>
        </w:trPr>
        <w:tc>
          <w:tcPr>
            <w:tcW w:w="9072" w:type="dxa"/>
            <w:noWrap/>
            <w:vAlign w:val="bottom"/>
          </w:tcPr>
          <w:p w:rsidR="00DC24E2" w:rsidRPr="00467238" w:rsidRDefault="00DC24E2" w:rsidP="0064730A">
            <w:pPr>
              <w:spacing w:line="360" w:lineRule="auto"/>
              <w:rPr>
                <w:b/>
                <w:sz w:val="30"/>
                <w:szCs w:val="30"/>
              </w:rPr>
            </w:pPr>
            <w:r w:rsidRPr="00467238">
              <w:rPr>
                <w:rFonts w:hint="eastAsia"/>
                <w:b/>
                <w:sz w:val="30"/>
                <w:szCs w:val="30"/>
              </w:rPr>
              <w:t>建设项目所在地区域环境质量现状及主要环境问题</w:t>
            </w:r>
            <w:r w:rsidRPr="00467238">
              <w:rPr>
                <w:b/>
                <w:sz w:val="30"/>
                <w:szCs w:val="30"/>
              </w:rPr>
              <w:t>(</w:t>
            </w:r>
            <w:r w:rsidRPr="00467238">
              <w:rPr>
                <w:rFonts w:hint="eastAsia"/>
                <w:b/>
                <w:sz w:val="30"/>
                <w:szCs w:val="30"/>
              </w:rPr>
              <w:t>环境空气、地面水、地下水、声环境、生态环境等</w:t>
            </w:r>
            <w:r w:rsidRPr="00467238">
              <w:rPr>
                <w:b/>
                <w:sz w:val="30"/>
                <w:szCs w:val="30"/>
              </w:rPr>
              <w:t>)</w:t>
            </w:r>
            <w:r w:rsidRPr="00467238">
              <w:rPr>
                <w:rFonts w:hint="eastAsia"/>
                <w:b/>
                <w:sz w:val="30"/>
                <w:szCs w:val="30"/>
              </w:rPr>
              <w:t>：</w:t>
            </w:r>
          </w:p>
          <w:p w:rsidR="00DC24E2" w:rsidRPr="00467238" w:rsidRDefault="00DC24E2" w:rsidP="0064730A">
            <w:pPr>
              <w:autoSpaceDE w:val="0"/>
              <w:autoSpaceDN w:val="0"/>
              <w:adjustRightInd w:val="0"/>
              <w:snapToGrid w:val="0"/>
              <w:spacing w:line="360" w:lineRule="auto"/>
              <w:ind w:firstLineChars="200" w:firstLine="480"/>
              <w:rPr>
                <w:sz w:val="24"/>
              </w:rPr>
            </w:pPr>
            <w:r w:rsidRPr="00467238">
              <w:rPr>
                <w:sz w:val="24"/>
              </w:rPr>
              <w:t>本项目</w:t>
            </w:r>
            <w:r w:rsidRPr="00467238">
              <w:rPr>
                <w:rFonts w:hint="eastAsia"/>
                <w:sz w:val="24"/>
              </w:rPr>
              <w:t>位于</w:t>
            </w:r>
            <w:r w:rsidRPr="00467238">
              <w:rPr>
                <w:bCs/>
                <w:sz w:val="24"/>
              </w:rPr>
              <w:t>乐山市市中区</w:t>
            </w:r>
            <w:r w:rsidRPr="00467238">
              <w:rPr>
                <w:rFonts w:hint="eastAsia"/>
                <w:bCs/>
                <w:sz w:val="24"/>
              </w:rPr>
              <w:t>悦来乡犁头街</w:t>
            </w:r>
            <w:r w:rsidRPr="00467238">
              <w:rPr>
                <w:rFonts w:hint="eastAsia"/>
                <w:bCs/>
                <w:sz w:val="24"/>
              </w:rPr>
              <w:t>64</w:t>
            </w:r>
            <w:r w:rsidRPr="00467238">
              <w:rPr>
                <w:rFonts w:hint="eastAsia"/>
                <w:bCs/>
                <w:sz w:val="24"/>
              </w:rPr>
              <w:t>号</w:t>
            </w:r>
            <w:r w:rsidRPr="00467238">
              <w:rPr>
                <w:sz w:val="24"/>
              </w:rPr>
              <w:t>（经度</w:t>
            </w:r>
            <w:r w:rsidRPr="00467238">
              <w:rPr>
                <w:rFonts w:hint="eastAsia"/>
                <w:sz w:val="24"/>
              </w:rPr>
              <w:t>103.7387</w:t>
            </w:r>
            <w:r w:rsidRPr="00467238">
              <w:rPr>
                <w:sz w:val="24"/>
              </w:rPr>
              <w:t>°</w:t>
            </w:r>
            <w:r w:rsidRPr="00467238">
              <w:rPr>
                <w:rFonts w:hAnsi="宋体"/>
                <w:sz w:val="24"/>
              </w:rPr>
              <w:t>，纬度</w:t>
            </w:r>
            <w:r w:rsidRPr="00467238">
              <w:rPr>
                <w:rFonts w:hint="eastAsia"/>
                <w:sz w:val="24"/>
              </w:rPr>
              <w:t>29.7193</w:t>
            </w:r>
            <w:r w:rsidRPr="00467238">
              <w:rPr>
                <w:sz w:val="24"/>
              </w:rPr>
              <w:t>°</w:t>
            </w:r>
            <w:r w:rsidRPr="00467238">
              <w:rPr>
                <w:sz w:val="24"/>
              </w:rPr>
              <w:t>）</w:t>
            </w:r>
            <w:r w:rsidRPr="00467238">
              <w:rPr>
                <w:bCs/>
                <w:sz w:val="24"/>
              </w:rPr>
              <w:t>，</w:t>
            </w:r>
            <w:r w:rsidRPr="00467238">
              <w:rPr>
                <w:sz w:val="24"/>
              </w:rPr>
              <w:t>为了掌握本项目所在地区域环境质量状况，乐山市市中区张友刚家具厂于</w:t>
            </w:r>
            <w:r w:rsidRPr="00467238">
              <w:rPr>
                <w:rFonts w:hint="eastAsia"/>
                <w:sz w:val="24"/>
              </w:rPr>
              <w:t>2018</w:t>
            </w:r>
            <w:r w:rsidRPr="00467238">
              <w:rPr>
                <w:rFonts w:hint="eastAsia"/>
                <w:sz w:val="24"/>
              </w:rPr>
              <w:t>年</w:t>
            </w:r>
            <w:r w:rsidRPr="00467238">
              <w:rPr>
                <w:rFonts w:hint="eastAsia"/>
                <w:sz w:val="24"/>
              </w:rPr>
              <w:t>3</w:t>
            </w:r>
            <w:r w:rsidRPr="00467238">
              <w:rPr>
                <w:rFonts w:hint="eastAsia"/>
                <w:sz w:val="24"/>
              </w:rPr>
              <w:t>月</w:t>
            </w:r>
            <w:r w:rsidRPr="00467238">
              <w:rPr>
                <w:rFonts w:hint="eastAsia"/>
                <w:sz w:val="24"/>
              </w:rPr>
              <w:t>1</w:t>
            </w:r>
            <w:r w:rsidRPr="00467238">
              <w:rPr>
                <w:rFonts w:hint="eastAsia"/>
                <w:sz w:val="24"/>
              </w:rPr>
              <w:t>日至</w:t>
            </w:r>
            <w:r w:rsidRPr="00467238">
              <w:rPr>
                <w:rFonts w:hint="eastAsia"/>
                <w:sz w:val="24"/>
              </w:rPr>
              <w:t>3018</w:t>
            </w:r>
            <w:r w:rsidRPr="00467238">
              <w:rPr>
                <w:rFonts w:hint="eastAsia"/>
                <w:sz w:val="24"/>
              </w:rPr>
              <w:t>年</w:t>
            </w:r>
            <w:r w:rsidRPr="00467238">
              <w:rPr>
                <w:rFonts w:hint="eastAsia"/>
                <w:sz w:val="24"/>
              </w:rPr>
              <w:t>3</w:t>
            </w:r>
            <w:r w:rsidRPr="00467238">
              <w:rPr>
                <w:rFonts w:hint="eastAsia"/>
                <w:sz w:val="24"/>
              </w:rPr>
              <w:t>月</w:t>
            </w:r>
            <w:r w:rsidRPr="00467238">
              <w:rPr>
                <w:rFonts w:hint="eastAsia"/>
                <w:sz w:val="24"/>
              </w:rPr>
              <w:t>7</w:t>
            </w:r>
            <w:r w:rsidRPr="00467238">
              <w:rPr>
                <w:rFonts w:hint="eastAsia"/>
                <w:sz w:val="24"/>
              </w:rPr>
              <w:t>日委托乐山市沙湾区环境监测站对项目所在区域大气环境、地表水环境及声学环境质量进行了环境监测。监测结果如下：</w:t>
            </w:r>
            <w:r w:rsidRPr="00467238">
              <w:rPr>
                <w:rFonts w:hint="eastAsia"/>
                <w:sz w:val="24"/>
              </w:rPr>
              <w:t xml:space="preserve"> </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1</w:t>
            </w:r>
            <w:r w:rsidRPr="00467238">
              <w:rPr>
                <w:rFonts w:hint="eastAsia"/>
                <w:sz w:val="24"/>
              </w:rPr>
              <w:t>、环境空气质量</w:t>
            </w:r>
          </w:p>
          <w:p w:rsidR="00DC24E2" w:rsidRPr="00467238" w:rsidRDefault="00DC24E2" w:rsidP="0064730A">
            <w:pPr>
              <w:adjustRightInd w:val="0"/>
              <w:snapToGrid w:val="0"/>
              <w:spacing w:line="360" w:lineRule="auto"/>
              <w:ind w:firstLineChars="200" w:firstLine="480"/>
              <w:rPr>
                <w:sz w:val="24"/>
              </w:rPr>
            </w:pPr>
            <w:r w:rsidRPr="009B220A">
              <w:rPr>
                <w:rFonts w:ascii="宋体" w:hAnsi="宋体"/>
                <w:color w:val="0070C0"/>
                <w:sz w:val="24"/>
              </w:rPr>
              <w:t>监测项目：</w:t>
            </w:r>
            <w:r w:rsidRPr="009B220A">
              <w:rPr>
                <w:color w:val="0070C0"/>
                <w:sz w:val="24"/>
              </w:rPr>
              <w:t xml:space="preserve"> NO</w:t>
            </w:r>
            <w:r w:rsidRPr="009B220A">
              <w:rPr>
                <w:color w:val="0070C0"/>
                <w:sz w:val="24"/>
                <w:vertAlign w:val="subscript"/>
              </w:rPr>
              <w:t>2</w:t>
            </w:r>
            <w:r w:rsidRPr="009B220A">
              <w:rPr>
                <w:rFonts w:hAnsi="宋体"/>
                <w:color w:val="0070C0"/>
                <w:sz w:val="24"/>
              </w:rPr>
              <w:t>、</w:t>
            </w:r>
            <w:r w:rsidRPr="009B220A">
              <w:rPr>
                <w:color w:val="0070C0"/>
                <w:sz w:val="24"/>
              </w:rPr>
              <w:t>SO</w:t>
            </w:r>
            <w:r w:rsidRPr="009B220A">
              <w:rPr>
                <w:color w:val="0070C0"/>
                <w:sz w:val="24"/>
                <w:vertAlign w:val="subscript"/>
              </w:rPr>
              <w:t>2</w:t>
            </w:r>
            <w:r w:rsidRPr="009B220A">
              <w:rPr>
                <w:rFonts w:hAnsi="宋体"/>
                <w:color w:val="0070C0"/>
                <w:sz w:val="24"/>
              </w:rPr>
              <w:t>、</w:t>
            </w:r>
            <w:r w:rsidRPr="009B220A">
              <w:rPr>
                <w:rFonts w:hAnsi="宋体" w:hint="eastAsia"/>
                <w:color w:val="0070C0"/>
                <w:sz w:val="24"/>
              </w:rPr>
              <w:t>PM</w:t>
            </w:r>
            <w:r w:rsidRPr="009B220A">
              <w:rPr>
                <w:rFonts w:hAnsi="宋体" w:hint="eastAsia"/>
                <w:color w:val="0070C0"/>
                <w:sz w:val="24"/>
                <w:vertAlign w:val="subscript"/>
              </w:rPr>
              <w:t>10</w:t>
            </w:r>
            <w:r w:rsidRPr="00467238">
              <w:rPr>
                <w:rFonts w:hAnsi="宋体"/>
                <w:sz w:val="24"/>
              </w:rPr>
              <w:t>。</w:t>
            </w:r>
          </w:p>
          <w:p w:rsidR="00DC24E2" w:rsidRPr="00467238" w:rsidRDefault="00DC24E2" w:rsidP="0064730A">
            <w:pPr>
              <w:adjustRightInd w:val="0"/>
              <w:snapToGrid w:val="0"/>
              <w:spacing w:line="360" w:lineRule="auto"/>
              <w:ind w:firstLineChars="200" w:firstLine="480"/>
              <w:rPr>
                <w:sz w:val="24"/>
              </w:rPr>
            </w:pPr>
            <w:r w:rsidRPr="00467238">
              <w:rPr>
                <w:rFonts w:hAnsi="宋体"/>
                <w:sz w:val="24"/>
              </w:rPr>
              <w:t>监测点位：本项目范围内环境空气质量，本评价报告选用该处的监测数据做当地环境质量现状评价。</w:t>
            </w:r>
          </w:p>
          <w:p w:rsidR="00DC24E2" w:rsidRPr="00467238" w:rsidRDefault="00DC24E2" w:rsidP="0064730A">
            <w:pPr>
              <w:adjustRightInd w:val="0"/>
              <w:snapToGrid w:val="0"/>
              <w:spacing w:line="360" w:lineRule="auto"/>
              <w:ind w:firstLineChars="200" w:firstLine="480"/>
              <w:rPr>
                <w:sz w:val="24"/>
              </w:rPr>
            </w:pPr>
            <w:r w:rsidRPr="00467238">
              <w:rPr>
                <w:rFonts w:hAnsi="宋体"/>
                <w:sz w:val="24"/>
              </w:rPr>
              <w:t>监测时间及频率：</w:t>
            </w:r>
            <w:r w:rsidRPr="00467238">
              <w:rPr>
                <w:sz w:val="24"/>
              </w:rPr>
              <w:t>201</w:t>
            </w:r>
            <w:r w:rsidRPr="00467238">
              <w:rPr>
                <w:rFonts w:hint="eastAsia"/>
                <w:sz w:val="24"/>
              </w:rPr>
              <w:t>8</w:t>
            </w:r>
            <w:r w:rsidRPr="00467238">
              <w:rPr>
                <w:rFonts w:hAnsi="宋体"/>
                <w:sz w:val="24"/>
              </w:rPr>
              <w:t>年</w:t>
            </w:r>
            <w:r w:rsidRPr="00467238">
              <w:rPr>
                <w:rFonts w:hint="eastAsia"/>
                <w:sz w:val="24"/>
              </w:rPr>
              <w:t>3</w:t>
            </w:r>
            <w:r w:rsidRPr="00467238">
              <w:rPr>
                <w:rFonts w:hAnsi="宋体"/>
                <w:sz w:val="24"/>
              </w:rPr>
              <w:t>月</w:t>
            </w:r>
            <w:r w:rsidRPr="00467238">
              <w:rPr>
                <w:rFonts w:hint="eastAsia"/>
                <w:sz w:val="24"/>
              </w:rPr>
              <w:t>1</w:t>
            </w:r>
            <w:r w:rsidRPr="00467238">
              <w:rPr>
                <w:rFonts w:hAnsi="宋体"/>
                <w:sz w:val="24"/>
              </w:rPr>
              <w:t>日～</w:t>
            </w:r>
            <w:r w:rsidRPr="00467238">
              <w:rPr>
                <w:rFonts w:hint="eastAsia"/>
                <w:sz w:val="24"/>
              </w:rPr>
              <w:t>3</w:t>
            </w:r>
            <w:r w:rsidRPr="00467238">
              <w:rPr>
                <w:rFonts w:hint="eastAsia"/>
                <w:sz w:val="24"/>
              </w:rPr>
              <w:t>月</w:t>
            </w:r>
            <w:r w:rsidRPr="00467238">
              <w:rPr>
                <w:rFonts w:hint="eastAsia"/>
                <w:sz w:val="24"/>
              </w:rPr>
              <w:t>7</w:t>
            </w:r>
            <w:r w:rsidRPr="00467238">
              <w:rPr>
                <w:rFonts w:hint="eastAsia"/>
                <w:sz w:val="24"/>
              </w:rPr>
              <w:t>日</w:t>
            </w:r>
            <w:r w:rsidRPr="00467238">
              <w:rPr>
                <w:rFonts w:hAnsi="宋体"/>
                <w:sz w:val="24"/>
              </w:rPr>
              <w:t>，连续</w:t>
            </w:r>
            <w:r w:rsidRPr="00467238">
              <w:rPr>
                <w:sz w:val="24"/>
              </w:rPr>
              <w:t>7</w:t>
            </w:r>
            <w:r w:rsidRPr="00467238">
              <w:rPr>
                <w:rFonts w:hAnsi="宋体"/>
                <w:sz w:val="24"/>
              </w:rPr>
              <w:t>天。</w:t>
            </w:r>
          </w:p>
          <w:p w:rsidR="00DC24E2" w:rsidRPr="00467238" w:rsidRDefault="00DC24E2" w:rsidP="0064730A">
            <w:pPr>
              <w:adjustRightInd w:val="0"/>
              <w:snapToGrid w:val="0"/>
              <w:spacing w:line="360" w:lineRule="auto"/>
              <w:ind w:firstLineChars="200" w:firstLine="480"/>
              <w:rPr>
                <w:sz w:val="24"/>
              </w:rPr>
            </w:pPr>
            <w:r w:rsidRPr="00467238">
              <w:rPr>
                <w:rFonts w:hAnsi="宋体"/>
                <w:sz w:val="24"/>
              </w:rPr>
              <w:t>监测分析方法：采用《空气与废气监测分析方法》中规定的方法。</w:t>
            </w:r>
          </w:p>
          <w:p w:rsidR="00DC24E2" w:rsidRPr="00467238" w:rsidRDefault="00DC24E2" w:rsidP="0064730A">
            <w:pPr>
              <w:spacing w:line="460" w:lineRule="exact"/>
              <w:ind w:firstLineChars="833" w:firstLine="1756"/>
              <w:rPr>
                <w:b/>
              </w:rPr>
            </w:pPr>
            <w:r w:rsidRPr="00467238">
              <w:rPr>
                <w:b/>
              </w:rPr>
              <w:t>表</w:t>
            </w:r>
            <w:r w:rsidRPr="00467238">
              <w:rPr>
                <w:b/>
              </w:rPr>
              <w:t xml:space="preserve">3-1  </w:t>
            </w:r>
            <w:r w:rsidRPr="00467238">
              <w:rPr>
                <w:b/>
              </w:rPr>
              <w:t>环境空气质量现状监测结果及标准指数表</w:t>
            </w:r>
          </w:p>
          <w:tbl>
            <w:tblPr>
              <w:tblW w:w="8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611"/>
              <w:gridCol w:w="3042"/>
              <w:gridCol w:w="1637"/>
              <w:gridCol w:w="1459"/>
              <w:gridCol w:w="1775"/>
            </w:tblGrid>
            <w:tr w:rsidR="00DC24E2" w:rsidRPr="00467238" w:rsidTr="0064730A">
              <w:trPr>
                <w:cantSplit/>
                <w:trHeight w:hRule="exact" w:val="329"/>
                <w:jc w:val="center"/>
              </w:trPr>
              <w:tc>
                <w:tcPr>
                  <w:tcW w:w="611" w:type="dxa"/>
                  <w:vMerge w:val="restart"/>
                  <w:tcBorders>
                    <w:top w:val="single" w:sz="4" w:space="0" w:color="auto"/>
                  </w:tcBorders>
                  <w:vAlign w:val="center"/>
                </w:tcPr>
                <w:p w:rsidR="00DC24E2" w:rsidRPr="00467238" w:rsidRDefault="00DC24E2" w:rsidP="0064730A">
                  <w:pPr>
                    <w:spacing w:line="300" w:lineRule="exact"/>
                    <w:jc w:val="center"/>
                    <w:rPr>
                      <w:szCs w:val="21"/>
                    </w:rPr>
                  </w:pPr>
                  <w:r w:rsidRPr="00467238">
                    <w:rPr>
                      <w:szCs w:val="21"/>
                    </w:rPr>
                    <w:t>监测点位</w:t>
                  </w:r>
                </w:p>
              </w:tc>
              <w:tc>
                <w:tcPr>
                  <w:tcW w:w="3042" w:type="dxa"/>
                  <w:vMerge w:val="restart"/>
                  <w:vAlign w:val="center"/>
                </w:tcPr>
                <w:p w:rsidR="00DC24E2" w:rsidRPr="00467238" w:rsidRDefault="00DC24E2" w:rsidP="0064730A">
                  <w:pPr>
                    <w:spacing w:line="300" w:lineRule="exact"/>
                    <w:jc w:val="center"/>
                    <w:rPr>
                      <w:szCs w:val="21"/>
                    </w:rPr>
                  </w:pPr>
                  <w:r w:rsidRPr="00467238">
                    <w:rPr>
                      <w:szCs w:val="21"/>
                    </w:rPr>
                    <w:t>指</w:t>
                  </w:r>
                  <w:r w:rsidRPr="00467238">
                    <w:rPr>
                      <w:szCs w:val="21"/>
                    </w:rPr>
                    <w:t xml:space="preserve">  </w:t>
                  </w:r>
                  <w:r w:rsidRPr="00467238">
                    <w:rPr>
                      <w:szCs w:val="21"/>
                    </w:rPr>
                    <w:t>标</w:t>
                  </w:r>
                </w:p>
              </w:tc>
              <w:tc>
                <w:tcPr>
                  <w:tcW w:w="4871" w:type="dxa"/>
                  <w:gridSpan w:val="3"/>
                  <w:tcBorders>
                    <w:right w:val="single" w:sz="4" w:space="0" w:color="auto"/>
                  </w:tcBorders>
                  <w:vAlign w:val="center"/>
                </w:tcPr>
                <w:p w:rsidR="00DC24E2" w:rsidRPr="00467238" w:rsidRDefault="00DC24E2" w:rsidP="0064730A">
                  <w:pPr>
                    <w:spacing w:line="300" w:lineRule="exact"/>
                    <w:jc w:val="center"/>
                    <w:rPr>
                      <w:szCs w:val="21"/>
                    </w:rPr>
                  </w:pPr>
                  <w:r w:rsidRPr="00467238">
                    <w:rPr>
                      <w:szCs w:val="21"/>
                    </w:rPr>
                    <w:t>监</w:t>
                  </w:r>
                  <w:r w:rsidRPr="00467238">
                    <w:rPr>
                      <w:szCs w:val="21"/>
                    </w:rPr>
                    <w:t xml:space="preserve">  </w:t>
                  </w:r>
                  <w:r w:rsidRPr="00467238">
                    <w:rPr>
                      <w:szCs w:val="21"/>
                    </w:rPr>
                    <w:t>测</w:t>
                  </w:r>
                  <w:r w:rsidRPr="00467238">
                    <w:rPr>
                      <w:szCs w:val="21"/>
                    </w:rPr>
                    <w:t xml:space="preserve">  </w:t>
                  </w:r>
                  <w:r w:rsidRPr="00467238">
                    <w:rPr>
                      <w:szCs w:val="21"/>
                    </w:rPr>
                    <w:t>项</w:t>
                  </w:r>
                  <w:r w:rsidRPr="00467238">
                    <w:rPr>
                      <w:szCs w:val="21"/>
                    </w:rPr>
                    <w:t xml:space="preserve">  </w:t>
                  </w:r>
                  <w:r w:rsidRPr="00467238">
                    <w:rPr>
                      <w:szCs w:val="21"/>
                    </w:rPr>
                    <w:t>目</w:t>
                  </w:r>
                </w:p>
              </w:tc>
            </w:tr>
            <w:tr w:rsidR="00DC24E2" w:rsidRPr="00467238" w:rsidTr="0064730A">
              <w:trPr>
                <w:cantSplit/>
                <w:trHeight w:hRule="exact" w:val="278"/>
                <w:jc w:val="center"/>
              </w:trPr>
              <w:tc>
                <w:tcPr>
                  <w:tcW w:w="611" w:type="dxa"/>
                  <w:vMerge/>
                  <w:tcBorders>
                    <w:bottom w:val="single" w:sz="4" w:space="0" w:color="auto"/>
                  </w:tcBorders>
                  <w:vAlign w:val="center"/>
                </w:tcPr>
                <w:p w:rsidR="00DC24E2" w:rsidRPr="00467238" w:rsidRDefault="00DC24E2" w:rsidP="0064730A">
                  <w:pPr>
                    <w:spacing w:line="300" w:lineRule="exact"/>
                    <w:jc w:val="center"/>
                    <w:rPr>
                      <w:szCs w:val="21"/>
                    </w:rPr>
                  </w:pPr>
                </w:p>
              </w:tc>
              <w:tc>
                <w:tcPr>
                  <w:tcW w:w="3042" w:type="dxa"/>
                  <w:vMerge/>
                  <w:vAlign w:val="center"/>
                </w:tcPr>
                <w:p w:rsidR="00DC24E2" w:rsidRPr="00467238" w:rsidRDefault="00DC24E2" w:rsidP="0064730A">
                  <w:pPr>
                    <w:spacing w:line="300" w:lineRule="exact"/>
                    <w:jc w:val="center"/>
                    <w:rPr>
                      <w:szCs w:val="21"/>
                    </w:rPr>
                  </w:pPr>
                </w:p>
              </w:tc>
              <w:tc>
                <w:tcPr>
                  <w:tcW w:w="1637" w:type="dxa"/>
                  <w:vAlign w:val="center"/>
                </w:tcPr>
                <w:p w:rsidR="00DC24E2" w:rsidRPr="00467238" w:rsidRDefault="00DC24E2" w:rsidP="0064730A">
                  <w:pPr>
                    <w:spacing w:line="300" w:lineRule="exact"/>
                    <w:jc w:val="center"/>
                    <w:rPr>
                      <w:szCs w:val="21"/>
                    </w:rPr>
                  </w:pPr>
                  <w:r w:rsidRPr="00467238">
                    <w:rPr>
                      <w:szCs w:val="21"/>
                    </w:rPr>
                    <w:t>SO</w:t>
                  </w:r>
                  <w:r w:rsidRPr="00467238">
                    <w:rPr>
                      <w:szCs w:val="21"/>
                      <w:vertAlign w:val="subscript"/>
                    </w:rPr>
                    <w:t>2</w:t>
                  </w:r>
                </w:p>
              </w:tc>
              <w:tc>
                <w:tcPr>
                  <w:tcW w:w="1459" w:type="dxa"/>
                  <w:vAlign w:val="center"/>
                </w:tcPr>
                <w:p w:rsidR="00DC24E2" w:rsidRPr="00467238" w:rsidRDefault="00DC24E2" w:rsidP="0064730A">
                  <w:pPr>
                    <w:spacing w:line="300" w:lineRule="exact"/>
                    <w:jc w:val="center"/>
                    <w:rPr>
                      <w:szCs w:val="21"/>
                    </w:rPr>
                  </w:pPr>
                  <w:r w:rsidRPr="00467238">
                    <w:rPr>
                      <w:rFonts w:hint="eastAsia"/>
                      <w:szCs w:val="21"/>
                    </w:rPr>
                    <w:t>PM</w:t>
                  </w:r>
                  <w:r w:rsidRPr="00467238">
                    <w:rPr>
                      <w:rFonts w:hint="eastAsia"/>
                      <w:szCs w:val="21"/>
                      <w:vertAlign w:val="subscript"/>
                    </w:rPr>
                    <w:t>10</w:t>
                  </w:r>
                </w:p>
              </w:tc>
              <w:tc>
                <w:tcPr>
                  <w:tcW w:w="1775" w:type="dxa"/>
                  <w:tcBorders>
                    <w:right w:val="single" w:sz="4" w:space="0" w:color="auto"/>
                  </w:tcBorders>
                  <w:vAlign w:val="center"/>
                </w:tcPr>
                <w:p w:rsidR="00DC24E2" w:rsidRPr="00467238" w:rsidRDefault="00DC24E2" w:rsidP="0064730A">
                  <w:pPr>
                    <w:spacing w:line="300" w:lineRule="exact"/>
                    <w:jc w:val="center"/>
                    <w:rPr>
                      <w:szCs w:val="21"/>
                    </w:rPr>
                  </w:pPr>
                  <w:r w:rsidRPr="00467238">
                    <w:rPr>
                      <w:szCs w:val="21"/>
                    </w:rPr>
                    <w:t>NO</w:t>
                  </w:r>
                  <w:r w:rsidRPr="00467238">
                    <w:rPr>
                      <w:szCs w:val="21"/>
                      <w:vertAlign w:val="subscript"/>
                    </w:rPr>
                    <w:t>2</w:t>
                  </w:r>
                </w:p>
              </w:tc>
            </w:tr>
            <w:tr w:rsidR="00DC24E2" w:rsidRPr="00467238" w:rsidTr="0064730A">
              <w:trPr>
                <w:cantSplit/>
                <w:trHeight w:hRule="exact" w:val="777"/>
                <w:jc w:val="center"/>
              </w:trPr>
              <w:tc>
                <w:tcPr>
                  <w:tcW w:w="611" w:type="dxa"/>
                  <w:vMerge w:val="restart"/>
                  <w:tcBorders>
                    <w:top w:val="single" w:sz="4" w:space="0" w:color="auto"/>
                  </w:tcBorders>
                  <w:vAlign w:val="center"/>
                </w:tcPr>
                <w:p w:rsidR="00DC24E2" w:rsidRPr="00467238" w:rsidRDefault="00DC24E2" w:rsidP="0064730A">
                  <w:pPr>
                    <w:spacing w:line="300" w:lineRule="exact"/>
                    <w:jc w:val="center"/>
                    <w:rPr>
                      <w:szCs w:val="21"/>
                    </w:rPr>
                  </w:pPr>
                  <w:r w:rsidRPr="00467238">
                    <w:rPr>
                      <w:szCs w:val="21"/>
                    </w:rPr>
                    <w:t>1#</w:t>
                  </w:r>
                  <w:r w:rsidRPr="00467238">
                    <w:rPr>
                      <w:rFonts w:hint="eastAsia"/>
                      <w:szCs w:val="21"/>
                    </w:rPr>
                    <w:t>项目所在地</w:t>
                  </w:r>
                </w:p>
                <w:p w:rsidR="00DC24E2" w:rsidRPr="00467238" w:rsidRDefault="00DC24E2" w:rsidP="0064730A">
                  <w:pPr>
                    <w:spacing w:line="300" w:lineRule="exact"/>
                    <w:jc w:val="center"/>
                    <w:rPr>
                      <w:szCs w:val="21"/>
                    </w:rPr>
                  </w:pPr>
                </w:p>
              </w:tc>
              <w:tc>
                <w:tcPr>
                  <w:tcW w:w="3042" w:type="dxa"/>
                  <w:vAlign w:val="center"/>
                </w:tcPr>
                <w:p w:rsidR="00DC24E2" w:rsidRPr="00467238" w:rsidRDefault="00DC24E2" w:rsidP="0064730A">
                  <w:pPr>
                    <w:spacing w:line="300" w:lineRule="exact"/>
                    <w:jc w:val="center"/>
                    <w:rPr>
                      <w:szCs w:val="21"/>
                    </w:rPr>
                  </w:pPr>
                  <w:r w:rsidRPr="00467238">
                    <w:rPr>
                      <w:rFonts w:ascii="宋体" w:hAnsi="宋体"/>
                      <w:szCs w:val="21"/>
                    </w:rPr>
                    <w:t>数值范围，mg/m</w:t>
                  </w:r>
                  <w:r w:rsidRPr="00467238">
                    <w:rPr>
                      <w:rFonts w:ascii="宋体" w:hAnsi="宋体"/>
                      <w:szCs w:val="21"/>
                      <w:vertAlign w:val="superscript"/>
                    </w:rPr>
                    <w:t>3</w:t>
                  </w:r>
                  <w:r w:rsidRPr="00467238">
                    <w:rPr>
                      <w:rFonts w:ascii="宋体" w:hAnsi="宋体" w:hint="eastAsia"/>
                      <w:szCs w:val="21"/>
                    </w:rPr>
                    <w:t>（SO</w:t>
                  </w:r>
                  <w:r w:rsidRPr="00467238">
                    <w:rPr>
                      <w:rFonts w:ascii="宋体" w:hAnsi="宋体" w:hint="eastAsia"/>
                      <w:szCs w:val="21"/>
                      <w:vertAlign w:val="subscript"/>
                    </w:rPr>
                    <w:t>2</w:t>
                  </w:r>
                  <w:r w:rsidRPr="00467238">
                    <w:rPr>
                      <w:rFonts w:ascii="宋体" w:hAnsi="宋体" w:hint="eastAsia"/>
                      <w:szCs w:val="21"/>
                    </w:rPr>
                    <w:t>、NO</w:t>
                  </w:r>
                  <w:r w:rsidRPr="00467238">
                    <w:rPr>
                      <w:rFonts w:ascii="宋体" w:hAnsi="宋体" w:hint="eastAsia"/>
                      <w:szCs w:val="21"/>
                      <w:vertAlign w:val="subscript"/>
                    </w:rPr>
                    <w:t>2</w:t>
                  </w:r>
                  <w:r w:rsidRPr="00467238">
                    <w:rPr>
                      <w:rFonts w:ascii="宋体" w:hAnsi="宋体" w:hint="eastAsia"/>
                      <w:szCs w:val="21"/>
                    </w:rPr>
                    <w:t>为小时值，PM</w:t>
                  </w:r>
                  <w:r w:rsidRPr="00467238">
                    <w:rPr>
                      <w:rFonts w:ascii="宋体" w:hAnsi="宋体" w:hint="eastAsia"/>
                      <w:szCs w:val="21"/>
                      <w:vertAlign w:val="subscript"/>
                    </w:rPr>
                    <w:t>10</w:t>
                  </w:r>
                  <w:r w:rsidRPr="00467238">
                    <w:rPr>
                      <w:rFonts w:ascii="宋体" w:hAnsi="宋体" w:hint="eastAsia"/>
                      <w:szCs w:val="21"/>
                    </w:rPr>
                    <w:t>为日均值）</w:t>
                  </w:r>
                </w:p>
              </w:tc>
              <w:tc>
                <w:tcPr>
                  <w:tcW w:w="1637" w:type="dxa"/>
                  <w:vAlign w:val="center"/>
                </w:tcPr>
                <w:p w:rsidR="00DC24E2" w:rsidRPr="00467238" w:rsidRDefault="00DC24E2" w:rsidP="0064730A">
                  <w:pPr>
                    <w:spacing w:line="300" w:lineRule="exact"/>
                    <w:jc w:val="center"/>
                    <w:rPr>
                      <w:szCs w:val="21"/>
                    </w:rPr>
                  </w:pPr>
                  <w:r w:rsidRPr="00467238">
                    <w:rPr>
                      <w:szCs w:val="21"/>
                    </w:rPr>
                    <w:t>0.0</w:t>
                  </w:r>
                  <w:r w:rsidRPr="00467238">
                    <w:rPr>
                      <w:rFonts w:hint="eastAsia"/>
                      <w:szCs w:val="21"/>
                    </w:rPr>
                    <w:t>08</w:t>
                  </w:r>
                  <w:r w:rsidRPr="00467238">
                    <w:rPr>
                      <w:szCs w:val="21"/>
                    </w:rPr>
                    <w:t>~0.0</w:t>
                  </w:r>
                  <w:r w:rsidRPr="00467238">
                    <w:rPr>
                      <w:rFonts w:hint="eastAsia"/>
                      <w:szCs w:val="21"/>
                    </w:rPr>
                    <w:t>17</w:t>
                  </w:r>
                </w:p>
              </w:tc>
              <w:tc>
                <w:tcPr>
                  <w:tcW w:w="1459" w:type="dxa"/>
                  <w:vAlign w:val="center"/>
                </w:tcPr>
                <w:p w:rsidR="00DC24E2" w:rsidRPr="00467238" w:rsidRDefault="00DC24E2" w:rsidP="0064730A">
                  <w:pPr>
                    <w:spacing w:line="300" w:lineRule="exact"/>
                    <w:jc w:val="center"/>
                    <w:rPr>
                      <w:szCs w:val="21"/>
                    </w:rPr>
                  </w:pPr>
                  <w:r w:rsidRPr="00467238">
                    <w:rPr>
                      <w:szCs w:val="21"/>
                    </w:rPr>
                    <w:t>0.</w:t>
                  </w:r>
                  <w:r w:rsidRPr="00467238">
                    <w:rPr>
                      <w:rFonts w:hint="eastAsia"/>
                      <w:szCs w:val="21"/>
                    </w:rPr>
                    <w:t>046</w:t>
                  </w:r>
                  <w:r w:rsidRPr="00467238">
                    <w:rPr>
                      <w:szCs w:val="21"/>
                    </w:rPr>
                    <w:t>~0.</w:t>
                  </w:r>
                  <w:r w:rsidRPr="00467238">
                    <w:rPr>
                      <w:rFonts w:hint="eastAsia"/>
                      <w:szCs w:val="21"/>
                    </w:rPr>
                    <w:t>055</w:t>
                  </w:r>
                </w:p>
              </w:tc>
              <w:tc>
                <w:tcPr>
                  <w:tcW w:w="1775" w:type="dxa"/>
                  <w:tcBorders>
                    <w:right w:val="single" w:sz="4" w:space="0" w:color="auto"/>
                  </w:tcBorders>
                  <w:vAlign w:val="center"/>
                </w:tcPr>
                <w:p w:rsidR="00DC24E2" w:rsidRPr="00467238" w:rsidRDefault="00DC24E2" w:rsidP="0064730A">
                  <w:pPr>
                    <w:spacing w:line="300" w:lineRule="exact"/>
                    <w:jc w:val="center"/>
                    <w:rPr>
                      <w:szCs w:val="21"/>
                    </w:rPr>
                  </w:pPr>
                  <w:r w:rsidRPr="00467238">
                    <w:rPr>
                      <w:szCs w:val="21"/>
                    </w:rPr>
                    <w:t>0.01</w:t>
                  </w:r>
                  <w:r w:rsidRPr="00467238">
                    <w:rPr>
                      <w:rFonts w:hint="eastAsia"/>
                      <w:szCs w:val="21"/>
                    </w:rPr>
                    <w:t>4</w:t>
                  </w:r>
                  <w:r w:rsidRPr="00467238">
                    <w:rPr>
                      <w:szCs w:val="21"/>
                    </w:rPr>
                    <w:t>~0.0</w:t>
                  </w:r>
                  <w:r w:rsidRPr="00467238">
                    <w:rPr>
                      <w:rFonts w:hint="eastAsia"/>
                      <w:szCs w:val="21"/>
                    </w:rPr>
                    <w:t>23</w:t>
                  </w:r>
                </w:p>
              </w:tc>
            </w:tr>
            <w:tr w:rsidR="00DC24E2" w:rsidRPr="00467238" w:rsidTr="0064730A">
              <w:trPr>
                <w:cantSplit/>
                <w:trHeight w:hRule="exact" w:val="473"/>
                <w:jc w:val="center"/>
              </w:trPr>
              <w:tc>
                <w:tcPr>
                  <w:tcW w:w="611" w:type="dxa"/>
                  <w:vMerge/>
                  <w:vAlign w:val="center"/>
                </w:tcPr>
                <w:p w:rsidR="00DC24E2" w:rsidRPr="00467238" w:rsidRDefault="00DC24E2" w:rsidP="0064730A">
                  <w:pPr>
                    <w:spacing w:line="300" w:lineRule="exact"/>
                    <w:jc w:val="center"/>
                    <w:rPr>
                      <w:szCs w:val="21"/>
                    </w:rPr>
                  </w:pPr>
                </w:p>
              </w:tc>
              <w:tc>
                <w:tcPr>
                  <w:tcW w:w="3042" w:type="dxa"/>
                  <w:vAlign w:val="center"/>
                </w:tcPr>
                <w:p w:rsidR="00DC24E2" w:rsidRPr="00467238" w:rsidRDefault="00DC24E2" w:rsidP="0064730A">
                  <w:pPr>
                    <w:spacing w:line="300" w:lineRule="exact"/>
                    <w:jc w:val="center"/>
                    <w:rPr>
                      <w:rFonts w:ascii="宋体" w:hAnsi="宋体"/>
                      <w:szCs w:val="21"/>
                    </w:rPr>
                  </w:pPr>
                  <w:r w:rsidRPr="00467238">
                    <w:rPr>
                      <w:rFonts w:ascii="宋体" w:hAnsi="宋体" w:hint="eastAsia"/>
                      <w:szCs w:val="21"/>
                    </w:rPr>
                    <w:t>最大质量浓度，mg/m</w:t>
                  </w:r>
                  <w:r w:rsidRPr="00467238">
                    <w:rPr>
                      <w:rFonts w:ascii="宋体" w:hAnsi="宋体" w:hint="eastAsia"/>
                      <w:szCs w:val="21"/>
                      <w:vertAlign w:val="superscript"/>
                    </w:rPr>
                    <w:t>3</w:t>
                  </w:r>
                </w:p>
              </w:tc>
              <w:tc>
                <w:tcPr>
                  <w:tcW w:w="1637" w:type="dxa"/>
                  <w:vAlign w:val="center"/>
                </w:tcPr>
                <w:p w:rsidR="00DC24E2" w:rsidRPr="00467238" w:rsidRDefault="00DC24E2" w:rsidP="0064730A">
                  <w:pPr>
                    <w:spacing w:line="300" w:lineRule="exact"/>
                    <w:jc w:val="center"/>
                    <w:rPr>
                      <w:szCs w:val="21"/>
                    </w:rPr>
                  </w:pPr>
                  <w:r w:rsidRPr="00467238">
                    <w:rPr>
                      <w:rFonts w:hint="eastAsia"/>
                      <w:szCs w:val="21"/>
                    </w:rPr>
                    <w:t>0.017</w:t>
                  </w:r>
                </w:p>
              </w:tc>
              <w:tc>
                <w:tcPr>
                  <w:tcW w:w="1459" w:type="dxa"/>
                  <w:vAlign w:val="center"/>
                </w:tcPr>
                <w:p w:rsidR="00DC24E2" w:rsidRPr="00467238" w:rsidRDefault="00DC24E2" w:rsidP="0064730A">
                  <w:pPr>
                    <w:spacing w:line="300" w:lineRule="exact"/>
                    <w:jc w:val="center"/>
                    <w:rPr>
                      <w:szCs w:val="21"/>
                    </w:rPr>
                  </w:pPr>
                  <w:r w:rsidRPr="00467238">
                    <w:rPr>
                      <w:rFonts w:hint="eastAsia"/>
                      <w:szCs w:val="21"/>
                    </w:rPr>
                    <w:t>0.055</w:t>
                  </w:r>
                </w:p>
              </w:tc>
              <w:tc>
                <w:tcPr>
                  <w:tcW w:w="1775" w:type="dxa"/>
                  <w:tcBorders>
                    <w:right w:val="single" w:sz="4" w:space="0" w:color="auto"/>
                  </w:tcBorders>
                  <w:vAlign w:val="center"/>
                </w:tcPr>
                <w:p w:rsidR="00DC24E2" w:rsidRPr="00467238" w:rsidRDefault="00DC24E2" w:rsidP="0064730A">
                  <w:pPr>
                    <w:spacing w:line="300" w:lineRule="exact"/>
                    <w:jc w:val="center"/>
                    <w:rPr>
                      <w:szCs w:val="21"/>
                    </w:rPr>
                  </w:pPr>
                  <w:r w:rsidRPr="00467238">
                    <w:rPr>
                      <w:rFonts w:hint="eastAsia"/>
                      <w:szCs w:val="21"/>
                    </w:rPr>
                    <w:t>0.023</w:t>
                  </w:r>
                </w:p>
              </w:tc>
            </w:tr>
            <w:tr w:rsidR="00DC24E2" w:rsidRPr="00467238" w:rsidTr="0064730A">
              <w:trPr>
                <w:cantSplit/>
                <w:trHeight w:hRule="exact" w:val="473"/>
                <w:jc w:val="center"/>
              </w:trPr>
              <w:tc>
                <w:tcPr>
                  <w:tcW w:w="611" w:type="dxa"/>
                  <w:vMerge/>
                  <w:vAlign w:val="center"/>
                </w:tcPr>
                <w:p w:rsidR="00DC24E2" w:rsidRPr="00467238" w:rsidRDefault="00DC24E2" w:rsidP="0064730A">
                  <w:pPr>
                    <w:spacing w:line="300" w:lineRule="exact"/>
                    <w:jc w:val="center"/>
                    <w:rPr>
                      <w:szCs w:val="21"/>
                    </w:rPr>
                  </w:pPr>
                </w:p>
              </w:tc>
              <w:tc>
                <w:tcPr>
                  <w:tcW w:w="3042" w:type="dxa"/>
                  <w:vAlign w:val="center"/>
                </w:tcPr>
                <w:p w:rsidR="00DC24E2" w:rsidRPr="00467238" w:rsidRDefault="00DC24E2" w:rsidP="0064730A">
                  <w:pPr>
                    <w:spacing w:line="300" w:lineRule="exact"/>
                    <w:jc w:val="center"/>
                    <w:rPr>
                      <w:rFonts w:ascii="宋体" w:hAnsi="宋体"/>
                      <w:szCs w:val="21"/>
                    </w:rPr>
                  </w:pPr>
                  <w:r w:rsidRPr="00467238">
                    <w:rPr>
                      <w:rFonts w:ascii="宋体" w:hAnsi="宋体" w:hint="eastAsia"/>
                      <w:szCs w:val="21"/>
                    </w:rPr>
                    <w:t>执行标准</w:t>
                  </w:r>
                </w:p>
              </w:tc>
              <w:tc>
                <w:tcPr>
                  <w:tcW w:w="1637" w:type="dxa"/>
                  <w:vAlign w:val="center"/>
                </w:tcPr>
                <w:p w:rsidR="00DC24E2" w:rsidRPr="00467238" w:rsidRDefault="00DC24E2" w:rsidP="0064730A">
                  <w:pPr>
                    <w:spacing w:line="300" w:lineRule="exact"/>
                    <w:jc w:val="center"/>
                    <w:rPr>
                      <w:szCs w:val="21"/>
                    </w:rPr>
                  </w:pPr>
                  <w:r w:rsidRPr="00467238">
                    <w:rPr>
                      <w:rFonts w:hint="eastAsia"/>
                      <w:szCs w:val="21"/>
                    </w:rPr>
                    <w:t>0.5</w:t>
                  </w:r>
                </w:p>
              </w:tc>
              <w:tc>
                <w:tcPr>
                  <w:tcW w:w="1459" w:type="dxa"/>
                  <w:vAlign w:val="center"/>
                </w:tcPr>
                <w:p w:rsidR="00DC24E2" w:rsidRPr="00467238" w:rsidRDefault="00DC24E2" w:rsidP="0064730A">
                  <w:pPr>
                    <w:spacing w:line="300" w:lineRule="exact"/>
                    <w:jc w:val="center"/>
                    <w:rPr>
                      <w:szCs w:val="21"/>
                    </w:rPr>
                  </w:pPr>
                  <w:r w:rsidRPr="00467238">
                    <w:rPr>
                      <w:rFonts w:hint="eastAsia"/>
                      <w:szCs w:val="21"/>
                    </w:rPr>
                    <w:t>0.15</w:t>
                  </w:r>
                </w:p>
              </w:tc>
              <w:tc>
                <w:tcPr>
                  <w:tcW w:w="1775" w:type="dxa"/>
                  <w:tcBorders>
                    <w:right w:val="single" w:sz="4" w:space="0" w:color="auto"/>
                  </w:tcBorders>
                  <w:vAlign w:val="center"/>
                </w:tcPr>
                <w:p w:rsidR="00DC24E2" w:rsidRPr="00467238" w:rsidRDefault="00DC24E2" w:rsidP="0064730A">
                  <w:pPr>
                    <w:spacing w:line="300" w:lineRule="exact"/>
                    <w:jc w:val="center"/>
                    <w:rPr>
                      <w:szCs w:val="21"/>
                    </w:rPr>
                  </w:pPr>
                  <w:r w:rsidRPr="00467238">
                    <w:rPr>
                      <w:rFonts w:hint="eastAsia"/>
                      <w:szCs w:val="21"/>
                    </w:rPr>
                    <w:t>0.20</w:t>
                  </w:r>
                </w:p>
              </w:tc>
            </w:tr>
            <w:tr w:rsidR="00DC24E2" w:rsidRPr="00467238" w:rsidTr="0064730A">
              <w:trPr>
                <w:cantSplit/>
                <w:trHeight w:hRule="exact" w:val="453"/>
                <w:jc w:val="center"/>
              </w:trPr>
              <w:tc>
                <w:tcPr>
                  <w:tcW w:w="611" w:type="dxa"/>
                  <w:vMerge/>
                  <w:vAlign w:val="center"/>
                </w:tcPr>
                <w:p w:rsidR="00DC24E2" w:rsidRPr="00467238" w:rsidRDefault="00DC24E2" w:rsidP="0064730A">
                  <w:pPr>
                    <w:spacing w:line="300" w:lineRule="exact"/>
                    <w:jc w:val="center"/>
                    <w:rPr>
                      <w:szCs w:val="21"/>
                    </w:rPr>
                  </w:pPr>
                </w:p>
              </w:tc>
              <w:tc>
                <w:tcPr>
                  <w:tcW w:w="3042" w:type="dxa"/>
                  <w:vAlign w:val="center"/>
                </w:tcPr>
                <w:p w:rsidR="00DC24E2" w:rsidRPr="00467238" w:rsidRDefault="00DC24E2" w:rsidP="0064730A">
                  <w:pPr>
                    <w:spacing w:line="300" w:lineRule="exact"/>
                    <w:jc w:val="center"/>
                    <w:rPr>
                      <w:szCs w:val="21"/>
                    </w:rPr>
                  </w:pPr>
                  <w:r w:rsidRPr="00467238">
                    <w:rPr>
                      <w:szCs w:val="21"/>
                    </w:rPr>
                    <w:t>值超标率，</w:t>
                  </w:r>
                  <w:r w:rsidRPr="00467238">
                    <w:rPr>
                      <w:szCs w:val="21"/>
                    </w:rPr>
                    <w:t>%</w:t>
                  </w:r>
                </w:p>
              </w:tc>
              <w:tc>
                <w:tcPr>
                  <w:tcW w:w="1637" w:type="dxa"/>
                  <w:vAlign w:val="center"/>
                </w:tcPr>
                <w:p w:rsidR="00DC24E2" w:rsidRPr="00467238" w:rsidRDefault="00DC24E2" w:rsidP="0064730A">
                  <w:pPr>
                    <w:spacing w:line="300" w:lineRule="exact"/>
                    <w:jc w:val="center"/>
                    <w:rPr>
                      <w:szCs w:val="21"/>
                    </w:rPr>
                  </w:pPr>
                  <w:r w:rsidRPr="00467238">
                    <w:rPr>
                      <w:szCs w:val="21"/>
                    </w:rPr>
                    <w:t>0</w:t>
                  </w:r>
                </w:p>
              </w:tc>
              <w:tc>
                <w:tcPr>
                  <w:tcW w:w="1459" w:type="dxa"/>
                  <w:vAlign w:val="center"/>
                </w:tcPr>
                <w:p w:rsidR="00DC24E2" w:rsidRPr="00467238" w:rsidRDefault="00DC24E2" w:rsidP="0064730A">
                  <w:pPr>
                    <w:pStyle w:val="62"/>
                    <w:spacing w:before="0" w:line="300" w:lineRule="exact"/>
                    <w:rPr>
                      <w:snapToGrid/>
                      <w:kern w:val="2"/>
                      <w:sz w:val="21"/>
                      <w:szCs w:val="21"/>
                    </w:rPr>
                  </w:pPr>
                  <w:r w:rsidRPr="00467238">
                    <w:rPr>
                      <w:snapToGrid/>
                      <w:kern w:val="2"/>
                      <w:sz w:val="21"/>
                      <w:szCs w:val="21"/>
                    </w:rPr>
                    <w:t>0</w:t>
                  </w:r>
                </w:p>
              </w:tc>
              <w:tc>
                <w:tcPr>
                  <w:tcW w:w="1775" w:type="dxa"/>
                  <w:tcBorders>
                    <w:right w:val="single" w:sz="4" w:space="0" w:color="auto"/>
                  </w:tcBorders>
                  <w:vAlign w:val="center"/>
                </w:tcPr>
                <w:p w:rsidR="00DC24E2" w:rsidRPr="00467238" w:rsidRDefault="00DC24E2" w:rsidP="0064730A">
                  <w:pPr>
                    <w:spacing w:line="300" w:lineRule="exact"/>
                    <w:jc w:val="center"/>
                    <w:rPr>
                      <w:szCs w:val="21"/>
                    </w:rPr>
                  </w:pPr>
                  <w:r w:rsidRPr="00467238">
                    <w:rPr>
                      <w:szCs w:val="21"/>
                    </w:rPr>
                    <w:t>0</w:t>
                  </w:r>
                </w:p>
              </w:tc>
            </w:tr>
            <w:tr w:rsidR="00DC24E2" w:rsidRPr="00467238" w:rsidTr="0064730A">
              <w:trPr>
                <w:cantSplit/>
                <w:trHeight w:hRule="exact" w:val="681"/>
                <w:jc w:val="center"/>
              </w:trPr>
              <w:tc>
                <w:tcPr>
                  <w:tcW w:w="611" w:type="dxa"/>
                  <w:vMerge/>
                  <w:vAlign w:val="center"/>
                </w:tcPr>
                <w:p w:rsidR="00DC24E2" w:rsidRPr="00467238" w:rsidRDefault="00DC24E2" w:rsidP="0064730A">
                  <w:pPr>
                    <w:spacing w:line="300" w:lineRule="exact"/>
                    <w:jc w:val="center"/>
                    <w:rPr>
                      <w:szCs w:val="21"/>
                    </w:rPr>
                  </w:pPr>
                </w:p>
              </w:tc>
              <w:tc>
                <w:tcPr>
                  <w:tcW w:w="3042" w:type="dxa"/>
                  <w:vAlign w:val="center"/>
                </w:tcPr>
                <w:p w:rsidR="00DC24E2" w:rsidRPr="00467238" w:rsidRDefault="00DC24E2" w:rsidP="0064730A">
                  <w:pPr>
                    <w:spacing w:line="300" w:lineRule="exact"/>
                    <w:jc w:val="center"/>
                    <w:rPr>
                      <w:szCs w:val="21"/>
                    </w:rPr>
                  </w:pPr>
                  <w:r w:rsidRPr="00467238">
                    <w:rPr>
                      <w:szCs w:val="21"/>
                    </w:rPr>
                    <w:t>最大浓度值占相应标准质量</w:t>
                  </w:r>
                </w:p>
                <w:p w:rsidR="00DC24E2" w:rsidRPr="00467238" w:rsidRDefault="00DC24E2" w:rsidP="0064730A">
                  <w:pPr>
                    <w:spacing w:line="300" w:lineRule="exact"/>
                    <w:jc w:val="center"/>
                    <w:rPr>
                      <w:szCs w:val="21"/>
                    </w:rPr>
                  </w:pPr>
                  <w:r w:rsidRPr="00467238">
                    <w:rPr>
                      <w:szCs w:val="21"/>
                    </w:rPr>
                    <w:t>浓度限值的百分比，</w:t>
                  </w:r>
                  <w:r w:rsidRPr="00467238">
                    <w:rPr>
                      <w:szCs w:val="21"/>
                    </w:rPr>
                    <w:t>%</w:t>
                  </w:r>
                </w:p>
                <w:p w:rsidR="00DC24E2" w:rsidRPr="00467238" w:rsidRDefault="00DC24E2" w:rsidP="0064730A">
                  <w:pPr>
                    <w:spacing w:line="300" w:lineRule="exact"/>
                    <w:jc w:val="center"/>
                    <w:rPr>
                      <w:szCs w:val="21"/>
                    </w:rPr>
                  </w:pPr>
                </w:p>
              </w:tc>
              <w:tc>
                <w:tcPr>
                  <w:tcW w:w="1637" w:type="dxa"/>
                  <w:vAlign w:val="center"/>
                </w:tcPr>
                <w:p w:rsidR="00DC24E2" w:rsidRPr="00467238" w:rsidRDefault="00DC24E2" w:rsidP="0064730A">
                  <w:pPr>
                    <w:spacing w:line="300" w:lineRule="exact"/>
                    <w:jc w:val="center"/>
                    <w:rPr>
                      <w:szCs w:val="21"/>
                    </w:rPr>
                  </w:pPr>
                  <w:r w:rsidRPr="00467238">
                    <w:rPr>
                      <w:rFonts w:hint="eastAsia"/>
                      <w:szCs w:val="21"/>
                    </w:rPr>
                    <w:t>3.4</w:t>
                  </w:r>
                  <w:r w:rsidRPr="00467238">
                    <w:rPr>
                      <w:szCs w:val="21"/>
                    </w:rPr>
                    <w:t>%</w:t>
                  </w:r>
                </w:p>
              </w:tc>
              <w:tc>
                <w:tcPr>
                  <w:tcW w:w="1459" w:type="dxa"/>
                  <w:vAlign w:val="center"/>
                </w:tcPr>
                <w:p w:rsidR="00DC24E2" w:rsidRPr="00467238" w:rsidRDefault="00DC24E2" w:rsidP="0064730A">
                  <w:pPr>
                    <w:spacing w:line="300" w:lineRule="exact"/>
                    <w:jc w:val="center"/>
                    <w:rPr>
                      <w:szCs w:val="21"/>
                    </w:rPr>
                  </w:pPr>
                  <w:r w:rsidRPr="00467238">
                    <w:rPr>
                      <w:rFonts w:hint="eastAsia"/>
                      <w:szCs w:val="21"/>
                    </w:rPr>
                    <w:t>36.67</w:t>
                  </w:r>
                  <w:r w:rsidRPr="00467238">
                    <w:rPr>
                      <w:szCs w:val="21"/>
                    </w:rPr>
                    <w:t>%</w:t>
                  </w:r>
                </w:p>
              </w:tc>
              <w:tc>
                <w:tcPr>
                  <w:tcW w:w="1775" w:type="dxa"/>
                  <w:tcBorders>
                    <w:right w:val="single" w:sz="4" w:space="0" w:color="auto"/>
                  </w:tcBorders>
                  <w:vAlign w:val="center"/>
                </w:tcPr>
                <w:p w:rsidR="00DC24E2" w:rsidRPr="00467238" w:rsidRDefault="00DC24E2" w:rsidP="0064730A">
                  <w:pPr>
                    <w:spacing w:line="300" w:lineRule="exact"/>
                    <w:jc w:val="center"/>
                    <w:rPr>
                      <w:szCs w:val="21"/>
                    </w:rPr>
                  </w:pPr>
                  <w:r w:rsidRPr="00467238">
                    <w:rPr>
                      <w:rFonts w:hint="eastAsia"/>
                      <w:szCs w:val="21"/>
                    </w:rPr>
                    <w:t>11.5</w:t>
                  </w:r>
                  <w:r w:rsidRPr="00467238">
                    <w:rPr>
                      <w:szCs w:val="21"/>
                    </w:rPr>
                    <w:t>%</w:t>
                  </w:r>
                </w:p>
              </w:tc>
            </w:tr>
            <w:tr w:rsidR="00DC24E2" w:rsidRPr="00467238" w:rsidTr="0064730A">
              <w:trPr>
                <w:cantSplit/>
                <w:trHeight w:val="525"/>
                <w:jc w:val="center"/>
              </w:trPr>
              <w:tc>
                <w:tcPr>
                  <w:tcW w:w="3653" w:type="dxa"/>
                  <w:gridSpan w:val="2"/>
                  <w:vMerge w:val="restart"/>
                  <w:vAlign w:val="center"/>
                </w:tcPr>
                <w:p w:rsidR="00DC24E2" w:rsidRPr="00467238" w:rsidRDefault="00DC24E2" w:rsidP="0064730A">
                  <w:pPr>
                    <w:jc w:val="center"/>
                    <w:rPr>
                      <w:szCs w:val="21"/>
                    </w:rPr>
                  </w:pPr>
                  <w:r w:rsidRPr="00467238">
                    <w:rPr>
                      <w:rFonts w:hAnsi="宋体"/>
                      <w:szCs w:val="21"/>
                    </w:rPr>
                    <w:t>《环境空气质量标准》（</w:t>
                  </w:r>
                  <w:r w:rsidRPr="00467238">
                    <w:rPr>
                      <w:szCs w:val="21"/>
                    </w:rPr>
                    <w:t>GB3095-</w:t>
                  </w:r>
                  <w:r w:rsidRPr="00467238">
                    <w:rPr>
                      <w:rFonts w:hint="eastAsia"/>
                      <w:szCs w:val="21"/>
                    </w:rPr>
                    <w:t>2012</w:t>
                  </w:r>
                  <w:r w:rsidRPr="00467238">
                    <w:rPr>
                      <w:szCs w:val="21"/>
                    </w:rPr>
                    <w:t>）（</w:t>
                  </w:r>
                  <w:r w:rsidRPr="00467238">
                    <w:rPr>
                      <w:szCs w:val="21"/>
                    </w:rPr>
                    <w:t>mg/m</w:t>
                  </w:r>
                  <w:r w:rsidRPr="00467238">
                    <w:rPr>
                      <w:szCs w:val="21"/>
                      <w:vertAlign w:val="superscript"/>
                    </w:rPr>
                    <w:t>3</w:t>
                  </w:r>
                  <w:r w:rsidRPr="00467238">
                    <w:rPr>
                      <w:szCs w:val="21"/>
                    </w:rPr>
                    <w:t>）</w:t>
                  </w:r>
                  <w:r w:rsidRPr="00467238">
                    <w:rPr>
                      <w:szCs w:val="21"/>
                    </w:rPr>
                    <w:t xml:space="preserve">  </w:t>
                  </w:r>
                </w:p>
              </w:tc>
              <w:tc>
                <w:tcPr>
                  <w:tcW w:w="1637" w:type="dxa"/>
                  <w:vMerge w:val="restart"/>
                  <w:tcBorders>
                    <w:bottom w:val="single" w:sz="6" w:space="0" w:color="auto"/>
                  </w:tcBorders>
                  <w:vAlign w:val="center"/>
                </w:tcPr>
                <w:p w:rsidR="00DC24E2" w:rsidRPr="00467238" w:rsidRDefault="00DC24E2" w:rsidP="0064730A">
                  <w:pPr>
                    <w:jc w:val="center"/>
                    <w:rPr>
                      <w:szCs w:val="21"/>
                    </w:rPr>
                  </w:pPr>
                  <w:r w:rsidRPr="00467238">
                    <w:rPr>
                      <w:szCs w:val="21"/>
                    </w:rPr>
                    <w:t>日均值：</w:t>
                  </w:r>
                  <w:r w:rsidRPr="00467238">
                    <w:rPr>
                      <w:szCs w:val="21"/>
                    </w:rPr>
                    <w:t>0.15</w:t>
                  </w:r>
                </w:p>
                <w:p w:rsidR="00DC24E2" w:rsidRPr="00467238" w:rsidRDefault="00DC24E2" w:rsidP="0064730A">
                  <w:pPr>
                    <w:jc w:val="center"/>
                    <w:rPr>
                      <w:szCs w:val="21"/>
                    </w:rPr>
                  </w:pPr>
                  <w:r w:rsidRPr="00467238">
                    <w:rPr>
                      <w:szCs w:val="21"/>
                    </w:rPr>
                    <w:t>小时值</w:t>
                  </w:r>
                  <w:r w:rsidRPr="00467238">
                    <w:rPr>
                      <w:szCs w:val="21"/>
                    </w:rPr>
                    <w:t>0.5</w:t>
                  </w:r>
                </w:p>
              </w:tc>
              <w:tc>
                <w:tcPr>
                  <w:tcW w:w="1459" w:type="dxa"/>
                  <w:vMerge w:val="restart"/>
                  <w:tcBorders>
                    <w:bottom w:val="single" w:sz="6" w:space="0" w:color="auto"/>
                  </w:tcBorders>
                  <w:vAlign w:val="center"/>
                </w:tcPr>
                <w:p w:rsidR="00DC24E2" w:rsidRPr="00467238" w:rsidRDefault="00DC24E2" w:rsidP="0064730A">
                  <w:pPr>
                    <w:spacing w:line="300" w:lineRule="exact"/>
                    <w:jc w:val="center"/>
                    <w:rPr>
                      <w:szCs w:val="21"/>
                    </w:rPr>
                  </w:pPr>
                  <w:r w:rsidRPr="00467238">
                    <w:rPr>
                      <w:szCs w:val="21"/>
                    </w:rPr>
                    <w:t>日均值：</w:t>
                  </w:r>
                  <w:r w:rsidRPr="00467238">
                    <w:rPr>
                      <w:rFonts w:hint="eastAsia"/>
                      <w:szCs w:val="21"/>
                    </w:rPr>
                    <w:t>0.15</w:t>
                  </w:r>
                </w:p>
              </w:tc>
              <w:tc>
                <w:tcPr>
                  <w:tcW w:w="1775" w:type="dxa"/>
                  <w:vMerge w:val="restart"/>
                  <w:tcBorders>
                    <w:bottom w:val="single" w:sz="6" w:space="0" w:color="auto"/>
                    <w:right w:val="single" w:sz="4" w:space="0" w:color="auto"/>
                  </w:tcBorders>
                  <w:vAlign w:val="center"/>
                </w:tcPr>
                <w:p w:rsidR="00DC24E2" w:rsidRPr="00467238" w:rsidRDefault="00DC24E2" w:rsidP="0064730A">
                  <w:pPr>
                    <w:spacing w:line="300" w:lineRule="exact"/>
                    <w:jc w:val="center"/>
                    <w:rPr>
                      <w:szCs w:val="21"/>
                    </w:rPr>
                  </w:pPr>
                  <w:r w:rsidRPr="00467238">
                    <w:rPr>
                      <w:szCs w:val="21"/>
                    </w:rPr>
                    <w:t>日均值：</w:t>
                  </w:r>
                  <w:r w:rsidRPr="00467238">
                    <w:rPr>
                      <w:szCs w:val="21"/>
                    </w:rPr>
                    <w:t>0.</w:t>
                  </w:r>
                  <w:r w:rsidRPr="00467238">
                    <w:rPr>
                      <w:rFonts w:hint="eastAsia"/>
                      <w:szCs w:val="21"/>
                    </w:rPr>
                    <w:t>08</w:t>
                  </w:r>
                </w:p>
                <w:p w:rsidR="00DC24E2" w:rsidRPr="00467238" w:rsidRDefault="00DC24E2" w:rsidP="0064730A">
                  <w:pPr>
                    <w:spacing w:line="300" w:lineRule="exact"/>
                    <w:jc w:val="center"/>
                    <w:rPr>
                      <w:szCs w:val="21"/>
                    </w:rPr>
                  </w:pPr>
                  <w:r w:rsidRPr="00467238">
                    <w:rPr>
                      <w:szCs w:val="21"/>
                    </w:rPr>
                    <w:t>小时值：</w:t>
                  </w:r>
                  <w:r w:rsidRPr="00467238">
                    <w:rPr>
                      <w:szCs w:val="21"/>
                    </w:rPr>
                    <w:t>0.2</w:t>
                  </w:r>
                  <w:r w:rsidRPr="00467238">
                    <w:rPr>
                      <w:rFonts w:hint="eastAsia"/>
                      <w:szCs w:val="21"/>
                    </w:rPr>
                    <w:t>0</w:t>
                  </w:r>
                </w:p>
              </w:tc>
            </w:tr>
            <w:tr w:rsidR="00DC24E2" w:rsidRPr="00467238" w:rsidTr="0064730A">
              <w:trPr>
                <w:cantSplit/>
                <w:trHeight w:val="312"/>
                <w:jc w:val="center"/>
              </w:trPr>
              <w:tc>
                <w:tcPr>
                  <w:tcW w:w="3653" w:type="dxa"/>
                  <w:gridSpan w:val="2"/>
                  <w:vMerge/>
                  <w:tcBorders>
                    <w:bottom w:val="single" w:sz="4" w:space="0" w:color="auto"/>
                  </w:tcBorders>
                  <w:vAlign w:val="center"/>
                </w:tcPr>
                <w:p w:rsidR="00DC24E2" w:rsidRPr="00467238" w:rsidRDefault="00DC24E2" w:rsidP="0064730A">
                  <w:pPr>
                    <w:jc w:val="center"/>
                    <w:rPr>
                      <w:szCs w:val="21"/>
                    </w:rPr>
                  </w:pPr>
                </w:p>
              </w:tc>
              <w:tc>
                <w:tcPr>
                  <w:tcW w:w="1637" w:type="dxa"/>
                  <w:vMerge/>
                  <w:tcBorders>
                    <w:bottom w:val="single" w:sz="6" w:space="0" w:color="auto"/>
                  </w:tcBorders>
                  <w:vAlign w:val="center"/>
                </w:tcPr>
                <w:p w:rsidR="00DC24E2" w:rsidRPr="00467238" w:rsidRDefault="00DC24E2" w:rsidP="0064730A">
                  <w:pPr>
                    <w:jc w:val="center"/>
                    <w:rPr>
                      <w:szCs w:val="21"/>
                    </w:rPr>
                  </w:pPr>
                </w:p>
              </w:tc>
              <w:tc>
                <w:tcPr>
                  <w:tcW w:w="1459" w:type="dxa"/>
                  <w:vMerge/>
                  <w:tcBorders>
                    <w:bottom w:val="single" w:sz="6" w:space="0" w:color="auto"/>
                  </w:tcBorders>
                  <w:vAlign w:val="center"/>
                </w:tcPr>
                <w:p w:rsidR="00DC24E2" w:rsidRPr="00467238" w:rsidRDefault="00DC24E2" w:rsidP="0064730A">
                  <w:pPr>
                    <w:spacing w:line="300" w:lineRule="exact"/>
                    <w:jc w:val="center"/>
                    <w:rPr>
                      <w:szCs w:val="21"/>
                    </w:rPr>
                  </w:pPr>
                </w:p>
              </w:tc>
              <w:tc>
                <w:tcPr>
                  <w:tcW w:w="1775" w:type="dxa"/>
                  <w:vMerge/>
                  <w:tcBorders>
                    <w:bottom w:val="single" w:sz="6" w:space="0" w:color="auto"/>
                    <w:right w:val="single" w:sz="4" w:space="0" w:color="auto"/>
                  </w:tcBorders>
                  <w:vAlign w:val="center"/>
                </w:tcPr>
                <w:p w:rsidR="00DC24E2" w:rsidRPr="00467238" w:rsidRDefault="00DC24E2" w:rsidP="0064730A">
                  <w:pPr>
                    <w:spacing w:line="300" w:lineRule="exact"/>
                    <w:jc w:val="center"/>
                    <w:rPr>
                      <w:szCs w:val="21"/>
                    </w:rPr>
                  </w:pPr>
                </w:p>
              </w:tc>
            </w:tr>
            <w:tr w:rsidR="00DC24E2" w:rsidRPr="00467238" w:rsidTr="0064730A">
              <w:trPr>
                <w:cantSplit/>
                <w:trHeight w:val="440"/>
                <w:jc w:val="center"/>
              </w:trPr>
              <w:tc>
                <w:tcPr>
                  <w:tcW w:w="3653" w:type="dxa"/>
                  <w:gridSpan w:val="2"/>
                  <w:vAlign w:val="center"/>
                </w:tcPr>
                <w:p w:rsidR="00DC24E2" w:rsidRPr="00467238" w:rsidRDefault="00DC24E2" w:rsidP="0064730A">
                  <w:pPr>
                    <w:spacing w:line="300" w:lineRule="exact"/>
                    <w:jc w:val="center"/>
                    <w:rPr>
                      <w:szCs w:val="21"/>
                    </w:rPr>
                  </w:pPr>
                  <w:r w:rsidRPr="00467238">
                    <w:rPr>
                      <w:szCs w:val="21"/>
                    </w:rPr>
                    <w:t>达标情况</w:t>
                  </w:r>
                </w:p>
              </w:tc>
              <w:tc>
                <w:tcPr>
                  <w:tcW w:w="1637" w:type="dxa"/>
                  <w:shd w:val="clear" w:color="auto" w:fill="auto"/>
                  <w:vAlign w:val="center"/>
                </w:tcPr>
                <w:p w:rsidR="00DC24E2" w:rsidRPr="00467238" w:rsidRDefault="00DC24E2" w:rsidP="0064730A">
                  <w:pPr>
                    <w:spacing w:line="300" w:lineRule="exact"/>
                    <w:jc w:val="center"/>
                    <w:rPr>
                      <w:szCs w:val="21"/>
                    </w:rPr>
                  </w:pPr>
                  <w:r w:rsidRPr="00467238">
                    <w:rPr>
                      <w:szCs w:val="21"/>
                    </w:rPr>
                    <w:t>达标</w:t>
                  </w:r>
                </w:p>
              </w:tc>
              <w:tc>
                <w:tcPr>
                  <w:tcW w:w="1459" w:type="dxa"/>
                  <w:shd w:val="clear" w:color="auto" w:fill="auto"/>
                  <w:vAlign w:val="center"/>
                </w:tcPr>
                <w:p w:rsidR="00DC24E2" w:rsidRPr="00467238" w:rsidRDefault="00DC24E2" w:rsidP="0064730A">
                  <w:pPr>
                    <w:spacing w:line="300" w:lineRule="exact"/>
                    <w:jc w:val="center"/>
                    <w:rPr>
                      <w:szCs w:val="21"/>
                    </w:rPr>
                  </w:pPr>
                  <w:r w:rsidRPr="00467238">
                    <w:rPr>
                      <w:szCs w:val="21"/>
                    </w:rPr>
                    <w:t>达标</w:t>
                  </w:r>
                </w:p>
              </w:tc>
              <w:tc>
                <w:tcPr>
                  <w:tcW w:w="1775" w:type="dxa"/>
                  <w:tcBorders>
                    <w:right w:val="single" w:sz="4" w:space="0" w:color="auto"/>
                  </w:tcBorders>
                  <w:shd w:val="clear" w:color="auto" w:fill="auto"/>
                  <w:vAlign w:val="center"/>
                </w:tcPr>
                <w:p w:rsidR="00DC24E2" w:rsidRPr="00467238" w:rsidRDefault="00DC24E2" w:rsidP="0064730A">
                  <w:pPr>
                    <w:jc w:val="center"/>
                    <w:rPr>
                      <w:szCs w:val="21"/>
                    </w:rPr>
                  </w:pPr>
                  <w:r w:rsidRPr="00467238">
                    <w:rPr>
                      <w:szCs w:val="21"/>
                    </w:rPr>
                    <w:t>达标</w:t>
                  </w:r>
                </w:p>
              </w:tc>
            </w:tr>
          </w:tbl>
          <w:p w:rsidR="00DC24E2" w:rsidRPr="00467238" w:rsidRDefault="00DC24E2" w:rsidP="0064730A">
            <w:pPr>
              <w:adjustRightInd w:val="0"/>
              <w:snapToGrid w:val="0"/>
              <w:spacing w:line="360" w:lineRule="auto"/>
              <w:ind w:firstLineChars="200" w:firstLine="480"/>
              <w:rPr>
                <w:rFonts w:ascii="宋体" w:hAnsi="宋体"/>
                <w:sz w:val="24"/>
              </w:rPr>
            </w:pPr>
            <w:r w:rsidRPr="00467238">
              <w:rPr>
                <w:rFonts w:ascii="宋体" w:hAnsi="宋体"/>
                <w:sz w:val="24"/>
              </w:rPr>
              <w:t>根据以上现状监测统计分析可见：监测点中各污染物日平均浓度和小时值平均浓度均小于空气质量标准限值，因此当地空气质量满足《环境空气质量标准》（GB3095-</w:t>
            </w:r>
            <w:r w:rsidRPr="00467238">
              <w:rPr>
                <w:rFonts w:ascii="宋体" w:hAnsi="宋体" w:hint="eastAsia"/>
                <w:sz w:val="24"/>
              </w:rPr>
              <w:t>2012</w:t>
            </w:r>
            <w:r w:rsidRPr="00467238">
              <w:rPr>
                <w:rFonts w:ascii="宋体" w:hAnsi="宋体"/>
                <w:sz w:val="24"/>
              </w:rPr>
              <w:t>）二级标准</w:t>
            </w:r>
            <w:r w:rsidRPr="00467238">
              <w:rPr>
                <w:rFonts w:ascii="宋体" w:hAnsi="宋体" w:hint="eastAsia"/>
                <w:sz w:val="24"/>
              </w:rPr>
              <w:t>限值要求。</w:t>
            </w:r>
          </w:p>
          <w:p w:rsidR="00DC24E2" w:rsidRPr="00467238" w:rsidRDefault="00DC24E2" w:rsidP="0064730A">
            <w:pPr>
              <w:adjustRightInd w:val="0"/>
              <w:snapToGrid w:val="0"/>
              <w:spacing w:line="360" w:lineRule="auto"/>
              <w:ind w:firstLineChars="200" w:firstLine="420"/>
              <w:rPr>
                <w:sz w:val="24"/>
              </w:rPr>
            </w:pPr>
            <w:r w:rsidRPr="00467238">
              <w:rPr>
                <w:rFonts w:hint="eastAsia"/>
              </w:rPr>
              <w:t xml:space="preserve"> </w:t>
            </w:r>
            <w:r w:rsidRPr="00467238">
              <w:rPr>
                <w:sz w:val="24"/>
              </w:rPr>
              <w:t>2</w:t>
            </w:r>
            <w:r w:rsidRPr="00467238">
              <w:rPr>
                <w:sz w:val="24"/>
              </w:rPr>
              <w:t>、地面水环境质量</w:t>
            </w:r>
          </w:p>
          <w:p w:rsidR="00DC24E2" w:rsidRPr="009C210F" w:rsidRDefault="00DC24E2" w:rsidP="0064730A">
            <w:pPr>
              <w:pStyle w:val="afb"/>
              <w:snapToGrid w:val="0"/>
              <w:spacing w:line="360" w:lineRule="auto"/>
              <w:ind w:left="0" w:right="0" w:firstLineChars="200" w:firstLine="480"/>
              <w:jc w:val="both"/>
              <w:rPr>
                <w:rFonts w:ascii="宋体" w:hAnsi="宋体"/>
                <w:szCs w:val="24"/>
              </w:rPr>
            </w:pPr>
            <w:r w:rsidRPr="009C210F">
              <w:rPr>
                <w:rFonts w:ascii="宋体" w:hAnsi="宋体" w:hint="eastAsia"/>
                <w:szCs w:val="24"/>
              </w:rPr>
              <w:t>1）监测点布置</w:t>
            </w:r>
          </w:p>
          <w:p w:rsidR="00DC24E2" w:rsidRPr="009C210F" w:rsidRDefault="00DC24E2" w:rsidP="0064730A">
            <w:pPr>
              <w:pStyle w:val="afb"/>
              <w:snapToGrid w:val="0"/>
              <w:spacing w:line="360" w:lineRule="auto"/>
              <w:ind w:left="0" w:right="0" w:firstLineChars="200" w:firstLine="480"/>
              <w:jc w:val="both"/>
              <w:rPr>
                <w:rFonts w:ascii="宋体" w:hAnsi="宋体"/>
                <w:b/>
                <w:szCs w:val="24"/>
              </w:rPr>
            </w:pPr>
            <w:r w:rsidRPr="009C210F">
              <w:rPr>
                <w:rFonts w:ascii="宋体" w:hAnsi="宋体" w:hint="eastAsia"/>
                <w:szCs w:val="24"/>
              </w:rPr>
              <w:t>本项目地表水监测布点情况见下表。</w:t>
            </w:r>
          </w:p>
          <w:p w:rsidR="00DC24E2" w:rsidRPr="009C210F" w:rsidRDefault="00DC24E2" w:rsidP="0064730A">
            <w:pPr>
              <w:pStyle w:val="afb"/>
              <w:spacing w:line="360" w:lineRule="auto"/>
              <w:ind w:left="0" w:right="0" w:firstLine="422"/>
              <w:jc w:val="center"/>
              <w:rPr>
                <w:rFonts w:ascii="宋体" w:hAnsi="宋体"/>
                <w:b/>
                <w:szCs w:val="24"/>
              </w:rPr>
            </w:pPr>
            <w:r w:rsidRPr="009C210F">
              <w:rPr>
                <w:rFonts w:ascii="宋体" w:hAnsi="宋体" w:hint="eastAsia"/>
                <w:b/>
                <w:szCs w:val="24"/>
              </w:rPr>
              <w:t>表3-2 地表水环境监测布点情况</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tblPr>
            <w:tblGrid>
              <w:gridCol w:w="1049"/>
              <w:gridCol w:w="5810"/>
            </w:tblGrid>
            <w:tr w:rsidR="00DC24E2" w:rsidRPr="00467238" w:rsidTr="0064730A">
              <w:trPr>
                <w:cantSplit/>
                <w:jc w:val="center"/>
              </w:trPr>
              <w:tc>
                <w:tcPr>
                  <w:tcW w:w="1049" w:type="dxa"/>
                  <w:vAlign w:val="center"/>
                </w:tcPr>
                <w:p w:rsidR="00DC24E2" w:rsidRPr="00467238" w:rsidRDefault="00DC24E2" w:rsidP="0064730A">
                  <w:pPr>
                    <w:pStyle w:val="a3"/>
                    <w:spacing w:line="240" w:lineRule="auto"/>
                    <w:ind w:left="420" w:hanging="420"/>
                    <w:rPr>
                      <w:rFonts w:cs="宋体"/>
                      <w:szCs w:val="21"/>
                    </w:rPr>
                  </w:pPr>
                  <w:r w:rsidRPr="00467238">
                    <w:rPr>
                      <w:rFonts w:cs="宋体" w:hint="eastAsia"/>
                      <w:szCs w:val="21"/>
                    </w:rPr>
                    <w:t>编号</w:t>
                  </w:r>
                </w:p>
              </w:tc>
              <w:tc>
                <w:tcPr>
                  <w:tcW w:w="5810" w:type="dxa"/>
                  <w:vAlign w:val="center"/>
                </w:tcPr>
                <w:p w:rsidR="00DC24E2" w:rsidRPr="00467238" w:rsidRDefault="00DC24E2" w:rsidP="0064730A">
                  <w:pPr>
                    <w:pStyle w:val="a3"/>
                    <w:spacing w:line="240" w:lineRule="auto"/>
                    <w:ind w:left="420" w:hanging="420"/>
                    <w:rPr>
                      <w:rFonts w:cs="宋体"/>
                      <w:szCs w:val="21"/>
                    </w:rPr>
                  </w:pPr>
                  <w:r w:rsidRPr="00467238">
                    <w:rPr>
                      <w:rFonts w:cs="宋体" w:hint="eastAsia"/>
                      <w:szCs w:val="21"/>
                    </w:rPr>
                    <w:t>测点名称</w:t>
                  </w:r>
                </w:p>
              </w:tc>
            </w:tr>
            <w:tr w:rsidR="00DC24E2" w:rsidRPr="00467238" w:rsidTr="0064730A">
              <w:trPr>
                <w:cantSplit/>
                <w:trHeight w:val="278"/>
                <w:jc w:val="center"/>
              </w:trPr>
              <w:tc>
                <w:tcPr>
                  <w:tcW w:w="1049" w:type="dxa"/>
                  <w:vAlign w:val="center"/>
                </w:tcPr>
                <w:p w:rsidR="00DC24E2" w:rsidRPr="00467238" w:rsidRDefault="00DC24E2" w:rsidP="0064730A">
                  <w:pPr>
                    <w:pStyle w:val="a3"/>
                    <w:spacing w:line="240" w:lineRule="auto"/>
                    <w:ind w:left="420" w:hanging="420"/>
                    <w:rPr>
                      <w:rFonts w:cs="宋体"/>
                      <w:szCs w:val="21"/>
                    </w:rPr>
                  </w:pPr>
                  <w:r w:rsidRPr="00467238">
                    <w:rPr>
                      <w:rFonts w:cs="宋体" w:hint="eastAsia"/>
                      <w:szCs w:val="21"/>
                    </w:rPr>
                    <w:t>1#</w:t>
                  </w:r>
                </w:p>
              </w:tc>
              <w:tc>
                <w:tcPr>
                  <w:tcW w:w="5810" w:type="dxa"/>
                  <w:vAlign w:val="center"/>
                </w:tcPr>
                <w:p w:rsidR="00DC24E2" w:rsidRPr="00467238" w:rsidRDefault="00DC24E2" w:rsidP="0064730A">
                  <w:pPr>
                    <w:spacing w:line="300" w:lineRule="exact"/>
                    <w:jc w:val="center"/>
                    <w:rPr>
                      <w:rFonts w:ascii="宋体" w:hAnsi="宋体" w:cs="宋体"/>
                      <w:szCs w:val="21"/>
                    </w:rPr>
                  </w:pPr>
                  <w:r w:rsidRPr="00467238">
                    <w:rPr>
                      <w:rFonts w:ascii="宋体" w:hAnsi="宋体" w:cs="宋体" w:hint="eastAsia"/>
                      <w:szCs w:val="21"/>
                    </w:rPr>
                    <w:t>1#项目建设区临近白夹堰上游100m处</w:t>
                  </w:r>
                </w:p>
              </w:tc>
            </w:tr>
            <w:tr w:rsidR="00DC24E2" w:rsidRPr="00467238" w:rsidTr="0064730A">
              <w:trPr>
                <w:cantSplit/>
                <w:jc w:val="center"/>
              </w:trPr>
              <w:tc>
                <w:tcPr>
                  <w:tcW w:w="1049" w:type="dxa"/>
                  <w:vAlign w:val="center"/>
                </w:tcPr>
                <w:p w:rsidR="00DC24E2" w:rsidRPr="00467238" w:rsidRDefault="00DC24E2" w:rsidP="0064730A">
                  <w:pPr>
                    <w:pStyle w:val="a3"/>
                    <w:spacing w:line="240" w:lineRule="auto"/>
                    <w:ind w:left="420" w:hanging="420"/>
                    <w:rPr>
                      <w:rFonts w:cs="宋体"/>
                      <w:szCs w:val="21"/>
                    </w:rPr>
                  </w:pPr>
                  <w:r w:rsidRPr="00467238">
                    <w:rPr>
                      <w:rFonts w:cs="宋体" w:hint="eastAsia"/>
                      <w:szCs w:val="21"/>
                    </w:rPr>
                    <w:t>2#</w:t>
                  </w:r>
                </w:p>
              </w:tc>
              <w:tc>
                <w:tcPr>
                  <w:tcW w:w="5810" w:type="dxa"/>
                  <w:vAlign w:val="center"/>
                </w:tcPr>
                <w:p w:rsidR="00DC24E2" w:rsidRPr="00467238" w:rsidRDefault="00DC24E2" w:rsidP="0064730A">
                  <w:pPr>
                    <w:pStyle w:val="a3"/>
                    <w:spacing w:line="240" w:lineRule="auto"/>
                    <w:ind w:left="420" w:hanging="420"/>
                    <w:rPr>
                      <w:rFonts w:cs="宋体"/>
                      <w:szCs w:val="21"/>
                    </w:rPr>
                  </w:pPr>
                  <w:r w:rsidRPr="00467238">
                    <w:rPr>
                      <w:rFonts w:cs="宋体" w:hint="eastAsia"/>
                      <w:szCs w:val="21"/>
                    </w:rPr>
                    <w:t>2#项目建设区临近白夹堰下游500m处</w:t>
                  </w:r>
                </w:p>
              </w:tc>
            </w:tr>
          </w:tbl>
          <w:p w:rsidR="00DC24E2" w:rsidRPr="00467238" w:rsidRDefault="00DC24E2"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2）监测因子</w:t>
            </w:r>
          </w:p>
          <w:p w:rsidR="00DC24E2" w:rsidRPr="00467238" w:rsidRDefault="00DC24E2"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项目地表水环境监测因子为：pH、COD、BOD</w:t>
            </w:r>
            <w:r w:rsidRPr="00467238">
              <w:rPr>
                <w:rFonts w:ascii="宋体" w:hAnsi="宋体" w:hint="eastAsia"/>
                <w:sz w:val="24"/>
                <w:vertAlign w:val="subscript"/>
              </w:rPr>
              <w:t>5</w:t>
            </w:r>
            <w:r w:rsidRPr="00467238">
              <w:rPr>
                <w:rFonts w:ascii="宋体" w:hAnsi="宋体" w:hint="eastAsia"/>
                <w:sz w:val="24"/>
              </w:rPr>
              <w:t>、NH</w:t>
            </w:r>
            <w:r w:rsidRPr="00467238">
              <w:rPr>
                <w:rFonts w:ascii="宋体" w:hAnsi="宋体" w:hint="eastAsia"/>
                <w:sz w:val="24"/>
                <w:vertAlign w:val="subscript"/>
              </w:rPr>
              <w:t>3</w:t>
            </w:r>
            <w:r w:rsidRPr="00467238">
              <w:rPr>
                <w:rFonts w:ascii="宋体" w:hAnsi="宋体" w:hint="eastAsia"/>
                <w:sz w:val="24"/>
              </w:rPr>
              <w:t>-N、总磷、石油类</w:t>
            </w:r>
          </w:p>
          <w:p w:rsidR="00DC24E2" w:rsidRPr="00467238" w:rsidRDefault="00DC24E2"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3）监测时段和频率</w:t>
            </w:r>
          </w:p>
          <w:p w:rsidR="00DC24E2" w:rsidRPr="00467238" w:rsidRDefault="00DC24E2"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每天1次采样，连续3天</w:t>
            </w:r>
          </w:p>
          <w:p w:rsidR="00DC24E2" w:rsidRPr="00467238" w:rsidRDefault="00DC24E2"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4）监测分析方法及方法来源</w:t>
            </w:r>
          </w:p>
          <w:p w:rsidR="00DC24E2" w:rsidRPr="00467238" w:rsidRDefault="00DC24E2" w:rsidP="0064730A">
            <w:pPr>
              <w:adjustRightInd w:val="0"/>
              <w:snapToGrid w:val="0"/>
              <w:spacing w:line="360" w:lineRule="auto"/>
              <w:ind w:firstLineChars="200" w:firstLine="480"/>
              <w:rPr>
                <w:rFonts w:ascii="宋体" w:hAnsi="宋体"/>
              </w:rPr>
            </w:pPr>
            <w:r w:rsidRPr="00467238">
              <w:rPr>
                <w:rFonts w:ascii="宋体" w:hAnsi="宋体" w:hint="eastAsia"/>
                <w:sz w:val="24"/>
              </w:rPr>
              <w:t>污染物分析方法按《地表水环境质量标准》（GB3838-2002）规定方法进行。具体见下表：</w:t>
            </w:r>
          </w:p>
          <w:p w:rsidR="00DC24E2" w:rsidRPr="00467238" w:rsidRDefault="00DC24E2" w:rsidP="0064730A">
            <w:pPr>
              <w:pStyle w:val="af4"/>
              <w:tabs>
                <w:tab w:val="left" w:pos="3510"/>
                <w:tab w:val="left" w:pos="7020"/>
              </w:tabs>
              <w:ind w:left="482" w:hanging="482"/>
              <w:rPr>
                <w:rFonts w:ascii="宋体" w:cs="宋体"/>
                <w:b w:val="0"/>
                <w:bCs/>
              </w:rPr>
            </w:pPr>
            <w:r w:rsidRPr="00467238">
              <w:rPr>
                <w:rFonts w:ascii="宋体" w:cs="宋体" w:hint="eastAsia"/>
                <w:b w:val="0"/>
                <w:bCs/>
              </w:rPr>
              <w:t>表3-3   地表水监测方法及方法来源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3"/>
              <w:gridCol w:w="878"/>
              <w:gridCol w:w="2383"/>
              <w:gridCol w:w="1740"/>
              <w:gridCol w:w="3030"/>
              <w:gridCol w:w="20"/>
            </w:tblGrid>
            <w:tr w:rsidR="00DC24E2" w:rsidRPr="00467238" w:rsidTr="0064730A">
              <w:trPr>
                <w:gridAfter w:val="1"/>
                <w:wAfter w:w="20" w:type="dxa"/>
                <w:jc w:val="center"/>
              </w:trPr>
              <w:tc>
                <w:tcPr>
                  <w:tcW w:w="1621" w:type="dxa"/>
                  <w:gridSpan w:val="2"/>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spacing w:line="300" w:lineRule="exact"/>
                    <w:ind w:rightChars="7" w:right="15"/>
                    <w:jc w:val="center"/>
                    <w:rPr>
                      <w:rFonts w:hAnsi="宋体"/>
                      <w:szCs w:val="21"/>
                    </w:rPr>
                  </w:pPr>
                  <w:r w:rsidRPr="00467238">
                    <w:rPr>
                      <w:rFonts w:hAnsi="宋体"/>
                      <w:szCs w:val="21"/>
                    </w:rPr>
                    <w:t>监测项目</w:t>
                  </w:r>
                </w:p>
              </w:tc>
              <w:tc>
                <w:tcPr>
                  <w:tcW w:w="2383" w:type="dxa"/>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spacing w:line="300" w:lineRule="exact"/>
                    <w:ind w:rightChars="7" w:right="15"/>
                    <w:jc w:val="center"/>
                    <w:rPr>
                      <w:rFonts w:hAnsi="宋体"/>
                      <w:szCs w:val="21"/>
                    </w:rPr>
                  </w:pPr>
                  <w:r w:rsidRPr="00467238">
                    <w:rPr>
                      <w:rFonts w:hAnsi="宋体"/>
                      <w:szCs w:val="21"/>
                    </w:rPr>
                    <w:t>监测方法</w:t>
                  </w:r>
                </w:p>
              </w:tc>
              <w:tc>
                <w:tcPr>
                  <w:tcW w:w="1740" w:type="dxa"/>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spacing w:line="300" w:lineRule="exact"/>
                    <w:ind w:rightChars="7" w:right="15"/>
                    <w:jc w:val="center"/>
                    <w:rPr>
                      <w:rFonts w:hAnsi="宋体"/>
                      <w:szCs w:val="21"/>
                    </w:rPr>
                  </w:pPr>
                  <w:r w:rsidRPr="00467238">
                    <w:rPr>
                      <w:rFonts w:hAnsi="宋体"/>
                      <w:szCs w:val="21"/>
                    </w:rPr>
                    <w:t>方法来源</w:t>
                  </w:r>
                </w:p>
              </w:tc>
              <w:tc>
                <w:tcPr>
                  <w:tcW w:w="3030" w:type="dxa"/>
                  <w:tcBorders>
                    <w:top w:val="single" w:sz="4" w:space="0" w:color="auto"/>
                    <w:left w:val="single" w:sz="4" w:space="0" w:color="auto"/>
                    <w:bottom w:val="single" w:sz="4" w:space="0" w:color="auto"/>
                    <w:right w:val="single" w:sz="4" w:space="0" w:color="auto"/>
                  </w:tcBorders>
                  <w:vAlign w:val="center"/>
                </w:tcPr>
                <w:p w:rsidR="00DC24E2" w:rsidRPr="00467238" w:rsidRDefault="00DC24E2" w:rsidP="0064730A">
                  <w:pPr>
                    <w:spacing w:line="300" w:lineRule="exact"/>
                    <w:ind w:rightChars="7" w:right="15"/>
                    <w:jc w:val="center"/>
                    <w:rPr>
                      <w:rFonts w:hAnsi="宋体"/>
                      <w:szCs w:val="21"/>
                    </w:rPr>
                  </w:pPr>
                  <w:r w:rsidRPr="00467238">
                    <w:rPr>
                      <w:rFonts w:hAnsi="宋体"/>
                      <w:szCs w:val="21"/>
                    </w:rPr>
                    <w:t>使用仪器</w:t>
                  </w:r>
                </w:p>
              </w:tc>
            </w:tr>
            <w:tr w:rsidR="00DC24E2" w:rsidRPr="00467238" w:rsidTr="0064730A">
              <w:trPr>
                <w:gridAfter w:val="1"/>
                <w:wAfter w:w="20" w:type="dxa"/>
                <w:trHeight w:val="254"/>
                <w:jc w:val="center"/>
              </w:trPr>
              <w:tc>
                <w:tcPr>
                  <w:tcW w:w="743" w:type="dxa"/>
                  <w:vMerge w:val="restart"/>
                  <w:shd w:val="clear" w:color="auto" w:fill="auto"/>
                  <w:vAlign w:val="center"/>
                </w:tcPr>
                <w:p w:rsidR="00DC24E2" w:rsidRPr="00467238" w:rsidRDefault="00DC24E2" w:rsidP="0064730A">
                  <w:pPr>
                    <w:tabs>
                      <w:tab w:val="center" w:pos="715"/>
                      <w:tab w:val="right" w:pos="1333"/>
                    </w:tabs>
                    <w:spacing w:line="300" w:lineRule="exact"/>
                    <w:ind w:rightChars="7" w:right="15"/>
                    <w:jc w:val="center"/>
                    <w:rPr>
                      <w:szCs w:val="21"/>
                    </w:rPr>
                  </w:pPr>
                  <w:r w:rsidRPr="00467238">
                    <w:rPr>
                      <w:rFonts w:hint="eastAsia"/>
                      <w:szCs w:val="21"/>
                    </w:rPr>
                    <w:t>地表水环境</w:t>
                  </w:r>
                </w:p>
              </w:tc>
              <w:tc>
                <w:tcPr>
                  <w:tcW w:w="878" w:type="dxa"/>
                  <w:shd w:val="clear" w:color="auto" w:fill="auto"/>
                  <w:vAlign w:val="center"/>
                </w:tcPr>
                <w:p w:rsidR="00DC24E2" w:rsidRPr="00467238" w:rsidRDefault="00DC24E2" w:rsidP="0064730A">
                  <w:pPr>
                    <w:tabs>
                      <w:tab w:val="center" w:pos="715"/>
                      <w:tab w:val="right" w:pos="1333"/>
                    </w:tabs>
                    <w:spacing w:line="300" w:lineRule="exact"/>
                    <w:ind w:rightChars="7" w:right="15"/>
                    <w:jc w:val="center"/>
                    <w:rPr>
                      <w:rFonts w:hAnsi="宋体"/>
                      <w:szCs w:val="21"/>
                    </w:rPr>
                  </w:pPr>
                  <w:r w:rsidRPr="00467238">
                    <w:rPr>
                      <w:rFonts w:hAnsi="宋体" w:hint="eastAsia"/>
                      <w:szCs w:val="21"/>
                    </w:rPr>
                    <w:t>pH</w:t>
                  </w:r>
                </w:p>
              </w:tc>
              <w:tc>
                <w:tcPr>
                  <w:tcW w:w="2383" w:type="dxa"/>
                  <w:shd w:val="clear" w:color="auto" w:fill="FFFFFF"/>
                  <w:vAlign w:val="center"/>
                </w:tcPr>
                <w:p w:rsidR="00DC24E2" w:rsidRPr="00467238" w:rsidRDefault="00DC24E2" w:rsidP="0064730A">
                  <w:pPr>
                    <w:spacing w:line="300" w:lineRule="exact"/>
                    <w:jc w:val="center"/>
                    <w:rPr>
                      <w:rFonts w:hAnsi="宋体"/>
                      <w:szCs w:val="21"/>
                    </w:rPr>
                  </w:pPr>
                  <w:r w:rsidRPr="00467238">
                    <w:rPr>
                      <w:rFonts w:hAnsi="宋体" w:hint="eastAsia"/>
                      <w:szCs w:val="21"/>
                    </w:rPr>
                    <w:t>玻璃电极法</w:t>
                  </w:r>
                </w:p>
              </w:tc>
              <w:tc>
                <w:tcPr>
                  <w:tcW w:w="1740" w:type="dxa"/>
                  <w:shd w:val="clear" w:color="auto" w:fill="FFFFFF"/>
                  <w:vAlign w:val="center"/>
                </w:tcPr>
                <w:p w:rsidR="00DC24E2" w:rsidRPr="00467238" w:rsidRDefault="00DC24E2" w:rsidP="0064730A">
                  <w:pPr>
                    <w:spacing w:line="300" w:lineRule="exact"/>
                    <w:jc w:val="center"/>
                    <w:rPr>
                      <w:szCs w:val="21"/>
                    </w:rPr>
                  </w:pPr>
                  <w:r w:rsidRPr="00467238">
                    <w:rPr>
                      <w:rFonts w:hint="eastAsia"/>
                      <w:szCs w:val="21"/>
                    </w:rPr>
                    <w:t>GB6920-86</w:t>
                  </w:r>
                </w:p>
              </w:tc>
              <w:tc>
                <w:tcPr>
                  <w:tcW w:w="3030" w:type="dxa"/>
                  <w:shd w:val="clear" w:color="auto" w:fill="FFFFFF"/>
                  <w:vAlign w:val="center"/>
                </w:tcPr>
                <w:p w:rsidR="00DC24E2" w:rsidRPr="00467238" w:rsidRDefault="00DC24E2" w:rsidP="0064730A">
                  <w:pPr>
                    <w:spacing w:line="300" w:lineRule="exact"/>
                    <w:jc w:val="center"/>
                    <w:rPr>
                      <w:szCs w:val="21"/>
                    </w:rPr>
                  </w:pPr>
                  <w:r w:rsidRPr="00467238">
                    <w:rPr>
                      <w:rFonts w:hAnsi="宋体" w:hint="eastAsia"/>
                      <w:szCs w:val="21"/>
                    </w:rPr>
                    <w:t>pHS-3C</w:t>
                  </w:r>
                  <w:r w:rsidRPr="00467238">
                    <w:rPr>
                      <w:rFonts w:hAnsi="宋体" w:hint="eastAsia"/>
                      <w:szCs w:val="21"/>
                    </w:rPr>
                    <w:t>通用型酸度计</w:t>
                  </w:r>
                </w:p>
              </w:tc>
            </w:tr>
            <w:tr w:rsidR="00DC24E2" w:rsidRPr="00467238" w:rsidTr="0064730A">
              <w:trPr>
                <w:gridAfter w:val="1"/>
                <w:wAfter w:w="20" w:type="dxa"/>
                <w:trHeight w:val="254"/>
                <w:jc w:val="center"/>
              </w:trPr>
              <w:tc>
                <w:tcPr>
                  <w:tcW w:w="743" w:type="dxa"/>
                  <w:vMerge/>
                  <w:shd w:val="clear" w:color="auto" w:fill="auto"/>
                  <w:vAlign w:val="center"/>
                </w:tcPr>
                <w:p w:rsidR="00DC24E2" w:rsidRPr="00467238" w:rsidRDefault="00DC24E2" w:rsidP="0064730A">
                  <w:pPr>
                    <w:tabs>
                      <w:tab w:val="center" w:pos="715"/>
                      <w:tab w:val="right" w:pos="1333"/>
                    </w:tabs>
                    <w:spacing w:line="300" w:lineRule="exact"/>
                    <w:ind w:rightChars="7" w:right="15"/>
                    <w:jc w:val="center"/>
                    <w:rPr>
                      <w:szCs w:val="21"/>
                    </w:rPr>
                  </w:pPr>
                </w:p>
              </w:tc>
              <w:tc>
                <w:tcPr>
                  <w:tcW w:w="878" w:type="dxa"/>
                  <w:shd w:val="clear" w:color="auto" w:fill="auto"/>
                  <w:vAlign w:val="center"/>
                </w:tcPr>
                <w:p w:rsidR="00DC24E2" w:rsidRPr="00467238" w:rsidRDefault="00DC24E2" w:rsidP="0064730A">
                  <w:pPr>
                    <w:tabs>
                      <w:tab w:val="center" w:pos="715"/>
                      <w:tab w:val="right" w:pos="1333"/>
                    </w:tabs>
                    <w:spacing w:line="300" w:lineRule="exact"/>
                    <w:ind w:rightChars="7" w:right="15"/>
                    <w:jc w:val="center"/>
                    <w:rPr>
                      <w:rFonts w:hAnsi="宋体"/>
                      <w:szCs w:val="21"/>
                    </w:rPr>
                  </w:pPr>
                  <w:r w:rsidRPr="00467238">
                    <w:rPr>
                      <w:rFonts w:hAnsi="宋体" w:hint="eastAsia"/>
                      <w:szCs w:val="21"/>
                    </w:rPr>
                    <w:t>COD</w:t>
                  </w:r>
                </w:p>
              </w:tc>
              <w:tc>
                <w:tcPr>
                  <w:tcW w:w="2383" w:type="dxa"/>
                  <w:shd w:val="clear" w:color="auto" w:fill="FFFFFF"/>
                  <w:vAlign w:val="center"/>
                </w:tcPr>
                <w:p w:rsidR="00DC24E2" w:rsidRPr="00467238" w:rsidRDefault="00DC24E2" w:rsidP="0064730A">
                  <w:pPr>
                    <w:spacing w:line="300" w:lineRule="exact"/>
                    <w:jc w:val="center"/>
                    <w:rPr>
                      <w:rFonts w:hAnsi="宋体"/>
                      <w:szCs w:val="21"/>
                    </w:rPr>
                  </w:pPr>
                  <w:r w:rsidRPr="00467238">
                    <w:rPr>
                      <w:rFonts w:hAnsi="宋体" w:hint="eastAsia"/>
                      <w:szCs w:val="21"/>
                    </w:rPr>
                    <w:t>重铬酸盐法</w:t>
                  </w:r>
                </w:p>
              </w:tc>
              <w:tc>
                <w:tcPr>
                  <w:tcW w:w="1740" w:type="dxa"/>
                  <w:shd w:val="clear" w:color="auto" w:fill="FFFFFF"/>
                  <w:vAlign w:val="center"/>
                </w:tcPr>
                <w:p w:rsidR="00DC24E2" w:rsidRPr="00467238" w:rsidRDefault="00DC24E2" w:rsidP="0064730A">
                  <w:pPr>
                    <w:spacing w:line="300" w:lineRule="exact"/>
                    <w:jc w:val="center"/>
                    <w:rPr>
                      <w:szCs w:val="21"/>
                    </w:rPr>
                  </w:pPr>
                  <w:r w:rsidRPr="00467238">
                    <w:rPr>
                      <w:rFonts w:hint="eastAsia"/>
                      <w:szCs w:val="21"/>
                    </w:rPr>
                    <w:t>GB11914-89</w:t>
                  </w:r>
                </w:p>
              </w:tc>
              <w:tc>
                <w:tcPr>
                  <w:tcW w:w="3030" w:type="dxa"/>
                  <w:shd w:val="clear" w:color="auto" w:fill="FFFFFF"/>
                  <w:vAlign w:val="center"/>
                </w:tcPr>
                <w:p w:rsidR="00DC24E2" w:rsidRPr="00467238" w:rsidRDefault="00DC24E2" w:rsidP="0064730A">
                  <w:pPr>
                    <w:spacing w:line="300" w:lineRule="exact"/>
                    <w:jc w:val="center"/>
                    <w:rPr>
                      <w:szCs w:val="21"/>
                    </w:rPr>
                  </w:pPr>
                  <w:r w:rsidRPr="00467238">
                    <w:rPr>
                      <w:rFonts w:hint="eastAsia"/>
                      <w:szCs w:val="21"/>
                    </w:rPr>
                    <w:t>滴定管</w:t>
                  </w:r>
                </w:p>
              </w:tc>
            </w:tr>
            <w:tr w:rsidR="00DC24E2" w:rsidRPr="00467238" w:rsidTr="0064730A">
              <w:trPr>
                <w:trHeight w:val="254"/>
                <w:jc w:val="center"/>
              </w:trPr>
              <w:tc>
                <w:tcPr>
                  <w:tcW w:w="743" w:type="dxa"/>
                  <w:vMerge/>
                  <w:shd w:val="clear" w:color="auto" w:fill="auto"/>
                  <w:vAlign w:val="center"/>
                </w:tcPr>
                <w:p w:rsidR="00DC24E2" w:rsidRPr="00467238" w:rsidRDefault="00DC24E2" w:rsidP="0064730A">
                  <w:pPr>
                    <w:tabs>
                      <w:tab w:val="center" w:pos="715"/>
                      <w:tab w:val="right" w:pos="1333"/>
                    </w:tabs>
                    <w:spacing w:line="300" w:lineRule="exact"/>
                    <w:ind w:rightChars="7" w:right="15"/>
                    <w:jc w:val="center"/>
                    <w:rPr>
                      <w:szCs w:val="21"/>
                    </w:rPr>
                  </w:pPr>
                </w:p>
              </w:tc>
              <w:tc>
                <w:tcPr>
                  <w:tcW w:w="878" w:type="dxa"/>
                  <w:shd w:val="clear" w:color="auto" w:fill="auto"/>
                  <w:vAlign w:val="center"/>
                </w:tcPr>
                <w:p w:rsidR="00DC24E2" w:rsidRPr="00467238" w:rsidRDefault="00DC24E2" w:rsidP="0064730A">
                  <w:pPr>
                    <w:tabs>
                      <w:tab w:val="center" w:pos="715"/>
                      <w:tab w:val="right" w:pos="1333"/>
                    </w:tabs>
                    <w:spacing w:line="300" w:lineRule="exact"/>
                    <w:ind w:rightChars="7" w:right="15"/>
                    <w:jc w:val="center"/>
                    <w:rPr>
                      <w:rFonts w:hAnsi="宋体"/>
                      <w:szCs w:val="21"/>
                    </w:rPr>
                  </w:pPr>
                  <w:r w:rsidRPr="00467238">
                    <w:rPr>
                      <w:rFonts w:hAnsi="宋体" w:hint="eastAsia"/>
                      <w:szCs w:val="21"/>
                    </w:rPr>
                    <w:t>BOD</w:t>
                  </w:r>
                  <w:r w:rsidRPr="00467238">
                    <w:rPr>
                      <w:rFonts w:hAnsi="宋体" w:hint="eastAsia"/>
                      <w:szCs w:val="21"/>
                      <w:vertAlign w:val="subscript"/>
                    </w:rPr>
                    <w:t>5</w:t>
                  </w:r>
                </w:p>
              </w:tc>
              <w:tc>
                <w:tcPr>
                  <w:tcW w:w="2383" w:type="dxa"/>
                  <w:shd w:val="clear" w:color="auto" w:fill="FFFFFF"/>
                  <w:vAlign w:val="center"/>
                </w:tcPr>
                <w:p w:rsidR="00DC24E2" w:rsidRPr="00467238" w:rsidRDefault="00DC24E2" w:rsidP="0064730A">
                  <w:pPr>
                    <w:spacing w:line="300" w:lineRule="exact"/>
                    <w:jc w:val="center"/>
                    <w:rPr>
                      <w:rFonts w:hAnsi="宋体"/>
                      <w:szCs w:val="21"/>
                    </w:rPr>
                  </w:pPr>
                  <w:r w:rsidRPr="00467238">
                    <w:rPr>
                      <w:rFonts w:hAnsi="宋体" w:hint="eastAsia"/>
                      <w:szCs w:val="21"/>
                    </w:rPr>
                    <w:t>稀释与接种法</w:t>
                  </w:r>
                </w:p>
              </w:tc>
              <w:tc>
                <w:tcPr>
                  <w:tcW w:w="1740" w:type="dxa"/>
                  <w:shd w:val="clear" w:color="auto" w:fill="FFFFFF"/>
                  <w:vAlign w:val="center"/>
                </w:tcPr>
                <w:p w:rsidR="00DC24E2" w:rsidRPr="00467238" w:rsidRDefault="00DC24E2" w:rsidP="0064730A">
                  <w:pPr>
                    <w:spacing w:line="300" w:lineRule="exact"/>
                    <w:jc w:val="center"/>
                    <w:rPr>
                      <w:szCs w:val="21"/>
                    </w:rPr>
                  </w:pPr>
                  <w:r w:rsidRPr="00467238">
                    <w:rPr>
                      <w:rFonts w:hint="eastAsia"/>
                      <w:szCs w:val="21"/>
                    </w:rPr>
                    <w:t>HJ505-2009</w:t>
                  </w:r>
                </w:p>
              </w:tc>
              <w:tc>
                <w:tcPr>
                  <w:tcW w:w="3050" w:type="dxa"/>
                  <w:gridSpan w:val="2"/>
                  <w:shd w:val="clear" w:color="auto" w:fill="FFFFFF"/>
                  <w:vAlign w:val="center"/>
                </w:tcPr>
                <w:p w:rsidR="00DC24E2" w:rsidRPr="00467238" w:rsidRDefault="00DC24E2" w:rsidP="0064730A">
                  <w:pPr>
                    <w:spacing w:line="300" w:lineRule="exact"/>
                    <w:jc w:val="center"/>
                    <w:rPr>
                      <w:szCs w:val="21"/>
                    </w:rPr>
                  </w:pPr>
                  <w:r w:rsidRPr="00467238">
                    <w:rPr>
                      <w:rFonts w:hint="eastAsia"/>
                      <w:szCs w:val="21"/>
                    </w:rPr>
                    <w:t>生化培养箱</w:t>
                  </w:r>
                </w:p>
              </w:tc>
            </w:tr>
            <w:tr w:rsidR="00DC24E2" w:rsidRPr="00467238" w:rsidTr="0064730A">
              <w:trPr>
                <w:trHeight w:val="254"/>
                <w:jc w:val="center"/>
              </w:trPr>
              <w:tc>
                <w:tcPr>
                  <w:tcW w:w="743" w:type="dxa"/>
                  <w:vMerge/>
                  <w:shd w:val="clear" w:color="auto" w:fill="auto"/>
                  <w:vAlign w:val="center"/>
                </w:tcPr>
                <w:p w:rsidR="00DC24E2" w:rsidRPr="00467238" w:rsidRDefault="00DC24E2" w:rsidP="0064730A">
                  <w:pPr>
                    <w:tabs>
                      <w:tab w:val="center" w:pos="715"/>
                      <w:tab w:val="right" w:pos="1333"/>
                    </w:tabs>
                    <w:spacing w:line="300" w:lineRule="exact"/>
                    <w:ind w:rightChars="7" w:right="15"/>
                    <w:jc w:val="center"/>
                    <w:rPr>
                      <w:szCs w:val="21"/>
                    </w:rPr>
                  </w:pPr>
                </w:p>
              </w:tc>
              <w:tc>
                <w:tcPr>
                  <w:tcW w:w="878" w:type="dxa"/>
                  <w:shd w:val="clear" w:color="auto" w:fill="auto"/>
                  <w:vAlign w:val="center"/>
                </w:tcPr>
                <w:p w:rsidR="00DC24E2" w:rsidRPr="00467238" w:rsidRDefault="00DC24E2" w:rsidP="0064730A">
                  <w:pPr>
                    <w:tabs>
                      <w:tab w:val="center" w:pos="715"/>
                      <w:tab w:val="right" w:pos="1333"/>
                    </w:tabs>
                    <w:spacing w:line="300" w:lineRule="exact"/>
                    <w:ind w:rightChars="7" w:right="15"/>
                    <w:jc w:val="center"/>
                    <w:rPr>
                      <w:rFonts w:hAnsi="宋体"/>
                      <w:szCs w:val="21"/>
                    </w:rPr>
                  </w:pPr>
                  <w:r w:rsidRPr="00467238">
                    <w:rPr>
                      <w:rFonts w:hAnsi="宋体" w:hint="eastAsia"/>
                      <w:szCs w:val="21"/>
                    </w:rPr>
                    <w:t>氨氮</w:t>
                  </w:r>
                </w:p>
              </w:tc>
              <w:tc>
                <w:tcPr>
                  <w:tcW w:w="2383" w:type="dxa"/>
                  <w:shd w:val="clear" w:color="auto" w:fill="FFFFFF"/>
                  <w:vAlign w:val="center"/>
                </w:tcPr>
                <w:p w:rsidR="00DC24E2" w:rsidRPr="00467238" w:rsidRDefault="00DC24E2" w:rsidP="0064730A">
                  <w:pPr>
                    <w:spacing w:line="300" w:lineRule="exact"/>
                    <w:jc w:val="center"/>
                    <w:rPr>
                      <w:rFonts w:hAnsi="宋体"/>
                      <w:szCs w:val="21"/>
                    </w:rPr>
                  </w:pPr>
                  <w:r w:rsidRPr="00467238">
                    <w:rPr>
                      <w:rFonts w:hAnsi="宋体" w:hint="eastAsia"/>
                      <w:szCs w:val="21"/>
                    </w:rPr>
                    <w:t>纳氏试剂分光光度法</w:t>
                  </w:r>
                </w:p>
              </w:tc>
              <w:tc>
                <w:tcPr>
                  <w:tcW w:w="1740" w:type="dxa"/>
                  <w:shd w:val="clear" w:color="auto" w:fill="FFFFFF"/>
                  <w:vAlign w:val="center"/>
                </w:tcPr>
                <w:p w:rsidR="00DC24E2" w:rsidRPr="00467238" w:rsidRDefault="00DC24E2" w:rsidP="0064730A">
                  <w:pPr>
                    <w:spacing w:line="300" w:lineRule="exact"/>
                    <w:jc w:val="center"/>
                    <w:rPr>
                      <w:szCs w:val="21"/>
                    </w:rPr>
                  </w:pPr>
                  <w:r w:rsidRPr="00467238">
                    <w:rPr>
                      <w:rFonts w:hint="eastAsia"/>
                      <w:szCs w:val="21"/>
                    </w:rPr>
                    <w:t>HJ535-2009</w:t>
                  </w:r>
                </w:p>
              </w:tc>
              <w:tc>
                <w:tcPr>
                  <w:tcW w:w="3050" w:type="dxa"/>
                  <w:gridSpan w:val="2"/>
                  <w:shd w:val="clear" w:color="auto" w:fill="FFFFFF"/>
                  <w:vAlign w:val="center"/>
                </w:tcPr>
                <w:p w:rsidR="00DC24E2" w:rsidRPr="00467238" w:rsidRDefault="00DC24E2" w:rsidP="0064730A">
                  <w:pPr>
                    <w:spacing w:line="300" w:lineRule="exact"/>
                    <w:jc w:val="center"/>
                    <w:rPr>
                      <w:szCs w:val="21"/>
                    </w:rPr>
                  </w:pPr>
                  <w:r w:rsidRPr="00467238">
                    <w:rPr>
                      <w:rFonts w:hint="eastAsia"/>
                      <w:szCs w:val="21"/>
                    </w:rPr>
                    <w:t>TU-1901</w:t>
                  </w:r>
                  <w:r w:rsidRPr="00467238">
                    <w:rPr>
                      <w:rFonts w:hint="eastAsia"/>
                      <w:szCs w:val="21"/>
                    </w:rPr>
                    <w:t>紫外可见分光光度计</w:t>
                  </w:r>
                </w:p>
              </w:tc>
            </w:tr>
            <w:tr w:rsidR="00DC24E2" w:rsidRPr="00467238" w:rsidTr="0064730A">
              <w:trPr>
                <w:trHeight w:val="254"/>
                <w:jc w:val="center"/>
              </w:trPr>
              <w:tc>
                <w:tcPr>
                  <w:tcW w:w="743" w:type="dxa"/>
                  <w:vMerge/>
                  <w:shd w:val="clear" w:color="auto" w:fill="auto"/>
                  <w:vAlign w:val="center"/>
                </w:tcPr>
                <w:p w:rsidR="00DC24E2" w:rsidRPr="00467238" w:rsidRDefault="00DC24E2" w:rsidP="0064730A">
                  <w:pPr>
                    <w:tabs>
                      <w:tab w:val="center" w:pos="715"/>
                      <w:tab w:val="right" w:pos="1333"/>
                    </w:tabs>
                    <w:spacing w:line="300" w:lineRule="exact"/>
                    <w:ind w:rightChars="7" w:right="15"/>
                    <w:jc w:val="center"/>
                    <w:rPr>
                      <w:szCs w:val="21"/>
                    </w:rPr>
                  </w:pPr>
                </w:p>
              </w:tc>
              <w:tc>
                <w:tcPr>
                  <w:tcW w:w="878" w:type="dxa"/>
                  <w:shd w:val="clear" w:color="auto" w:fill="auto"/>
                  <w:vAlign w:val="center"/>
                </w:tcPr>
                <w:p w:rsidR="00DC24E2" w:rsidRPr="00467238" w:rsidRDefault="00DC24E2" w:rsidP="0064730A">
                  <w:pPr>
                    <w:tabs>
                      <w:tab w:val="center" w:pos="715"/>
                      <w:tab w:val="right" w:pos="1333"/>
                    </w:tabs>
                    <w:spacing w:line="300" w:lineRule="exact"/>
                    <w:ind w:rightChars="7" w:right="15"/>
                    <w:jc w:val="center"/>
                    <w:rPr>
                      <w:rFonts w:hAnsi="宋体"/>
                      <w:szCs w:val="21"/>
                    </w:rPr>
                  </w:pPr>
                  <w:r w:rsidRPr="00467238">
                    <w:rPr>
                      <w:rFonts w:hAnsi="宋体" w:hint="eastAsia"/>
                      <w:szCs w:val="21"/>
                    </w:rPr>
                    <w:t>总磷</w:t>
                  </w:r>
                </w:p>
              </w:tc>
              <w:tc>
                <w:tcPr>
                  <w:tcW w:w="2383" w:type="dxa"/>
                  <w:shd w:val="clear" w:color="auto" w:fill="FFFFFF"/>
                  <w:vAlign w:val="center"/>
                </w:tcPr>
                <w:p w:rsidR="00DC24E2" w:rsidRPr="00467238" w:rsidRDefault="00DC24E2" w:rsidP="0064730A">
                  <w:pPr>
                    <w:spacing w:line="300" w:lineRule="exact"/>
                    <w:jc w:val="center"/>
                    <w:rPr>
                      <w:rFonts w:hAnsi="宋体"/>
                      <w:szCs w:val="21"/>
                    </w:rPr>
                  </w:pPr>
                  <w:r w:rsidRPr="00467238">
                    <w:rPr>
                      <w:rFonts w:hAnsi="宋体" w:hint="eastAsia"/>
                      <w:szCs w:val="21"/>
                    </w:rPr>
                    <w:t>钼酸铵分光光度法</w:t>
                  </w:r>
                </w:p>
              </w:tc>
              <w:tc>
                <w:tcPr>
                  <w:tcW w:w="1740" w:type="dxa"/>
                  <w:shd w:val="clear" w:color="auto" w:fill="FFFFFF"/>
                  <w:vAlign w:val="center"/>
                </w:tcPr>
                <w:p w:rsidR="00DC24E2" w:rsidRPr="00467238" w:rsidRDefault="00DC24E2" w:rsidP="0064730A">
                  <w:pPr>
                    <w:spacing w:line="300" w:lineRule="exact"/>
                    <w:jc w:val="center"/>
                    <w:rPr>
                      <w:szCs w:val="21"/>
                    </w:rPr>
                  </w:pPr>
                  <w:r w:rsidRPr="00467238">
                    <w:rPr>
                      <w:rFonts w:hint="eastAsia"/>
                      <w:szCs w:val="21"/>
                    </w:rPr>
                    <w:t>GB11893-89</w:t>
                  </w:r>
                </w:p>
              </w:tc>
              <w:tc>
                <w:tcPr>
                  <w:tcW w:w="3050" w:type="dxa"/>
                  <w:gridSpan w:val="2"/>
                  <w:shd w:val="clear" w:color="auto" w:fill="FFFFFF"/>
                  <w:vAlign w:val="center"/>
                </w:tcPr>
                <w:p w:rsidR="00DC24E2" w:rsidRPr="00467238" w:rsidRDefault="00DC24E2" w:rsidP="0064730A">
                  <w:pPr>
                    <w:spacing w:line="300" w:lineRule="exact"/>
                    <w:jc w:val="center"/>
                    <w:rPr>
                      <w:szCs w:val="21"/>
                    </w:rPr>
                  </w:pPr>
                  <w:r w:rsidRPr="00467238">
                    <w:rPr>
                      <w:rFonts w:hint="eastAsia"/>
                      <w:szCs w:val="21"/>
                    </w:rPr>
                    <w:t>TU-1901</w:t>
                  </w:r>
                  <w:r w:rsidRPr="00467238">
                    <w:rPr>
                      <w:rFonts w:hint="eastAsia"/>
                      <w:szCs w:val="21"/>
                    </w:rPr>
                    <w:t>紫外可见分光光度计</w:t>
                  </w:r>
                </w:p>
              </w:tc>
            </w:tr>
            <w:tr w:rsidR="00DC24E2" w:rsidRPr="00467238" w:rsidTr="0064730A">
              <w:trPr>
                <w:trHeight w:val="254"/>
                <w:jc w:val="center"/>
              </w:trPr>
              <w:tc>
                <w:tcPr>
                  <w:tcW w:w="743" w:type="dxa"/>
                  <w:vMerge/>
                  <w:shd w:val="clear" w:color="auto" w:fill="auto"/>
                  <w:vAlign w:val="center"/>
                </w:tcPr>
                <w:p w:rsidR="00DC24E2" w:rsidRPr="00467238" w:rsidRDefault="00DC24E2" w:rsidP="0064730A">
                  <w:pPr>
                    <w:tabs>
                      <w:tab w:val="center" w:pos="715"/>
                      <w:tab w:val="right" w:pos="1333"/>
                    </w:tabs>
                    <w:spacing w:line="300" w:lineRule="exact"/>
                    <w:ind w:rightChars="7" w:right="15"/>
                    <w:jc w:val="center"/>
                    <w:rPr>
                      <w:szCs w:val="21"/>
                    </w:rPr>
                  </w:pPr>
                </w:p>
              </w:tc>
              <w:tc>
                <w:tcPr>
                  <w:tcW w:w="878" w:type="dxa"/>
                  <w:shd w:val="clear" w:color="auto" w:fill="auto"/>
                  <w:vAlign w:val="center"/>
                </w:tcPr>
                <w:p w:rsidR="00DC24E2" w:rsidRPr="00467238" w:rsidRDefault="00DC24E2" w:rsidP="0064730A">
                  <w:pPr>
                    <w:tabs>
                      <w:tab w:val="center" w:pos="715"/>
                      <w:tab w:val="right" w:pos="1333"/>
                    </w:tabs>
                    <w:spacing w:line="300" w:lineRule="exact"/>
                    <w:ind w:rightChars="7" w:right="15"/>
                    <w:jc w:val="center"/>
                    <w:rPr>
                      <w:rFonts w:hAnsi="宋体"/>
                      <w:szCs w:val="21"/>
                    </w:rPr>
                  </w:pPr>
                  <w:r w:rsidRPr="00467238">
                    <w:rPr>
                      <w:rFonts w:hAnsi="宋体" w:hint="eastAsia"/>
                      <w:szCs w:val="21"/>
                    </w:rPr>
                    <w:t>石油类</w:t>
                  </w:r>
                </w:p>
              </w:tc>
              <w:tc>
                <w:tcPr>
                  <w:tcW w:w="2383" w:type="dxa"/>
                  <w:shd w:val="clear" w:color="auto" w:fill="FFFFFF"/>
                  <w:vAlign w:val="center"/>
                </w:tcPr>
                <w:p w:rsidR="00DC24E2" w:rsidRPr="00467238" w:rsidRDefault="00DC24E2" w:rsidP="0064730A">
                  <w:pPr>
                    <w:spacing w:line="300" w:lineRule="exact"/>
                    <w:jc w:val="center"/>
                    <w:rPr>
                      <w:rFonts w:hAnsi="宋体"/>
                      <w:szCs w:val="21"/>
                    </w:rPr>
                  </w:pPr>
                  <w:r w:rsidRPr="00467238">
                    <w:rPr>
                      <w:rFonts w:hAnsi="宋体" w:hint="eastAsia"/>
                      <w:szCs w:val="21"/>
                    </w:rPr>
                    <w:t>红外分光光度法</w:t>
                  </w:r>
                </w:p>
              </w:tc>
              <w:tc>
                <w:tcPr>
                  <w:tcW w:w="1740" w:type="dxa"/>
                  <w:shd w:val="clear" w:color="auto" w:fill="FFFFFF"/>
                  <w:vAlign w:val="center"/>
                </w:tcPr>
                <w:p w:rsidR="00DC24E2" w:rsidRPr="00467238" w:rsidRDefault="00DC24E2" w:rsidP="0064730A">
                  <w:pPr>
                    <w:spacing w:line="300" w:lineRule="exact"/>
                    <w:jc w:val="center"/>
                    <w:rPr>
                      <w:szCs w:val="21"/>
                    </w:rPr>
                  </w:pPr>
                  <w:r w:rsidRPr="00467238">
                    <w:rPr>
                      <w:rFonts w:hint="eastAsia"/>
                      <w:szCs w:val="21"/>
                    </w:rPr>
                    <w:t>HJ637-2012</w:t>
                  </w:r>
                </w:p>
              </w:tc>
              <w:tc>
                <w:tcPr>
                  <w:tcW w:w="3050" w:type="dxa"/>
                  <w:gridSpan w:val="2"/>
                  <w:shd w:val="clear" w:color="auto" w:fill="FFFFFF"/>
                  <w:vAlign w:val="center"/>
                </w:tcPr>
                <w:p w:rsidR="00DC24E2" w:rsidRPr="00467238" w:rsidRDefault="00DC24E2" w:rsidP="0064730A">
                  <w:pPr>
                    <w:spacing w:line="300" w:lineRule="exact"/>
                    <w:jc w:val="center"/>
                    <w:rPr>
                      <w:szCs w:val="21"/>
                    </w:rPr>
                  </w:pPr>
                  <w:r w:rsidRPr="00467238">
                    <w:rPr>
                      <w:rFonts w:hint="eastAsia"/>
                      <w:szCs w:val="21"/>
                    </w:rPr>
                    <w:t>红外分光测油仪</w:t>
                  </w:r>
                </w:p>
              </w:tc>
            </w:tr>
          </w:tbl>
          <w:p w:rsidR="00DC24E2" w:rsidRPr="00467238" w:rsidRDefault="00DC24E2"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5）评价标准及评价方法</w:t>
            </w:r>
          </w:p>
          <w:p w:rsidR="00DC24E2" w:rsidRPr="00467238" w:rsidRDefault="00DC24E2" w:rsidP="0064730A">
            <w:pPr>
              <w:adjustRightInd w:val="0"/>
              <w:snapToGrid w:val="0"/>
              <w:spacing w:line="360" w:lineRule="auto"/>
              <w:ind w:firstLineChars="200" w:firstLine="480"/>
              <w:rPr>
                <w:rFonts w:ascii="宋体" w:hAnsi="宋体"/>
                <w:sz w:val="24"/>
              </w:rPr>
            </w:pPr>
            <w:r w:rsidRPr="00467238">
              <w:rPr>
                <w:rFonts w:ascii="宋体" w:hAnsi="宋体"/>
                <w:sz w:val="24"/>
              </w:rPr>
              <w:t>水质执行《地表水环境质量标准》（GB3838-2002）</w:t>
            </w:r>
            <w:r w:rsidRPr="00467238">
              <w:rPr>
                <w:rFonts w:ascii="宋体" w:hAnsi="宋体" w:hint="eastAsia"/>
                <w:sz w:val="24"/>
              </w:rPr>
              <w:t>Ⅲ</w:t>
            </w:r>
            <w:r w:rsidRPr="00467238">
              <w:rPr>
                <w:rFonts w:ascii="宋体" w:hAnsi="宋体"/>
                <w:sz w:val="24"/>
              </w:rPr>
              <w:t>类标准。本评价以地表水环境功能管理标准作为评价标准。</w:t>
            </w:r>
          </w:p>
          <w:p w:rsidR="00DC24E2" w:rsidRPr="00467238" w:rsidRDefault="00DC24E2"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6）评价方法</w:t>
            </w:r>
          </w:p>
          <w:p w:rsidR="00DC24E2" w:rsidRPr="00467238" w:rsidRDefault="00DC24E2" w:rsidP="0064730A">
            <w:pPr>
              <w:adjustRightInd w:val="0"/>
              <w:snapToGrid w:val="0"/>
              <w:spacing w:line="360" w:lineRule="auto"/>
              <w:ind w:firstLineChars="200" w:firstLine="480"/>
              <w:rPr>
                <w:sz w:val="24"/>
              </w:rPr>
            </w:pPr>
            <w:r w:rsidRPr="00467238">
              <w:rPr>
                <w:sz w:val="24"/>
              </w:rPr>
              <w:t>现状评价采用单因子指数法，计算公式如下：</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①</w:t>
            </w:r>
            <w:r w:rsidRPr="00467238">
              <w:rPr>
                <w:sz w:val="24"/>
              </w:rPr>
              <w:t>单项水质参数</w:t>
            </w:r>
            <w:r w:rsidRPr="00467238">
              <w:rPr>
                <w:sz w:val="24"/>
              </w:rPr>
              <w:t>i</w:t>
            </w:r>
            <w:r w:rsidRPr="00467238">
              <w:rPr>
                <w:sz w:val="24"/>
              </w:rPr>
              <w:t>在</w:t>
            </w:r>
            <w:r w:rsidRPr="00467238">
              <w:rPr>
                <w:sz w:val="24"/>
              </w:rPr>
              <w:t>j</w:t>
            </w:r>
            <w:r w:rsidRPr="00467238">
              <w:rPr>
                <w:sz w:val="24"/>
              </w:rPr>
              <w:t>点的标准指数：</w:t>
            </w:r>
          </w:p>
          <w:p w:rsidR="00DC24E2" w:rsidRPr="00467238" w:rsidRDefault="00DC24E2" w:rsidP="0064730A">
            <w:pPr>
              <w:adjustRightInd w:val="0"/>
              <w:snapToGrid w:val="0"/>
              <w:spacing w:line="360" w:lineRule="auto"/>
              <w:ind w:firstLineChars="200" w:firstLine="480"/>
              <w:rPr>
                <w:sz w:val="24"/>
              </w:rPr>
            </w:pPr>
            <w:r>
              <w:rPr>
                <w:rFonts w:hint="eastAsia"/>
                <w:noProof/>
                <w:sz w:val="24"/>
              </w:rPr>
              <w:drawing>
                <wp:inline distT="0" distB="0" distL="0" distR="0">
                  <wp:extent cx="673100" cy="517525"/>
                  <wp:effectExtent l="1905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9"/>
                          <a:srcRect/>
                          <a:stretch>
                            <a:fillRect/>
                          </a:stretch>
                        </pic:blipFill>
                        <pic:spPr bwMode="auto">
                          <a:xfrm>
                            <a:off x="0" y="0"/>
                            <a:ext cx="673100" cy="517525"/>
                          </a:xfrm>
                          <a:prstGeom prst="rect">
                            <a:avLst/>
                          </a:prstGeom>
                          <a:noFill/>
                          <a:ln w="9525">
                            <a:noFill/>
                            <a:miter lim="800000"/>
                            <a:headEnd/>
                            <a:tailEnd/>
                          </a:ln>
                        </pic:spPr>
                      </pic:pic>
                    </a:graphicData>
                  </a:graphic>
                </wp:inline>
              </w:drawing>
            </w:r>
          </w:p>
          <w:p w:rsidR="00DC24E2" w:rsidRPr="00467238" w:rsidRDefault="00DC24E2" w:rsidP="0064730A">
            <w:pPr>
              <w:adjustRightInd w:val="0"/>
              <w:snapToGrid w:val="0"/>
              <w:spacing w:line="360" w:lineRule="auto"/>
              <w:ind w:firstLineChars="200" w:firstLine="480"/>
              <w:rPr>
                <w:sz w:val="24"/>
              </w:rPr>
            </w:pPr>
            <w:r w:rsidRPr="00467238">
              <w:rPr>
                <w:sz w:val="24"/>
              </w:rPr>
              <w:t>式中：</w:t>
            </w:r>
            <w:r w:rsidRPr="00467238">
              <w:rPr>
                <w:sz w:val="24"/>
              </w:rPr>
              <w:t>C</w:t>
            </w:r>
            <w:r w:rsidRPr="00467238">
              <w:rPr>
                <w:sz w:val="24"/>
                <w:vertAlign w:val="subscript"/>
              </w:rPr>
              <w:t>ij</w:t>
            </w:r>
            <w:r w:rsidRPr="00467238">
              <w:rPr>
                <w:sz w:val="24"/>
              </w:rPr>
              <w:t>——i</w:t>
            </w:r>
            <w:r w:rsidRPr="00467238">
              <w:rPr>
                <w:sz w:val="24"/>
              </w:rPr>
              <w:t>污染物在</w:t>
            </w:r>
            <w:r w:rsidRPr="00467238">
              <w:rPr>
                <w:sz w:val="24"/>
              </w:rPr>
              <w:t>j</w:t>
            </w:r>
            <w:r w:rsidRPr="00467238">
              <w:rPr>
                <w:sz w:val="24"/>
              </w:rPr>
              <w:t>点的浓度，</w:t>
            </w:r>
            <w:r w:rsidRPr="00467238">
              <w:rPr>
                <w:sz w:val="24"/>
              </w:rPr>
              <w:t>mg/L</w:t>
            </w:r>
            <w:r w:rsidRPr="00467238">
              <w:rPr>
                <w:sz w:val="24"/>
              </w:rPr>
              <w:t>；</w:t>
            </w:r>
          </w:p>
          <w:p w:rsidR="00DC24E2" w:rsidRPr="00467238" w:rsidRDefault="00DC24E2" w:rsidP="0064730A">
            <w:pPr>
              <w:adjustRightInd w:val="0"/>
              <w:snapToGrid w:val="0"/>
              <w:spacing w:line="360" w:lineRule="auto"/>
              <w:ind w:firstLineChars="200" w:firstLine="480"/>
              <w:rPr>
                <w:sz w:val="24"/>
              </w:rPr>
            </w:pPr>
            <w:r w:rsidRPr="00467238">
              <w:rPr>
                <w:sz w:val="24"/>
              </w:rPr>
              <w:t>C</w:t>
            </w:r>
            <w:r w:rsidRPr="00467238">
              <w:rPr>
                <w:sz w:val="24"/>
                <w:vertAlign w:val="subscript"/>
              </w:rPr>
              <w:t>si</w:t>
            </w:r>
            <w:r w:rsidRPr="00467238">
              <w:rPr>
                <w:sz w:val="24"/>
              </w:rPr>
              <w:t>——i</w:t>
            </w:r>
            <w:r w:rsidRPr="00467238">
              <w:rPr>
                <w:sz w:val="24"/>
              </w:rPr>
              <w:t>污染物的评价标准，</w:t>
            </w:r>
            <w:r w:rsidRPr="00467238">
              <w:rPr>
                <w:sz w:val="24"/>
              </w:rPr>
              <w:t>mg/L</w:t>
            </w:r>
            <w:r w:rsidRPr="00467238">
              <w:rPr>
                <w:sz w:val="24"/>
              </w:rPr>
              <w:t>。</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②</w:t>
            </w:r>
            <w:r w:rsidRPr="00467238">
              <w:rPr>
                <w:sz w:val="24"/>
              </w:rPr>
              <w:t>pH</w:t>
            </w:r>
            <w:r w:rsidRPr="00467238">
              <w:rPr>
                <w:sz w:val="24"/>
              </w:rPr>
              <w:t>的标准指数</w:t>
            </w:r>
          </w:p>
          <w:p w:rsidR="00DC24E2" w:rsidRPr="00467238" w:rsidRDefault="00DC24E2" w:rsidP="0064730A">
            <w:pPr>
              <w:adjustRightInd w:val="0"/>
              <w:snapToGrid w:val="0"/>
              <w:spacing w:line="360" w:lineRule="auto"/>
              <w:ind w:firstLineChars="200" w:firstLine="480"/>
              <w:rPr>
                <w:sz w:val="24"/>
              </w:rPr>
            </w:pPr>
            <w:r>
              <w:rPr>
                <w:rFonts w:hint="eastAsia"/>
                <w:noProof/>
                <w:position w:val="-34"/>
                <w:sz w:val="24"/>
              </w:rPr>
              <w:drawing>
                <wp:inline distT="0" distB="0" distL="0" distR="0">
                  <wp:extent cx="1457960" cy="457200"/>
                  <wp:effectExtent l="19050" t="0" r="0" b="0"/>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30"/>
                          <a:srcRect/>
                          <a:stretch>
                            <a:fillRect/>
                          </a:stretch>
                        </pic:blipFill>
                        <pic:spPr bwMode="auto">
                          <a:xfrm>
                            <a:off x="0" y="0"/>
                            <a:ext cx="1457960" cy="457200"/>
                          </a:xfrm>
                          <a:prstGeom prst="rect">
                            <a:avLst/>
                          </a:prstGeom>
                          <a:noFill/>
                          <a:ln w="9525">
                            <a:noFill/>
                            <a:miter lim="800000"/>
                            <a:headEnd/>
                            <a:tailEnd/>
                          </a:ln>
                        </pic:spPr>
                      </pic:pic>
                    </a:graphicData>
                  </a:graphic>
                </wp:inline>
              </w:drawing>
            </w:r>
            <w:r w:rsidRPr="00467238">
              <w:rPr>
                <w:sz w:val="24"/>
              </w:rPr>
              <w:t xml:space="preserve"> </w:t>
            </w:r>
            <w:r w:rsidRPr="00467238">
              <w:rPr>
                <w:rFonts w:hint="eastAsia"/>
                <w:sz w:val="24"/>
              </w:rPr>
              <w:t xml:space="preserve">        </w:t>
            </w:r>
            <w:r w:rsidRPr="00467238">
              <w:rPr>
                <w:sz w:val="24"/>
              </w:rPr>
              <w:t>pH</w:t>
            </w:r>
            <w:r w:rsidRPr="00467238">
              <w:rPr>
                <w:sz w:val="24"/>
                <w:vertAlign w:val="subscript"/>
              </w:rPr>
              <w:t>j</w:t>
            </w:r>
            <w:r w:rsidRPr="00467238">
              <w:rPr>
                <w:sz w:val="24"/>
              </w:rPr>
              <w:t>≤7.0</w:t>
            </w:r>
          </w:p>
          <w:p w:rsidR="00DC24E2" w:rsidRPr="00467238" w:rsidRDefault="00DC24E2" w:rsidP="0064730A">
            <w:pPr>
              <w:spacing w:line="360" w:lineRule="auto"/>
              <w:ind w:firstLineChars="200" w:firstLine="420"/>
            </w:pPr>
            <w:r>
              <w:rPr>
                <w:rFonts w:hint="eastAsia"/>
                <w:noProof/>
                <w:position w:val="-34"/>
              </w:rPr>
              <w:drawing>
                <wp:inline distT="0" distB="0" distL="0" distR="0">
                  <wp:extent cx="1457960" cy="440055"/>
                  <wp:effectExtent l="1905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1"/>
                          <a:srcRect/>
                          <a:stretch>
                            <a:fillRect/>
                          </a:stretch>
                        </pic:blipFill>
                        <pic:spPr bwMode="auto">
                          <a:xfrm>
                            <a:off x="0" y="0"/>
                            <a:ext cx="1457960" cy="440055"/>
                          </a:xfrm>
                          <a:prstGeom prst="rect">
                            <a:avLst/>
                          </a:prstGeom>
                          <a:noFill/>
                          <a:ln w="9525">
                            <a:noFill/>
                            <a:miter lim="800000"/>
                            <a:headEnd/>
                            <a:tailEnd/>
                          </a:ln>
                        </pic:spPr>
                      </pic:pic>
                    </a:graphicData>
                  </a:graphic>
                </wp:inline>
              </w:drawing>
            </w:r>
            <w:r w:rsidRPr="00467238">
              <w:t xml:space="preserve"> </w:t>
            </w:r>
            <w:r w:rsidRPr="00467238">
              <w:rPr>
                <w:rFonts w:hint="eastAsia"/>
              </w:rPr>
              <w:t xml:space="preserve">        </w:t>
            </w:r>
            <w:r w:rsidRPr="00467238">
              <w:t>pH</w:t>
            </w:r>
            <w:r w:rsidRPr="00467238">
              <w:rPr>
                <w:vertAlign w:val="subscript"/>
              </w:rPr>
              <w:t>j</w:t>
            </w:r>
            <w:r w:rsidRPr="00467238">
              <w:t>＞</w:t>
            </w:r>
            <w:r w:rsidRPr="00467238">
              <w:t>7.0</w:t>
            </w:r>
          </w:p>
          <w:p w:rsidR="00DC24E2" w:rsidRPr="00467238" w:rsidRDefault="00DC24E2" w:rsidP="0064730A">
            <w:pPr>
              <w:adjustRightInd w:val="0"/>
              <w:snapToGrid w:val="0"/>
              <w:spacing w:line="360" w:lineRule="auto"/>
              <w:ind w:firstLineChars="200" w:firstLine="480"/>
              <w:rPr>
                <w:sz w:val="24"/>
              </w:rPr>
            </w:pPr>
            <w:r w:rsidRPr="00467238">
              <w:rPr>
                <w:sz w:val="24"/>
              </w:rPr>
              <w:t>式中：</w:t>
            </w:r>
            <w:r w:rsidRPr="00467238">
              <w:rPr>
                <w:sz w:val="24"/>
              </w:rPr>
              <w:t>pH</w:t>
            </w:r>
            <w:r w:rsidRPr="00467238">
              <w:rPr>
                <w:sz w:val="24"/>
                <w:vertAlign w:val="subscript"/>
              </w:rPr>
              <w:t>j</w:t>
            </w:r>
            <w:r w:rsidRPr="00467238">
              <w:rPr>
                <w:sz w:val="24"/>
              </w:rPr>
              <w:t>——pH</w:t>
            </w:r>
            <w:r w:rsidRPr="00467238">
              <w:rPr>
                <w:sz w:val="24"/>
              </w:rPr>
              <w:t>在</w:t>
            </w:r>
            <w:r w:rsidRPr="00467238">
              <w:rPr>
                <w:sz w:val="24"/>
              </w:rPr>
              <w:t>j</w:t>
            </w:r>
            <w:r w:rsidRPr="00467238">
              <w:rPr>
                <w:sz w:val="24"/>
              </w:rPr>
              <w:t>点的监测值；</w:t>
            </w:r>
          </w:p>
          <w:p w:rsidR="00DC24E2" w:rsidRPr="00467238" w:rsidRDefault="00DC24E2" w:rsidP="0064730A">
            <w:pPr>
              <w:adjustRightInd w:val="0"/>
              <w:snapToGrid w:val="0"/>
              <w:spacing w:line="360" w:lineRule="auto"/>
              <w:ind w:firstLineChars="500" w:firstLine="1200"/>
              <w:rPr>
                <w:sz w:val="24"/>
              </w:rPr>
            </w:pPr>
            <w:r w:rsidRPr="00467238">
              <w:rPr>
                <w:sz w:val="24"/>
              </w:rPr>
              <w:t>pH</w:t>
            </w:r>
            <w:r w:rsidRPr="00467238">
              <w:rPr>
                <w:sz w:val="24"/>
                <w:vertAlign w:val="subscript"/>
              </w:rPr>
              <w:t>sd</w:t>
            </w:r>
            <w:r w:rsidRPr="00467238">
              <w:rPr>
                <w:sz w:val="24"/>
              </w:rPr>
              <w:t>——</w:t>
            </w:r>
            <w:r w:rsidRPr="00467238">
              <w:rPr>
                <w:sz w:val="24"/>
              </w:rPr>
              <w:t>标准中规定的</w:t>
            </w:r>
            <w:r w:rsidRPr="00467238">
              <w:rPr>
                <w:sz w:val="24"/>
              </w:rPr>
              <w:t>pH</w:t>
            </w:r>
            <w:r w:rsidRPr="00467238">
              <w:rPr>
                <w:sz w:val="24"/>
              </w:rPr>
              <w:t>下限值；</w:t>
            </w:r>
          </w:p>
          <w:p w:rsidR="00DC24E2" w:rsidRPr="00467238" w:rsidRDefault="00DC24E2" w:rsidP="0064730A">
            <w:pPr>
              <w:adjustRightInd w:val="0"/>
              <w:snapToGrid w:val="0"/>
              <w:spacing w:line="360" w:lineRule="auto"/>
              <w:ind w:firstLineChars="500" w:firstLine="1200"/>
              <w:rPr>
                <w:sz w:val="24"/>
              </w:rPr>
            </w:pPr>
            <w:r w:rsidRPr="00467238">
              <w:rPr>
                <w:sz w:val="24"/>
              </w:rPr>
              <w:t>pH</w:t>
            </w:r>
            <w:r w:rsidRPr="00467238">
              <w:rPr>
                <w:sz w:val="24"/>
                <w:vertAlign w:val="subscript"/>
              </w:rPr>
              <w:t>su</w:t>
            </w:r>
            <w:r w:rsidRPr="00467238">
              <w:rPr>
                <w:sz w:val="24"/>
              </w:rPr>
              <w:t>——</w:t>
            </w:r>
            <w:r w:rsidRPr="00467238">
              <w:rPr>
                <w:sz w:val="24"/>
              </w:rPr>
              <w:t>标准中规定的</w:t>
            </w:r>
            <w:r w:rsidRPr="00467238">
              <w:rPr>
                <w:sz w:val="24"/>
              </w:rPr>
              <w:t>pH</w:t>
            </w:r>
            <w:r w:rsidRPr="00467238">
              <w:rPr>
                <w:sz w:val="24"/>
              </w:rPr>
              <w:t>上限值。</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当</w:t>
            </w:r>
            <w:r w:rsidRPr="00467238">
              <w:rPr>
                <w:sz w:val="24"/>
              </w:rPr>
              <w:t>S</w:t>
            </w:r>
            <w:r w:rsidRPr="00467238">
              <w:rPr>
                <w:sz w:val="24"/>
                <w:vertAlign w:val="subscript"/>
              </w:rPr>
              <w:t>ij</w:t>
            </w:r>
            <w:r w:rsidRPr="00467238">
              <w:rPr>
                <w:rFonts w:hint="eastAsia"/>
                <w:sz w:val="24"/>
              </w:rPr>
              <w:t>值大于</w:t>
            </w:r>
            <w:r w:rsidRPr="00467238">
              <w:rPr>
                <w:sz w:val="24"/>
              </w:rPr>
              <w:t>1.0</w:t>
            </w:r>
            <w:r w:rsidRPr="00467238">
              <w:rPr>
                <w:rFonts w:hint="eastAsia"/>
                <w:sz w:val="24"/>
              </w:rPr>
              <w:t>时，表明地表水水体已受到该项评价因子所表征的污染物的污染，</w:t>
            </w:r>
            <w:r w:rsidRPr="00467238">
              <w:rPr>
                <w:sz w:val="24"/>
              </w:rPr>
              <w:t>S</w:t>
            </w:r>
            <w:r w:rsidRPr="00467238">
              <w:rPr>
                <w:sz w:val="24"/>
                <w:vertAlign w:val="subscript"/>
              </w:rPr>
              <w:t>ij</w:t>
            </w:r>
            <w:r w:rsidRPr="00467238">
              <w:rPr>
                <w:rFonts w:hint="eastAsia"/>
                <w:sz w:val="24"/>
              </w:rPr>
              <w:t>值越大，水体受污染的程度就越严重，否则反之。</w:t>
            </w:r>
          </w:p>
          <w:p w:rsidR="00DC24E2" w:rsidRPr="00467238" w:rsidRDefault="00DC24E2"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7）地表水质量现状评价</w:t>
            </w:r>
          </w:p>
          <w:p w:rsidR="00DC24E2" w:rsidRPr="00467238" w:rsidRDefault="00DC24E2" w:rsidP="0064730A">
            <w:pPr>
              <w:adjustRightInd w:val="0"/>
              <w:snapToGrid w:val="0"/>
              <w:spacing w:line="360" w:lineRule="auto"/>
              <w:ind w:firstLineChars="200" w:firstLine="480"/>
              <w:rPr>
                <w:sz w:val="24"/>
              </w:rPr>
            </w:pPr>
            <w:r w:rsidRPr="00467238">
              <w:rPr>
                <w:sz w:val="24"/>
              </w:rPr>
              <w:t>地表水单项水质参数的单因子指数计算结果见表</w:t>
            </w:r>
            <w:r w:rsidRPr="00467238">
              <w:rPr>
                <w:rFonts w:hint="eastAsia"/>
                <w:sz w:val="24"/>
              </w:rPr>
              <w:t>3-4</w:t>
            </w:r>
            <w:r w:rsidRPr="00467238">
              <w:rPr>
                <w:sz w:val="24"/>
              </w:rPr>
              <w:t>。</w:t>
            </w:r>
          </w:p>
          <w:p w:rsidR="00DC24E2" w:rsidRPr="00467238" w:rsidRDefault="00DC24E2" w:rsidP="0064730A">
            <w:pPr>
              <w:ind w:firstLine="480"/>
              <w:jc w:val="center"/>
              <w:rPr>
                <w:rFonts w:ascii="宋体" w:hAnsi="宋体"/>
                <w:b/>
              </w:rPr>
            </w:pPr>
            <w:r w:rsidRPr="00467238">
              <w:rPr>
                <w:rFonts w:hint="eastAsia"/>
                <w:b/>
              </w:rPr>
              <w:t xml:space="preserve">               </w:t>
            </w:r>
            <w:r w:rsidRPr="00467238">
              <w:rPr>
                <w:rFonts w:ascii="宋体" w:hAnsi="宋体"/>
                <w:b/>
              </w:rPr>
              <w:t>表</w:t>
            </w:r>
            <w:r w:rsidRPr="00467238">
              <w:rPr>
                <w:rFonts w:ascii="宋体" w:hAnsi="宋体" w:hint="eastAsia"/>
                <w:b/>
              </w:rPr>
              <w:t>3-4</w:t>
            </w:r>
            <w:r w:rsidRPr="00467238">
              <w:rPr>
                <w:rFonts w:ascii="宋体" w:hAnsi="宋体"/>
                <w:b/>
              </w:rPr>
              <w:t xml:space="preserve">  </w:t>
            </w:r>
            <w:r w:rsidRPr="00467238">
              <w:rPr>
                <w:rFonts w:ascii="宋体" w:hAnsi="宋体" w:hint="eastAsia"/>
                <w:b/>
              </w:rPr>
              <w:t xml:space="preserve">  </w:t>
            </w:r>
            <w:r w:rsidRPr="00467238">
              <w:rPr>
                <w:rFonts w:ascii="宋体" w:hAnsi="宋体"/>
                <w:b/>
              </w:rPr>
              <w:t>地表水单因子指数计算结果  （单位mg/L，pH无量纲）</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7"/>
              <w:gridCol w:w="1060"/>
              <w:gridCol w:w="1003"/>
              <w:gridCol w:w="1163"/>
              <w:gridCol w:w="1225"/>
              <w:gridCol w:w="1526"/>
              <w:gridCol w:w="1371"/>
              <w:gridCol w:w="922"/>
            </w:tblGrid>
            <w:tr w:rsidR="00DC24E2" w:rsidRPr="00467238" w:rsidTr="0064730A">
              <w:trPr>
                <w:cantSplit/>
                <w:trHeight w:val="464"/>
                <w:jc w:val="center"/>
              </w:trPr>
              <w:tc>
                <w:tcPr>
                  <w:tcW w:w="717" w:type="dxa"/>
                  <w:vAlign w:val="center"/>
                </w:tcPr>
                <w:p w:rsidR="00DC24E2" w:rsidRPr="00467238" w:rsidRDefault="00DC24E2" w:rsidP="0064730A">
                  <w:pPr>
                    <w:spacing w:line="240" w:lineRule="exact"/>
                    <w:rPr>
                      <w:rFonts w:ascii="宋体" w:hAnsi="宋体"/>
                      <w:bCs/>
                      <w:szCs w:val="21"/>
                    </w:rPr>
                  </w:pPr>
                  <w:r w:rsidRPr="00467238">
                    <w:rPr>
                      <w:rFonts w:ascii="宋体" w:hAnsi="宋体"/>
                      <w:bCs/>
                      <w:szCs w:val="21"/>
                    </w:rPr>
                    <w:t>断面</w:t>
                  </w:r>
                </w:p>
                <w:p w:rsidR="00DC24E2" w:rsidRPr="00467238" w:rsidRDefault="00DC24E2" w:rsidP="0064730A">
                  <w:pPr>
                    <w:spacing w:line="240" w:lineRule="exact"/>
                    <w:ind w:rightChars="-131" w:right="-275"/>
                    <w:rPr>
                      <w:rFonts w:ascii="宋体" w:hAnsi="宋体"/>
                      <w:bCs/>
                      <w:szCs w:val="21"/>
                    </w:rPr>
                  </w:pPr>
                  <w:r w:rsidRPr="00467238">
                    <w:rPr>
                      <w:rFonts w:ascii="宋体" w:hAnsi="宋体"/>
                      <w:bCs/>
                      <w:szCs w:val="21"/>
                    </w:rPr>
                    <w:t>编号</w:t>
                  </w:r>
                </w:p>
              </w:tc>
              <w:tc>
                <w:tcPr>
                  <w:tcW w:w="1060"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统计指标</w:t>
                  </w:r>
                </w:p>
              </w:tc>
              <w:tc>
                <w:tcPr>
                  <w:tcW w:w="1003"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pH</w:t>
                  </w:r>
                </w:p>
              </w:tc>
              <w:tc>
                <w:tcPr>
                  <w:tcW w:w="1163" w:type="dxa"/>
                  <w:vAlign w:val="center"/>
                </w:tcPr>
                <w:p w:rsidR="00DC24E2" w:rsidRPr="00467238" w:rsidRDefault="00DC24E2" w:rsidP="0064730A">
                  <w:pPr>
                    <w:autoSpaceDE w:val="0"/>
                    <w:autoSpaceDN w:val="0"/>
                    <w:spacing w:line="240" w:lineRule="exact"/>
                    <w:jc w:val="center"/>
                    <w:rPr>
                      <w:rFonts w:ascii="宋体" w:hAnsi="宋体"/>
                      <w:bCs/>
                      <w:szCs w:val="21"/>
                    </w:rPr>
                  </w:pPr>
                  <w:r w:rsidRPr="00467238">
                    <w:rPr>
                      <w:rFonts w:ascii="宋体" w:hAnsi="宋体"/>
                      <w:kern w:val="0"/>
                      <w:szCs w:val="21"/>
                    </w:rPr>
                    <w:t>COD</w:t>
                  </w:r>
                </w:p>
              </w:tc>
              <w:tc>
                <w:tcPr>
                  <w:tcW w:w="1225" w:type="dxa"/>
                  <w:vAlign w:val="center"/>
                </w:tcPr>
                <w:p w:rsidR="00DC24E2" w:rsidRPr="00467238" w:rsidRDefault="00DC24E2" w:rsidP="0064730A">
                  <w:pPr>
                    <w:autoSpaceDE w:val="0"/>
                    <w:autoSpaceDN w:val="0"/>
                    <w:spacing w:line="240" w:lineRule="exact"/>
                    <w:jc w:val="center"/>
                    <w:rPr>
                      <w:rFonts w:ascii="宋体" w:hAnsi="宋体"/>
                      <w:kern w:val="0"/>
                      <w:szCs w:val="21"/>
                      <w:vertAlign w:val="subscript"/>
                    </w:rPr>
                  </w:pPr>
                  <w:r w:rsidRPr="00467238">
                    <w:rPr>
                      <w:rFonts w:ascii="宋体" w:hAnsi="宋体"/>
                      <w:kern w:val="0"/>
                      <w:szCs w:val="21"/>
                    </w:rPr>
                    <w:t>BOD</w:t>
                  </w:r>
                  <w:r w:rsidRPr="00467238">
                    <w:rPr>
                      <w:rFonts w:ascii="宋体" w:hAnsi="宋体"/>
                      <w:kern w:val="0"/>
                      <w:szCs w:val="21"/>
                      <w:vertAlign w:val="subscript"/>
                    </w:rPr>
                    <w:t>5</w:t>
                  </w:r>
                </w:p>
              </w:tc>
              <w:tc>
                <w:tcPr>
                  <w:tcW w:w="1526" w:type="dxa"/>
                  <w:vAlign w:val="center"/>
                </w:tcPr>
                <w:p w:rsidR="00DC24E2" w:rsidRPr="00467238" w:rsidRDefault="00DC24E2" w:rsidP="0064730A">
                  <w:pPr>
                    <w:autoSpaceDE w:val="0"/>
                    <w:autoSpaceDN w:val="0"/>
                    <w:spacing w:line="240" w:lineRule="exact"/>
                    <w:jc w:val="center"/>
                    <w:rPr>
                      <w:rFonts w:ascii="宋体" w:hAnsi="宋体"/>
                      <w:kern w:val="0"/>
                      <w:szCs w:val="21"/>
                    </w:rPr>
                  </w:pPr>
                  <w:r w:rsidRPr="00467238">
                    <w:rPr>
                      <w:rFonts w:ascii="宋体" w:hAnsi="宋体"/>
                      <w:kern w:val="0"/>
                      <w:szCs w:val="21"/>
                    </w:rPr>
                    <w:t>NH</w:t>
                  </w:r>
                  <w:r w:rsidRPr="00467238">
                    <w:rPr>
                      <w:rFonts w:ascii="宋体" w:hAnsi="宋体"/>
                      <w:kern w:val="0"/>
                      <w:szCs w:val="21"/>
                      <w:vertAlign w:val="subscript"/>
                    </w:rPr>
                    <w:t>3</w:t>
                  </w:r>
                  <w:r w:rsidRPr="00467238">
                    <w:rPr>
                      <w:rFonts w:ascii="宋体" w:hAnsi="宋体"/>
                      <w:kern w:val="0"/>
                      <w:szCs w:val="21"/>
                    </w:rPr>
                    <w:t>-N</w:t>
                  </w:r>
                </w:p>
              </w:tc>
              <w:tc>
                <w:tcPr>
                  <w:tcW w:w="1371" w:type="dxa"/>
                  <w:vAlign w:val="center"/>
                </w:tcPr>
                <w:p w:rsidR="00DC24E2" w:rsidRPr="00467238" w:rsidRDefault="00DC24E2" w:rsidP="0064730A">
                  <w:pPr>
                    <w:autoSpaceDE w:val="0"/>
                    <w:autoSpaceDN w:val="0"/>
                    <w:spacing w:line="240" w:lineRule="exact"/>
                    <w:jc w:val="center"/>
                    <w:rPr>
                      <w:rFonts w:ascii="宋体" w:hAnsi="宋体"/>
                      <w:kern w:val="0"/>
                      <w:szCs w:val="21"/>
                    </w:rPr>
                  </w:pPr>
                  <w:r w:rsidRPr="00467238">
                    <w:rPr>
                      <w:rFonts w:ascii="宋体" w:hAnsi="宋体" w:hint="eastAsia"/>
                      <w:kern w:val="0"/>
                      <w:szCs w:val="21"/>
                    </w:rPr>
                    <w:t>总磷</w:t>
                  </w:r>
                </w:p>
              </w:tc>
              <w:tc>
                <w:tcPr>
                  <w:tcW w:w="922" w:type="dxa"/>
                  <w:vAlign w:val="center"/>
                </w:tcPr>
                <w:p w:rsidR="00DC24E2" w:rsidRPr="00467238" w:rsidRDefault="00DC24E2" w:rsidP="0064730A">
                  <w:pPr>
                    <w:autoSpaceDE w:val="0"/>
                    <w:autoSpaceDN w:val="0"/>
                    <w:spacing w:line="240" w:lineRule="exact"/>
                    <w:jc w:val="center"/>
                    <w:rPr>
                      <w:rFonts w:ascii="宋体" w:hAnsi="宋体"/>
                      <w:kern w:val="0"/>
                      <w:szCs w:val="21"/>
                    </w:rPr>
                  </w:pPr>
                  <w:r w:rsidRPr="00467238">
                    <w:rPr>
                      <w:rFonts w:ascii="宋体" w:hAnsi="宋体" w:hint="eastAsia"/>
                      <w:kern w:val="0"/>
                      <w:szCs w:val="21"/>
                    </w:rPr>
                    <w:t>石油类</w:t>
                  </w:r>
                </w:p>
              </w:tc>
            </w:tr>
            <w:tr w:rsidR="00DC24E2" w:rsidRPr="00467238" w:rsidTr="0064730A">
              <w:trPr>
                <w:cantSplit/>
                <w:trHeight w:val="584"/>
                <w:jc w:val="center"/>
              </w:trPr>
              <w:tc>
                <w:tcPr>
                  <w:tcW w:w="717" w:type="dxa"/>
                  <w:vMerge w:val="restart"/>
                  <w:vAlign w:val="center"/>
                </w:tcPr>
                <w:p w:rsidR="00DC24E2" w:rsidRPr="00467238" w:rsidRDefault="00DC24E2" w:rsidP="0064730A">
                  <w:pPr>
                    <w:spacing w:line="240" w:lineRule="exact"/>
                    <w:jc w:val="center"/>
                    <w:rPr>
                      <w:rFonts w:ascii="宋体" w:hAnsi="宋体"/>
                      <w:szCs w:val="21"/>
                    </w:rPr>
                  </w:pPr>
                  <w:r w:rsidRPr="00467238">
                    <w:rPr>
                      <w:rFonts w:ascii="宋体" w:hAnsi="宋体" w:hint="eastAsia"/>
                      <w:szCs w:val="21"/>
                    </w:rPr>
                    <w:t>1#</w:t>
                  </w:r>
                </w:p>
              </w:tc>
              <w:tc>
                <w:tcPr>
                  <w:tcW w:w="1060"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浓度范围</w:t>
                  </w:r>
                </w:p>
              </w:tc>
              <w:tc>
                <w:tcPr>
                  <w:tcW w:w="1003"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7.24~7.28</w:t>
                  </w:r>
                </w:p>
              </w:tc>
              <w:tc>
                <w:tcPr>
                  <w:tcW w:w="1163"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12.0~13.4</w:t>
                  </w:r>
                </w:p>
              </w:tc>
              <w:tc>
                <w:tcPr>
                  <w:tcW w:w="1225"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1.68~1.74</w:t>
                  </w:r>
                </w:p>
              </w:tc>
              <w:tc>
                <w:tcPr>
                  <w:tcW w:w="1526"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0.359~0.367</w:t>
                  </w:r>
                </w:p>
              </w:tc>
              <w:tc>
                <w:tcPr>
                  <w:tcW w:w="1371"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0.022~0.029</w:t>
                  </w:r>
                </w:p>
              </w:tc>
              <w:tc>
                <w:tcPr>
                  <w:tcW w:w="922"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未检出</w:t>
                  </w:r>
                </w:p>
              </w:tc>
            </w:tr>
            <w:tr w:rsidR="00DC24E2" w:rsidRPr="00467238" w:rsidTr="0064730A">
              <w:trPr>
                <w:cantSplit/>
                <w:trHeight w:val="273"/>
                <w:jc w:val="center"/>
              </w:trPr>
              <w:tc>
                <w:tcPr>
                  <w:tcW w:w="717" w:type="dxa"/>
                  <w:vMerge/>
                  <w:vAlign w:val="center"/>
                </w:tcPr>
                <w:p w:rsidR="00DC24E2" w:rsidRPr="00467238" w:rsidRDefault="00DC24E2" w:rsidP="0064730A">
                  <w:pPr>
                    <w:spacing w:line="240" w:lineRule="exact"/>
                    <w:jc w:val="center"/>
                    <w:rPr>
                      <w:rFonts w:ascii="宋体" w:hAnsi="宋体"/>
                      <w:szCs w:val="21"/>
                    </w:rPr>
                  </w:pPr>
                </w:p>
              </w:tc>
              <w:tc>
                <w:tcPr>
                  <w:tcW w:w="1060"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平均值</w:t>
                  </w:r>
                </w:p>
              </w:tc>
              <w:tc>
                <w:tcPr>
                  <w:tcW w:w="1003"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w:t>
                  </w:r>
                </w:p>
              </w:tc>
              <w:tc>
                <w:tcPr>
                  <w:tcW w:w="1163"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12.67</w:t>
                  </w:r>
                </w:p>
              </w:tc>
              <w:tc>
                <w:tcPr>
                  <w:tcW w:w="1225" w:type="dxa"/>
                  <w:vAlign w:val="center"/>
                </w:tcPr>
                <w:p w:rsidR="00DC24E2" w:rsidRPr="00467238" w:rsidRDefault="00DC24E2" w:rsidP="0064730A">
                  <w:pPr>
                    <w:spacing w:line="240" w:lineRule="exact"/>
                    <w:ind w:firstLineChars="150" w:firstLine="315"/>
                    <w:rPr>
                      <w:rFonts w:ascii="宋体" w:hAnsi="宋体"/>
                      <w:bCs/>
                      <w:szCs w:val="21"/>
                    </w:rPr>
                  </w:pPr>
                  <w:r w:rsidRPr="00467238">
                    <w:rPr>
                      <w:rFonts w:ascii="宋体" w:hAnsi="宋体" w:hint="eastAsia"/>
                      <w:bCs/>
                      <w:szCs w:val="21"/>
                    </w:rPr>
                    <w:t>1.71</w:t>
                  </w:r>
                </w:p>
              </w:tc>
              <w:tc>
                <w:tcPr>
                  <w:tcW w:w="1526"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0.362</w:t>
                  </w:r>
                </w:p>
              </w:tc>
              <w:tc>
                <w:tcPr>
                  <w:tcW w:w="1371"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0.025</w:t>
                  </w:r>
                </w:p>
              </w:tc>
              <w:tc>
                <w:tcPr>
                  <w:tcW w:w="922"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w:t>
                  </w:r>
                </w:p>
              </w:tc>
            </w:tr>
            <w:tr w:rsidR="00DC24E2" w:rsidRPr="00467238" w:rsidTr="0064730A">
              <w:trPr>
                <w:cantSplit/>
                <w:trHeight w:val="398"/>
                <w:jc w:val="center"/>
              </w:trPr>
              <w:tc>
                <w:tcPr>
                  <w:tcW w:w="717" w:type="dxa"/>
                  <w:vMerge/>
                  <w:vAlign w:val="center"/>
                </w:tcPr>
                <w:p w:rsidR="00DC24E2" w:rsidRPr="00467238" w:rsidRDefault="00DC24E2" w:rsidP="0064730A">
                  <w:pPr>
                    <w:spacing w:line="240" w:lineRule="exact"/>
                    <w:jc w:val="center"/>
                    <w:rPr>
                      <w:rFonts w:ascii="宋体" w:hAnsi="宋体"/>
                      <w:bCs/>
                      <w:szCs w:val="21"/>
                    </w:rPr>
                  </w:pPr>
                </w:p>
              </w:tc>
              <w:tc>
                <w:tcPr>
                  <w:tcW w:w="1060"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单因子指数范围</w:t>
                  </w:r>
                </w:p>
              </w:tc>
              <w:tc>
                <w:tcPr>
                  <w:tcW w:w="1003"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0.12~0.24</w:t>
                  </w:r>
                </w:p>
              </w:tc>
              <w:tc>
                <w:tcPr>
                  <w:tcW w:w="1163"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0.60~0.67</w:t>
                  </w:r>
                </w:p>
              </w:tc>
              <w:tc>
                <w:tcPr>
                  <w:tcW w:w="1225"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0.42~0.44</w:t>
                  </w:r>
                </w:p>
              </w:tc>
              <w:tc>
                <w:tcPr>
                  <w:tcW w:w="1526"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0.36~0.37</w:t>
                  </w:r>
                </w:p>
              </w:tc>
              <w:tc>
                <w:tcPr>
                  <w:tcW w:w="1371"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0.01~0.02</w:t>
                  </w:r>
                </w:p>
              </w:tc>
              <w:tc>
                <w:tcPr>
                  <w:tcW w:w="922" w:type="dxa"/>
                  <w:vAlign w:val="center"/>
                </w:tcPr>
                <w:p w:rsidR="00DC24E2" w:rsidRPr="00467238" w:rsidRDefault="00DC24E2" w:rsidP="0064730A">
                  <w:pPr>
                    <w:autoSpaceDE w:val="0"/>
                    <w:autoSpaceDN w:val="0"/>
                    <w:spacing w:before="36" w:after="36" w:line="240" w:lineRule="exact"/>
                    <w:jc w:val="center"/>
                    <w:textAlignment w:val="baseline"/>
                    <w:rPr>
                      <w:rFonts w:ascii="宋体" w:hAnsi="宋体"/>
                      <w:bCs/>
                      <w:szCs w:val="21"/>
                    </w:rPr>
                  </w:pPr>
                  <w:r w:rsidRPr="00467238">
                    <w:rPr>
                      <w:rFonts w:ascii="宋体" w:hAnsi="宋体" w:hint="eastAsia"/>
                      <w:bCs/>
                      <w:szCs w:val="21"/>
                    </w:rPr>
                    <w:t>/</w:t>
                  </w:r>
                </w:p>
              </w:tc>
            </w:tr>
            <w:tr w:rsidR="00DC24E2" w:rsidRPr="00467238" w:rsidTr="0064730A">
              <w:trPr>
                <w:cantSplit/>
                <w:trHeight w:val="418"/>
                <w:jc w:val="center"/>
              </w:trPr>
              <w:tc>
                <w:tcPr>
                  <w:tcW w:w="717" w:type="dxa"/>
                  <w:vMerge/>
                  <w:vAlign w:val="center"/>
                </w:tcPr>
                <w:p w:rsidR="00DC24E2" w:rsidRPr="00467238" w:rsidRDefault="00DC24E2" w:rsidP="0064730A">
                  <w:pPr>
                    <w:spacing w:line="240" w:lineRule="exact"/>
                    <w:jc w:val="center"/>
                    <w:rPr>
                      <w:rFonts w:ascii="宋体" w:hAnsi="宋体"/>
                      <w:bCs/>
                      <w:szCs w:val="21"/>
                    </w:rPr>
                  </w:pPr>
                </w:p>
              </w:tc>
              <w:tc>
                <w:tcPr>
                  <w:tcW w:w="1060"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超标情况</w:t>
                  </w:r>
                </w:p>
              </w:tc>
              <w:tc>
                <w:tcPr>
                  <w:tcW w:w="1003" w:type="dxa"/>
                  <w:vAlign w:val="center"/>
                </w:tcPr>
                <w:p w:rsidR="00DC24E2" w:rsidRPr="00467238" w:rsidRDefault="00DC24E2" w:rsidP="0064730A">
                  <w:pPr>
                    <w:spacing w:line="240" w:lineRule="exact"/>
                    <w:jc w:val="center"/>
                    <w:rPr>
                      <w:rFonts w:ascii="宋体" w:hAnsi="宋体"/>
                      <w:szCs w:val="21"/>
                    </w:rPr>
                  </w:pPr>
                  <w:r w:rsidRPr="00467238">
                    <w:rPr>
                      <w:rFonts w:ascii="宋体" w:hAnsi="宋体"/>
                      <w:bCs/>
                      <w:szCs w:val="21"/>
                    </w:rPr>
                    <w:t>未超标</w:t>
                  </w:r>
                </w:p>
              </w:tc>
              <w:tc>
                <w:tcPr>
                  <w:tcW w:w="1163" w:type="dxa"/>
                  <w:vAlign w:val="center"/>
                </w:tcPr>
                <w:p w:rsidR="00DC24E2" w:rsidRPr="00467238" w:rsidRDefault="00DC24E2" w:rsidP="0064730A">
                  <w:pPr>
                    <w:spacing w:line="240" w:lineRule="exact"/>
                    <w:jc w:val="center"/>
                    <w:rPr>
                      <w:rFonts w:ascii="宋体" w:hAnsi="宋体"/>
                      <w:szCs w:val="21"/>
                    </w:rPr>
                  </w:pPr>
                  <w:r w:rsidRPr="00467238">
                    <w:rPr>
                      <w:rFonts w:ascii="宋体" w:hAnsi="宋体"/>
                      <w:bCs/>
                      <w:szCs w:val="21"/>
                    </w:rPr>
                    <w:t>未超标</w:t>
                  </w:r>
                </w:p>
              </w:tc>
              <w:tc>
                <w:tcPr>
                  <w:tcW w:w="1225" w:type="dxa"/>
                  <w:vAlign w:val="center"/>
                </w:tcPr>
                <w:p w:rsidR="00DC24E2" w:rsidRPr="00467238" w:rsidRDefault="00DC24E2" w:rsidP="0064730A">
                  <w:pPr>
                    <w:spacing w:line="240" w:lineRule="exact"/>
                    <w:jc w:val="center"/>
                    <w:rPr>
                      <w:rFonts w:ascii="宋体" w:hAnsi="宋体"/>
                      <w:szCs w:val="21"/>
                    </w:rPr>
                  </w:pPr>
                  <w:r w:rsidRPr="00467238">
                    <w:rPr>
                      <w:rFonts w:ascii="宋体" w:hAnsi="宋体"/>
                      <w:bCs/>
                      <w:szCs w:val="21"/>
                    </w:rPr>
                    <w:t>未超标</w:t>
                  </w:r>
                </w:p>
              </w:tc>
              <w:tc>
                <w:tcPr>
                  <w:tcW w:w="1526" w:type="dxa"/>
                  <w:vAlign w:val="center"/>
                </w:tcPr>
                <w:p w:rsidR="00DC24E2" w:rsidRPr="00467238" w:rsidRDefault="00DC24E2" w:rsidP="0064730A">
                  <w:pPr>
                    <w:spacing w:line="240" w:lineRule="exact"/>
                    <w:jc w:val="center"/>
                    <w:rPr>
                      <w:rFonts w:ascii="宋体" w:hAnsi="宋体"/>
                      <w:szCs w:val="21"/>
                    </w:rPr>
                  </w:pPr>
                  <w:r w:rsidRPr="00467238">
                    <w:rPr>
                      <w:rFonts w:ascii="宋体" w:hAnsi="宋体" w:hint="eastAsia"/>
                      <w:bCs/>
                      <w:szCs w:val="21"/>
                    </w:rPr>
                    <w:t>未</w:t>
                  </w:r>
                  <w:r w:rsidRPr="00467238">
                    <w:rPr>
                      <w:rFonts w:ascii="宋体" w:hAnsi="宋体"/>
                      <w:bCs/>
                      <w:szCs w:val="21"/>
                    </w:rPr>
                    <w:t>超标</w:t>
                  </w:r>
                </w:p>
              </w:tc>
              <w:tc>
                <w:tcPr>
                  <w:tcW w:w="1371" w:type="dxa"/>
                  <w:vAlign w:val="center"/>
                </w:tcPr>
                <w:p w:rsidR="00DC24E2" w:rsidRPr="00467238" w:rsidRDefault="00DC24E2" w:rsidP="0064730A">
                  <w:pPr>
                    <w:spacing w:line="240" w:lineRule="exact"/>
                    <w:jc w:val="center"/>
                    <w:rPr>
                      <w:rFonts w:ascii="宋体" w:hAnsi="宋体"/>
                      <w:szCs w:val="21"/>
                    </w:rPr>
                  </w:pPr>
                  <w:r w:rsidRPr="00467238">
                    <w:rPr>
                      <w:rFonts w:ascii="宋体" w:hAnsi="宋体" w:hint="eastAsia"/>
                      <w:bCs/>
                      <w:szCs w:val="21"/>
                    </w:rPr>
                    <w:t>未</w:t>
                  </w:r>
                  <w:r w:rsidRPr="00467238">
                    <w:rPr>
                      <w:rFonts w:ascii="宋体" w:hAnsi="宋体"/>
                      <w:bCs/>
                      <w:szCs w:val="21"/>
                    </w:rPr>
                    <w:t>超标</w:t>
                  </w:r>
                </w:p>
              </w:tc>
              <w:tc>
                <w:tcPr>
                  <w:tcW w:w="922"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未超标</w:t>
                  </w:r>
                </w:p>
              </w:tc>
            </w:tr>
            <w:tr w:rsidR="00DC24E2" w:rsidRPr="00467238" w:rsidTr="0064730A">
              <w:trPr>
                <w:cantSplit/>
                <w:trHeight w:val="418"/>
                <w:jc w:val="center"/>
              </w:trPr>
              <w:tc>
                <w:tcPr>
                  <w:tcW w:w="717" w:type="dxa"/>
                  <w:vMerge/>
                  <w:vAlign w:val="center"/>
                </w:tcPr>
                <w:p w:rsidR="00DC24E2" w:rsidRPr="00467238" w:rsidRDefault="00DC24E2" w:rsidP="0064730A">
                  <w:pPr>
                    <w:spacing w:line="240" w:lineRule="exact"/>
                    <w:jc w:val="center"/>
                    <w:rPr>
                      <w:rFonts w:ascii="宋体" w:hAnsi="宋体"/>
                      <w:bCs/>
                      <w:szCs w:val="21"/>
                    </w:rPr>
                  </w:pPr>
                </w:p>
              </w:tc>
              <w:tc>
                <w:tcPr>
                  <w:tcW w:w="1060"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评价标准</w:t>
                  </w:r>
                </w:p>
              </w:tc>
              <w:tc>
                <w:tcPr>
                  <w:tcW w:w="1003"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szCs w:val="21"/>
                    </w:rPr>
                    <w:t>6~9</w:t>
                  </w:r>
                </w:p>
              </w:tc>
              <w:tc>
                <w:tcPr>
                  <w:tcW w:w="1163"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≤20</w:t>
                  </w:r>
                </w:p>
              </w:tc>
              <w:tc>
                <w:tcPr>
                  <w:tcW w:w="1225"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≤4</w:t>
                  </w:r>
                </w:p>
              </w:tc>
              <w:tc>
                <w:tcPr>
                  <w:tcW w:w="1526"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≤1.0</w:t>
                  </w:r>
                </w:p>
              </w:tc>
              <w:tc>
                <w:tcPr>
                  <w:tcW w:w="1371"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w:t>
                  </w:r>
                  <w:r w:rsidRPr="00467238">
                    <w:rPr>
                      <w:rFonts w:ascii="宋体" w:hAnsi="宋体" w:hint="eastAsia"/>
                      <w:bCs/>
                      <w:szCs w:val="21"/>
                    </w:rPr>
                    <w:t>0.2</w:t>
                  </w:r>
                </w:p>
              </w:tc>
              <w:tc>
                <w:tcPr>
                  <w:tcW w:w="922"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w:t>
                  </w:r>
                  <w:r w:rsidRPr="00467238">
                    <w:rPr>
                      <w:rFonts w:ascii="宋体" w:hAnsi="宋体" w:hint="eastAsia"/>
                      <w:bCs/>
                      <w:szCs w:val="21"/>
                    </w:rPr>
                    <w:t>0.05</w:t>
                  </w:r>
                </w:p>
              </w:tc>
            </w:tr>
            <w:tr w:rsidR="00DC24E2" w:rsidRPr="00467238" w:rsidTr="0064730A">
              <w:trPr>
                <w:cantSplit/>
                <w:trHeight w:val="587"/>
                <w:jc w:val="center"/>
              </w:trPr>
              <w:tc>
                <w:tcPr>
                  <w:tcW w:w="717" w:type="dxa"/>
                  <w:vMerge w:val="restart"/>
                  <w:vAlign w:val="center"/>
                </w:tcPr>
                <w:p w:rsidR="00DC24E2" w:rsidRPr="00467238" w:rsidRDefault="00DC24E2" w:rsidP="0064730A">
                  <w:pPr>
                    <w:spacing w:line="240" w:lineRule="exact"/>
                    <w:jc w:val="center"/>
                    <w:rPr>
                      <w:rFonts w:ascii="宋体" w:hAnsi="宋体"/>
                      <w:szCs w:val="21"/>
                    </w:rPr>
                  </w:pPr>
                  <w:r w:rsidRPr="00467238">
                    <w:rPr>
                      <w:rFonts w:ascii="宋体" w:hAnsi="宋体" w:hint="eastAsia"/>
                      <w:szCs w:val="21"/>
                    </w:rPr>
                    <w:t>2#</w:t>
                  </w:r>
                </w:p>
              </w:tc>
              <w:tc>
                <w:tcPr>
                  <w:tcW w:w="1060"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浓度范围</w:t>
                  </w:r>
                </w:p>
              </w:tc>
              <w:tc>
                <w:tcPr>
                  <w:tcW w:w="1003"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7.31~7.35</w:t>
                  </w:r>
                </w:p>
              </w:tc>
              <w:tc>
                <w:tcPr>
                  <w:tcW w:w="1163"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15.7~16.3</w:t>
                  </w:r>
                </w:p>
              </w:tc>
              <w:tc>
                <w:tcPr>
                  <w:tcW w:w="1225"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1.83~1.89</w:t>
                  </w:r>
                </w:p>
              </w:tc>
              <w:tc>
                <w:tcPr>
                  <w:tcW w:w="1526"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0.381~0.386</w:t>
                  </w:r>
                </w:p>
              </w:tc>
              <w:tc>
                <w:tcPr>
                  <w:tcW w:w="1371"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0.034~0.041</w:t>
                  </w:r>
                </w:p>
              </w:tc>
              <w:tc>
                <w:tcPr>
                  <w:tcW w:w="922"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未检出</w:t>
                  </w:r>
                </w:p>
              </w:tc>
            </w:tr>
            <w:tr w:rsidR="00DC24E2" w:rsidRPr="00467238" w:rsidTr="0064730A">
              <w:trPr>
                <w:cantSplit/>
                <w:trHeight w:val="322"/>
                <w:jc w:val="center"/>
              </w:trPr>
              <w:tc>
                <w:tcPr>
                  <w:tcW w:w="717" w:type="dxa"/>
                  <w:vMerge/>
                  <w:vAlign w:val="center"/>
                </w:tcPr>
                <w:p w:rsidR="00DC24E2" w:rsidRPr="00467238" w:rsidRDefault="00DC24E2" w:rsidP="0064730A">
                  <w:pPr>
                    <w:spacing w:line="240" w:lineRule="exact"/>
                    <w:jc w:val="center"/>
                    <w:rPr>
                      <w:rFonts w:ascii="宋体" w:hAnsi="宋体"/>
                      <w:szCs w:val="21"/>
                    </w:rPr>
                  </w:pPr>
                </w:p>
              </w:tc>
              <w:tc>
                <w:tcPr>
                  <w:tcW w:w="1060"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平均值</w:t>
                  </w:r>
                </w:p>
              </w:tc>
              <w:tc>
                <w:tcPr>
                  <w:tcW w:w="1003"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w:t>
                  </w:r>
                </w:p>
              </w:tc>
              <w:tc>
                <w:tcPr>
                  <w:tcW w:w="1163"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15.93</w:t>
                  </w:r>
                </w:p>
              </w:tc>
              <w:tc>
                <w:tcPr>
                  <w:tcW w:w="1225"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1.86</w:t>
                  </w:r>
                </w:p>
              </w:tc>
              <w:tc>
                <w:tcPr>
                  <w:tcW w:w="1526"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0.383</w:t>
                  </w:r>
                </w:p>
              </w:tc>
              <w:tc>
                <w:tcPr>
                  <w:tcW w:w="1371"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0.038</w:t>
                  </w:r>
                </w:p>
              </w:tc>
              <w:tc>
                <w:tcPr>
                  <w:tcW w:w="922"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w:t>
                  </w:r>
                </w:p>
              </w:tc>
            </w:tr>
            <w:tr w:rsidR="00DC24E2" w:rsidRPr="00467238" w:rsidTr="0064730A">
              <w:trPr>
                <w:cantSplit/>
                <w:trHeight w:val="357"/>
                <w:jc w:val="center"/>
              </w:trPr>
              <w:tc>
                <w:tcPr>
                  <w:tcW w:w="717" w:type="dxa"/>
                  <w:vMerge/>
                  <w:vAlign w:val="center"/>
                </w:tcPr>
                <w:p w:rsidR="00DC24E2" w:rsidRPr="00467238" w:rsidRDefault="00DC24E2" w:rsidP="0064730A">
                  <w:pPr>
                    <w:spacing w:line="240" w:lineRule="exact"/>
                    <w:jc w:val="center"/>
                    <w:rPr>
                      <w:rFonts w:ascii="宋体" w:hAnsi="宋体"/>
                      <w:bCs/>
                      <w:szCs w:val="21"/>
                    </w:rPr>
                  </w:pPr>
                </w:p>
              </w:tc>
              <w:tc>
                <w:tcPr>
                  <w:tcW w:w="1060"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单因子指数范围</w:t>
                  </w:r>
                </w:p>
              </w:tc>
              <w:tc>
                <w:tcPr>
                  <w:tcW w:w="1003"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0.16~0.18</w:t>
                  </w:r>
                </w:p>
              </w:tc>
              <w:tc>
                <w:tcPr>
                  <w:tcW w:w="1163"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0.79~0.82</w:t>
                  </w:r>
                </w:p>
              </w:tc>
              <w:tc>
                <w:tcPr>
                  <w:tcW w:w="1225"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0.45~0.47</w:t>
                  </w:r>
                </w:p>
              </w:tc>
              <w:tc>
                <w:tcPr>
                  <w:tcW w:w="1526"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0.38~0.39</w:t>
                  </w:r>
                </w:p>
              </w:tc>
              <w:tc>
                <w:tcPr>
                  <w:tcW w:w="1371"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0.17~0.21</w:t>
                  </w:r>
                </w:p>
              </w:tc>
              <w:tc>
                <w:tcPr>
                  <w:tcW w:w="922"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hint="eastAsia"/>
                      <w:bCs/>
                      <w:szCs w:val="21"/>
                    </w:rPr>
                    <w:t>/</w:t>
                  </w:r>
                </w:p>
              </w:tc>
            </w:tr>
            <w:tr w:rsidR="00DC24E2" w:rsidRPr="00467238" w:rsidTr="0064730A">
              <w:trPr>
                <w:cantSplit/>
                <w:trHeight w:val="150"/>
                <w:jc w:val="center"/>
              </w:trPr>
              <w:tc>
                <w:tcPr>
                  <w:tcW w:w="717" w:type="dxa"/>
                  <w:vMerge/>
                  <w:vAlign w:val="center"/>
                </w:tcPr>
                <w:p w:rsidR="00DC24E2" w:rsidRPr="00467238" w:rsidRDefault="00DC24E2" w:rsidP="0064730A">
                  <w:pPr>
                    <w:spacing w:line="240" w:lineRule="exact"/>
                    <w:jc w:val="center"/>
                    <w:rPr>
                      <w:rFonts w:ascii="宋体" w:hAnsi="宋体"/>
                      <w:bCs/>
                      <w:szCs w:val="21"/>
                    </w:rPr>
                  </w:pPr>
                </w:p>
              </w:tc>
              <w:tc>
                <w:tcPr>
                  <w:tcW w:w="1060"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超标情况</w:t>
                  </w:r>
                </w:p>
              </w:tc>
              <w:tc>
                <w:tcPr>
                  <w:tcW w:w="1003" w:type="dxa"/>
                  <w:vAlign w:val="center"/>
                </w:tcPr>
                <w:p w:rsidR="00DC24E2" w:rsidRPr="00467238" w:rsidRDefault="00DC24E2" w:rsidP="0064730A">
                  <w:pPr>
                    <w:spacing w:line="240" w:lineRule="exact"/>
                    <w:jc w:val="center"/>
                    <w:rPr>
                      <w:rFonts w:ascii="宋体" w:hAnsi="宋体"/>
                      <w:szCs w:val="21"/>
                    </w:rPr>
                  </w:pPr>
                  <w:r w:rsidRPr="00467238">
                    <w:rPr>
                      <w:rFonts w:ascii="宋体" w:hAnsi="宋体"/>
                      <w:bCs/>
                      <w:szCs w:val="21"/>
                    </w:rPr>
                    <w:t>未超标</w:t>
                  </w:r>
                </w:p>
              </w:tc>
              <w:tc>
                <w:tcPr>
                  <w:tcW w:w="1163" w:type="dxa"/>
                  <w:vAlign w:val="center"/>
                </w:tcPr>
                <w:p w:rsidR="00DC24E2" w:rsidRPr="00467238" w:rsidRDefault="00DC24E2" w:rsidP="0064730A">
                  <w:pPr>
                    <w:spacing w:line="240" w:lineRule="exact"/>
                    <w:jc w:val="center"/>
                    <w:rPr>
                      <w:rFonts w:ascii="宋体" w:hAnsi="宋体"/>
                      <w:szCs w:val="21"/>
                    </w:rPr>
                  </w:pPr>
                  <w:r w:rsidRPr="00467238">
                    <w:rPr>
                      <w:rFonts w:ascii="宋体" w:hAnsi="宋体"/>
                      <w:bCs/>
                      <w:szCs w:val="21"/>
                    </w:rPr>
                    <w:t>未超标</w:t>
                  </w:r>
                </w:p>
              </w:tc>
              <w:tc>
                <w:tcPr>
                  <w:tcW w:w="1225" w:type="dxa"/>
                  <w:vAlign w:val="center"/>
                </w:tcPr>
                <w:p w:rsidR="00DC24E2" w:rsidRPr="00467238" w:rsidRDefault="00DC24E2" w:rsidP="0064730A">
                  <w:pPr>
                    <w:spacing w:line="240" w:lineRule="exact"/>
                    <w:jc w:val="center"/>
                    <w:rPr>
                      <w:rFonts w:ascii="宋体" w:hAnsi="宋体"/>
                      <w:szCs w:val="21"/>
                    </w:rPr>
                  </w:pPr>
                  <w:r w:rsidRPr="00467238">
                    <w:rPr>
                      <w:rFonts w:ascii="宋体" w:hAnsi="宋体"/>
                      <w:bCs/>
                      <w:szCs w:val="21"/>
                    </w:rPr>
                    <w:t>未超标</w:t>
                  </w:r>
                </w:p>
              </w:tc>
              <w:tc>
                <w:tcPr>
                  <w:tcW w:w="1526" w:type="dxa"/>
                  <w:vAlign w:val="center"/>
                </w:tcPr>
                <w:p w:rsidR="00DC24E2" w:rsidRPr="00467238" w:rsidRDefault="00DC24E2" w:rsidP="0064730A">
                  <w:pPr>
                    <w:spacing w:line="240" w:lineRule="exact"/>
                    <w:jc w:val="center"/>
                    <w:rPr>
                      <w:rFonts w:ascii="宋体" w:hAnsi="宋体"/>
                      <w:szCs w:val="21"/>
                    </w:rPr>
                  </w:pPr>
                  <w:r w:rsidRPr="00467238">
                    <w:rPr>
                      <w:rFonts w:ascii="宋体" w:hAnsi="宋体" w:hint="eastAsia"/>
                      <w:bCs/>
                      <w:szCs w:val="21"/>
                    </w:rPr>
                    <w:t>未</w:t>
                  </w:r>
                  <w:r w:rsidRPr="00467238">
                    <w:rPr>
                      <w:rFonts w:ascii="宋体" w:hAnsi="宋体"/>
                      <w:bCs/>
                      <w:szCs w:val="21"/>
                    </w:rPr>
                    <w:t>超标</w:t>
                  </w:r>
                </w:p>
              </w:tc>
              <w:tc>
                <w:tcPr>
                  <w:tcW w:w="1371" w:type="dxa"/>
                  <w:vAlign w:val="center"/>
                </w:tcPr>
                <w:p w:rsidR="00DC24E2" w:rsidRPr="00467238" w:rsidRDefault="00DC24E2" w:rsidP="0064730A">
                  <w:pPr>
                    <w:spacing w:line="240" w:lineRule="exact"/>
                    <w:jc w:val="center"/>
                    <w:rPr>
                      <w:rFonts w:ascii="宋体" w:hAnsi="宋体"/>
                      <w:szCs w:val="21"/>
                    </w:rPr>
                  </w:pPr>
                  <w:r w:rsidRPr="00467238">
                    <w:rPr>
                      <w:rFonts w:ascii="宋体" w:hAnsi="宋体" w:hint="eastAsia"/>
                      <w:bCs/>
                      <w:szCs w:val="21"/>
                    </w:rPr>
                    <w:t>未</w:t>
                  </w:r>
                  <w:r w:rsidRPr="00467238">
                    <w:rPr>
                      <w:rFonts w:ascii="宋体" w:hAnsi="宋体"/>
                      <w:bCs/>
                      <w:szCs w:val="21"/>
                    </w:rPr>
                    <w:t>超标</w:t>
                  </w:r>
                </w:p>
              </w:tc>
              <w:tc>
                <w:tcPr>
                  <w:tcW w:w="922"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未超标</w:t>
                  </w:r>
                </w:p>
              </w:tc>
            </w:tr>
            <w:tr w:rsidR="00DC24E2" w:rsidRPr="00467238" w:rsidTr="0064730A">
              <w:trPr>
                <w:cantSplit/>
                <w:trHeight w:val="150"/>
                <w:jc w:val="center"/>
              </w:trPr>
              <w:tc>
                <w:tcPr>
                  <w:tcW w:w="717" w:type="dxa"/>
                  <w:vMerge/>
                  <w:vAlign w:val="center"/>
                </w:tcPr>
                <w:p w:rsidR="00DC24E2" w:rsidRPr="00467238" w:rsidRDefault="00DC24E2" w:rsidP="0064730A">
                  <w:pPr>
                    <w:spacing w:line="240" w:lineRule="exact"/>
                    <w:jc w:val="center"/>
                    <w:rPr>
                      <w:rFonts w:ascii="宋体" w:hAnsi="宋体"/>
                      <w:bCs/>
                      <w:szCs w:val="21"/>
                    </w:rPr>
                  </w:pPr>
                </w:p>
              </w:tc>
              <w:tc>
                <w:tcPr>
                  <w:tcW w:w="1060"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评价标准</w:t>
                  </w:r>
                </w:p>
              </w:tc>
              <w:tc>
                <w:tcPr>
                  <w:tcW w:w="1003"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szCs w:val="21"/>
                    </w:rPr>
                    <w:t>6~9</w:t>
                  </w:r>
                </w:p>
              </w:tc>
              <w:tc>
                <w:tcPr>
                  <w:tcW w:w="1163"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≤20</w:t>
                  </w:r>
                </w:p>
              </w:tc>
              <w:tc>
                <w:tcPr>
                  <w:tcW w:w="1225"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≤4</w:t>
                  </w:r>
                </w:p>
              </w:tc>
              <w:tc>
                <w:tcPr>
                  <w:tcW w:w="1526"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≤1.0</w:t>
                  </w:r>
                </w:p>
              </w:tc>
              <w:tc>
                <w:tcPr>
                  <w:tcW w:w="1371"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w:t>
                  </w:r>
                  <w:r w:rsidRPr="00467238">
                    <w:rPr>
                      <w:rFonts w:ascii="宋体" w:hAnsi="宋体" w:hint="eastAsia"/>
                      <w:bCs/>
                      <w:szCs w:val="21"/>
                    </w:rPr>
                    <w:t>0.2</w:t>
                  </w:r>
                </w:p>
              </w:tc>
              <w:tc>
                <w:tcPr>
                  <w:tcW w:w="922" w:type="dxa"/>
                  <w:vAlign w:val="center"/>
                </w:tcPr>
                <w:p w:rsidR="00DC24E2" w:rsidRPr="00467238" w:rsidRDefault="00DC24E2" w:rsidP="0064730A">
                  <w:pPr>
                    <w:spacing w:line="240" w:lineRule="exact"/>
                    <w:jc w:val="center"/>
                    <w:rPr>
                      <w:rFonts w:ascii="宋体" w:hAnsi="宋体"/>
                      <w:bCs/>
                      <w:szCs w:val="21"/>
                    </w:rPr>
                  </w:pPr>
                  <w:r w:rsidRPr="00467238">
                    <w:rPr>
                      <w:rFonts w:ascii="宋体" w:hAnsi="宋体"/>
                      <w:bCs/>
                      <w:szCs w:val="21"/>
                    </w:rPr>
                    <w:t>≤</w:t>
                  </w:r>
                  <w:r w:rsidRPr="00467238">
                    <w:rPr>
                      <w:rFonts w:ascii="宋体" w:hAnsi="宋体" w:hint="eastAsia"/>
                      <w:bCs/>
                      <w:szCs w:val="21"/>
                    </w:rPr>
                    <w:t>0.05</w:t>
                  </w:r>
                </w:p>
              </w:tc>
            </w:tr>
          </w:tbl>
          <w:p w:rsidR="00DC24E2" w:rsidRPr="00467238" w:rsidRDefault="00DC24E2" w:rsidP="0064730A">
            <w:pPr>
              <w:adjustRightInd w:val="0"/>
              <w:spacing w:line="360" w:lineRule="auto"/>
              <w:ind w:firstLineChars="200" w:firstLine="480"/>
              <w:rPr>
                <w:sz w:val="24"/>
              </w:rPr>
            </w:pPr>
            <w:r w:rsidRPr="00467238">
              <w:rPr>
                <w:rFonts w:hint="eastAsia"/>
                <w:sz w:val="24"/>
              </w:rPr>
              <w:t>根据监测结果可知，白夹堰各项指标均满足</w:t>
            </w:r>
            <w:r w:rsidRPr="00467238">
              <w:rPr>
                <w:sz w:val="24"/>
              </w:rPr>
              <w:t>《地表水环境质量标准》</w:t>
            </w:r>
            <w:r w:rsidRPr="00467238">
              <w:rPr>
                <w:rFonts w:hint="eastAsia"/>
                <w:sz w:val="24"/>
              </w:rPr>
              <w:t>Ⅲ</w:t>
            </w:r>
            <w:r w:rsidRPr="00467238">
              <w:rPr>
                <w:sz w:val="24"/>
              </w:rPr>
              <w:t>类水域标准限值</w:t>
            </w:r>
            <w:r w:rsidRPr="00467238">
              <w:rPr>
                <w:rFonts w:hint="eastAsia"/>
                <w:sz w:val="24"/>
              </w:rPr>
              <w:t>要求</w:t>
            </w:r>
            <w:r w:rsidRPr="00467238">
              <w:rPr>
                <w:sz w:val="24"/>
              </w:rPr>
              <w:t>。</w:t>
            </w:r>
          </w:p>
          <w:p w:rsidR="00DC24E2" w:rsidRPr="00467238" w:rsidRDefault="00DC24E2" w:rsidP="0064730A">
            <w:pPr>
              <w:adjustRightInd w:val="0"/>
              <w:spacing w:line="360" w:lineRule="auto"/>
              <w:ind w:firstLine="200"/>
              <w:rPr>
                <w:sz w:val="24"/>
              </w:rPr>
            </w:pPr>
            <w:r w:rsidRPr="00467238">
              <w:rPr>
                <w:rFonts w:hint="eastAsia"/>
                <w:sz w:val="24"/>
              </w:rPr>
              <w:t xml:space="preserve">  </w:t>
            </w:r>
            <w:r w:rsidRPr="00467238">
              <w:rPr>
                <w:rFonts w:hint="eastAsia"/>
                <w:kern w:val="0"/>
                <w:sz w:val="24"/>
              </w:rPr>
              <w:t>根据</w:t>
            </w:r>
            <w:r w:rsidRPr="00467238">
              <w:rPr>
                <w:rFonts w:hint="eastAsia"/>
                <w:kern w:val="0"/>
                <w:sz w:val="24"/>
              </w:rPr>
              <w:t>2018</w:t>
            </w:r>
            <w:r w:rsidRPr="00467238">
              <w:rPr>
                <w:rFonts w:hint="eastAsia"/>
                <w:kern w:val="0"/>
                <w:sz w:val="24"/>
              </w:rPr>
              <w:t>年</w:t>
            </w:r>
            <w:r w:rsidRPr="00467238">
              <w:rPr>
                <w:rFonts w:hint="eastAsia"/>
                <w:kern w:val="0"/>
                <w:sz w:val="24"/>
              </w:rPr>
              <w:t>2</w:t>
            </w:r>
            <w:r w:rsidRPr="00467238">
              <w:rPr>
                <w:rFonts w:hint="eastAsia"/>
                <w:kern w:val="0"/>
                <w:sz w:val="24"/>
              </w:rPr>
              <w:t>月乐山市环境监测中心站对岷江干流悦来渡口断面水质的月度监测结果表明：岷江干流市中区悦来渡口断面水质</w:t>
            </w:r>
            <w:r w:rsidRPr="009B220A">
              <w:rPr>
                <w:rFonts w:hint="eastAsia"/>
                <w:color w:val="0070C0"/>
                <w:kern w:val="0"/>
                <w:sz w:val="24"/>
              </w:rPr>
              <w:t>达到</w:t>
            </w:r>
            <w:r w:rsidRPr="00467238">
              <w:rPr>
                <w:rFonts w:hint="eastAsia"/>
                <w:kern w:val="0"/>
                <w:sz w:val="24"/>
              </w:rPr>
              <w:t>国家规定的</w:t>
            </w:r>
            <w:r w:rsidRPr="00467238">
              <w:rPr>
                <w:kern w:val="0"/>
                <w:sz w:val="24"/>
              </w:rPr>
              <w:t>《地表水环境质量标准》（</w:t>
            </w:r>
            <w:r w:rsidRPr="00467238">
              <w:rPr>
                <w:kern w:val="0"/>
                <w:sz w:val="24"/>
              </w:rPr>
              <w:t>GB3838-2002</w:t>
            </w:r>
            <w:r w:rsidRPr="00467238">
              <w:rPr>
                <w:kern w:val="0"/>
                <w:sz w:val="24"/>
              </w:rPr>
              <w:t>）中</w:t>
            </w:r>
            <w:r w:rsidRPr="00467238">
              <w:rPr>
                <w:kern w:val="0"/>
                <w:sz w:val="24"/>
              </w:rPr>
              <w:t>Ⅲ</w:t>
            </w:r>
            <w:r w:rsidRPr="00467238">
              <w:rPr>
                <w:kern w:val="0"/>
                <w:sz w:val="24"/>
              </w:rPr>
              <w:t>类水域标准</w:t>
            </w:r>
            <w:r w:rsidRPr="00467238">
              <w:rPr>
                <w:rFonts w:hint="eastAsia"/>
                <w:kern w:val="0"/>
                <w:sz w:val="24"/>
              </w:rPr>
              <w:t>，</w:t>
            </w:r>
            <w:r w:rsidRPr="00467238">
              <w:rPr>
                <w:kern w:val="0"/>
                <w:sz w:val="24"/>
              </w:rPr>
              <w:t>水质状况良好</w:t>
            </w:r>
            <w:r w:rsidRPr="00467238">
              <w:rPr>
                <w:rFonts w:hint="eastAsia"/>
                <w:kern w:val="0"/>
                <w:sz w:val="24"/>
              </w:rPr>
              <w:t>。</w:t>
            </w:r>
          </w:p>
          <w:p w:rsidR="00DC24E2" w:rsidRPr="00467238" w:rsidRDefault="00DC24E2" w:rsidP="0064730A">
            <w:pPr>
              <w:snapToGrid w:val="0"/>
              <w:spacing w:line="360" w:lineRule="auto"/>
              <w:ind w:firstLineChars="200" w:firstLine="480"/>
              <w:rPr>
                <w:sz w:val="24"/>
              </w:rPr>
            </w:pPr>
            <w:r w:rsidRPr="00467238">
              <w:rPr>
                <w:rFonts w:hint="eastAsia"/>
                <w:sz w:val="24"/>
              </w:rPr>
              <w:t xml:space="preserve"> 3</w:t>
            </w:r>
            <w:r w:rsidRPr="00467238">
              <w:rPr>
                <w:sz w:val="24"/>
              </w:rPr>
              <w:t>、噪声环境质量</w:t>
            </w:r>
          </w:p>
          <w:p w:rsidR="00DC24E2" w:rsidRPr="00467238" w:rsidRDefault="00DC24E2" w:rsidP="0064730A">
            <w:pPr>
              <w:tabs>
                <w:tab w:val="left" w:pos="4155"/>
              </w:tabs>
              <w:snapToGrid w:val="0"/>
              <w:spacing w:line="360" w:lineRule="auto"/>
              <w:ind w:firstLineChars="200" w:firstLine="480"/>
              <w:rPr>
                <w:rFonts w:ascii="宋体" w:hAnsi="宋体"/>
              </w:rPr>
            </w:pPr>
            <w:r w:rsidRPr="00467238">
              <w:rPr>
                <w:rFonts w:hint="eastAsia"/>
                <w:sz w:val="24"/>
              </w:rPr>
              <w:t xml:space="preserve"> </w:t>
            </w:r>
            <w:r w:rsidRPr="00467238">
              <w:rPr>
                <w:rFonts w:ascii="宋体" w:hAnsi="宋体" w:hint="eastAsia"/>
                <w:sz w:val="24"/>
              </w:rPr>
              <w:t>（1）监测点位：见表3-5</w:t>
            </w:r>
            <w:r w:rsidRPr="00467238">
              <w:rPr>
                <w:rFonts w:ascii="宋体" w:hAnsi="宋体"/>
              </w:rPr>
              <w:tab/>
            </w:r>
          </w:p>
          <w:p w:rsidR="00DC24E2" w:rsidRPr="00467238" w:rsidRDefault="00DC24E2" w:rsidP="0064730A">
            <w:pPr>
              <w:tabs>
                <w:tab w:val="left" w:pos="4155"/>
              </w:tabs>
              <w:ind w:firstLineChars="182" w:firstLine="382"/>
              <w:rPr>
                <w:rFonts w:ascii="宋体" w:hAnsi="宋体"/>
              </w:rPr>
            </w:pPr>
          </w:p>
          <w:p w:rsidR="00DC24E2" w:rsidRPr="00467238" w:rsidRDefault="00DC24E2" w:rsidP="0064730A">
            <w:pPr>
              <w:tabs>
                <w:tab w:val="left" w:pos="4155"/>
              </w:tabs>
              <w:rPr>
                <w:rFonts w:ascii="宋体" w:hAnsi="宋体"/>
              </w:rPr>
            </w:pPr>
          </w:p>
          <w:p w:rsidR="00DC24E2" w:rsidRPr="00467238" w:rsidRDefault="00DC24E2" w:rsidP="0064730A">
            <w:pPr>
              <w:pStyle w:val="affffffc"/>
              <w:ind w:firstLineChars="1047" w:firstLine="2523"/>
              <w:jc w:val="both"/>
              <w:rPr>
                <w:rFonts w:ascii="Times New Roman" w:eastAsia="宋体" w:hAnsi="Times New Roman" w:cs="Times New Roman"/>
                <w:b/>
                <w:szCs w:val="24"/>
              </w:rPr>
            </w:pPr>
            <w:r w:rsidRPr="00467238">
              <w:rPr>
                <w:rFonts w:ascii="Times New Roman" w:eastAsia="宋体" w:hAnsi="Times New Roman" w:cs="Times New Roman" w:hint="eastAsia"/>
                <w:b/>
                <w:szCs w:val="24"/>
              </w:rPr>
              <w:t>表</w:t>
            </w:r>
            <w:r w:rsidRPr="00467238">
              <w:rPr>
                <w:rFonts w:ascii="Times New Roman" w:eastAsia="宋体" w:hAnsi="Times New Roman" w:cs="Times New Roman" w:hint="eastAsia"/>
                <w:b/>
                <w:szCs w:val="24"/>
              </w:rPr>
              <w:t xml:space="preserve">3-5 </w:t>
            </w:r>
            <w:r w:rsidRPr="00467238">
              <w:rPr>
                <w:rFonts w:ascii="Times New Roman" w:eastAsia="宋体" w:hAnsi="Times New Roman" w:cs="Times New Roman" w:hint="eastAsia"/>
                <w:b/>
                <w:szCs w:val="24"/>
              </w:rPr>
              <w:t>噪声监测布点一览表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60"/>
              <w:gridCol w:w="1299"/>
              <w:gridCol w:w="3969"/>
            </w:tblGrid>
            <w:tr w:rsidR="00DC24E2" w:rsidRPr="00467238" w:rsidTr="0064730A">
              <w:trPr>
                <w:trHeight w:val="261"/>
                <w:jc w:val="center"/>
              </w:trPr>
              <w:tc>
                <w:tcPr>
                  <w:tcW w:w="1860" w:type="dxa"/>
                  <w:vAlign w:val="center"/>
                </w:tcPr>
                <w:p w:rsidR="00DC24E2" w:rsidRPr="00467238" w:rsidRDefault="00DC24E2" w:rsidP="0064730A">
                  <w:pPr>
                    <w:snapToGrid w:val="0"/>
                    <w:jc w:val="center"/>
                    <w:rPr>
                      <w:rFonts w:ascii="宋体" w:hAnsi="宋体"/>
                      <w:bCs/>
                      <w:szCs w:val="21"/>
                    </w:rPr>
                  </w:pPr>
                  <w:r w:rsidRPr="00467238">
                    <w:rPr>
                      <w:rFonts w:ascii="宋体" w:hAnsi="宋体"/>
                      <w:bCs/>
                      <w:szCs w:val="21"/>
                    </w:rPr>
                    <w:t>类别</w:t>
                  </w:r>
                </w:p>
              </w:tc>
              <w:tc>
                <w:tcPr>
                  <w:tcW w:w="1299" w:type="dxa"/>
                  <w:vAlign w:val="center"/>
                </w:tcPr>
                <w:p w:rsidR="00DC24E2" w:rsidRPr="00467238" w:rsidRDefault="00DC24E2" w:rsidP="0064730A">
                  <w:pPr>
                    <w:snapToGrid w:val="0"/>
                    <w:jc w:val="center"/>
                    <w:rPr>
                      <w:rFonts w:ascii="宋体" w:hAnsi="宋体"/>
                      <w:bCs/>
                      <w:szCs w:val="21"/>
                    </w:rPr>
                  </w:pPr>
                  <w:r w:rsidRPr="00467238">
                    <w:rPr>
                      <w:rFonts w:ascii="宋体" w:hAnsi="宋体"/>
                      <w:bCs/>
                      <w:szCs w:val="21"/>
                    </w:rPr>
                    <w:t>监测点位</w:t>
                  </w:r>
                </w:p>
              </w:tc>
              <w:tc>
                <w:tcPr>
                  <w:tcW w:w="3969" w:type="dxa"/>
                  <w:vAlign w:val="center"/>
                </w:tcPr>
                <w:p w:rsidR="00DC24E2" w:rsidRPr="00467238" w:rsidRDefault="00DC24E2" w:rsidP="0064730A">
                  <w:pPr>
                    <w:snapToGrid w:val="0"/>
                    <w:jc w:val="center"/>
                    <w:rPr>
                      <w:rFonts w:ascii="宋体" w:hAnsi="宋体"/>
                      <w:bCs/>
                      <w:szCs w:val="21"/>
                    </w:rPr>
                  </w:pPr>
                  <w:r w:rsidRPr="00467238">
                    <w:rPr>
                      <w:rFonts w:ascii="宋体" w:hAnsi="宋体"/>
                      <w:bCs/>
                      <w:szCs w:val="21"/>
                    </w:rPr>
                    <w:t>监测点情况描述</w:t>
                  </w:r>
                </w:p>
              </w:tc>
            </w:tr>
            <w:tr w:rsidR="00DC24E2" w:rsidRPr="00467238" w:rsidTr="0064730A">
              <w:trPr>
                <w:trHeight w:val="335"/>
                <w:jc w:val="center"/>
              </w:trPr>
              <w:tc>
                <w:tcPr>
                  <w:tcW w:w="1860" w:type="dxa"/>
                  <w:vMerge w:val="restart"/>
                  <w:vAlign w:val="center"/>
                </w:tcPr>
                <w:p w:rsidR="00DC24E2" w:rsidRPr="00467238" w:rsidRDefault="00DC24E2" w:rsidP="0064730A">
                  <w:pPr>
                    <w:snapToGrid w:val="0"/>
                    <w:jc w:val="center"/>
                    <w:rPr>
                      <w:rFonts w:ascii="宋体" w:hAnsi="宋体"/>
                      <w:bCs/>
                      <w:szCs w:val="21"/>
                    </w:rPr>
                  </w:pPr>
                  <w:r w:rsidRPr="00467238">
                    <w:rPr>
                      <w:rFonts w:ascii="宋体" w:hAnsi="宋体"/>
                      <w:bCs/>
                      <w:szCs w:val="21"/>
                    </w:rPr>
                    <w:t>场界噪声</w:t>
                  </w:r>
                </w:p>
              </w:tc>
              <w:tc>
                <w:tcPr>
                  <w:tcW w:w="1299" w:type="dxa"/>
                  <w:vAlign w:val="center"/>
                </w:tcPr>
                <w:p w:rsidR="00DC24E2" w:rsidRPr="00467238" w:rsidRDefault="00DC24E2" w:rsidP="0064730A">
                  <w:pPr>
                    <w:jc w:val="center"/>
                    <w:rPr>
                      <w:rFonts w:ascii="宋体" w:hAnsi="宋体"/>
                      <w:szCs w:val="21"/>
                    </w:rPr>
                  </w:pPr>
                  <w:r w:rsidRPr="00467238">
                    <w:rPr>
                      <w:rFonts w:ascii="宋体" w:hAnsi="宋体"/>
                      <w:szCs w:val="21"/>
                    </w:rPr>
                    <w:t>1#</w:t>
                  </w:r>
                </w:p>
              </w:tc>
              <w:tc>
                <w:tcPr>
                  <w:tcW w:w="3969" w:type="dxa"/>
                  <w:vAlign w:val="center"/>
                </w:tcPr>
                <w:p w:rsidR="00DC24E2" w:rsidRPr="00467238" w:rsidRDefault="00DC24E2" w:rsidP="0064730A">
                  <w:pPr>
                    <w:snapToGrid w:val="0"/>
                    <w:jc w:val="center"/>
                    <w:rPr>
                      <w:rFonts w:ascii="宋体" w:hAnsi="宋体"/>
                      <w:bCs/>
                      <w:szCs w:val="21"/>
                    </w:rPr>
                  </w:pPr>
                  <w:r w:rsidRPr="00467238">
                    <w:rPr>
                      <w:rFonts w:ascii="宋体" w:hAnsi="宋体"/>
                      <w:bCs/>
                      <w:szCs w:val="21"/>
                    </w:rPr>
                    <w:t>场界</w:t>
                  </w:r>
                  <w:r w:rsidRPr="00467238">
                    <w:rPr>
                      <w:rFonts w:ascii="宋体" w:hAnsi="宋体" w:hint="eastAsia"/>
                      <w:bCs/>
                      <w:szCs w:val="21"/>
                    </w:rPr>
                    <w:t>东</w:t>
                  </w:r>
                  <w:r w:rsidRPr="00467238">
                    <w:rPr>
                      <w:rFonts w:ascii="宋体" w:hAnsi="宋体"/>
                      <w:bCs/>
                      <w:szCs w:val="21"/>
                    </w:rPr>
                    <w:t>侧，</w:t>
                  </w:r>
                  <w:r w:rsidRPr="00467238">
                    <w:rPr>
                      <w:rFonts w:ascii="宋体" w:hAnsi="宋体" w:hint="eastAsia"/>
                      <w:bCs/>
                      <w:szCs w:val="21"/>
                    </w:rPr>
                    <w:t>场界</w:t>
                  </w:r>
                  <w:r w:rsidRPr="00467238">
                    <w:rPr>
                      <w:rFonts w:ascii="宋体" w:hAnsi="宋体"/>
                      <w:bCs/>
                      <w:szCs w:val="21"/>
                    </w:rPr>
                    <w:t>外1m</w:t>
                  </w:r>
                </w:p>
              </w:tc>
            </w:tr>
            <w:tr w:rsidR="00DC24E2" w:rsidRPr="00467238" w:rsidTr="0064730A">
              <w:trPr>
                <w:trHeight w:val="335"/>
                <w:jc w:val="center"/>
              </w:trPr>
              <w:tc>
                <w:tcPr>
                  <w:tcW w:w="1860" w:type="dxa"/>
                  <w:vMerge/>
                  <w:vAlign w:val="center"/>
                </w:tcPr>
                <w:p w:rsidR="00DC24E2" w:rsidRPr="00467238" w:rsidRDefault="00DC24E2" w:rsidP="0064730A">
                  <w:pPr>
                    <w:snapToGrid w:val="0"/>
                    <w:jc w:val="center"/>
                    <w:rPr>
                      <w:rFonts w:ascii="宋体" w:hAnsi="宋体"/>
                      <w:bCs/>
                      <w:szCs w:val="21"/>
                    </w:rPr>
                  </w:pPr>
                </w:p>
              </w:tc>
              <w:tc>
                <w:tcPr>
                  <w:tcW w:w="1299" w:type="dxa"/>
                  <w:vAlign w:val="center"/>
                </w:tcPr>
                <w:p w:rsidR="00DC24E2" w:rsidRPr="00467238" w:rsidRDefault="00DC24E2" w:rsidP="0064730A">
                  <w:pPr>
                    <w:jc w:val="center"/>
                    <w:rPr>
                      <w:rFonts w:ascii="宋体" w:hAnsi="宋体"/>
                      <w:szCs w:val="21"/>
                    </w:rPr>
                  </w:pPr>
                  <w:r w:rsidRPr="00467238">
                    <w:rPr>
                      <w:rFonts w:ascii="宋体" w:hAnsi="宋体"/>
                      <w:szCs w:val="21"/>
                    </w:rPr>
                    <w:t>2#</w:t>
                  </w:r>
                </w:p>
              </w:tc>
              <w:tc>
                <w:tcPr>
                  <w:tcW w:w="3969" w:type="dxa"/>
                  <w:vAlign w:val="center"/>
                </w:tcPr>
                <w:p w:rsidR="00DC24E2" w:rsidRPr="00467238" w:rsidRDefault="00DC24E2" w:rsidP="0064730A">
                  <w:pPr>
                    <w:snapToGrid w:val="0"/>
                    <w:jc w:val="center"/>
                    <w:rPr>
                      <w:rFonts w:ascii="宋体" w:hAnsi="宋体"/>
                      <w:bCs/>
                      <w:szCs w:val="21"/>
                    </w:rPr>
                  </w:pPr>
                  <w:r w:rsidRPr="00467238">
                    <w:rPr>
                      <w:rFonts w:ascii="宋体" w:hAnsi="宋体"/>
                      <w:bCs/>
                      <w:szCs w:val="21"/>
                    </w:rPr>
                    <w:t>场界</w:t>
                  </w:r>
                  <w:r w:rsidRPr="00467238">
                    <w:rPr>
                      <w:rFonts w:ascii="宋体" w:hAnsi="宋体" w:hint="eastAsia"/>
                      <w:bCs/>
                      <w:szCs w:val="21"/>
                    </w:rPr>
                    <w:t>南</w:t>
                  </w:r>
                  <w:r w:rsidRPr="00467238">
                    <w:rPr>
                      <w:rFonts w:ascii="宋体" w:hAnsi="宋体"/>
                      <w:bCs/>
                      <w:szCs w:val="21"/>
                    </w:rPr>
                    <w:t>侧，</w:t>
                  </w:r>
                  <w:r w:rsidRPr="00467238">
                    <w:rPr>
                      <w:rFonts w:ascii="宋体" w:hAnsi="宋体" w:hint="eastAsia"/>
                      <w:bCs/>
                      <w:szCs w:val="21"/>
                    </w:rPr>
                    <w:t>场界</w:t>
                  </w:r>
                  <w:r w:rsidRPr="00467238">
                    <w:rPr>
                      <w:rFonts w:ascii="宋体" w:hAnsi="宋体"/>
                      <w:bCs/>
                      <w:szCs w:val="21"/>
                    </w:rPr>
                    <w:t>外1m</w:t>
                  </w:r>
                </w:p>
              </w:tc>
            </w:tr>
            <w:tr w:rsidR="00DC24E2" w:rsidRPr="00467238" w:rsidTr="0064730A">
              <w:trPr>
                <w:trHeight w:val="384"/>
                <w:jc w:val="center"/>
              </w:trPr>
              <w:tc>
                <w:tcPr>
                  <w:tcW w:w="1860" w:type="dxa"/>
                  <w:vMerge/>
                  <w:vAlign w:val="center"/>
                </w:tcPr>
                <w:p w:rsidR="00DC24E2" w:rsidRPr="00467238" w:rsidRDefault="00DC24E2" w:rsidP="0064730A">
                  <w:pPr>
                    <w:snapToGrid w:val="0"/>
                    <w:jc w:val="center"/>
                    <w:rPr>
                      <w:rFonts w:ascii="宋体" w:hAnsi="宋体"/>
                      <w:bCs/>
                      <w:szCs w:val="21"/>
                    </w:rPr>
                  </w:pPr>
                </w:p>
              </w:tc>
              <w:tc>
                <w:tcPr>
                  <w:tcW w:w="1299" w:type="dxa"/>
                  <w:vAlign w:val="center"/>
                </w:tcPr>
                <w:p w:rsidR="00DC24E2" w:rsidRPr="00467238" w:rsidRDefault="00DC24E2" w:rsidP="0064730A">
                  <w:pPr>
                    <w:jc w:val="center"/>
                    <w:rPr>
                      <w:rFonts w:ascii="宋体" w:hAnsi="宋体"/>
                      <w:szCs w:val="21"/>
                    </w:rPr>
                  </w:pPr>
                  <w:r w:rsidRPr="00467238">
                    <w:rPr>
                      <w:rFonts w:ascii="宋体" w:hAnsi="宋体"/>
                      <w:szCs w:val="21"/>
                    </w:rPr>
                    <w:t>3#</w:t>
                  </w:r>
                </w:p>
              </w:tc>
              <w:tc>
                <w:tcPr>
                  <w:tcW w:w="3969" w:type="dxa"/>
                  <w:vAlign w:val="center"/>
                </w:tcPr>
                <w:p w:rsidR="00DC24E2" w:rsidRPr="00467238" w:rsidRDefault="00DC24E2" w:rsidP="0064730A">
                  <w:pPr>
                    <w:snapToGrid w:val="0"/>
                    <w:jc w:val="center"/>
                    <w:rPr>
                      <w:rFonts w:ascii="宋体" w:hAnsi="宋体"/>
                      <w:bCs/>
                      <w:szCs w:val="21"/>
                    </w:rPr>
                  </w:pPr>
                  <w:r w:rsidRPr="00467238">
                    <w:rPr>
                      <w:rFonts w:ascii="宋体" w:hAnsi="宋体"/>
                      <w:bCs/>
                      <w:szCs w:val="21"/>
                    </w:rPr>
                    <w:t>场界</w:t>
                  </w:r>
                  <w:r w:rsidRPr="00467238">
                    <w:rPr>
                      <w:rFonts w:ascii="宋体" w:hAnsi="宋体" w:hint="eastAsia"/>
                      <w:bCs/>
                      <w:szCs w:val="21"/>
                    </w:rPr>
                    <w:t>西</w:t>
                  </w:r>
                  <w:r w:rsidRPr="00467238">
                    <w:rPr>
                      <w:rFonts w:ascii="宋体" w:hAnsi="宋体"/>
                      <w:bCs/>
                      <w:szCs w:val="21"/>
                    </w:rPr>
                    <w:t>侧，</w:t>
                  </w:r>
                  <w:r w:rsidRPr="00467238">
                    <w:rPr>
                      <w:rFonts w:ascii="宋体" w:hAnsi="宋体" w:hint="eastAsia"/>
                      <w:bCs/>
                      <w:szCs w:val="21"/>
                    </w:rPr>
                    <w:t>场界</w:t>
                  </w:r>
                  <w:r w:rsidRPr="00467238">
                    <w:rPr>
                      <w:rFonts w:ascii="宋体" w:hAnsi="宋体"/>
                      <w:bCs/>
                      <w:szCs w:val="21"/>
                    </w:rPr>
                    <w:t>外1m</w:t>
                  </w:r>
                </w:p>
              </w:tc>
            </w:tr>
            <w:tr w:rsidR="00DC24E2" w:rsidRPr="00467238" w:rsidTr="0064730A">
              <w:trPr>
                <w:trHeight w:val="384"/>
                <w:jc w:val="center"/>
              </w:trPr>
              <w:tc>
                <w:tcPr>
                  <w:tcW w:w="1860" w:type="dxa"/>
                  <w:vMerge/>
                  <w:vAlign w:val="center"/>
                </w:tcPr>
                <w:p w:rsidR="00DC24E2" w:rsidRPr="00467238" w:rsidRDefault="00DC24E2" w:rsidP="0064730A">
                  <w:pPr>
                    <w:snapToGrid w:val="0"/>
                    <w:jc w:val="center"/>
                    <w:rPr>
                      <w:rFonts w:ascii="宋体" w:hAnsi="宋体"/>
                      <w:bCs/>
                      <w:szCs w:val="21"/>
                    </w:rPr>
                  </w:pPr>
                </w:p>
              </w:tc>
              <w:tc>
                <w:tcPr>
                  <w:tcW w:w="1299" w:type="dxa"/>
                  <w:vAlign w:val="center"/>
                </w:tcPr>
                <w:p w:rsidR="00DC24E2" w:rsidRPr="00467238" w:rsidRDefault="00DC24E2" w:rsidP="0064730A">
                  <w:pPr>
                    <w:jc w:val="center"/>
                    <w:rPr>
                      <w:rFonts w:ascii="宋体" w:hAnsi="宋体"/>
                      <w:szCs w:val="21"/>
                    </w:rPr>
                  </w:pPr>
                  <w:r w:rsidRPr="00467238">
                    <w:rPr>
                      <w:rFonts w:ascii="宋体" w:hAnsi="宋体"/>
                      <w:szCs w:val="21"/>
                    </w:rPr>
                    <w:t>4#</w:t>
                  </w:r>
                </w:p>
              </w:tc>
              <w:tc>
                <w:tcPr>
                  <w:tcW w:w="3969" w:type="dxa"/>
                  <w:vAlign w:val="center"/>
                </w:tcPr>
                <w:p w:rsidR="00DC24E2" w:rsidRPr="00467238" w:rsidRDefault="00DC24E2" w:rsidP="0064730A">
                  <w:pPr>
                    <w:snapToGrid w:val="0"/>
                    <w:jc w:val="center"/>
                    <w:rPr>
                      <w:rFonts w:ascii="宋体" w:hAnsi="宋体"/>
                      <w:bCs/>
                      <w:szCs w:val="21"/>
                    </w:rPr>
                  </w:pPr>
                  <w:r w:rsidRPr="00467238">
                    <w:rPr>
                      <w:rFonts w:ascii="宋体" w:hAnsi="宋体"/>
                      <w:bCs/>
                      <w:szCs w:val="21"/>
                    </w:rPr>
                    <w:t>场界</w:t>
                  </w:r>
                  <w:r w:rsidRPr="00467238">
                    <w:rPr>
                      <w:rFonts w:ascii="宋体" w:hAnsi="宋体" w:hint="eastAsia"/>
                      <w:bCs/>
                      <w:szCs w:val="21"/>
                    </w:rPr>
                    <w:t>北</w:t>
                  </w:r>
                  <w:r w:rsidRPr="00467238">
                    <w:rPr>
                      <w:rFonts w:ascii="宋体" w:hAnsi="宋体"/>
                      <w:bCs/>
                      <w:szCs w:val="21"/>
                    </w:rPr>
                    <w:t>侧，</w:t>
                  </w:r>
                  <w:r w:rsidRPr="00467238">
                    <w:rPr>
                      <w:rFonts w:ascii="宋体" w:hAnsi="宋体" w:hint="eastAsia"/>
                      <w:bCs/>
                      <w:szCs w:val="21"/>
                    </w:rPr>
                    <w:t>场界</w:t>
                  </w:r>
                  <w:r w:rsidRPr="00467238">
                    <w:rPr>
                      <w:rFonts w:ascii="宋体" w:hAnsi="宋体"/>
                      <w:bCs/>
                      <w:szCs w:val="21"/>
                    </w:rPr>
                    <w:t>外1m</w:t>
                  </w:r>
                </w:p>
              </w:tc>
            </w:tr>
            <w:tr w:rsidR="00DC24E2" w:rsidRPr="00467238" w:rsidTr="0064730A">
              <w:trPr>
                <w:trHeight w:val="384"/>
                <w:jc w:val="center"/>
              </w:trPr>
              <w:tc>
                <w:tcPr>
                  <w:tcW w:w="1860" w:type="dxa"/>
                  <w:vMerge w:val="restart"/>
                  <w:vAlign w:val="center"/>
                </w:tcPr>
                <w:p w:rsidR="00DC24E2" w:rsidRPr="00467238" w:rsidRDefault="00DC24E2" w:rsidP="0064730A">
                  <w:pPr>
                    <w:snapToGrid w:val="0"/>
                    <w:jc w:val="center"/>
                    <w:rPr>
                      <w:rFonts w:ascii="宋体" w:hAnsi="宋体"/>
                      <w:bCs/>
                      <w:szCs w:val="21"/>
                    </w:rPr>
                  </w:pPr>
                  <w:r w:rsidRPr="00467238">
                    <w:rPr>
                      <w:rFonts w:ascii="宋体" w:hAnsi="宋体" w:hint="eastAsia"/>
                      <w:bCs/>
                      <w:szCs w:val="21"/>
                    </w:rPr>
                    <w:t>敏感点噪声</w:t>
                  </w:r>
                </w:p>
              </w:tc>
              <w:tc>
                <w:tcPr>
                  <w:tcW w:w="1299" w:type="dxa"/>
                  <w:vAlign w:val="center"/>
                </w:tcPr>
                <w:p w:rsidR="00DC24E2" w:rsidRPr="00467238" w:rsidRDefault="00DC24E2" w:rsidP="0064730A">
                  <w:pPr>
                    <w:jc w:val="center"/>
                    <w:rPr>
                      <w:rFonts w:ascii="宋体" w:hAnsi="宋体"/>
                      <w:szCs w:val="21"/>
                    </w:rPr>
                  </w:pPr>
                  <w:r w:rsidRPr="00467238">
                    <w:rPr>
                      <w:rFonts w:ascii="宋体" w:hAnsi="宋体" w:hint="eastAsia"/>
                      <w:szCs w:val="21"/>
                    </w:rPr>
                    <w:t>5#</w:t>
                  </w:r>
                </w:p>
              </w:tc>
              <w:tc>
                <w:tcPr>
                  <w:tcW w:w="3969"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南面10m住户处</w:t>
                  </w:r>
                </w:p>
              </w:tc>
            </w:tr>
            <w:tr w:rsidR="00DC24E2" w:rsidRPr="00467238" w:rsidTr="0064730A">
              <w:trPr>
                <w:trHeight w:val="384"/>
                <w:jc w:val="center"/>
              </w:trPr>
              <w:tc>
                <w:tcPr>
                  <w:tcW w:w="1860" w:type="dxa"/>
                  <w:vMerge/>
                  <w:vAlign w:val="center"/>
                </w:tcPr>
                <w:p w:rsidR="00DC24E2" w:rsidRPr="00467238" w:rsidRDefault="00DC24E2" w:rsidP="0064730A">
                  <w:pPr>
                    <w:snapToGrid w:val="0"/>
                    <w:jc w:val="center"/>
                    <w:rPr>
                      <w:rFonts w:ascii="宋体" w:hAnsi="宋体"/>
                      <w:bCs/>
                      <w:szCs w:val="21"/>
                    </w:rPr>
                  </w:pPr>
                </w:p>
              </w:tc>
              <w:tc>
                <w:tcPr>
                  <w:tcW w:w="1299" w:type="dxa"/>
                  <w:vAlign w:val="center"/>
                </w:tcPr>
                <w:p w:rsidR="00DC24E2" w:rsidRPr="00467238" w:rsidRDefault="00DC24E2" w:rsidP="0064730A">
                  <w:pPr>
                    <w:jc w:val="center"/>
                    <w:rPr>
                      <w:rFonts w:ascii="宋体" w:hAnsi="宋体"/>
                      <w:szCs w:val="21"/>
                    </w:rPr>
                  </w:pPr>
                  <w:r w:rsidRPr="00467238">
                    <w:rPr>
                      <w:rFonts w:ascii="宋体" w:hAnsi="宋体" w:hint="eastAsia"/>
                      <w:szCs w:val="21"/>
                    </w:rPr>
                    <w:t>6#</w:t>
                  </w:r>
                </w:p>
              </w:tc>
              <w:tc>
                <w:tcPr>
                  <w:tcW w:w="3969"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南面20m住户处</w:t>
                  </w:r>
                </w:p>
              </w:tc>
            </w:tr>
            <w:tr w:rsidR="00DC24E2" w:rsidRPr="00467238" w:rsidTr="0064730A">
              <w:trPr>
                <w:trHeight w:val="384"/>
                <w:jc w:val="center"/>
              </w:trPr>
              <w:tc>
                <w:tcPr>
                  <w:tcW w:w="1860" w:type="dxa"/>
                  <w:vMerge/>
                  <w:vAlign w:val="center"/>
                </w:tcPr>
                <w:p w:rsidR="00DC24E2" w:rsidRPr="00467238" w:rsidRDefault="00DC24E2" w:rsidP="0064730A">
                  <w:pPr>
                    <w:snapToGrid w:val="0"/>
                    <w:jc w:val="center"/>
                    <w:rPr>
                      <w:rFonts w:ascii="宋体" w:hAnsi="宋体"/>
                      <w:bCs/>
                      <w:szCs w:val="21"/>
                    </w:rPr>
                  </w:pPr>
                </w:p>
              </w:tc>
              <w:tc>
                <w:tcPr>
                  <w:tcW w:w="1299" w:type="dxa"/>
                  <w:vAlign w:val="center"/>
                </w:tcPr>
                <w:p w:rsidR="00DC24E2" w:rsidRPr="00467238" w:rsidRDefault="00DC24E2" w:rsidP="0064730A">
                  <w:pPr>
                    <w:jc w:val="center"/>
                    <w:rPr>
                      <w:rFonts w:ascii="宋体" w:hAnsi="宋体"/>
                      <w:szCs w:val="21"/>
                    </w:rPr>
                  </w:pPr>
                  <w:r w:rsidRPr="00467238">
                    <w:rPr>
                      <w:rFonts w:ascii="宋体" w:hAnsi="宋体" w:cs="宋体" w:hint="eastAsia"/>
                      <w:szCs w:val="21"/>
                    </w:rPr>
                    <w:t>7#</w:t>
                  </w:r>
                </w:p>
              </w:tc>
              <w:tc>
                <w:tcPr>
                  <w:tcW w:w="3969"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北面27m场镇处</w:t>
                  </w:r>
                </w:p>
              </w:tc>
            </w:tr>
            <w:tr w:rsidR="00DC24E2" w:rsidRPr="00467238" w:rsidTr="0064730A">
              <w:trPr>
                <w:trHeight w:val="384"/>
                <w:jc w:val="center"/>
              </w:trPr>
              <w:tc>
                <w:tcPr>
                  <w:tcW w:w="1860" w:type="dxa"/>
                  <w:vMerge/>
                  <w:vAlign w:val="center"/>
                </w:tcPr>
                <w:p w:rsidR="00DC24E2" w:rsidRPr="00467238" w:rsidRDefault="00DC24E2" w:rsidP="0064730A">
                  <w:pPr>
                    <w:snapToGrid w:val="0"/>
                    <w:jc w:val="center"/>
                    <w:rPr>
                      <w:rFonts w:ascii="宋体" w:hAnsi="宋体"/>
                      <w:bCs/>
                      <w:szCs w:val="21"/>
                    </w:rPr>
                  </w:pPr>
                </w:p>
              </w:tc>
              <w:tc>
                <w:tcPr>
                  <w:tcW w:w="1299" w:type="dxa"/>
                  <w:vAlign w:val="center"/>
                </w:tcPr>
                <w:p w:rsidR="00DC24E2" w:rsidRPr="00467238" w:rsidRDefault="00DC24E2" w:rsidP="0064730A">
                  <w:pPr>
                    <w:jc w:val="center"/>
                    <w:rPr>
                      <w:rFonts w:ascii="宋体" w:hAnsi="宋体"/>
                      <w:szCs w:val="21"/>
                    </w:rPr>
                  </w:pPr>
                  <w:r w:rsidRPr="00467238">
                    <w:rPr>
                      <w:rFonts w:ascii="宋体" w:hAnsi="宋体" w:cs="宋体" w:hint="eastAsia"/>
                      <w:szCs w:val="21"/>
                    </w:rPr>
                    <w:t>8#</w:t>
                  </w:r>
                </w:p>
              </w:tc>
              <w:tc>
                <w:tcPr>
                  <w:tcW w:w="3969"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北面173m学校处</w:t>
                  </w:r>
                </w:p>
              </w:tc>
            </w:tr>
          </w:tbl>
          <w:p w:rsidR="00DC24E2" w:rsidRPr="00467238" w:rsidRDefault="00DC24E2"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 xml:space="preserve">（2）监测项目及监测方法 </w:t>
            </w:r>
          </w:p>
          <w:p w:rsidR="00DC24E2" w:rsidRPr="00467238" w:rsidRDefault="00DC24E2" w:rsidP="0064730A">
            <w:pPr>
              <w:adjustRightInd w:val="0"/>
              <w:snapToGrid w:val="0"/>
              <w:spacing w:line="360" w:lineRule="auto"/>
              <w:ind w:firstLineChars="200" w:firstLine="480"/>
              <w:rPr>
                <w:rFonts w:ascii="宋体" w:hAnsi="宋体"/>
                <w:sz w:val="24"/>
              </w:rPr>
            </w:pPr>
            <w:r w:rsidRPr="00467238">
              <w:rPr>
                <w:rFonts w:ascii="宋体" w:hAnsi="宋体"/>
                <w:sz w:val="24"/>
              </w:rPr>
              <w:t>各监测点位昼间及夜间的等效连续</w:t>
            </w:r>
            <w:r w:rsidRPr="00467238">
              <w:rPr>
                <w:sz w:val="24"/>
              </w:rPr>
              <w:t>A</w:t>
            </w:r>
            <w:r w:rsidRPr="00467238">
              <w:rPr>
                <w:rFonts w:ascii="宋体" w:hAnsi="宋体"/>
                <w:sz w:val="24"/>
              </w:rPr>
              <w:t>声级。</w:t>
            </w:r>
          </w:p>
          <w:p w:rsidR="00DC24E2" w:rsidRPr="00467238" w:rsidRDefault="00DC24E2" w:rsidP="0064730A">
            <w:pPr>
              <w:adjustRightInd w:val="0"/>
              <w:snapToGrid w:val="0"/>
              <w:spacing w:line="360" w:lineRule="auto"/>
              <w:ind w:firstLineChars="200" w:firstLine="480"/>
              <w:rPr>
                <w:sz w:val="24"/>
              </w:rPr>
            </w:pPr>
            <w:r w:rsidRPr="00467238">
              <w:rPr>
                <w:rFonts w:ascii="宋体" w:hAnsi="宋体"/>
                <w:sz w:val="24"/>
              </w:rPr>
              <w:t>根</w:t>
            </w:r>
            <w:r w:rsidRPr="00467238">
              <w:rPr>
                <w:rFonts w:hAnsi="宋体"/>
                <w:sz w:val="24"/>
              </w:rPr>
              <w:t>据《声环境质量标准》（</w:t>
            </w:r>
            <w:r w:rsidRPr="00467238">
              <w:rPr>
                <w:sz w:val="24"/>
              </w:rPr>
              <w:t>GB3096-2008</w:t>
            </w:r>
            <w:r w:rsidRPr="00467238">
              <w:rPr>
                <w:rFonts w:hAnsi="宋体"/>
                <w:sz w:val="24"/>
              </w:rPr>
              <w:t>）及《环境影响评价技术导则</w:t>
            </w:r>
            <w:r w:rsidRPr="00467238">
              <w:rPr>
                <w:sz w:val="24"/>
              </w:rPr>
              <w:t>—</w:t>
            </w:r>
            <w:r w:rsidRPr="00467238">
              <w:rPr>
                <w:rFonts w:hAnsi="宋体"/>
                <w:sz w:val="24"/>
              </w:rPr>
              <w:t>声环境》（</w:t>
            </w:r>
            <w:r w:rsidRPr="00467238">
              <w:rPr>
                <w:sz w:val="24"/>
              </w:rPr>
              <w:t>HJ 2.4-2009</w:t>
            </w:r>
            <w:r w:rsidRPr="00467238">
              <w:rPr>
                <w:rFonts w:hAnsi="宋体"/>
                <w:sz w:val="24"/>
              </w:rPr>
              <w:t>）的规定进行测试。</w:t>
            </w:r>
          </w:p>
          <w:p w:rsidR="00DC24E2" w:rsidRPr="00467238" w:rsidRDefault="00DC24E2"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（3）监测时间及监测频次</w:t>
            </w:r>
          </w:p>
          <w:p w:rsidR="00DC24E2" w:rsidRPr="00467238" w:rsidRDefault="00DC24E2" w:rsidP="0064730A">
            <w:pPr>
              <w:adjustRightInd w:val="0"/>
              <w:snapToGrid w:val="0"/>
              <w:spacing w:line="360" w:lineRule="auto"/>
              <w:ind w:firstLineChars="200" w:firstLine="480"/>
              <w:rPr>
                <w:rFonts w:ascii="宋体" w:hAnsi="宋体"/>
                <w:sz w:val="24"/>
              </w:rPr>
            </w:pPr>
            <w:r w:rsidRPr="00467238">
              <w:rPr>
                <w:rFonts w:ascii="宋体" w:hAnsi="宋体" w:hint="eastAsia"/>
                <w:sz w:val="24"/>
              </w:rPr>
              <w:t>连续监测2天，每天采样1次。</w:t>
            </w:r>
          </w:p>
          <w:p w:rsidR="00DC24E2" w:rsidRPr="00467238" w:rsidRDefault="00DC24E2" w:rsidP="0064730A">
            <w:pPr>
              <w:adjustRightInd w:val="0"/>
              <w:snapToGrid w:val="0"/>
              <w:spacing w:line="360" w:lineRule="auto"/>
              <w:ind w:firstLine="200"/>
              <w:rPr>
                <w:sz w:val="24"/>
              </w:rPr>
            </w:pPr>
            <w:r w:rsidRPr="00467238">
              <w:rPr>
                <w:rFonts w:hint="eastAsia"/>
                <w:sz w:val="24"/>
              </w:rPr>
              <w:t xml:space="preserve">  </w:t>
            </w:r>
            <w:r w:rsidRPr="00467238">
              <w:rPr>
                <w:rFonts w:hint="eastAsia"/>
                <w:sz w:val="24"/>
              </w:rPr>
              <w:t>（</w:t>
            </w:r>
            <w:r w:rsidRPr="00467238">
              <w:rPr>
                <w:rFonts w:hint="eastAsia"/>
                <w:sz w:val="24"/>
              </w:rPr>
              <w:t>4</w:t>
            </w:r>
            <w:r w:rsidRPr="00467238">
              <w:rPr>
                <w:rFonts w:hint="eastAsia"/>
                <w:sz w:val="24"/>
              </w:rPr>
              <w:t>）监测结果及评价见下表：</w:t>
            </w:r>
          </w:p>
          <w:p w:rsidR="00DC24E2" w:rsidRPr="00467238" w:rsidRDefault="00DC24E2" w:rsidP="0064730A">
            <w:pPr>
              <w:jc w:val="center"/>
              <w:rPr>
                <w:b/>
              </w:rPr>
            </w:pPr>
            <w:r w:rsidRPr="00467238">
              <w:rPr>
                <w:rFonts w:hint="eastAsia"/>
                <w:b/>
              </w:rPr>
              <w:t>表</w:t>
            </w:r>
            <w:r w:rsidRPr="00467238">
              <w:rPr>
                <w:rFonts w:hint="eastAsia"/>
                <w:b/>
              </w:rPr>
              <w:t xml:space="preserve">3-6 </w:t>
            </w:r>
            <w:r w:rsidRPr="00467238">
              <w:rPr>
                <w:rFonts w:hint="eastAsia"/>
                <w:b/>
              </w:rPr>
              <w:t>噪声监测结果一览表</w:t>
            </w:r>
          </w:p>
          <w:tbl>
            <w:tblPr>
              <w:tblW w:w="8751" w:type="dxa"/>
              <w:jc w:val="center"/>
              <w:tblInd w:w="1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174"/>
              <w:gridCol w:w="1417"/>
              <w:gridCol w:w="1297"/>
              <w:gridCol w:w="1418"/>
              <w:gridCol w:w="1275"/>
            </w:tblGrid>
            <w:tr w:rsidR="00DC24E2" w:rsidRPr="00467238" w:rsidTr="0064730A">
              <w:trPr>
                <w:trHeight w:val="151"/>
                <w:jc w:val="center"/>
              </w:trPr>
              <w:tc>
                <w:tcPr>
                  <w:tcW w:w="1170" w:type="dxa"/>
                  <w:vMerge w:val="restart"/>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类别</w:t>
                  </w:r>
                </w:p>
              </w:tc>
              <w:tc>
                <w:tcPr>
                  <w:tcW w:w="2174" w:type="dxa"/>
                  <w:vMerge w:val="restart"/>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监测点位</w:t>
                  </w:r>
                </w:p>
              </w:tc>
              <w:tc>
                <w:tcPr>
                  <w:tcW w:w="5407" w:type="dxa"/>
                  <w:gridSpan w:val="4"/>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监测结果</w:t>
                  </w:r>
                </w:p>
              </w:tc>
            </w:tr>
            <w:tr w:rsidR="00DC24E2" w:rsidRPr="00467238" w:rsidTr="0064730A">
              <w:trPr>
                <w:trHeight w:val="151"/>
                <w:jc w:val="center"/>
              </w:trPr>
              <w:tc>
                <w:tcPr>
                  <w:tcW w:w="1170" w:type="dxa"/>
                  <w:vMerge/>
                </w:tcPr>
                <w:p w:rsidR="00DC24E2" w:rsidRPr="00467238" w:rsidRDefault="00DC24E2" w:rsidP="0064730A">
                  <w:pPr>
                    <w:ind w:rightChars="7" w:right="15"/>
                    <w:jc w:val="center"/>
                  </w:pPr>
                </w:p>
              </w:tc>
              <w:tc>
                <w:tcPr>
                  <w:tcW w:w="2174" w:type="dxa"/>
                  <w:vMerge/>
                  <w:vAlign w:val="center"/>
                </w:tcPr>
                <w:p w:rsidR="00DC24E2" w:rsidRPr="00467238" w:rsidRDefault="00DC24E2" w:rsidP="0064730A">
                  <w:pPr>
                    <w:ind w:rightChars="7" w:right="15"/>
                    <w:jc w:val="center"/>
                  </w:pPr>
                </w:p>
              </w:tc>
              <w:tc>
                <w:tcPr>
                  <w:tcW w:w="2714" w:type="dxa"/>
                  <w:gridSpan w:val="2"/>
                  <w:vAlign w:val="center"/>
                </w:tcPr>
                <w:p w:rsidR="00DC24E2" w:rsidRPr="00467238" w:rsidRDefault="00DC24E2" w:rsidP="0064730A">
                  <w:pPr>
                    <w:tabs>
                      <w:tab w:val="left" w:pos="3109"/>
                      <w:tab w:val="center" w:pos="7028"/>
                    </w:tabs>
                    <w:ind w:rightChars="7" w:right="15"/>
                    <w:jc w:val="center"/>
                    <w:rPr>
                      <w:rFonts w:ascii="宋体" w:hAnsi="宋体" w:cs="宋体"/>
                      <w:szCs w:val="21"/>
                    </w:rPr>
                  </w:pPr>
                  <w:r w:rsidRPr="00467238">
                    <w:rPr>
                      <w:rFonts w:ascii="宋体" w:hAnsi="宋体" w:cs="宋体" w:hint="eastAsia"/>
                      <w:szCs w:val="21"/>
                    </w:rPr>
                    <w:t>11月27日</w:t>
                  </w:r>
                </w:p>
              </w:tc>
              <w:tc>
                <w:tcPr>
                  <w:tcW w:w="2693" w:type="dxa"/>
                  <w:gridSpan w:val="2"/>
                  <w:vAlign w:val="center"/>
                </w:tcPr>
                <w:p w:rsidR="00DC24E2" w:rsidRPr="00467238" w:rsidRDefault="00DC24E2" w:rsidP="0064730A">
                  <w:pPr>
                    <w:tabs>
                      <w:tab w:val="left" w:pos="3109"/>
                      <w:tab w:val="center" w:pos="7028"/>
                    </w:tabs>
                    <w:ind w:rightChars="7" w:right="15"/>
                    <w:jc w:val="center"/>
                    <w:rPr>
                      <w:rFonts w:ascii="宋体" w:hAnsi="宋体" w:cs="宋体"/>
                      <w:szCs w:val="21"/>
                    </w:rPr>
                  </w:pPr>
                  <w:r w:rsidRPr="00467238">
                    <w:rPr>
                      <w:rFonts w:ascii="宋体" w:hAnsi="宋体" w:cs="宋体" w:hint="eastAsia"/>
                      <w:szCs w:val="21"/>
                    </w:rPr>
                    <w:t>11月28日</w:t>
                  </w:r>
                </w:p>
              </w:tc>
            </w:tr>
            <w:tr w:rsidR="00DC24E2" w:rsidRPr="00467238" w:rsidTr="0064730A">
              <w:trPr>
                <w:trHeight w:val="239"/>
                <w:jc w:val="center"/>
              </w:trPr>
              <w:tc>
                <w:tcPr>
                  <w:tcW w:w="1170" w:type="dxa"/>
                  <w:vMerge/>
                </w:tcPr>
                <w:p w:rsidR="00DC24E2" w:rsidRPr="00467238" w:rsidRDefault="00DC24E2" w:rsidP="0064730A">
                  <w:pPr>
                    <w:ind w:rightChars="7" w:right="15"/>
                    <w:jc w:val="center"/>
                  </w:pPr>
                </w:p>
              </w:tc>
              <w:tc>
                <w:tcPr>
                  <w:tcW w:w="2174" w:type="dxa"/>
                  <w:vMerge/>
                  <w:vAlign w:val="center"/>
                </w:tcPr>
                <w:p w:rsidR="00DC24E2" w:rsidRPr="00467238" w:rsidRDefault="00DC24E2" w:rsidP="0064730A">
                  <w:pPr>
                    <w:ind w:rightChars="7" w:right="15"/>
                    <w:jc w:val="center"/>
                  </w:pPr>
                </w:p>
              </w:tc>
              <w:tc>
                <w:tcPr>
                  <w:tcW w:w="1417"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昼间</w:t>
                  </w:r>
                </w:p>
              </w:tc>
              <w:tc>
                <w:tcPr>
                  <w:tcW w:w="1297"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夜间</w:t>
                  </w:r>
                </w:p>
              </w:tc>
              <w:tc>
                <w:tcPr>
                  <w:tcW w:w="1418"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昼间</w:t>
                  </w:r>
                </w:p>
              </w:tc>
              <w:tc>
                <w:tcPr>
                  <w:tcW w:w="1275"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夜间</w:t>
                  </w:r>
                </w:p>
              </w:tc>
            </w:tr>
            <w:tr w:rsidR="00DC24E2" w:rsidRPr="00467238" w:rsidTr="0064730A">
              <w:trPr>
                <w:jc w:val="center"/>
              </w:trPr>
              <w:tc>
                <w:tcPr>
                  <w:tcW w:w="1170" w:type="dxa"/>
                  <w:vMerge w:val="restart"/>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场界</w:t>
                  </w:r>
                </w:p>
              </w:tc>
              <w:tc>
                <w:tcPr>
                  <w:tcW w:w="2174"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1#场界东面</w:t>
                  </w:r>
                </w:p>
              </w:tc>
              <w:tc>
                <w:tcPr>
                  <w:tcW w:w="1417"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56.1</w:t>
                  </w:r>
                </w:p>
              </w:tc>
              <w:tc>
                <w:tcPr>
                  <w:tcW w:w="1297"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48.5</w:t>
                  </w:r>
                </w:p>
              </w:tc>
              <w:tc>
                <w:tcPr>
                  <w:tcW w:w="1418"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56.5</w:t>
                  </w:r>
                </w:p>
              </w:tc>
              <w:tc>
                <w:tcPr>
                  <w:tcW w:w="1275"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48.8</w:t>
                  </w:r>
                </w:p>
              </w:tc>
            </w:tr>
            <w:tr w:rsidR="00DC24E2" w:rsidRPr="00467238" w:rsidTr="0064730A">
              <w:trPr>
                <w:jc w:val="center"/>
              </w:trPr>
              <w:tc>
                <w:tcPr>
                  <w:tcW w:w="1170" w:type="dxa"/>
                  <w:vMerge/>
                </w:tcPr>
                <w:p w:rsidR="00DC24E2" w:rsidRPr="00467238" w:rsidRDefault="00DC24E2" w:rsidP="0064730A">
                  <w:pPr>
                    <w:ind w:rightChars="7" w:right="15"/>
                    <w:jc w:val="center"/>
                    <w:rPr>
                      <w:rFonts w:ascii="宋体" w:hAnsi="宋体" w:cs="宋体"/>
                      <w:szCs w:val="21"/>
                    </w:rPr>
                  </w:pPr>
                </w:p>
              </w:tc>
              <w:tc>
                <w:tcPr>
                  <w:tcW w:w="2174"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2#场界南面</w:t>
                  </w:r>
                </w:p>
              </w:tc>
              <w:tc>
                <w:tcPr>
                  <w:tcW w:w="1417"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53.8</w:t>
                  </w:r>
                </w:p>
              </w:tc>
              <w:tc>
                <w:tcPr>
                  <w:tcW w:w="1297"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43.6</w:t>
                  </w:r>
                </w:p>
              </w:tc>
              <w:tc>
                <w:tcPr>
                  <w:tcW w:w="1418"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53.0</w:t>
                  </w:r>
                </w:p>
              </w:tc>
              <w:tc>
                <w:tcPr>
                  <w:tcW w:w="1275"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43.8</w:t>
                  </w:r>
                </w:p>
              </w:tc>
            </w:tr>
            <w:tr w:rsidR="00DC24E2" w:rsidRPr="00467238" w:rsidTr="0064730A">
              <w:trPr>
                <w:jc w:val="center"/>
              </w:trPr>
              <w:tc>
                <w:tcPr>
                  <w:tcW w:w="1170" w:type="dxa"/>
                  <w:vMerge/>
                </w:tcPr>
                <w:p w:rsidR="00DC24E2" w:rsidRPr="00467238" w:rsidRDefault="00DC24E2" w:rsidP="0064730A">
                  <w:pPr>
                    <w:ind w:rightChars="7" w:right="15"/>
                    <w:jc w:val="center"/>
                    <w:rPr>
                      <w:rFonts w:ascii="宋体" w:hAnsi="宋体" w:cs="宋体"/>
                      <w:szCs w:val="21"/>
                    </w:rPr>
                  </w:pPr>
                </w:p>
              </w:tc>
              <w:tc>
                <w:tcPr>
                  <w:tcW w:w="2174"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3#场界西面</w:t>
                  </w:r>
                </w:p>
              </w:tc>
              <w:tc>
                <w:tcPr>
                  <w:tcW w:w="1417"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54.5</w:t>
                  </w:r>
                </w:p>
              </w:tc>
              <w:tc>
                <w:tcPr>
                  <w:tcW w:w="1297"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43.9</w:t>
                  </w:r>
                </w:p>
              </w:tc>
              <w:tc>
                <w:tcPr>
                  <w:tcW w:w="1418"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55.3</w:t>
                  </w:r>
                </w:p>
              </w:tc>
              <w:tc>
                <w:tcPr>
                  <w:tcW w:w="1275"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44.5</w:t>
                  </w:r>
                </w:p>
              </w:tc>
            </w:tr>
            <w:tr w:rsidR="00DC24E2" w:rsidRPr="00467238" w:rsidTr="0064730A">
              <w:trPr>
                <w:jc w:val="center"/>
              </w:trPr>
              <w:tc>
                <w:tcPr>
                  <w:tcW w:w="1170" w:type="dxa"/>
                  <w:vMerge/>
                </w:tcPr>
                <w:p w:rsidR="00DC24E2" w:rsidRPr="00467238" w:rsidRDefault="00DC24E2" w:rsidP="0064730A">
                  <w:pPr>
                    <w:ind w:rightChars="7" w:right="15"/>
                    <w:jc w:val="center"/>
                    <w:rPr>
                      <w:rFonts w:ascii="宋体" w:hAnsi="宋体" w:cs="宋体"/>
                      <w:szCs w:val="21"/>
                    </w:rPr>
                  </w:pPr>
                </w:p>
              </w:tc>
              <w:tc>
                <w:tcPr>
                  <w:tcW w:w="2174"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4#场界北面</w:t>
                  </w:r>
                </w:p>
              </w:tc>
              <w:tc>
                <w:tcPr>
                  <w:tcW w:w="1417"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53.2</w:t>
                  </w:r>
                </w:p>
              </w:tc>
              <w:tc>
                <w:tcPr>
                  <w:tcW w:w="1297"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44.1</w:t>
                  </w:r>
                </w:p>
              </w:tc>
              <w:tc>
                <w:tcPr>
                  <w:tcW w:w="1418"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53.6</w:t>
                  </w:r>
                </w:p>
              </w:tc>
              <w:tc>
                <w:tcPr>
                  <w:tcW w:w="1275"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43.7</w:t>
                  </w:r>
                </w:p>
              </w:tc>
            </w:tr>
            <w:tr w:rsidR="00DC24E2" w:rsidRPr="00467238" w:rsidTr="0064730A">
              <w:trPr>
                <w:jc w:val="center"/>
              </w:trPr>
              <w:tc>
                <w:tcPr>
                  <w:tcW w:w="1170" w:type="dxa"/>
                  <w:vMerge w:val="restart"/>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敏感点</w:t>
                  </w:r>
                </w:p>
              </w:tc>
              <w:tc>
                <w:tcPr>
                  <w:tcW w:w="2174" w:type="dxa"/>
                  <w:vAlign w:val="center"/>
                </w:tcPr>
                <w:p w:rsidR="00DC24E2" w:rsidRPr="00D91F91" w:rsidRDefault="00DC24E2" w:rsidP="0064730A">
                  <w:pPr>
                    <w:ind w:rightChars="7" w:right="15"/>
                    <w:jc w:val="center"/>
                    <w:rPr>
                      <w:rFonts w:ascii="宋体" w:hAnsi="宋体" w:cs="宋体"/>
                      <w:szCs w:val="21"/>
                    </w:rPr>
                  </w:pPr>
                  <w:r w:rsidRPr="00D91F91">
                    <w:rPr>
                      <w:rFonts w:ascii="宋体" w:hAnsi="宋体" w:cs="宋体" w:hint="eastAsia"/>
                      <w:szCs w:val="21"/>
                    </w:rPr>
                    <w:t>5#南面10m住户处</w:t>
                  </w:r>
                </w:p>
              </w:tc>
              <w:tc>
                <w:tcPr>
                  <w:tcW w:w="1417"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52.4</w:t>
                  </w:r>
                </w:p>
              </w:tc>
              <w:tc>
                <w:tcPr>
                  <w:tcW w:w="1297"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42.8</w:t>
                  </w:r>
                </w:p>
              </w:tc>
              <w:tc>
                <w:tcPr>
                  <w:tcW w:w="1418"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52.6</w:t>
                  </w:r>
                </w:p>
              </w:tc>
              <w:tc>
                <w:tcPr>
                  <w:tcW w:w="1275"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42.4</w:t>
                  </w:r>
                </w:p>
              </w:tc>
            </w:tr>
            <w:tr w:rsidR="00DC24E2" w:rsidRPr="00467238" w:rsidTr="0064730A">
              <w:trPr>
                <w:jc w:val="center"/>
              </w:trPr>
              <w:tc>
                <w:tcPr>
                  <w:tcW w:w="1170" w:type="dxa"/>
                  <w:vMerge/>
                </w:tcPr>
                <w:p w:rsidR="00DC24E2" w:rsidRPr="00467238" w:rsidRDefault="00DC24E2" w:rsidP="0064730A">
                  <w:pPr>
                    <w:ind w:rightChars="7" w:right="15"/>
                    <w:jc w:val="center"/>
                    <w:rPr>
                      <w:rFonts w:ascii="宋体" w:hAnsi="宋体" w:cs="宋体"/>
                      <w:szCs w:val="21"/>
                    </w:rPr>
                  </w:pPr>
                </w:p>
              </w:tc>
              <w:tc>
                <w:tcPr>
                  <w:tcW w:w="2174" w:type="dxa"/>
                  <w:vAlign w:val="center"/>
                </w:tcPr>
                <w:p w:rsidR="00DC24E2" w:rsidRPr="00D91F91" w:rsidRDefault="00DC24E2" w:rsidP="0064730A">
                  <w:pPr>
                    <w:ind w:rightChars="7" w:right="15"/>
                    <w:jc w:val="center"/>
                    <w:rPr>
                      <w:rFonts w:ascii="宋体" w:hAnsi="宋体" w:cs="宋体"/>
                      <w:szCs w:val="21"/>
                    </w:rPr>
                  </w:pPr>
                  <w:r w:rsidRPr="00D91F91">
                    <w:rPr>
                      <w:rFonts w:ascii="宋体" w:hAnsi="宋体" w:cs="宋体" w:hint="eastAsia"/>
                      <w:szCs w:val="21"/>
                    </w:rPr>
                    <w:t>6#南面20m住户处</w:t>
                  </w:r>
                </w:p>
              </w:tc>
              <w:tc>
                <w:tcPr>
                  <w:tcW w:w="1417"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52.1</w:t>
                  </w:r>
                </w:p>
              </w:tc>
              <w:tc>
                <w:tcPr>
                  <w:tcW w:w="1297"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42.5</w:t>
                  </w:r>
                </w:p>
              </w:tc>
              <w:tc>
                <w:tcPr>
                  <w:tcW w:w="1418"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52.7</w:t>
                  </w:r>
                </w:p>
              </w:tc>
              <w:tc>
                <w:tcPr>
                  <w:tcW w:w="1275"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42.3</w:t>
                  </w:r>
                </w:p>
              </w:tc>
            </w:tr>
            <w:tr w:rsidR="00DC24E2" w:rsidRPr="00467238" w:rsidTr="0064730A">
              <w:trPr>
                <w:jc w:val="center"/>
              </w:trPr>
              <w:tc>
                <w:tcPr>
                  <w:tcW w:w="1170" w:type="dxa"/>
                  <w:vMerge/>
                </w:tcPr>
                <w:p w:rsidR="00DC24E2" w:rsidRPr="00467238" w:rsidRDefault="00DC24E2" w:rsidP="0064730A">
                  <w:pPr>
                    <w:ind w:rightChars="7" w:right="15"/>
                    <w:jc w:val="center"/>
                    <w:rPr>
                      <w:rFonts w:ascii="宋体" w:hAnsi="宋体" w:cs="宋体"/>
                      <w:szCs w:val="21"/>
                    </w:rPr>
                  </w:pPr>
                </w:p>
              </w:tc>
              <w:tc>
                <w:tcPr>
                  <w:tcW w:w="2174"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7#北面27m场镇处</w:t>
                  </w:r>
                </w:p>
              </w:tc>
              <w:tc>
                <w:tcPr>
                  <w:tcW w:w="1417"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55.9</w:t>
                  </w:r>
                </w:p>
              </w:tc>
              <w:tc>
                <w:tcPr>
                  <w:tcW w:w="1297"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47.1</w:t>
                  </w:r>
                </w:p>
              </w:tc>
              <w:tc>
                <w:tcPr>
                  <w:tcW w:w="1418"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55.5</w:t>
                  </w:r>
                </w:p>
              </w:tc>
              <w:tc>
                <w:tcPr>
                  <w:tcW w:w="1275"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47.5</w:t>
                  </w:r>
                </w:p>
              </w:tc>
            </w:tr>
            <w:tr w:rsidR="00DC24E2" w:rsidRPr="00467238" w:rsidTr="0064730A">
              <w:trPr>
                <w:jc w:val="center"/>
              </w:trPr>
              <w:tc>
                <w:tcPr>
                  <w:tcW w:w="1170" w:type="dxa"/>
                  <w:vMerge/>
                </w:tcPr>
                <w:p w:rsidR="00DC24E2" w:rsidRPr="00467238" w:rsidRDefault="00DC24E2" w:rsidP="0064730A">
                  <w:pPr>
                    <w:ind w:rightChars="7" w:right="15"/>
                    <w:jc w:val="center"/>
                    <w:rPr>
                      <w:rFonts w:ascii="宋体" w:hAnsi="宋体" w:cs="宋体"/>
                      <w:szCs w:val="21"/>
                    </w:rPr>
                  </w:pPr>
                </w:p>
              </w:tc>
              <w:tc>
                <w:tcPr>
                  <w:tcW w:w="2174"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8#北面173m学校处</w:t>
                  </w:r>
                </w:p>
              </w:tc>
              <w:tc>
                <w:tcPr>
                  <w:tcW w:w="1417"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57.8</w:t>
                  </w:r>
                </w:p>
              </w:tc>
              <w:tc>
                <w:tcPr>
                  <w:tcW w:w="1297"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45.7</w:t>
                  </w:r>
                </w:p>
              </w:tc>
              <w:tc>
                <w:tcPr>
                  <w:tcW w:w="1418"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58.4</w:t>
                  </w:r>
                </w:p>
              </w:tc>
              <w:tc>
                <w:tcPr>
                  <w:tcW w:w="1275" w:type="dxa"/>
                  <w:vAlign w:val="center"/>
                </w:tcPr>
                <w:p w:rsidR="00DC24E2" w:rsidRPr="00467238" w:rsidRDefault="00DC24E2" w:rsidP="0064730A">
                  <w:pPr>
                    <w:ind w:rightChars="7" w:right="15"/>
                    <w:jc w:val="center"/>
                    <w:rPr>
                      <w:rFonts w:ascii="宋体" w:hAnsi="宋体" w:cs="宋体"/>
                      <w:szCs w:val="21"/>
                    </w:rPr>
                  </w:pPr>
                  <w:r w:rsidRPr="00467238">
                    <w:rPr>
                      <w:rFonts w:ascii="宋体" w:hAnsi="宋体" w:cs="宋体" w:hint="eastAsia"/>
                      <w:szCs w:val="21"/>
                    </w:rPr>
                    <w:t>45.9</w:t>
                  </w:r>
                </w:p>
              </w:tc>
            </w:tr>
          </w:tbl>
          <w:p w:rsidR="00DC24E2" w:rsidRPr="00467238" w:rsidRDefault="00DC24E2" w:rsidP="0064730A">
            <w:pPr>
              <w:adjustRightInd w:val="0"/>
              <w:spacing w:line="360" w:lineRule="auto"/>
              <w:ind w:firstLineChars="200" w:firstLine="480"/>
              <w:rPr>
                <w:sz w:val="24"/>
              </w:rPr>
            </w:pPr>
            <w:r w:rsidRPr="00467238">
              <w:rPr>
                <w:rFonts w:hint="eastAsia"/>
                <w:sz w:val="24"/>
              </w:rPr>
              <w:t>根据上表监测结果表明本项目附近噪声昼间、夜间均达到</w:t>
            </w:r>
            <w:r w:rsidRPr="00467238">
              <w:rPr>
                <w:sz w:val="24"/>
              </w:rPr>
              <w:t>《声环境质量标准》（</w:t>
            </w:r>
            <w:r w:rsidRPr="00467238">
              <w:rPr>
                <w:sz w:val="24"/>
              </w:rPr>
              <w:t>GB3096-2008</w:t>
            </w:r>
            <w:r w:rsidRPr="00467238">
              <w:rPr>
                <w:sz w:val="24"/>
              </w:rPr>
              <w:t>）中</w:t>
            </w:r>
            <w:r w:rsidRPr="00467238">
              <w:rPr>
                <w:rFonts w:hint="eastAsia"/>
                <w:sz w:val="24"/>
              </w:rPr>
              <w:t>2</w:t>
            </w:r>
            <w:r w:rsidRPr="00467238">
              <w:rPr>
                <w:sz w:val="24"/>
              </w:rPr>
              <w:t>类标准</w:t>
            </w:r>
            <w:r w:rsidRPr="00467238">
              <w:rPr>
                <w:rFonts w:hint="eastAsia"/>
                <w:sz w:val="24"/>
              </w:rPr>
              <w:t>要求，区域声</w:t>
            </w:r>
            <w:r w:rsidRPr="00467238">
              <w:rPr>
                <w:sz w:val="24"/>
              </w:rPr>
              <w:t>学环境质量</w:t>
            </w:r>
            <w:r w:rsidRPr="00467238">
              <w:rPr>
                <w:rFonts w:hint="eastAsia"/>
                <w:sz w:val="24"/>
              </w:rPr>
              <w:t>现状较好</w:t>
            </w:r>
            <w:r w:rsidRPr="00467238">
              <w:rPr>
                <w:sz w:val="24"/>
              </w:rPr>
              <w:t>。</w:t>
            </w:r>
          </w:p>
          <w:p w:rsidR="00DC24E2" w:rsidRPr="00467238" w:rsidRDefault="00DC24E2" w:rsidP="0064730A">
            <w:pPr>
              <w:spacing w:line="360" w:lineRule="auto"/>
              <w:rPr>
                <w:rFonts w:ascii="宋体" w:hAnsi="宋体"/>
                <w:b/>
                <w:sz w:val="24"/>
              </w:rPr>
            </w:pPr>
            <w:r w:rsidRPr="00467238">
              <w:rPr>
                <w:rFonts w:ascii="宋体" w:hAnsi="宋体" w:hint="eastAsia"/>
                <w:b/>
                <w:sz w:val="24"/>
              </w:rPr>
              <w:t>四、区域生态环境现状调查</w:t>
            </w:r>
          </w:p>
          <w:p w:rsidR="00DC24E2" w:rsidRPr="00467238" w:rsidRDefault="00DC24E2" w:rsidP="0064730A">
            <w:pPr>
              <w:spacing w:line="360" w:lineRule="auto"/>
              <w:ind w:firstLineChars="200" w:firstLine="480"/>
              <w:rPr>
                <w:rFonts w:hAnsi="宋体"/>
                <w:kern w:val="0"/>
                <w:sz w:val="24"/>
              </w:rPr>
            </w:pPr>
            <w:r w:rsidRPr="00467238">
              <w:rPr>
                <w:rFonts w:hint="eastAsia"/>
                <w:sz w:val="24"/>
              </w:rPr>
              <w:t>本项目位于</w:t>
            </w:r>
            <w:r w:rsidRPr="00467238">
              <w:rPr>
                <w:rFonts w:hint="eastAsia"/>
                <w:bCs/>
                <w:sz w:val="24"/>
              </w:rPr>
              <w:t>乐山市市中区悦来乡犁头街</w:t>
            </w:r>
            <w:r w:rsidRPr="00467238">
              <w:rPr>
                <w:rFonts w:hint="eastAsia"/>
                <w:bCs/>
                <w:sz w:val="24"/>
              </w:rPr>
              <w:t>64</w:t>
            </w:r>
            <w:r w:rsidRPr="00467238">
              <w:rPr>
                <w:rFonts w:hint="eastAsia"/>
                <w:bCs/>
                <w:sz w:val="24"/>
              </w:rPr>
              <w:t>号</w:t>
            </w:r>
            <w:r w:rsidRPr="00467238">
              <w:rPr>
                <w:sz w:val="24"/>
              </w:rPr>
              <w:t>（经度</w:t>
            </w:r>
            <w:r w:rsidRPr="00467238">
              <w:rPr>
                <w:rFonts w:hint="eastAsia"/>
                <w:sz w:val="24"/>
              </w:rPr>
              <w:t>103.7387</w:t>
            </w:r>
            <w:r w:rsidRPr="00467238">
              <w:rPr>
                <w:sz w:val="24"/>
              </w:rPr>
              <w:t>°</w:t>
            </w:r>
            <w:r w:rsidRPr="00467238">
              <w:rPr>
                <w:rFonts w:hAnsi="宋体"/>
                <w:sz w:val="24"/>
              </w:rPr>
              <w:t>，纬度</w:t>
            </w:r>
            <w:r w:rsidRPr="00467238">
              <w:rPr>
                <w:rFonts w:hint="eastAsia"/>
                <w:sz w:val="24"/>
              </w:rPr>
              <w:t>29.7193</w:t>
            </w:r>
            <w:r w:rsidRPr="00467238">
              <w:rPr>
                <w:sz w:val="24"/>
              </w:rPr>
              <w:t>°</w:t>
            </w:r>
            <w:r w:rsidRPr="00467238">
              <w:rPr>
                <w:sz w:val="24"/>
              </w:rPr>
              <w:t>）</w:t>
            </w:r>
            <w:r w:rsidRPr="00467238">
              <w:rPr>
                <w:rFonts w:hint="eastAsia"/>
                <w:bCs/>
                <w:sz w:val="24"/>
              </w:rPr>
              <w:t>，</w:t>
            </w:r>
            <w:r w:rsidRPr="00467238">
              <w:rPr>
                <w:rFonts w:hAnsi="宋体"/>
                <w:kern w:val="0"/>
                <w:sz w:val="24"/>
              </w:rPr>
              <w:t>项目区域内</w:t>
            </w:r>
            <w:r w:rsidRPr="00467238">
              <w:rPr>
                <w:rFonts w:hAnsi="宋体" w:hint="eastAsia"/>
                <w:kern w:val="0"/>
                <w:sz w:val="24"/>
              </w:rPr>
              <w:t>主要为农村环境</w:t>
            </w:r>
            <w:r w:rsidRPr="00467238">
              <w:rPr>
                <w:rFonts w:hAnsi="宋体"/>
                <w:kern w:val="0"/>
                <w:sz w:val="24"/>
              </w:rPr>
              <w:t>。</w:t>
            </w:r>
            <w:r w:rsidRPr="00467238">
              <w:rPr>
                <w:rFonts w:hAnsi="宋体" w:hint="eastAsia"/>
                <w:kern w:val="0"/>
                <w:sz w:val="24"/>
              </w:rPr>
              <w:t>项目</w:t>
            </w:r>
            <w:r w:rsidRPr="00467238">
              <w:rPr>
                <w:rFonts w:ascii="宋体" w:hAnsi="宋体" w:hint="eastAsia"/>
                <w:kern w:val="0"/>
                <w:sz w:val="24"/>
              </w:rPr>
              <w:t>所在区内地质条件良好，地形地貌大部为丘陵地形</w:t>
            </w:r>
            <w:r w:rsidRPr="00467238">
              <w:rPr>
                <w:rFonts w:hAnsi="宋体" w:hint="eastAsia"/>
                <w:kern w:val="0"/>
                <w:sz w:val="24"/>
              </w:rPr>
              <w:t>。由于</w:t>
            </w:r>
            <w:r w:rsidRPr="00467238">
              <w:rPr>
                <w:rFonts w:hAnsi="宋体"/>
                <w:kern w:val="0"/>
                <w:sz w:val="24"/>
              </w:rPr>
              <w:t>人为活动频繁，已不存在原生植被。区内无大型野生动物及古大珍稀植物，无特殊文物保护单位。</w:t>
            </w:r>
          </w:p>
        </w:tc>
      </w:tr>
      <w:tr w:rsidR="00DC24E2" w:rsidRPr="00467238" w:rsidTr="0064730A">
        <w:trPr>
          <w:jc w:val="center"/>
        </w:trPr>
        <w:tc>
          <w:tcPr>
            <w:tcW w:w="9072" w:type="dxa"/>
            <w:noWrap/>
            <w:vAlign w:val="bottom"/>
          </w:tcPr>
          <w:p w:rsidR="00DC24E2" w:rsidRPr="00467238" w:rsidRDefault="00DC24E2" w:rsidP="0064730A">
            <w:pPr>
              <w:spacing w:line="360" w:lineRule="auto"/>
              <w:rPr>
                <w:rFonts w:ascii="宋体" w:hAnsi="宋体" w:cs="黑体"/>
                <w:b/>
                <w:bCs/>
                <w:sz w:val="28"/>
                <w:szCs w:val="28"/>
              </w:rPr>
            </w:pPr>
            <w:r w:rsidRPr="00467238">
              <w:rPr>
                <w:rFonts w:ascii="宋体" w:hAnsi="宋体" w:cs="黑体" w:hint="eastAsia"/>
                <w:b/>
                <w:bCs/>
                <w:sz w:val="28"/>
                <w:szCs w:val="28"/>
              </w:rPr>
              <w:t>主要环境保护目标（列出名单及保护级别）</w:t>
            </w:r>
          </w:p>
          <w:p w:rsidR="00DC24E2" w:rsidRPr="00467238" w:rsidRDefault="00DC24E2" w:rsidP="0064730A">
            <w:pPr>
              <w:spacing w:line="360" w:lineRule="auto"/>
              <w:rPr>
                <w:rFonts w:ascii="宋体" w:hAnsi="宋体" w:cs="宋体"/>
                <w:b/>
                <w:sz w:val="24"/>
              </w:rPr>
            </w:pPr>
            <w:r w:rsidRPr="00467238">
              <w:rPr>
                <w:rFonts w:ascii="宋体" w:hAnsi="宋体" w:cs="宋体" w:hint="eastAsia"/>
                <w:b/>
                <w:sz w:val="24"/>
              </w:rPr>
              <w:t>一、项目外环境关系</w:t>
            </w:r>
          </w:p>
          <w:p w:rsidR="00DC24E2" w:rsidRPr="00854730" w:rsidRDefault="00DC24E2" w:rsidP="0064730A">
            <w:pPr>
              <w:spacing w:line="360" w:lineRule="auto"/>
              <w:ind w:firstLineChars="200" w:firstLine="480"/>
              <w:rPr>
                <w:bCs/>
                <w:color w:val="92D050"/>
                <w:sz w:val="24"/>
              </w:rPr>
            </w:pPr>
            <w:r w:rsidRPr="00854730">
              <w:rPr>
                <w:rFonts w:hint="eastAsia"/>
                <w:color w:val="92D050"/>
                <w:sz w:val="24"/>
              </w:rPr>
              <w:t>本项目位于</w:t>
            </w:r>
            <w:r w:rsidRPr="00854730">
              <w:rPr>
                <w:rFonts w:hint="eastAsia"/>
                <w:bCs/>
                <w:color w:val="92D050"/>
                <w:sz w:val="24"/>
              </w:rPr>
              <w:t>乐山市市中区悦来乡犁头街</w:t>
            </w:r>
            <w:r w:rsidRPr="00854730">
              <w:rPr>
                <w:rFonts w:hint="eastAsia"/>
                <w:bCs/>
                <w:color w:val="92D050"/>
                <w:sz w:val="24"/>
              </w:rPr>
              <w:t>64</w:t>
            </w:r>
            <w:r w:rsidRPr="00854730">
              <w:rPr>
                <w:rFonts w:hint="eastAsia"/>
                <w:bCs/>
                <w:color w:val="92D050"/>
                <w:sz w:val="24"/>
              </w:rPr>
              <w:t>号</w:t>
            </w:r>
            <w:r w:rsidRPr="00854730">
              <w:rPr>
                <w:color w:val="92D050"/>
                <w:sz w:val="24"/>
              </w:rPr>
              <w:t>（经度</w:t>
            </w:r>
            <w:r w:rsidRPr="00854730">
              <w:rPr>
                <w:rFonts w:hint="eastAsia"/>
                <w:color w:val="92D050"/>
                <w:sz w:val="24"/>
              </w:rPr>
              <w:t>103.7387</w:t>
            </w:r>
            <w:r w:rsidRPr="00854730">
              <w:rPr>
                <w:color w:val="92D050"/>
                <w:sz w:val="24"/>
              </w:rPr>
              <w:t>°</w:t>
            </w:r>
            <w:r w:rsidRPr="00854730">
              <w:rPr>
                <w:rFonts w:hAnsi="宋体"/>
                <w:color w:val="92D050"/>
                <w:sz w:val="24"/>
              </w:rPr>
              <w:t>，纬度</w:t>
            </w:r>
            <w:r w:rsidRPr="00854730">
              <w:rPr>
                <w:rFonts w:hint="eastAsia"/>
                <w:color w:val="92D050"/>
                <w:sz w:val="24"/>
              </w:rPr>
              <w:t>29.7193</w:t>
            </w:r>
            <w:r w:rsidRPr="00854730">
              <w:rPr>
                <w:color w:val="92D050"/>
                <w:sz w:val="24"/>
              </w:rPr>
              <w:t>°</w:t>
            </w:r>
            <w:r w:rsidRPr="00854730">
              <w:rPr>
                <w:color w:val="92D050"/>
                <w:sz w:val="24"/>
              </w:rPr>
              <w:t>）</w:t>
            </w:r>
            <w:r w:rsidRPr="00854730">
              <w:rPr>
                <w:rFonts w:hint="eastAsia"/>
                <w:bCs/>
                <w:color w:val="92D050"/>
                <w:sz w:val="24"/>
              </w:rPr>
              <w:t>，项目四周的外环境关系为：项目北面围墙外为农田，北面约</w:t>
            </w:r>
            <w:r w:rsidRPr="00854730">
              <w:rPr>
                <w:rFonts w:hint="eastAsia"/>
                <w:bCs/>
                <w:color w:val="92D050"/>
                <w:sz w:val="24"/>
              </w:rPr>
              <w:t>135</w:t>
            </w:r>
            <w:r w:rsidRPr="00854730">
              <w:rPr>
                <w:rFonts w:hint="eastAsia"/>
                <w:bCs/>
                <w:color w:val="92D050"/>
                <w:sz w:val="24"/>
              </w:rPr>
              <w:t>米处为悦来客运站（高差</w:t>
            </w:r>
            <w:r w:rsidRPr="00854730">
              <w:rPr>
                <w:rFonts w:hint="eastAsia"/>
                <w:bCs/>
                <w:color w:val="92D050"/>
                <w:sz w:val="24"/>
              </w:rPr>
              <w:t>2m</w:t>
            </w:r>
            <w:r w:rsidRPr="00854730">
              <w:rPr>
                <w:rFonts w:hint="eastAsia"/>
                <w:bCs/>
                <w:color w:val="92D050"/>
                <w:sz w:val="24"/>
              </w:rPr>
              <w:t>），北面约</w:t>
            </w:r>
            <w:r w:rsidRPr="00854730">
              <w:rPr>
                <w:rFonts w:hint="eastAsia"/>
                <w:bCs/>
                <w:color w:val="92D050"/>
                <w:sz w:val="24"/>
              </w:rPr>
              <w:t>78</w:t>
            </w:r>
            <w:r w:rsidRPr="00854730">
              <w:rPr>
                <w:rFonts w:hint="eastAsia"/>
                <w:bCs/>
                <w:color w:val="92D050"/>
                <w:sz w:val="24"/>
              </w:rPr>
              <w:t>米处为悦来乡场镇，北面约</w:t>
            </w:r>
            <w:r w:rsidRPr="00854730">
              <w:rPr>
                <w:rFonts w:hint="eastAsia"/>
                <w:bCs/>
                <w:color w:val="92D050"/>
                <w:sz w:val="24"/>
              </w:rPr>
              <w:t>173</w:t>
            </w:r>
            <w:r w:rsidRPr="00854730">
              <w:rPr>
                <w:rFonts w:hint="eastAsia"/>
                <w:bCs/>
                <w:color w:val="92D050"/>
                <w:sz w:val="24"/>
              </w:rPr>
              <w:t>米处为悦来学校（高差</w:t>
            </w:r>
            <w:r w:rsidRPr="00854730">
              <w:rPr>
                <w:rFonts w:hint="eastAsia"/>
                <w:bCs/>
                <w:color w:val="92D050"/>
                <w:sz w:val="24"/>
              </w:rPr>
              <w:t>5m</w:t>
            </w:r>
            <w:r>
              <w:rPr>
                <w:rFonts w:hint="eastAsia"/>
                <w:bCs/>
                <w:color w:val="92D050"/>
                <w:sz w:val="24"/>
              </w:rPr>
              <w:t>，有树木阻隔</w:t>
            </w:r>
            <w:r w:rsidRPr="00854730">
              <w:rPr>
                <w:rFonts w:hint="eastAsia"/>
                <w:bCs/>
                <w:color w:val="92D050"/>
                <w:sz w:val="24"/>
              </w:rPr>
              <w:t>）；项目西面为农田；项目南面为农田，项目南面</w:t>
            </w:r>
            <w:r w:rsidRPr="00854730">
              <w:rPr>
                <w:rFonts w:hint="eastAsia"/>
                <w:bCs/>
                <w:color w:val="92D050"/>
                <w:sz w:val="24"/>
              </w:rPr>
              <w:t>10m</w:t>
            </w:r>
            <w:r w:rsidRPr="00854730">
              <w:rPr>
                <w:rFonts w:hint="eastAsia"/>
                <w:bCs/>
                <w:color w:val="92D050"/>
                <w:sz w:val="24"/>
              </w:rPr>
              <w:t>处有一户住户（高差</w:t>
            </w:r>
            <w:r w:rsidRPr="00854730">
              <w:rPr>
                <w:rFonts w:hint="eastAsia"/>
                <w:bCs/>
                <w:color w:val="92D050"/>
                <w:sz w:val="24"/>
              </w:rPr>
              <w:t>2m</w:t>
            </w:r>
            <w:r w:rsidRPr="00854730">
              <w:rPr>
                <w:rFonts w:hint="eastAsia"/>
                <w:bCs/>
                <w:color w:val="92D050"/>
                <w:sz w:val="24"/>
              </w:rPr>
              <w:t>），</w:t>
            </w:r>
            <w:r w:rsidRPr="00854730">
              <w:rPr>
                <w:rFonts w:hint="eastAsia"/>
                <w:bCs/>
                <w:color w:val="92D050"/>
                <w:sz w:val="24"/>
              </w:rPr>
              <w:t>40m</w:t>
            </w:r>
            <w:r w:rsidRPr="00854730">
              <w:rPr>
                <w:rFonts w:hint="eastAsia"/>
                <w:bCs/>
                <w:color w:val="92D050"/>
                <w:sz w:val="24"/>
              </w:rPr>
              <w:t>处有一户住户（高差</w:t>
            </w:r>
            <w:r w:rsidRPr="00854730">
              <w:rPr>
                <w:rFonts w:hint="eastAsia"/>
                <w:bCs/>
                <w:color w:val="92D050"/>
                <w:sz w:val="24"/>
              </w:rPr>
              <w:t>1m</w:t>
            </w:r>
            <w:r w:rsidRPr="00854730">
              <w:rPr>
                <w:rFonts w:hint="eastAsia"/>
                <w:bCs/>
                <w:color w:val="92D050"/>
                <w:sz w:val="24"/>
              </w:rPr>
              <w:t>），</w:t>
            </w:r>
            <w:r w:rsidRPr="00854730">
              <w:rPr>
                <w:rFonts w:hint="eastAsia"/>
                <w:bCs/>
                <w:color w:val="92D050"/>
                <w:sz w:val="24"/>
              </w:rPr>
              <w:t>52m</w:t>
            </w:r>
            <w:r w:rsidRPr="00854730">
              <w:rPr>
                <w:rFonts w:hint="eastAsia"/>
                <w:bCs/>
                <w:color w:val="92D050"/>
                <w:sz w:val="24"/>
              </w:rPr>
              <w:t>米处有</w:t>
            </w:r>
            <w:r w:rsidRPr="00854730">
              <w:rPr>
                <w:rFonts w:hint="eastAsia"/>
                <w:bCs/>
                <w:color w:val="92D050"/>
                <w:sz w:val="24"/>
              </w:rPr>
              <w:t>6</w:t>
            </w:r>
            <w:r w:rsidRPr="00854730">
              <w:rPr>
                <w:rFonts w:hint="eastAsia"/>
                <w:bCs/>
                <w:color w:val="92D050"/>
                <w:sz w:val="24"/>
              </w:rPr>
              <w:t>户住户（高差</w:t>
            </w:r>
            <w:r w:rsidRPr="00854730">
              <w:rPr>
                <w:rFonts w:hint="eastAsia"/>
                <w:bCs/>
                <w:color w:val="92D050"/>
                <w:sz w:val="24"/>
              </w:rPr>
              <w:t>2m</w:t>
            </w:r>
            <w:r w:rsidRPr="00854730">
              <w:rPr>
                <w:rFonts w:hint="eastAsia"/>
                <w:bCs/>
                <w:color w:val="92D050"/>
                <w:sz w:val="24"/>
              </w:rPr>
              <w:t>）；项目东面有</w:t>
            </w:r>
            <w:r w:rsidRPr="00854730">
              <w:rPr>
                <w:rFonts w:hint="eastAsia"/>
                <w:bCs/>
                <w:color w:val="92D050"/>
                <w:sz w:val="24"/>
              </w:rPr>
              <w:t>1</w:t>
            </w:r>
            <w:r w:rsidRPr="00854730">
              <w:rPr>
                <w:rFonts w:hint="eastAsia"/>
                <w:bCs/>
                <w:color w:val="92D050"/>
                <w:sz w:val="24"/>
              </w:rPr>
              <w:t>户住户紧邻（高差</w:t>
            </w:r>
            <w:r w:rsidRPr="00854730">
              <w:rPr>
                <w:rFonts w:hint="eastAsia"/>
                <w:bCs/>
                <w:color w:val="92D050"/>
                <w:sz w:val="24"/>
              </w:rPr>
              <w:t>1m</w:t>
            </w:r>
            <w:r>
              <w:rPr>
                <w:rFonts w:hint="eastAsia"/>
                <w:bCs/>
                <w:color w:val="92D050"/>
                <w:sz w:val="24"/>
              </w:rPr>
              <w:t>，有树木阻隔</w:t>
            </w:r>
            <w:r w:rsidRPr="00854730">
              <w:rPr>
                <w:rFonts w:hint="eastAsia"/>
                <w:bCs/>
                <w:color w:val="92D050"/>
                <w:sz w:val="24"/>
              </w:rPr>
              <w:t>），项目东面</w:t>
            </w:r>
            <w:r w:rsidRPr="00854730">
              <w:rPr>
                <w:rFonts w:hint="eastAsia"/>
                <w:bCs/>
                <w:color w:val="92D050"/>
                <w:sz w:val="24"/>
              </w:rPr>
              <w:t>65m</w:t>
            </w:r>
            <w:r w:rsidRPr="00854730">
              <w:rPr>
                <w:rFonts w:hint="eastAsia"/>
                <w:bCs/>
                <w:color w:val="92D050"/>
                <w:sz w:val="24"/>
              </w:rPr>
              <w:t>处有</w:t>
            </w:r>
            <w:r w:rsidRPr="00854730">
              <w:rPr>
                <w:rFonts w:hint="eastAsia"/>
                <w:bCs/>
                <w:color w:val="92D050"/>
                <w:sz w:val="24"/>
              </w:rPr>
              <w:t>1</w:t>
            </w:r>
            <w:r w:rsidRPr="00854730">
              <w:rPr>
                <w:rFonts w:hint="eastAsia"/>
                <w:bCs/>
                <w:color w:val="92D050"/>
                <w:sz w:val="24"/>
              </w:rPr>
              <w:t>户住户（高差</w:t>
            </w:r>
            <w:r w:rsidRPr="00854730">
              <w:rPr>
                <w:rFonts w:hint="eastAsia"/>
                <w:bCs/>
                <w:color w:val="92D050"/>
                <w:sz w:val="24"/>
              </w:rPr>
              <w:t>1m</w:t>
            </w:r>
            <w:r>
              <w:rPr>
                <w:rFonts w:hint="eastAsia"/>
                <w:bCs/>
                <w:color w:val="92D050"/>
                <w:sz w:val="24"/>
              </w:rPr>
              <w:t>，有树木阻隔</w:t>
            </w:r>
            <w:r w:rsidRPr="00854730">
              <w:rPr>
                <w:rFonts w:hint="eastAsia"/>
                <w:bCs/>
                <w:color w:val="92D050"/>
                <w:sz w:val="24"/>
              </w:rPr>
              <w:t>），</w:t>
            </w:r>
            <w:r w:rsidRPr="00854730">
              <w:rPr>
                <w:rFonts w:hint="eastAsia"/>
                <w:bCs/>
                <w:color w:val="92D050"/>
                <w:sz w:val="24"/>
              </w:rPr>
              <w:t>75m</w:t>
            </w:r>
            <w:r w:rsidRPr="00854730">
              <w:rPr>
                <w:rFonts w:hint="eastAsia"/>
                <w:bCs/>
                <w:color w:val="92D050"/>
                <w:sz w:val="24"/>
              </w:rPr>
              <w:t>处有</w:t>
            </w:r>
            <w:r w:rsidRPr="00854730">
              <w:rPr>
                <w:rFonts w:hint="eastAsia"/>
                <w:bCs/>
                <w:color w:val="92D050"/>
                <w:sz w:val="24"/>
              </w:rPr>
              <w:t>1</w:t>
            </w:r>
            <w:r w:rsidRPr="00854730">
              <w:rPr>
                <w:rFonts w:hint="eastAsia"/>
                <w:bCs/>
                <w:color w:val="92D050"/>
                <w:sz w:val="24"/>
              </w:rPr>
              <w:t>户住户（高差</w:t>
            </w:r>
            <w:r w:rsidRPr="00854730">
              <w:rPr>
                <w:rFonts w:hint="eastAsia"/>
                <w:bCs/>
                <w:color w:val="92D050"/>
                <w:sz w:val="24"/>
              </w:rPr>
              <w:t>2m</w:t>
            </w:r>
            <w:r>
              <w:rPr>
                <w:rFonts w:hint="eastAsia"/>
                <w:bCs/>
                <w:color w:val="92D050"/>
                <w:sz w:val="24"/>
              </w:rPr>
              <w:t>，有树木阻隔</w:t>
            </w:r>
            <w:r w:rsidRPr="00854730">
              <w:rPr>
                <w:rFonts w:hint="eastAsia"/>
                <w:bCs/>
                <w:color w:val="92D050"/>
                <w:sz w:val="24"/>
              </w:rPr>
              <w:t>）。项目西面</w:t>
            </w:r>
            <w:r w:rsidRPr="00854730">
              <w:rPr>
                <w:rFonts w:hint="eastAsia"/>
                <w:bCs/>
                <w:color w:val="92D050"/>
                <w:sz w:val="24"/>
              </w:rPr>
              <w:t>5m</w:t>
            </w:r>
            <w:r w:rsidRPr="00854730">
              <w:rPr>
                <w:rFonts w:hint="eastAsia"/>
                <w:bCs/>
                <w:color w:val="92D050"/>
                <w:sz w:val="24"/>
              </w:rPr>
              <w:t>处为白夹堰流过，最终流入岷江，项目东北面</w:t>
            </w:r>
            <w:r w:rsidRPr="00854730">
              <w:rPr>
                <w:rFonts w:hint="eastAsia"/>
                <w:bCs/>
                <w:color w:val="92D050"/>
                <w:sz w:val="24"/>
              </w:rPr>
              <w:t>473m</w:t>
            </w:r>
            <w:r w:rsidRPr="00854730">
              <w:rPr>
                <w:rFonts w:hint="eastAsia"/>
                <w:bCs/>
                <w:color w:val="92D050"/>
                <w:sz w:val="24"/>
              </w:rPr>
              <w:t>处为岷江。</w:t>
            </w:r>
          </w:p>
          <w:p w:rsidR="00DC24E2" w:rsidRPr="00467238" w:rsidRDefault="00DC24E2" w:rsidP="0064730A">
            <w:pPr>
              <w:spacing w:line="360" w:lineRule="auto"/>
              <w:rPr>
                <w:rFonts w:ascii="宋体" w:hAnsi="宋体" w:cs="宋体"/>
                <w:b/>
                <w:sz w:val="24"/>
              </w:rPr>
            </w:pPr>
            <w:r w:rsidRPr="00467238">
              <w:rPr>
                <w:rFonts w:ascii="宋体" w:hAnsi="宋体" w:cs="宋体" w:hint="eastAsia"/>
                <w:b/>
                <w:sz w:val="24"/>
              </w:rPr>
              <w:t>二、主要环境保护目标</w:t>
            </w:r>
          </w:p>
          <w:p w:rsidR="00DC24E2" w:rsidRPr="00467238" w:rsidRDefault="00DC24E2" w:rsidP="0064730A">
            <w:pPr>
              <w:spacing w:line="360" w:lineRule="auto"/>
              <w:ind w:firstLineChars="200" w:firstLine="480"/>
              <w:rPr>
                <w:sz w:val="24"/>
              </w:rPr>
            </w:pPr>
            <w:r w:rsidRPr="00467238">
              <w:rPr>
                <w:sz w:val="24"/>
              </w:rPr>
              <w:t>1</w:t>
            </w:r>
            <w:r w:rsidRPr="00467238">
              <w:rPr>
                <w:sz w:val="24"/>
              </w:rPr>
              <w:t>、环境大气</w:t>
            </w:r>
          </w:p>
          <w:p w:rsidR="00DC24E2" w:rsidRPr="00467238" w:rsidRDefault="00DC24E2" w:rsidP="0064730A">
            <w:pPr>
              <w:spacing w:line="360" w:lineRule="auto"/>
              <w:ind w:firstLineChars="200" w:firstLine="480"/>
              <w:rPr>
                <w:sz w:val="24"/>
              </w:rPr>
            </w:pPr>
            <w:r w:rsidRPr="00467238">
              <w:rPr>
                <w:sz w:val="24"/>
              </w:rPr>
              <w:t>项目大气环境保护目标为项目所在区域大气环境，环境空气应符合《环境空气质量标准》（</w:t>
            </w:r>
            <w:r w:rsidRPr="00467238">
              <w:rPr>
                <w:sz w:val="24"/>
              </w:rPr>
              <w:t>GB3095-2012</w:t>
            </w:r>
            <w:r w:rsidRPr="00467238">
              <w:rPr>
                <w:sz w:val="24"/>
              </w:rPr>
              <w:t>）二级标准要求。</w:t>
            </w:r>
          </w:p>
          <w:p w:rsidR="00DC24E2" w:rsidRPr="00467238" w:rsidRDefault="00DC24E2" w:rsidP="0064730A">
            <w:pPr>
              <w:spacing w:line="360" w:lineRule="auto"/>
              <w:ind w:firstLineChars="200" w:firstLine="480"/>
              <w:rPr>
                <w:sz w:val="24"/>
              </w:rPr>
            </w:pPr>
            <w:r w:rsidRPr="00467238">
              <w:rPr>
                <w:sz w:val="24"/>
              </w:rPr>
              <w:t>2</w:t>
            </w:r>
            <w:r w:rsidRPr="00467238">
              <w:rPr>
                <w:sz w:val="24"/>
              </w:rPr>
              <w:t>、地表水</w:t>
            </w:r>
          </w:p>
          <w:p w:rsidR="00DC24E2" w:rsidRPr="00467238" w:rsidRDefault="00DC24E2" w:rsidP="0064730A">
            <w:pPr>
              <w:spacing w:line="360" w:lineRule="auto"/>
              <w:ind w:firstLineChars="200" w:firstLine="480"/>
              <w:rPr>
                <w:sz w:val="24"/>
              </w:rPr>
            </w:pPr>
            <w:r w:rsidRPr="00467238">
              <w:rPr>
                <w:sz w:val="24"/>
              </w:rPr>
              <w:t>本项目所在地地表水体为</w:t>
            </w:r>
            <w:r w:rsidRPr="00467238">
              <w:rPr>
                <w:rFonts w:hint="eastAsia"/>
                <w:sz w:val="24"/>
              </w:rPr>
              <w:t>岷江</w:t>
            </w:r>
            <w:r w:rsidRPr="00467238">
              <w:rPr>
                <w:sz w:val="24"/>
              </w:rPr>
              <w:t>，因此环境保护目标为</w:t>
            </w:r>
            <w:r w:rsidRPr="00467238">
              <w:rPr>
                <w:rFonts w:hint="eastAsia"/>
                <w:sz w:val="24"/>
              </w:rPr>
              <w:t>岷江</w:t>
            </w:r>
            <w:r w:rsidRPr="00467238">
              <w:rPr>
                <w:sz w:val="24"/>
              </w:rPr>
              <w:t>，应使其符合《地表水环境质量标准》（</w:t>
            </w:r>
            <w:r w:rsidRPr="00467238">
              <w:rPr>
                <w:sz w:val="24"/>
              </w:rPr>
              <w:t>GB3838-2002</w:t>
            </w:r>
            <w:r w:rsidRPr="00467238">
              <w:rPr>
                <w:sz w:val="24"/>
              </w:rPr>
              <w:t>）</w:t>
            </w:r>
            <w:r w:rsidRPr="00467238">
              <w:rPr>
                <w:sz w:val="24"/>
              </w:rPr>
              <w:t>Ⅲ</w:t>
            </w:r>
            <w:r w:rsidRPr="00467238">
              <w:rPr>
                <w:sz w:val="24"/>
              </w:rPr>
              <w:t>类水域标准要求。</w:t>
            </w:r>
          </w:p>
          <w:p w:rsidR="00DC24E2" w:rsidRPr="00467238" w:rsidRDefault="00DC24E2" w:rsidP="0064730A">
            <w:pPr>
              <w:spacing w:line="360" w:lineRule="auto"/>
              <w:ind w:firstLineChars="200" w:firstLine="480"/>
              <w:rPr>
                <w:sz w:val="24"/>
              </w:rPr>
            </w:pPr>
            <w:r w:rsidRPr="00467238">
              <w:rPr>
                <w:sz w:val="24"/>
              </w:rPr>
              <w:t>3</w:t>
            </w:r>
            <w:r w:rsidRPr="00467238">
              <w:rPr>
                <w:sz w:val="24"/>
              </w:rPr>
              <w:t>、声环境</w:t>
            </w:r>
          </w:p>
          <w:p w:rsidR="00DC24E2" w:rsidRPr="00467238" w:rsidRDefault="00DC24E2" w:rsidP="0064730A">
            <w:pPr>
              <w:spacing w:line="360" w:lineRule="auto"/>
              <w:ind w:firstLineChars="200" w:firstLine="480"/>
              <w:rPr>
                <w:sz w:val="24"/>
              </w:rPr>
            </w:pPr>
            <w:r w:rsidRPr="00467238">
              <w:rPr>
                <w:sz w:val="24"/>
              </w:rPr>
              <w:t>声环境保护目标为项目所在地为中心</w:t>
            </w:r>
            <w:r w:rsidRPr="00467238">
              <w:rPr>
                <w:sz w:val="24"/>
              </w:rPr>
              <w:t>200m</w:t>
            </w:r>
            <w:r w:rsidRPr="00467238">
              <w:rPr>
                <w:sz w:val="24"/>
              </w:rPr>
              <w:t>范围内的噪声敏感区，项目所在地声学环境质量应符合《声环境质量标准》</w:t>
            </w:r>
            <w:r w:rsidRPr="00467238">
              <w:rPr>
                <w:sz w:val="24"/>
              </w:rPr>
              <w:t>(GB3096-2008)2</w:t>
            </w:r>
            <w:r w:rsidRPr="00467238">
              <w:rPr>
                <w:sz w:val="24"/>
              </w:rPr>
              <w:t>类标准要求。</w:t>
            </w:r>
          </w:p>
          <w:p w:rsidR="00DC24E2" w:rsidRPr="00467238" w:rsidRDefault="00DC24E2" w:rsidP="0064730A">
            <w:pPr>
              <w:spacing w:line="360" w:lineRule="auto"/>
              <w:ind w:firstLineChars="200" w:firstLine="480"/>
              <w:rPr>
                <w:kern w:val="0"/>
                <w:sz w:val="24"/>
              </w:rPr>
            </w:pPr>
            <w:r w:rsidRPr="00467238">
              <w:rPr>
                <w:sz w:val="24"/>
              </w:rPr>
              <w:t>根据区域环境功能特征及建设项目地理位置和性质，确定</w:t>
            </w:r>
            <w:r w:rsidRPr="00467238">
              <w:rPr>
                <w:kern w:val="0"/>
                <w:sz w:val="24"/>
              </w:rPr>
              <w:t>本项目主要环境保护目标详见表</w:t>
            </w:r>
            <w:r w:rsidRPr="00467238">
              <w:rPr>
                <w:kern w:val="0"/>
                <w:sz w:val="24"/>
              </w:rPr>
              <w:t>3-</w:t>
            </w:r>
            <w:r w:rsidRPr="00467238">
              <w:rPr>
                <w:rFonts w:hint="eastAsia"/>
                <w:kern w:val="0"/>
                <w:sz w:val="24"/>
              </w:rPr>
              <w:t>7</w:t>
            </w:r>
            <w:r w:rsidRPr="00467238">
              <w:rPr>
                <w:kern w:val="0"/>
                <w:sz w:val="24"/>
              </w:rPr>
              <w:t>。</w:t>
            </w:r>
          </w:p>
          <w:p w:rsidR="00DC24E2" w:rsidRPr="00467238" w:rsidRDefault="00DC24E2" w:rsidP="0064730A">
            <w:pPr>
              <w:spacing w:line="360" w:lineRule="auto"/>
              <w:ind w:firstLineChars="200" w:firstLine="480"/>
              <w:rPr>
                <w:kern w:val="0"/>
                <w:sz w:val="24"/>
              </w:rPr>
            </w:pPr>
          </w:p>
          <w:p w:rsidR="00DC24E2" w:rsidRPr="00467238" w:rsidRDefault="00DC24E2" w:rsidP="0064730A">
            <w:pPr>
              <w:spacing w:line="360" w:lineRule="auto"/>
              <w:ind w:firstLineChars="200" w:firstLine="480"/>
              <w:rPr>
                <w:kern w:val="0"/>
                <w:sz w:val="24"/>
              </w:rPr>
            </w:pPr>
          </w:p>
          <w:p w:rsidR="00DC24E2" w:rsidRPr="00467238" w:rsidRDefault="00DC24E2" w:rsidP="0064730A">
            <w:pPr>
              <w:spacing w:line="360" w:lineRule="auto"/>
              <w:ind w:firstLineChars="200" w:firstLine="480"/>
              <w:rPr>
                <w:kern w:val="0"/>
                <w:sz w:val="24"/>
              </w:rPr>
            </w:pPr>
          </w:p>
          <w:p w:rsidR="00DC24E2" w:rsidRPr="00467238" w:rsidRDefault="00DC24E2" w:rsidP="0064730A">
            <w:pPr>
              <w:spacing w:line="360" w:lineRule="auto"/>
              <w:ind w:firstLineChars="200" w:firstLine="480"/>
              <w:rPr>
                <w:kern w:val="0"/>
                <w:sz w:val="24"/>
              </w:rPr>
            </w:pPr>
          </w:p>
          <w:p w:rsidR="00DC24E2" w:rsidRPr="00467238" w:rsidRDefault="00DC24E2" w:rsidP="0064730A">
            <w:pPr>
              <w:spacing w:line="360" w:lineRule="auto"/>
              <w:ind w:firstLineChars="200" w:firstLine="480"/>
              <w:rPr>
                <w:kern w:val="0"/>
                <w:sz w:val="24"/>
              </w:rPr>
            </w:pPr>
          </w:p>
          <w:p w:rsidR="00DC24E2" w:rsidRPr="00467238" w:rsidRDefault="00DC24E2" w:rsidP="0064730A">
            <w:pPr>
              <w:spacing w:line="360" w:lineRule="auto"/>
              <w:ind w:firstLineChars="200" w:firstLine="480"/>
              <w:rPr>
                <w:kern w:val="0"/>
                <w:sz w:val="24"/>
              </w:rPr>
            </w:pPr>
          </w:p>
          <w:p w:rsidR="00DC24E2" w:rsidRPr="00467238" w:rsidRDefault="00DC24E2" w:rsidP="00DC24E2">
            <w:pPr>
              <w:pStyle w:val="afff7"/>
              <w:keepNext/>
              <w:spacing w:line="360" w:lineRule="auto"/>
              <w:ind w:firstLine="482"/>
              <w:jc w:val="center"/>
              <w:rPr>
                <w:rFonts w:ascii="Times New Roman" w:eastAsia="宋体" w:hAnsi="Times New Roman"/>
                <w:b/>
                <w:sz w:val="24"/>
                <w:szCs w:val="24"/>
              </w:rPr>
            </w:pPr>
            <w:r w:rsidRPr="00467238">
              <w:rPr>
                <w:rFonts w:ascii="Times New Roman" w:eastAsia="宋体" w:hAnsi="Times New Roman"/>
                <w:b/>
                <w:sz w:val="24"/>
                <w:szCs w:val="24"/>
              </w:rPr>
              <w:t>表</w:t>
            </w:r>
            <w:r w:rsidRPr="00467238">
              <w:rPr>
                <w:rFonts w:ascii="Times New Roman" w:eastAsia="宋体" w:hAnsi="Times New Roman"/>
                <w:b/>
                <w:sz w:val="24"/>
                <w:szCs w:val="24"/>
              </w:rPr>
              <w:t>3-</w:t>
            </w:r>
            <w:r w:rsidRPr="00467238">
              <w:rPr>
                <w:rFonts w:ascii="Times New Roman" w:eastAsia="宋体" w:hAnsi="Times New Roman" w:hint="eastAsia"/>
                <w:b/>
                <w:sz w:val="24"/>
                <w:szCs w:val="24"/>
              </w:rPr>
              <w:t>7</w:t>
            </w:r>
            <w:r w:rsidRPr="00467238">
              <w:rPr>
                <w:rFonts w:ascii="Times New Roman" w:eastAsia="宋体" w:hAnsi="Times New Roman"/>
                <w:b/>
                <w:sz w:val="24"/>
                <w:szCs w:val="24"/>
              </w:rPr>
              <w:t xml:space="preserve">  </w:t>
            </w:r>
            <w:r w:rsidRPr="00467238">
              <w:rPr>
                <w:rFonts w:ascii="Times New Roman" w:eastAsia="宋体" w:hAnsi="Times New Roman"/>
                <w:b/>
                <w:sz w:val="24"/>
                <w:szCs w:val="24"/>
              </w:rPr>
              <w:t>本项目主要环境保护目标表</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9"/>
              <w:gridCol w:w="943"/>
              <w:gridCol w:w="740"/>
              <w:gridCol w:w="1900"/>
              <w:gridCol w:w="1232"/>
              <w:gridCol w:w="755"/>
              <w:gridCol w:w="875"/>
              <w:gridCol w:w="1750"/>
            </w:tblGrid>
            <w:tr w:rsidR="00DC24E2" w:rsidRPr="00467238" w:rsidTr="0064730A">
              <w:trPr>
                <w:trHeight w:val="123"/>
                <w:jc w:val="center"/>
              </w:trPr>
              <w:tc>
                <w:tcPr>
                  <w:tcW w:w="679" w:type="dxa"/>
                  <w:vAlign w:val="center"/>
                </w:tcPr>
                <w:p w:rsidR="00DC24E2" w:rsidRPr="00467238" w:rsidRDefault="00DC24E2" w:rsidP="0064730A">
                  <w:pPr>
                    <w:jc w:val="center"/>
                    <w:rPr>
                      <w:b/>
                      <w:szCs w:val="21"/>
                    </w:rPr>
                  </w:pPr>
                  <w:r w:rsidRPr="00467238">
                    <w:rPr>
                      <w:rFonts w:hint="eastAsia"/>
                      <w:b/>
                      <w:szCs w:val="21"/>
                    </w:rPr>
                    <w:t>类别</w:t>
                  </w:r>
                </w:p>
              </w:tc>
              <w:tc>
                <w:tcPr>
                  <w:tcW w:w="943" w:type="dxa"/>
                  <w:vAlign w:val="center"/>
                </w:tcPr>
                <w:p w:rsidR="00DC24E2" w:rsidRPr="00467238" w:rsidRDefault="00DC24E2" w:rsidP="0064730A">
                  <w:pPr>
                    <w:jc w:val="center"/>
                    <w:rPr>
                      <w:b/>
                      <w:szCs w:val="21"/>
                    </w:rPr>
                  </w:pPr>
                  <w:r w:rsidRPr="00467238">
                    <w:rPr>
                      <w:rFonts w:hint="eastAsia"/>
                      <w:b/>
                      <w:szCs w:val="21"/>
                    </w:rPr>
                    <w:t>保护目标</w:t>
                  </w:r>
                </w:p>
              </w:tc>
              <w:tc>
                <w:tcPr>
                  <w:tcW w:w="740" w:type="dxa"/>
                  <w:vAlign w:val="center"/>
                </w:tcPr>
                <w:p w:rsidR="00DC24E2" w:rsidRPr="00467238" w:rsidRDefault="00DC24E2" w:rsidP="0064730A">
                  <w:pPr>
                    <w:jc w:val="center"/>
                    <w:rPr>
                      <w:b/>
                      <w:szCs w:val="21"/>
                    </w:rPr>
                  </w:pPr>
                  <w:r w:rsidRPr="00467238">
                    <w:rPr>
                      <w:rFonts w:hint="eastAsia"/>
                      <w:b/>
                      <w:szCs w:val="21"/>
                    </w:rPr>
                    <w:t>性质</w:t>
                  </w:r>
                </w:p>
              </w:tc>
              <w:tc>
                <w:tcPr>
                  <w:tcW w:w="1900" w:type="dxa"/>
                  <w:vAlign w:val="center"/>
                </w:tcPr>
                <w:p w:rsidR="00DC24E2" w:rsidRPr="00467238" w:rsidRDefault="00DC24E2" w:rsidP="0064730A">
                  <w:pPr>
                    <w:jc w:val="center"/>
                    <w:rPr>
                      <w:b/>
                      <w:szCs w:val="21"/>
                    </w:rPr>
                  </w:pPr>
                  <w:r w:rsidRPr="00467238">
                    <w:rPr>
                      <w:rFonts w:hint="eastAsia"/>
                      <w:b/>
                      <w:szCs w:val="21"/>
                    </w:rPr>
                    <w:t>方位</w:t>
                  </w:r>
                  <w:r>
                    <w:rPr>
                      <w:rFonts w:hint="eastAsia"/>
                      <w:b/>
                      <w:szCs w:val="21"/>
                    </w:rPr>
                    <w:t>、高差、阻隔方式</w:t>
                  </w:r>
                </w:p>
              </w:tc>
              <w:tc>
                <w:tcPr>
                  <w:tcW w:w="1232" w:type="dxa"/>
                  <w:vAlign w:val="center"/>
                </w:tcPr>
                <w:p w:rsidR="00DC24E2" w:rsidRPr="00467238" w:rsidRDefault="00DC24E2" w:rsidP="0064730A">
                  <w:pPr>
                    <w:jc w:val="center"/>
                    <w:rPr>
                      <w:b/>
                      <w:szCs w:val="21"/>
                    </w:rPr>
                  </w:pPr>
                  <w:r>
                    <w:rPr>
                      <w:rFonts w:hint="eastAsia"/>
                      <w:b/>
                      <w:szCs w:val="21"/>
                    </w:rPr>
                    <w:t>与产噪车间的距离</w:t>
                  </w:r>
                </w:p>
              </w:tc>
              <w:tc>
                <w:tcPr>
                  <w:tcW w:w="755" w:type="dxa"/>
                  <w:vAlign w:val="center"/>
                </w:tcPr>
                <w:p w:rsidR="00DC24E2" w:rsidRPr="00467238" w:rsidRDefault="00DC24E2" w:rsidP="0064730A">
                  <w:pPr>
                    <w:jc w:val="center"/>
                    <w:rPr>
                      <w:b/>
                      <w:szCs w:val="21"/>
                    </w:rPr>
                  </w:pPr>
                  <w:r w:rsidRPr="00467238">
                    <w:rPr>
                      <w:rFonts w:hint="eastAsia"/>
                      <w:b/>
                      <w:szCs w:val="21"/>
                    </w:rPr>
                    <w:t>规模</w:t>
                  </w:r>
                </w:p>
              </w:tc>
              <w:tc>
                <w:tcPr>
                  <w:tcW w:w="875" w:type="dxa"/>
                  <w:vAlign w:val="center"/>
                </w:tcPr>
                <w:p w:rsidR="00DC24E2" w:rsidRPr="00467238" w:rsidRDefault="00DC24E2" w:rsidP="0064730A">
                  <w:pPr>
                    <w:jc w:val="center"/>
                    <w:rPr>
                      <w:b/>
                      <w:szCs w:val="21"/>
                    </w:rPr>
                  </w:pPr>
                  <w:r w:rsidRPr="00467238">
                    <w:rPr>
                      <w:rFonts w:hint="eastAsia"/>
                      <w:b/>
                      <w:szCs w:val="21"/>
                    </w:rPr>
                    <w:t>距离</w:t>
                  </w:r>
                </w:p>
              </w:tc>
              <w:tc>
                <w:tcPr>
                  <w:tcW w:w="1750" w:type="dxa"/>
                  <w:vAlign w:val="center"/>
                </w:tcPr>
                <w:p w:rsidR="00DC24E2" w:rsidRPr="00467238" w:rsidRDefault="00DC24E2" w:rsidP="0064730A">
                  <w:pPr>
                    <w:jc w:val="center"/>
                    <w:rPr>
                      <w:b/>
                      <w:szCs w:val="21"/>
                    </w:rPr>
                  </w:pPr>
                  <w:r w:rsidRPr="00467238">
                    <w:rPr>
                      <w:rFonts w:hint="eastAsia"/>
                      <w:b/>
                      <w:szCs w:val="21"/>
                    </w:rPr>
                    <w:t>保护级别</w:t>
                  </w:r>
                </w:p>
              </w:tc>
            </w:tr>
            <w:tr w:rsidR="00DC24E2" w:rsidRPr="00467238" w:rsidTr="0064730A">
              <w:trPr>
                <w:trHeight w:val="149"/>
                <w:jc w:val="center"/>
              </w:trPr>
              <w:tc>
                <w:tcPr>
                  <w:tcW w:w="679" w:type="dxa"/>
                  <w:vMerge w:val="restart"/>
                  <w:vAlign w:val="center"/>
                </w:tcPr>
                <w:p w:rsidR="00DC24E2" w:rsidRPr="00467238" w:rsidRDefault="00DC24E2" w:rsidP="0064730A">
                  <w:pPr>
                    <w:jc w:val="center"/>
                    <w:rPr>
                      <w:szCs w:val="21"/>
                    </w:rPr>
                  </w:pPr>
                  <w:r w:rsidRPr="00467238">
                    <w:rPr>
                      <w:rFonts w:hint="eastAsia"/>
                      <w:szCs w:val="21"/>
                    </w:rPr>
                    <w:t>大气</w:t>
                  </w:r>
                </w:p>
                <w:p w:rsidR="00DC24E2" w:rsidRPr="00467238" w:rsidRDefault="00DC24E2" w:rsidP="0064730A">
                  <w:pPr>
                    <w:jc w:val="center"/>
                    <w:rPr>
                      <w:szCs w:val="21"/>
                    </w:rPr>
                  </w:pPr>
                  <w:r w:rsidRPr="00467238">
                    <w:rPr>
                      <w:rFonts w:hint="eastAsia"/>
                      <w:szCs w:val="21"/>
                    </w:rPr>
                    <w:t>环境</w:t>
                  </w:r>
                </w:p>
              </w:tc>
              <w:tc>
                <w:tcPr>
                  <w:tcW w:w="943" w:type="dxa"/>
                  <w:vAlign w:val="center"/>
                </w:tcPr>
                <w:p w:rsidR="00DC24E2" w:rsidRPr="00467238" w:rsidRDefault="00DC24E2" w:rsidP="0064730A">
                  <w:pPr>
                    <w:jc w:val="center"/>
                    <w:rPr>
                      <w:szCs w:val="21"/>
                    </w:rPr>
                  </w:pPr>
                  <w:r w:rsidRPr="00467238">
                    <w:rPr>
                      <w:rFonts w:hint="eastAsia"/>
                      <w:szCs w:val="21"/>
                    </w:rPr>
                    <w:t>住户</w:t>
                  </w:r>
                </w:p>
              </w:tc>
              <w:tc>
                <w:tcPr>
                  <w:tcW w:w="740" w:type="dxa"/>
                  <w:vAlign w:val="center"/>
                </w:tcPr>
                <w:p w:rsidR="00DC24E2" w:rsidRPr="00467238" w:rsidRDefault="00DC24E2" w:rsidP="0064730A">
                  <w:pPr>
                    <w:jc w:val="center"/>
                    <w:rPr>
                      <w:szCs w:val="21"/>
                    </w:rPr>
                  </w:pPr>
                  <w:r w:rsidRPr="00467238">
                    <w:rPr>
                      <w:rFonts w:hint="eastAsia"/>
                      <w:kern w:val="0"/>
                      <w:szCs w:val="21"/>
                    </w:rPr>
                    <w:t>住宅</w:t>
                  </w:r>
                </w:p>
              </w:tc>
              <w:tc>
                <w:tcPr>
                  <w:tcW w:w="1900" w:type="dxa"/>
                  <w:vAlign w:val="center"/>
                </w:tcPr>
                <w:p w:rsidR="00DC24E2" w:rsidRPr="002E5E9A" w:rsidRDefault="00DC24E2" w:rsidP="0064730A">
                  <w:pPr>
                    <w:jc w:val="center"/>
                    <w:rPr>
                      <w:color w:val="0070C0"/>
                      <w:szCs w:val="21"/>
                    </w:rPr>
                  </w:pPr>
                  <w:r w:rsidRPr="002E5E9A">
                    <w:rPr>
                      <w:rFonts w:hint="eastAsia"/>
                      <w:color w:val="0070C0"/>
                      <w:szCs w:val="21"/>
                    </w:rPr>
                    <w:t>东面</w:t>
                  </w:r>
                  <w:r>
                    <w:rPr>
                      <w:rFonts w:hint="eastAsia"/>
                      <w:color w:val="0070C0"/>
                      <w:szCs w:val="21"/>
                    </w:rPr>
                    <w:t>、</w:t>
                  </w:r>
                  <w:r>
                    <w:rPr>
                      <w:rFonts w:hint="eastAsia"/>
                      <w:color w:val="0070C0"/>
                      <w:szCs w:val="21"/>
                    </w:rPr>
                    <w:t>1m</w:t>
                  </w:r>
                  <w:r>
                    <w:rPr>
                      <w:rFonts w:hint="eastAsia"/>
                      <w:color w:val="0070C0"/>
                      <w:szCs w:val="21"/>
                    </w:rPr>
                    <w:t>，</w:t>
                  </w:r>
                  <w:r>
                    <w:rPr>
                      <w:rFonts w:hint="eastAsia"/>
                      <w:bCs/>
                      <w:color w:val="92D050"/>
                      <w:sz w:val="24"/>
                    </w:rPr>
                    <w:t>有树木阻隔</w:t>
                  </w:r>
                </w:p>
              </w:tc>
              <w:tc>
                <w:tcPr>
                  <w:tcW w:w="1232" w:type="dxa"/>
                  <w:vAlign w:val="center"/>
                </w:tcPr>
                <w:p w:rsidR="00DC24E2" w:rsidRPr="00467238" w:rsidRDefault="00DC24E2" w:rsidP="0064730A">
                  <w:pPr>
                    <w:jc w:val="center"/>
                    <w:rPr>
                      <w:szCs w:val="21"/>
                    </w:rPr>
                  </w:pPr>
                  <w:r>
                    <w:rPr>
                      <w:rFonts w:hint="eastAsia"/>
                      <w:szCs w:val="21"/>
                    </w:rPr>
                    <w:t>20m</w:t>
                  </w:r>
                </w:p>
              </w:tc>
              <w:tc>
                <w:tcPr>
                  <w:tcW w:w="755" w:type="dxa"/>
                  <w:vAlign w:val="center"/>
                </w:tcPr>
                <w:p w:rsidR="00DC24E2" w:rsidRPr="00467238" w:rsidRDefault="00DC24E2" w:rsidP="0064730A">
                  <w:pPr>
                    <w:jc w:val="center"/>
                    <w:rPr>
                      <w:szCs w:val="21"/>
                    </w:rPr>
                  </w:pPr>
                  <w:r w:rsidRPr="00467238">
                    <w:rPr>
                      <w:rFonts w:hint="eastAsia"/>
                      <w:szCs w:val="21"/>
                    </w:rPr>
                    <w:t>1</w:t>
                  </w:r>
                  <w:r w:rsidRPr="00467238">
                    <w:rPr>
                      <w:rFonts w:hint="eastAsia"/>
                      <w:szCs w:val="21"/>
                    </w:rPr>
                    <w:t>户</w:t>
                  </w:r>
                </w:p>
              </w:tc>
              <w:tc>
                <w:tcPr>
                  <w:tcW w:w="875" w:type="dxa"/>
                  <w:vAlign w:val="center"/>
                </w:tcPr>
                <w:p w:rsidR="00DC24E2" w:rsidRPr="00467238" w:rsidRDefault="00DC24E2" w:rsidP="0064730A">
                  <w:pPr>
                    <w:jc w:val="center"/>
                    <w:rPr>
                      <w:szCs w:val="21"/>
                    </w:rPr>
                  </w:pPr>
                  <w:r w:rsidRPr="00467238">
                    <w:rPr>
                      <w:rFonts w:hint="eastAsia"/>
                      <w:szCs w:val="21"/>
                    </w:rPr>
                    <w:t>紧邻</w:t>
                  </w:r>
                </w:p>
              </w:tc>
              <w:tc>
                <w:tcPr>
                  <w:tcW w:w="1750" w:type="dxa"/>
                  <w:vMerge w:val="restart"/>
                  <w:vAlign w:val="center"/>
                </w:tcPr>
                <w:p w:rsidR="00DC24E2" w:rsidRPr="00467238" w:rsidRDefault="00DC24E2" w:rsidP="0064730A">
                  <w:pPr>
                    <w:jc w:val="center"/>
                    <w:rPr>
                      <w:szCs w:val="21"/>
                    </w:rPr>
                  </w:pPr>
                  <w:r w:rsidRPr="00467238">
                    <w:rPr>
                      <w:szCs w:val="21"/>
                    </w:rPr>
                    <w:t>《环境空气质量标准》（</w:t>
                  </w:r>
                  <w:r w:rsidRPr="00467238">
                    <w:rPr>
                      <w:szCs w:val="21"/>
                    </w:rPr>
                    <w:t>GB3095-2012</w:t>
                  </w:r>
                  <w:r w:rsidRPr="00467238">
                    <w:rPr>
                      <w:szCs w:val="21"/>
                    </w:rPr>
                    <w:t>）二级标准</w:t>
                  </w:r>
                </w:p>
              </w:tc>
            </w:tr>
            <w:tr w:rsidR="00DC24E2" w:rsidRPr="00467238" w:rsidTr="0064730A">
              <w:trPr>
                <w:trHeight w:val="256"/>
                <w:jc w:val="center"/>
              </w:trPr>
              <w:tc>
                <w:tcPr>
                  <w:tcW w:w="679" w:type="dxa"/>
                  <w:vMerge/>
                  <w:vAlign w:val="center"/>
                </w:tcPr>
                <w:p w:rsidR="00DC24E2" w:rsidRPr="00467238" w:rsidRDefault="00DC24E2" w:rsidP="0064730A">
                  <w:pPr>
                    <w:jc w:val="center"/>
                    <w:rPr>
                      <w:szCs w:val="21"/>
                    </w:rPr>
                  </w:pPr>
                </w:p>
              </w:tc>
              <w:tc>
                <w:tcPr>
                  <w:tcW w:w="943" w:type="dxa"/>
                  <w:vAlign w:val="center"/>
                </w:tcPr>
                <w:p w:rsidR="00DC24E2" w:rsidRPr="00467238" w:rsidRDefault="00DC24E2" w:rsidP="0064730A">
                  <w:pPr>
                    <w:jc w:val="center"/>
                    <w:rPr>
                      <w:szCs w:val="21"/>
                    </w:rPr>
                  </w:pPr>
                  <w:r w:rsidRPr="00467238">
                    <w:rPr>
                      <w:rFonts w:hint="eastAsia"/>
                      <w:szCs w:val="21"/>
                    </w:rPr>
                    <w:t>住户</w:t>
                  </w:r>
                </w:p>
              </w:tc>
              <w:tc>
                <w:tcPr>
                  <w:tcW w:w="740" w:type="dxa"/>
                  <w:vAlign w:val="center"/>
                </w:tcPr>
                <w:p w:rsidR="00DC24E2" w:rsidRPr="00467238" w:rsidRDefault="00DC24E2" w:rsidP="0064730A">
                  <w:pPr>
                    <w:jc w:val="center"/>
                    <w:rPr>
                      <w:kern w:val="0"/>
                      <w:szCs w:val="21"/>
                    </w:rPr>
                  </w:pPr>
                  <w:r w:rsidRPr="00467238">
                    <w:rPr>
                      <w:rFonts w:hint="eastAsia"/>
                      <w:kern w:val="0"/>
                      <w:szCs w:val="21"/>
                    </w:rPr>
                    <w:t>住宅</w:t>
                  </w:r>
                </w:p>
              </w:tc>
              <w:tc>
                <w:tcPr>
                  <w:tcW w:w="1900" w:type="dxa"/>
                  <w:vAlign w:val="center"/>
                </w:tcPr>
                <w:p w:rsidR="00DC24E2" w:rsidRPr="00467238" w:rsidRDefault="00DC24E2" w:rsidP="0064730A">
                  <w:pPr>
                    <w:jc w:val="center"/>
                    <w:rPr>
                      <w:szCs w:val="21"/>
                    </w:rPr>
                  </w:pPr>
                  <w:r w:rsidRPr="00467238">
                    <w:rPr>
                      <w:rFonts w:hint="eastAsia"/>
                      <w:szCs w:val="21"/>
                    </w:rPr>
                    <w:t>东面</w:t>
                  </w:r>
                  <w:r>
                    <w:rPr>
                      <w:rFonts w:hint="eastAsia"/>
                      <w:szCs w:val="21"/>
                    </w:rPr>
                    <w:t>、</w:t>
                  </w:r>
                  <w:r>
                    <w:rPr>
                      <w:rFonts w:hint="eastAsia"/>
                      <w:szCs w:val="21"/>
                    </w:rPr>
                    <w:t>1m</w:t>
                  </w:r>
                  <w:r>
                    <w:rPr>
                      <w:rFonts w:hint="eastAsia"/>
                      <w:color w:val="0070C0"/>
                      <w:szCs w:val="21"/>
                    </w:rPr>
                    <w:t>，</w:t>
                  </w:r>
                  <w:r>
                    <w:rPr>
                      <w:rFonts w:hint="eastAsia"/>
                      <w:bCs/>
                      <w:color w:val="92D050"/>
                      <w:sz w:val="24"/>
                    </w:rPr>
                    <w:t>有树木阻隔</w:t>
                  </w:r>
                </w:p>
              </w:tc>
              <w:tc>
                <w:tcPr>
                  <w:tcW w:w="1232" w:type="dxa"/>
                  <w:vAlign w:val="center"/>
                </w:tcPr>
                <w:p w:rsidR="00DC24E2" w:rsidRPr="00467238" w:rsidRDefault="00DC24E2" w:rsidP="0064730A">
                  <w:pPr>
                    <w:jc w:val="center"/>
                    <w:rPr>
                      <w:szCs w:val="21"/>
                    </w:rPr>
                  </w:pPr>
                  <w:r>
                    <w:rPr>
                      <w:rFonts w:hint="eastAsia"/>
                      <w:szCs w:val="21"/>
                    </w:rPr>
                    <w:t>85m</w:t>
                  </w:r>
                </w:p>
              </w:tc>
              <w:tc>
                <w:tcPr>
                  <w:tcW w:w="755" w:type="dxa"/>
                  <w:vAlign w:val="center"/>
                </w:tcPr>
                <w:p w:rsidR="00DC24E2" w:rsidRPr="00467238" w:rsidRDefault="00DC24E2" w:rsidP="0064730A">
                  <w:pPr>
                    <w:jc w:val="center"/>
                    <w:rPr>
                      <w:szCs w:val="21"/>
                    </w:rPr>
                  </w:pPr>
                  <w:r w:rsidRPr="00467238">
                    <w:rPr>
                      <w:rFonts w:hint="eastAsia"/>
                      <w:szCs w:val="21"/>
                    </w:rPr>
                    <w:t>1</w:t>
                  </w:r>
                  <w:r w:rsidRPr="00467238">
                    <w:rPr>
                      <w:rFonts w:hint="eastAsia"/>
                      <w:szCs w:val="21"/>
                    </w:rPr>
                    <w:t>户</w:t>
                  </w:r>
                </w:p>
              </w:tc>
              <w:tc>
                <w:tcPr>
                  <w:tcW w:w="875" w:type="dxa"/>
                  <w:vAlign w:val="center"/>
                </w:tcPr>
                <w:p w:rsidR="00DC24E2" w:rsidRPr="00467238" w:rsidRDefault="00DC24E2" w:rsidP="0064730A">
                  <w:pPr>
                    <w:jc w:val="center"/>
                    <w:rPr>
                      <w:szCs w:val="21"/>
                    </w:rPr>
                  </w:pPr>
                  <w:r>
                    <w:rPr>
                      <w:rFonts w:hint="eastAsia"/>
                      <w:szCs w:val="21"/>
                    </w:rPr>
                    <w:t>65</w:t>
                  </w:r>
                  <w:r w:rsidRPr="00467238">
                    <w:rPr>
                      <w:rFonts w:hint="eastAsia"/>
                      <w:szCs w:val="21"/>
                    </w:rPr>
                    <w:t>m</w:t>
                  </w:r>
                </w:p>
              </w:tc>
              <w:tc>
                <w:tcPr>
                  <w:tcW w:w="1750" w:type="dxa"/>
                  <w:vMerge/>
                  <w:vAlign w:val="center"/>
                </w:tcPr>
                <w:p w:rsidR="00DC24E2" w:rsidRPr="00467238" w:rsidRDefault="00DC24E2" w:rsidP="0064730A">
                  <w:pPr>
                    <w:jc w:val="center"/>
                    <w:rPr>
                      <w:szCs w:val="21"/>
                    </w:rPr>
                  </w:pPr>
                </w:p>
              </w:tc>
            </w:tr>
            <w:tr w:rsidR="00DC24E2" w:rsidRPr="00467238" w:rsidTr="0064730A">
              <w:trPr>
                <w:trHeight w:val="256"/>
                <w:jc w:val="center"/>
              </w:trPr>
              <w:tc>
                <w:tcPr>
                  <w:tcW w:w="679" w:type="dxa"/>
                  <w:vMerge/>
                  <w:vAlign w:val="center"/>
                </w:tcPr>
                <w:p w:rsidR="00DC24E2" w:rsidRPr="00467238" w:rsidRDefault="00DC24E2" w:rsidP="0064730A">
                  <w:pPr>
                    <w:jc w:val="center"/>
                    <w:rPr>
                      <w:szCs w:val="21"/>
                    </w:rPr>
                  </w:pPr>
                </w:p>
              </w:tc>
              <w:tc>
                <w:tcPr>
                  <w:tcW w:w="943" w:type="dxa"/>
                  <w:vAlign w:val="center"/>
                </w:tcPr>
                <w:p w:rsidR="00DC24E2" w:rsidRPr="00467238" w:rsidRDefault="00DC24E2" w:rsidP="0064730A">
                  <w:pPr>
                    <w:jc w:val="center"/>
                    <w:rPr>
                      <w:szCs w:val="21"/>
                    </w:rPr>
                  </w:pPr>
                  <w:r w:rsidRPr="00467238">
                    <w:rPr>
                      <w:rFonts w:hint="eastAsia"/>
                      <w:szCs w:val="21"/>
                    </w:rPr>
                    <w:t>住户</w:t>
                  </w:r>
                </w:p>
              </w:tc>
              <w:tc>
                <w:tcPr>
                  <w:tcW w:w="740" w:type="dxa"/>
                  <w:vAlign w:val="center"/>
                </w:tcPr>
                <w:p w:rsidR="00DC24E2" w:rsidRPr="00467238" w:rsidRDefault="00DC24E2" w:rsidP="0064730A">
                  <w:pPr>
                    <w:jc w:val="center"/>
                    <w:rPr>
                      <w:szCs w:val="21"/>
                    </w:rPr>
                  </w:pPr>
                  <w:r w:rsidRPr="00467238">
                    <w:rPr>
                      <w:rFonts w:hint="eastAsia"/>
                      <w:kern w:val="0"/>
                      <w:szCs w:val="21"/>
                    </w:rPr>
                    <w:t>住宅</w:t>
                  </w:r>
                </w:p>
              </w:tc>
              <w:tc>
                <w:tcPr>
                  <w:tcW w:w="1900" w:type="dxa"/>
                  <w:vAlign w:val="center"/>
                </w:tcPr>
                <w:p w:rsidR="00DC24E2" w:rsidRPr="00467238" w:rsidRDefault="00DC24E2" w:rsidP="0064730A">
                  <w:pPr>
                    <w:jc w:val="center"/>
                    <w:rPr>
                      <w:szCs w:val="21"/>
                    </w:rPr>
                  </w:pPr>
                  <w:r w:rsidRPr="00467238">
                    <w:rPr>
                      <w:rFonts w:hint="eastAsia"/>
                      <w:szCs w:val="21"/>
                    </w:rPr>
                    <w:t>东面</w:t>
                  </w:r>
                  <w:r>
                    <w:rPr>
                      <w:rFonts w:hint="eastAsia"/>
                      <w:szCs w:val="21"/>
                    </w:rPr>
                    <w:t>、</w:t>
                  </w:r>
                  <w:r>
                    <w:rPr>
                      <w:rFonts w:hint="eastAsia"/>
                      <w:szCs w:val="21"/>
                    </w:rPr>
                    <w:t>2m</w:t>
                  </w:r>
                  <w:r>
                    <w:rPr>
                      <w:rFonts w:hint="eastAsia"/>
                      <w:color w:val="0070C0"/>
                      <w:szCs w:val="21"/>
                    </w:rPr>
                    <w:t>，</w:t>
                  </w:r>
                  <w:r>
                    <w:rPr>
                      <w:rFonts w:hint="eastAsia"/>
                      <w:bCs/>
                      <w:color w:val="92D050"/>
                      <w:sz w:val="24"/>
                    </w:rPr>
                    <w:t>有树木阻隔</w:t>
                  </w:r>
                </w:p>
              </w:tc>
              <w:tc>
                <w:tcPr>
                  <w:tcW w:w="1232" w:type="dxa"/>
                  <w:vAlign w:val="center"/>
                </w:tcPr>
                <w:p w:rsidR="00DC24E2" w:rsidRPr="00467238" w:rsidRDefault="00DC24E2" w:rsidP="0064730A">
                  <w:pPr>
                    <w:jc w:val="center"/>
                    <w:rPr>
                      <w:szCs w:val="21"/>
                    </w:rPr>
                  </w:pPr>
                  <w:r>
                    <w:rPr>
                      <w:rFonts w:hint="eastAsia"/>
                      <w:szCs w:val="21"/>
                    </w:rPr>
                    <w:t>85m</w:t>
                  </w:r>
                </w:p>
              </w:tc>
              <w:tc>
                <w:tcPr>
                  <w:tcW w:w="755" w:type="dxa"/>
                  <w:vAlign w:val="center"/>
                </w:tcPr>
                <w:p w:rsidR="00DC24E2" w:rsidRPr="00467238" w:rsidRDefault="00DC24E2" w:rsidP="0064730A">
                  <w:pPr>
                    <w:jc w:val="center"/>
                    <w:rPr>
                      <w:szCs w:val="21"/>
                    </w:rPr>
                  </w:pPr>
                  <w:r w:rsidRPr="00467238">
                    <w:rPr>
                      <w:rFonts w:hint="eastAsia"/>
                      <w:szCs w:val="21"/>
                    </w:rPr>
                    <w:t>1</w:t>
                  </w:r>
                  <w:r w:rsidRPr="00467238">
                    <w:rPr>
                      <w:rFonts w:hint="eastAsia"/>
                      <w:szCs w:val="21"/>
                    </w:rPr>
                    <w:t>户</w:t>
                  </w:r>
                </w:p>
              </w:tc>
              <w:tc>
                <w:tcPr>
                  <w:tcW w:w="875" w:type="dxa"/>
                  <w:vAlign w:val="center"/>
                </w:tcPr>
                <w:p w:rsidR="00DC24E2" w:rsidRPr="00467238" w:rsidRDefault="00DC24E2" w:rsidP="0064730A">
                  <w:pPr>
                    <w:jc w:val="center"/>
                    <w:rPr>
                      <w:szCs w:val="21"/>
                    </w:rPr>
                  </w:pPr>
                  <w:r w:rsidRPr="00467238">
                    <w:rPr>
                      <w:rFonts w:hint="eastAsia"/>
                      <w:szCs w:val="21"/>
                    </w:rPr>
                    <w:t>75m</w:t>
                  </w:r>
                </w:p>
              </w:tc>
              <w:tc>
                <w:tcPr>
                  <w:tcW w:w="1750" w:type="dxa"/>
                  <w:vMerge/>
                  <w:vAlign w:val="center"/>
                </w:tcPr>
                <w:p w:rsidR="00DC24E2" w:rsidRPr="00467238" w:rsidRDefault="00DC24E2" w:rsidP="0064730A">
                  <w:pPr>
                    <w:jc w:val="center"/>
                    <w:rPr>
                      <w:szCs w:val="21"/>
                    </w:rPr>
                  </w:pPr>
                </w:p>
              </w:tc>
            </w:tr>
            <w:tr w:rsidR="00DC24E2" w:rsidRPr="00467238" w:rsidTr="0064730A">
              <w:trPr>
                <w:trHeight w:val="256"/>
                <w:jc w:val="center"/>
              </w:trPr>
              <w:tc>
                <w:tcPr>
                  <w:tcW w:w="679" w:type="dxa"/>
                  <w:vMerge/>
                  <w:vAlign w:val="center"/>
                </w:tcPr>
                <w:p w:rsidR="00DC24E2" w:rsidRPr="00467238" w:rsidRDefault="00DC24E2" w:rsidP="0064730A">
                  <w:pPr>
                    <w:jc w:val="center"/>
                    <w:rPr>
                      <w:szCs w:val="21"/>
                    </w:rPr>
                  </w:pPr>
                </w:p>
              </w:tc>
              <w:tc>
                <w:tcPr>
                  <w:tcW w:w="943" w:type="dxa"/>
                  <w:vAlign w:val="center"/>
                </w:tcPr>
                <w:p w:rsidR="00DC24E2" w:rsidRPr="00467238" w:rsidRDefault="00DC24E2" w:rsidP="0064730A">
                  <w:pPr>
                    <w:jc w:val="center"/>
                    <w:rPr>
                      <w:szCs w:val="21"/>
                    </w:rPr>
                  </w:pPr>
                  <w:r w:rsidRPr="00467238">
                    <w:rPr>
                      <w:rFonts w:hint="eastAsia"/>
                      <w:szCs w:val="21"/>
                    </w:rPr>
                    <w:t>住户</w:t>
                  </w:r>
                </w:p>
              </w:tc>
              <w:tc>
                <w:tcPr>
                  <w:tcW w:w="740" w:type="dxa"/>
                  <w:vAlign w:val="center"/>
                </w:tcPr>
                <w:p w:rsidR="00DC24E2" w:rsidRPr="00467238" w:rsidRDefault="00DC24E2" w:rsidP="0064730A">
                  <w:pPr>
                    <w:jc w:val="center"/>
                    <w:rPr>
                      <w:kern w:val="0"/>
                      <w:szCs w:val="21"/>
                    </w:rPr>
                  </w:pPr>
                  <w:r w:rsidRPr="00467238">
                    <w:rPr>
                      <w:rFonts w:hint="eastAsia"/>
                      <w:kern w:val="0"/>
                      <w:szCs w:val="21"/>
                    </w:rPr>
                    <w:t>住宅</w:t>
                  </w:r>
                </w:p>
              </w:tc>
              <w:tc>
                <w:tcPr>
                  <w:tcW w:w="1900" w:type="dxa"/>
                  <w:vAlign w:val="center"/>
                </w:tcPr>
                <w:p w:rsidR="00DC24E2" w:rsidRPr="00467238" w:rsidRDefault="00DC24E2" w:rsidP="0064730A">
                  <w:pPr>
                    <w:jc w:val="center"/>
                    <w:rPr>
                      <w:szCs w:val="21"/>
                    </w:rPr>
                  </w:pPr>
                  <w:r w:rsidRPr="00467238">
                    <w:rPr>
                      <w:rFonts w:hint="eastAsia"/>
                      <w:szCs w:val="21"/>
                    </w:rPr>
                    <w:t>南面</w:t>
                  </w:r>
                  <w:r>
                    <w:rPr>
                      <w:rFonts w:hint="eastAsia"/>
                      <w:szCs w:val="21"/>
                    </w:rPr>
                    <w:t>、</w:t>
                  </w:r>
                  <w:r>
                    <w:rPr>
                      <w:rFonts w:hint="eastAsia"/>
                      <w:szCs w:val="21"/>
                    </w:rPr>
                    <w:t>2m</w:t>
                  </w:r>
                </w:p>
              </w:tc>
              <w:tc>
                <w:tcPr>
                  <w:tcW w:w="1232" w:type="dxa"/>
                  <w:vAlign w:val="center"/>
                </w:tcPr>
                <w:p w:rsidR="00DC24E2" w:rsidRPr="00467238" w:rsidRDefault="00DC24E2" w:rsidP="0064730A">
                  <w:pPr>
                    <w:jc w:val="center"/>
                    <w:rPr>
                      <w:szCs w:val="21"/>
                    </w:rPr>
                  </w:pPr>
                  <w:r>
                    <w:rPr>
                      <w:rFonts w:hint="eastAsia"/>
                      <w:szCs w:val="21"/>
                    </w:rPr>
                    <w:t>10m</w:t>
                  </w:r>
                </w:p>
              </w:tc>
              <w:tc>
                <w:tcPr>
                  <w:tcW w:w="755" w:type="dxa"/>
                  <w:vAlign w:val="center"/>
                </w:tcPr>
                <w:p w:rsidR="00DC24E2" w:rsidRPr="00467238" w:rsidRDefault="00DC24E2" w:rsidP="0064730A">
                  <w:pPr>
                    <w:jc w:val="center"/>
                    <w:rPr>
                      <w:szCs w:val="21"/>
                    </w:rPr>
                  </w:pPr>
                  <w:r w:rsidRPr="00467238">
                    <w:rPr>
                      <w:rFonts w:hint="eastAsia"/>
                      <w:szCs w:val="21"/>
                    </w:rPr>
                    <w:t>1</w:t>
                  </w:r>
                  <w:r w:rsidRPr="00467238">
                    <w:rPr>
                      <w:rFonts w:hint="eastAsia"/>
                      <w:szCs w:val="21"/>
                    </w:rPr>
                    <w:t>户</w:t>
                  </w:r>
                </w:p>
              </w:tc>
              <w:tc>
                <w:tcPr>
                  <w:tcW w:w="875" w:type="dxa"/>
                  <w:vAlign w:val="center"/>
                </w:tcPr>
                <w:p w:rsidR="00DC24E2" w:rsidRPr="00467238" w:rsidRDefault="00DC24E2" w:rsidP="0064730A">
                  <w:pPr>
                    <w:jc w:val="center"/>
                    <w:rPr>
                      <w:szCs w:val="21"/>
                    </w:rPr>
                  </w:pPr>
                  <w:r w:rsidRPr="00467238">
                    <w:rPr>
                      <w:rFonts w:hint="eastAsia"/>
                      <w:szCs w:val="21"/>
                    </w:rPr>
                    <w:t>10m</w:t>
                  </w:r>
                </w:p>
              </w:tc>
              <w:tc>
                <w:tcPr>
                  <w:tcW w:w="1750" w:type="dxa"/>
                  <w:vMerge/>
                  <w:vAlign w:val="center"/>
                </w:tcPr>
                <w:p w:rsidR="00DC24E2" w:rsidRPr="00467238" w:rsidRDefault="00DC24E2" w:rsidP="0064730A">
                  <w:pPr>
                    <w:jc w:val="center"/>
                    <w:rPr>
                      <w:szCs w:val="21"/>
                    </w:rPr>
                  </w:pPr>
                </w:p>
              </w:tc>
            </w:tr>
            <w:tr w:rsidR="00DC24E2" w:rsidRPr="00467238" w:rsidTr="0064730A">
              <w:trPr>
                <w:trHeight w:val="256"/>
                <w:jc w:val="center"/>
              </w:trPr>
              <w:tc>
                <w:tcPr>
                  <w:tcW w:w="679" w:type="dxa"/>
                  <w:vMerge/>
                  <w:vAlign w:val="center"/>
                </w:tcPr>
                <w:p w:rsidR="00DC24E2" w:rsidRPr="00467238" w:rsidRDefault="00DC24E2" w:rsidP="0064730A">
                  <w:pPr>
                    <w:jc w:val="center"/>
                    <w:rPr>
                      <w:szCs w:val="21"/>
                    </w:rPr>
                  </w:pPr>
                </w:p>
              </w:tc>
              <w:tc>
                <w:tcPr>
                  <w:tcW w:w="943" w:type="dxa"/>
                  <w:vAlign w:val="center"/>
                </w:tcPr>
                <w:p w:rsidR="00DC24E2" w:rsidRPr="00467238" w:rsidRDefault="00DC24E2" w:rsidP="0064730A">
                  <w:pPr>
                    <w:jc w:val="center"/>
                    <w:rPr>
                      <w:szCs w:val="21"/>
                    </w:rPr>
                  </w:pPr>
                  <w:r w:rsidRPr="00467238">
                    <w:rPr>
                      <w:rFonts w:hint="eastAsia"/>
                      <w:szCs w:val="21"/>
                    </w:rPr>
                    <w:t>住户</w:t>
                  </w:r>
                </w:p>
              </w:tc>
              <w:tc>
                <w:tcPr>
                  <w:tcW w:w="740" w:type="dxa"/>
                  <w:vAlign w:val="center"/>
                </w:tcPr>
                <w:p w:rsidR="00DC24E2" w:rsidRPr="00467238" w:rsidRDefault="00DC24E2" w:rsidP="0064730A">
                  <w:pPr>
                    <w:jc w:val="center"/>
                    <w:rPr>
                      <w:kern w:val="0"/>
                      <w:szCs w:val="21"/>
                    </w:rPr>
                  </w:pPr>
                  <w:r w:rsidRPr="00467238">
                    <w:rPr>
                      <w:rFonts w:hint="eastAsia"/>
                      <w:kern w:val="0"/>
                      <w:szCs w:val="21"/>
                    </w:rPr>
                    <w:t>住宅</w:t>
                  </w:r>
                </w:p>
              </w:tc>
              <w:tc>
                <w:tcPr>
                  <w:tcW w:w="1900" w:type="dxa"/>
                  <w:vAlign w:val="center"/>
                </w:tcPr>
                <w:p w:rsidR="00DC24E2" w:rsidRPr="00467238" w:rsidRDefault="00DC24E2" w:rsidP="0064730A">
                  <w:pPr>
                    <w:jc w:val="center"/>
                    <w:rPr>
                      <w:szCs w:val="21"/>
                    </w:rPr>
                  </w:pPr>
                  <w:r w:rsidRPr="00467238">
                    <w:rPr>
                      <w:rFonts w:hint="eastAsia"/>
                      <w:szCs w:val="21"/>
                    </w:rPr>
                    <w:t>南面</w:t>
                  </w:r>
                  <w:r>
                    <w:rPr>
                      <w:rFonts w:hint="eastAsia"/>
                      <w:szCs w:val="21"/>
                    </w:rPr>
                    <w:t>、</w:t>
                  </w:r>
                  <w:r>
                    <w:rPr>
                      <w:rFonts w:hint="eastAsia"/>
                      <w:szCs w:val="21"/>
                    </w:rPr>
                    <w:t>1m</w:t>
                  </w:r>
                </w:p>
              </w:tc>
              <w:tc>
                <w:tcPr>
                  <w:tcW w:w="1232" w:type="dxa"/>
                  <w:vAlign w:val="center"/>
                </w:tcPr>
                <w:p w:rsidR="00DC24E2" w:rsidRPr="00467238" w:rsidRDefault="00DC24E2" w:rsidP="0064730A">
                  <w:pPr>
                    <w:jc w:val="center"/>
                    <w:rPr>
                      <w:szCs w:val="21"/>
                    </w:rPr>
                  </w:pPr>
                  <w:r>
                    <w:rPr>
                      <w:rFonts w:hint="eastAsia"/>
                      <w:szCs w:val="21"/>
                    </w:rPr>
                    <w:t>40m</w:t>
                  </w:r>
                </w:p>
              </w:tc>
              <w:tc>
                <w:tcPr>
                  <w:tcW w:w="755" w:type="dxa"/>
                  <w:vAlign w:val="center"/>
                </w:tcPr>
                <w:p w:rsidR="00DC24E2" w:rsidRPr="00467238" w:rsidRDefault="00DC24E2" w:rsidP="0064730A">
                  <w:pPr>
                    <w:jc w:val="center"/>
                    <w:rPr>
                      <w:szCs w:val="21"/>
                    </w:rPr>
                  </w:pPr>
                  <w:r w:rsidRPr="00467238">
                    <w:rPr>
                      <w:rFonts w:hint="eastAsia"/>
                      <w:szCs w:val="21"/>
                    </w:rPr>
                    <w:t>1</w:t>
                  </w:r>
                  <w:r w:rsidRPr="00467238">
                    <w:rPr>
                      <w:rFonts w:hint="eastAsia"/>
                      <w:szCs w:val="21"/>
                    </w:rPr>
                    <w:t>户</w:t>
                  </w:r>
                </w:p>
              </w:tc>
              <w:tc>
                <w:tcPr>
                  <w:tcW w:w="875" w:type="dxa"/>
                  <w:vAlign w:val="center"/>
                </w:tcPr>
                <w:p w:rsidR="00DC24E2" w:rsidRPr="00467238" w:rsidRDefault="00DC24E2" w:rsidP="0064730A">
                  <w:pPr>
                    <w:jc w:val="center"/>
                    <w:rPr>
                      <w:szCs w:val="21"/>
                    </w:rPr>
                  </w:pPr>
                  <w:r>
                    <w:rPr>
                      <w:rFonts w:hint="eastAsia"/>
                      <w:szCs w:val="21"/>
                    </w:rPr>
                    <w:t>40</w:t>
                  </w:r>
                  <w:r w:rsidRPr="00467238">
                    <w:rPr>
                      <w:rFonts w:hint="eastAsia"/>
                      <w:szCs w:val="21"/>
                    </w:rPr>
                    <w:t>m</w:t>
                  </w:r>
                </w:p>
              </w:tc>
              <w:tc>
                <w:tcPr>
                  <w:tcW w:w="1750" w:type="dxa"/>
                  <w:vMerge/>
                  <w:vAlign w:val="center"/>
                </w:tcPr>
                <w:p w:rsidR="00DC24E2" w:rsidRPr="00467238" w:rsidRDefault="00DC24E2" w:rsidP="0064730A">
                  <w:pPr>
                    <w:jc w:val="center"/>
                    <w:rPr>
                      <w:szCs w:val="21"/>
                    </w:rPr>
                  </w:pPr>
                </w:p>
              </w:tc>
            </w:tr>
            <w:tr w:rsidR="00DC24E2" w:rsidRPr="00467238" w:rsidTr="0064730A">
              <w:trPr>
                <w:trHeight w:val="256"/>
                <w:jc w:val="center"/>
              </w:trPr>
              <w:tc>
                <w:tcPr>
                  <w:tcW w:w="679" w:type="dxa"/>
                  <w:vMerge/>
                  <w:vAlign w:val="center"/>
                </w:tcPr>
                <w:p w:rsidR="00DC24E2" w:rsidRPr="00467238" w:rsidRDefault="00DC24E2" w:rsidP="0064730A">
                  <w:pPr>
                    <w:jc w:val="center"/>
                    <w:rPr>
                      <w:szCs w:val="21"/>
                    </w:rPr>
                  </w:pPr>
                </w:p>
              </w:tc>
              <w:tc>
                <w:tcPr>
                  <w:tcW w:w="943" w:type="dxa"/>
                  <w:vAlign w:val="center"/>
                </w:tcPr>
                <w:p w:rsidR="00DC24E2" w:rsidRPr="00467238" w:rsidRDefault="00DC24E2" w:rsidP="0064730A">
                  <w:pPr>
                    <w:jc w:val="center"/>
                    <w:rPr>
                      <w:szCs w:val="21"/>
                    </w:rPr>
                  </w:pPr>
                  <w:r w:rsidRPr="00467238">
                    <w:rPr>
                      <w:rFonts w:hint="eastAsia"/>
                      <w:szCs w:val="21"/>
                    </w:rPr>
                    <w:t>住户</w:t>
                  </w:r>
                </w:p>
              </w:tc>
              <w:tc>
                <w:tcPr>
                  <w:tcW w:w="740" w:type="dxa"/>
                  <w:vAlign w:val="center"/>
                </w:tcPr>
                <w:p w:rsidR="00DC24E2" w:rsidRPr="00467238" w:rsidRDefault="00DC24E2" w:rsidP="0064730A">
                  <w:pPr>
                    <w:jc w:val="center"/>
                    <w:rPr>
                      <w:kern w:val="0"/>
                      <w:szCs w:val="21"/>
                    </w:rPr>
                  </w:pPr>
                  <w:r w:rsidRPr="00467238">
                    <w:rPr>
                      <w:rFonts w:hint="eastAsia"/>
                      <w:szCs w:val="21"/>
                    </w:rPr>
                    <w:t>住宅</w:t>
                  </w:r>
                </w:p>
              </w:tc>
              <w:tc>
                <w:tcPr>
                  <w:tcW w:w="1900" w:type="dxa"/>
                  <w:vAlign w:val="center"/>
                </w:tcPr>
                <w:p w:rsidR="00DC24E2" w:rsidRPr="00467238" w:rsidRDefault="00DC24E2" w:rsidP="0064730A">
                  <w:pPr>
                    <w:jc w:val="center"/>
                    <w:rPr>
                      <w:szCs w:val="21"/>
                    </w:rPr>
                  </w:pPr>
                  <w:r w:rsidRPr="00467238">
                    <w:rPr>
                      <w:rFonts w:hint="eastAsia"/>
                      <w:szCs w:val="21"/>
                    </w:rPr>
                    <w:t>南面</w:t>
                  </w:r>
                  <w:r>
                    <w:rPr>
                      <w:rFonts w:hint="eastAsia"/>
                      <w:szCs w:val="21"/>
                    </w:rPr>
                    <w:t>、</w:t>
                  </w:r>
                  <w:r>
                    <w:rPr>
                      <w:rFonts w:hint="eastAsia"/>
                      <w:szCs w:val="21"/>
                    </w:rPr>
                    <w:t>2m</w:t>
                  </w:r>
                </w:p>
              </w:tc>
              <w:tc>
                <w:tcPr>
                  <w:tcW w:w="1232" w:type="dxa"/>
                  <w:vAlign w:val="center"/>
                </w:tcPr>
                <w:p w:rsidR="00DC24E2" w:rsidRPr="00467238" w:rsidRDefault="00DC24E2" w:rsidP="0064730A">
                  <w:pPr>
                    <w:jc w:val="center"/>
                    <w:rPr>
                      <w:szCs w:val="21"/>
                    </w:rPr>
                  </w:pPr>
                </w:p>
              </w:tc>
              <w:tc>
                <w:tcPr>
                  <w:tcW w:w="755" w:type="dxa"/>
                  <w:vAlign w:val="center"/>
                </w:tcPr>
                <w:p w:rsidR="00DC24E2" w:rsidRPr="00467238" w:rsidRDefault="00DC24E2" w:rsidP="0064730A">
                  <w:pPr>
                    <w:jc w:val="center"/>
                    <w:rPr>
                      <w:szCs w:val="21"/>
                    </w:rPr>
                  </w:pPr>
                  <w:r w:rsidRPr="00467238">
                    <w:rPr>
                      <w:rFonts w:hint="eastAsia"/>
                      <w:szCs w:val="21"/>
                    </w:rPr>
                    <w:t>6</w:t>
                  </w:r>
                  <w:r w:rsidRPr="00467238">
                    <w:rPr>
                      <w:rFonts w:hint="eastAsia"/>
                      <w:szCs w:val="21"/>
                    </w:rPr>
                    <w:t>户</w:t>
                  </w:r>
                </w:p>
              </w:tc>
              <w:tc>
                <w:tcPr>
                  <w:tcW w:w="875" w:type="dxa"/>
                  <w:vAlign w:val="center"/>
                </w:tcPr>
                <w:p w:rsidR="00DC24E2" w:rsidRPr="00467238" w:rsidRDefault="00DC24E2" w:rsidP="0064730A">
                  <w:pPr>
                    <w:jc w:val="center"/>
                    <w:rPr>
                      <w:szCs w:val="21"/>
                    </w:rPr>
                  </w:pPr>
                  <w:r w:rsidRPr="00467238">
                    <w:rPr>
                      <w:rFonts w:hint="eastAsia"/>
                      <w:szCs w:val="21"/>
                    </w:rPr>
                    <w:t>52m</w:t>
                  </w:r>
                </w:p>
              </w:tc>
              <w:tc>
                <w:tcPr>
                  <w:tcW w:w="1750" w:type="dxa"/>
                  <w:vMerge/>
                  <w:vAlign w:val="center"/>
                </w:tcPr>
                <w:p w:rsidR="00DC24E2" w:rsidRPr="00467238" w:rsidRDefault="00DC24E2" w:rsidP="0064730A">
                  <w:pPr>
                    <w:jc w:val="center"/>
                    <w:rPr>
                      <w:szCs w:val="21"/>
                    </w:rPr>
                  </w:pPr>
                </w:p>
              </w:tc>
            </w:tr>
            <w:tr w:rsidR="00DC24E2" w:rsidRPr="00467238" w:rsidTr="0064730A">
              <w:trPr>
                <w:trHeight w:val="256"/>
                <w:jc w:val="center"/>
              </w:trPr>
              <w:tc>
                <w:tcPr>
                  <w:tcW w:w="679" w:type="dxa"/>
                  <w:vMerge/>
                  <w:vAlign w:val="center"/>
                </w:tcPr>
                <w:p w:rsidR="00DC24E2" w:rsidRPr="00467238" w:rsidRDefault="00DC24E2" w:rsidP="0064730A">
                  <w:pPr>
                    <w:jc w:val="center"/>
                    <w:rPr>
                      <w:szCs w:val="21"/>
                    </w:rPr>
                  </w:pPr>
                </w:p>
              </w:tc>
              <w:tc>
                <w:tcPr>
                  <w:tcW w:w="943" w:type="dxa"/>
                  <w:vAlign w:val="center"/>
                </w:tcPr>
                <w:p w:rsidR="00DC24E2" w:rsidRPr="00467238" w:rsidRDefault="00DC24E2" w:rsidP="0064730A">
                  <w:pPr>
                    <w:jc w:val="center"/>
                    <w:rPr>
                      <w:szCs w:val="21"/>
                    </w:rPr>
                  </w:pPr>
                  <w:r w:rsidRPr="00467238">
                    <w:rPr>
                      <w:rFonts w:hint="eastAsia"/>
                      <w:szCs w:val="21"/>
                    </w:rPr>
                    <w:t>悦来乡场镇</w:t>
                  </w:r>
                </w:p>
              </w:tc>
              <w:tc>
                <w:tcPr>
                  <w:tcW w:w="740" w:type="dxa"/>
                  <w:vAlign w:val="center"/>
                </w:tcPr>
                <w:p w:rsidR="00DC24E2" w:rsidRPr="00467238" w:rsidRDefault="00DC24E2" w:rsidP="0064730A">
                  <w:pPr>
                    <w:jc w:val="center"/>
                    <w:rPr>
                      <w:kern w:val="0"/>
                      <w:szCs w:val="21"/>
                    </w:rPr>
                  </w:pPr>
                  <w:r w:rsidRPr="00467238">
                    <w:rPr>
                      <w:rFonts w:hint="eastAsia"/>
                      <w:kern w:val="0"/>
                      <w:szCs w:val="21"/>
                    </w:rPr>
                    <w:t>场镇</w:t>
                  </w:r>
                </w:p>
              </w:tc>
              <w:tc>
                <w:tcPr>
                  <w:tcW w:w="1900" w:type="dxa"/>
                  <w:vAlign w:val="center"/>
                </w:tcPr>
                <w:p w:rsidR="00DC24E2" w:rsidRPr="00467238" w:rsidRDefault="00DC24E2" w:rsidP="0064730A">
                  <w:pPr>
                    <w:jc w:val="center"/>
                    <w:rPr>
                      <w:szCs w:val="21"/>
                    </w:rPr>
                  </w:pPr>
                  <w:r w:rsidRPr="00467238">
                    <w:rPr>
                      <w:rFonts w:hint="eastAsia"/>
                      <w:szCs w:val="21"/>
                    </w:rPr>
                    <w:t>北面</w:t>
                  </w:r>
                </w:p>
              </w:tc>
              <w:tc>
                <w:tcPr>
                  <w:tcW w:w="1232" w:type="dxa"/>
                  <w:vAlign w:val="center"/>
                </w:tcPr>
                <w:p w:rsidR="00DC24E2" w:rsidRPr="00467238" w:rsidRDefault="00DC24E2" w:rsidP="0064730A">
                  <w:pPr>
                    <w:jc w:val="center"/>
                    <w:rPr>
                      <w:szCs w:val="21"/>
                    </w:rPr>
                  </w:pPr>
                  <w:r>
                    <w:rPr>
                      <w:rFonts w:hint="eastAsia"/>
                      <w:szCs w:val="21"/>
                    </w:rPr>
                    <w:t>113m</w:t>
                  </w:r>
                </w:p>
              </w:tc>
              <w:tc>
                <w:tcPr>
                  <w:tcW w:w="755" w:type="dxa"/>
                  <w:vAlign w:val="center"/>
                </w:tcPr>
                <w:p w:rsidR="00DC24E2" w:rsidRPr="00467238" w:rsidRDefault="00DC24E2" w:rsidP="0064730A">
                  <w:pPr>
                    <w:jc w:val="center"/>
                    <w:rPr>
                      <w:szCs w:val="21"/>
                    </w:rPr>
                  </w:pPr>
                  <w:r w:rsidRPr="00467238">
                    <w:rPr>
                      <w:rFonts w:hint="eastAsia"/>
                      <w:szCs w:val="21"/>
                    </w:rPr>
                    <w:t>/</w:t>
                  </w:r>
                </w:p>
              </w:tc>
              <w:tc>
                <w:tcPr>
                  <w:tcW w:w="875" w:type="dxa"/>
                  <w:vAlign w:val="center"/>
                </w:tcPr>
                <w:p w:rsidR="00DC24E2" w:rsidRPr="00467238" w:rsidRDefault="00DC24E2" w:rsidP="0064730A">
                  <w:pPr>
                    <w:jc w:val="center"/>
                    <w:rPr>
                      <w:szCs w:val="21"/>
                    </w:rPr>
                  </w:pPr>
                  <w:r>
                    <w:rPr>
                      <w:rFonts w:hint="eastAsia"/>
                      <w:szCs w:val="21"/>
                    </w:rPr>
                    <w:t>78</w:t>
                  </w:r>
                  <w:r w:rsidRPr="00467238">
                    <w:rPr>
                      <w:rFonts w:hint="eastAsia"/>
                      <w:szCs w:val="21"/>
                    </w:rPr>
                    <w:t>m</w:t>
                  </w:r>
                </w:p>
              </w:tc>
              <w:tc>
                <w:tcPr>
                  <w:tcW w:w="1750" w:type="dxa"/>
                  <w:vMerge/>
                  <w:vAlign w:val="center"/>
                </w:tcPr>
                <w:p w:rsidR="00DC24E2" w:rsidRPr="00467238" w:rsidRDefault="00DC24E2" w:rsidP="0064730A">
                  <w:pPr>
                    <w:jc w:val="center"/>
                    <w:rPr>
                      <w:szCs w:val="21"/>
                    </w:rPr>
                  </w:pPr>
                </w:p>
              </w:tc>
            </w:tr>
            <w:tr w:rsidR="00DC24E2" w:rsidRPr="00467238" w:rsidTr="0064730A">
              <w:trPr>
                <w:trHeight w:val="256"/>
                <w:jc w:val="center"/>
              </w:trPr>
              <w:tc>
                <w:tcPr>
                  <w:tcW w:w="679" w:type="dxa"/>
                  <w:vMerge/>
                  <w:vAlign w:val="center"/>
                </w:tcPr>
                <w:p w:rsidR="00DC24E2" w:rsidRPr="00467238" w:rsidRDefault="00DC24E2" w:rsidP="0064730A">
                  <w:pPr>
                    <w:jc w:val="center"/>
                    <w:rPr>
                      <w:szCs w:val="21"/>
                    </w:rPr>
                  </w:pPr>
                </w:p>
              </w:tc>
              <w:tc>
                <w:tcPr>
                  <w:tcW w:w="943" w:type="dxa"/>
                  <w:vAlign w:val="center"/>
                </w:tcPr>
                <w:p w:rsidR="00DC24E2" w:rsidRPr="00467238" w:rsidRDefault="00DC24E2" w:rsidP="0064730A">
                  <w:pPr>
                    <w:jc w:val="center"/>
                    <w:rPr>
                      <w:szCs w:val="21"/>
                    </w:rPr>
                  </w:pPr>
                  <w:r w:rsidRPr="00467238">
                    <w:rPr>
                      <w:rFonts w:hint="eastAsia"/>
                      <w:szCs w:val="21"/>
                    </w:rPr>
                    <w:t>悦来客运站</w:t>
                  </w:r>
                </w:p>
              </w:tc>
              <w:tc>
                <w:tcPr>
                  <w:tcW w:w="740" w:type="dxa"/>
                  <w:vAlign w:val="center"/>
                </w:tcPr>
                <w:p w:rsidR="00DC24E2" w:rsidRPr="00467238" w:rsidRDefault="00DC24E2" w:rsidP="0064730A">
                  <w:pPr>
                    <w:jc w:val="center"/>
                    <w:rPr>
                      <w:kern w:val="0"/>
                      <w:szCs w:val="21"/>
                    </w:rPr>
                  </w:pPr>
                  <w:r w:rsidRPr="00467238">
                    <w:rPr>
                      <w:rFonts w:hint="eastAsia"/>
                      <w:kern w:val="0"/>
                      <w:szCs w:val="21"/>
                    </w:rPr>
                    <w:t>车站</w:t>
                  </w:r>
                </w:p>
              </w:tc>
              <w:tc>
                <w:tcPr>
                  <w:tcW w:w="1900" w:type="dxa"/>
                  <w:vAlign w:val="center"/>
                </w:tcPr>
                <w:p w:rsidR="00DC24E2" w:rsidRPr="00467238" w:rsidRDefault="00DC24E2" w:rsidP="0064730A">
                  <w:pPr>
                    <w:jc w:val="center"/>
                    <w:rPr>
                      <w:szCs w:val="21"/>
                    </w:rPr>
                  </w:pPr>
                  <w:r w:rsidRPr="00467238">
                    <w:rPr>
                      <w:rFonts w:hint="eastAsia"/>
                      <w:szCs w:val="21"/>
                    </w:rPr>
                    <w:t>北面</w:t>
                  </w:r>
                  <w:r>
                    <w:rPr>
                      <w:rFonts w:hint="eastAsia"/>
                      <w:szCs w:val="21"/>
                    </w:rPr>
                    <w:t>、</w:t>
                  </w:r>
                  <w:r>
                    <w:rPr>
                      <w:rFonts w:hint="eastAsia"/>
                      <w:szCs w:val="21"/>
                    </w:rPr>
                    <w:t>2m</w:t>
                  </w:r>
                </w:p>
              </w:tc>
              <w:tc>
                <w:tcPr>
                  <w:tcW w:w="1232" w:type="dxa"/>
                  <w:vAlign w:val="center"/>
                </w:tcPr>
                <w:p w:rsidR="00DC24E2" w:rsidRPr="00467238" w:rsidRDefault="00DC24E2" w:rsidP="0064730A">
                  <w:pPr>
                    <w:jc w:val="center"/>
                    <w:rPr>
                      <w:szCs w:val="21"/>
                    </w:rPr>
                  </w:pPr>
                  <w:r>
                    <w:rPr>
                      <w:rFonts w:hint="eastAsia"/>
                      <w:szCs w:val="21"/>
                    </w:rPr>
                    <w:t>100m</w:t>
                  </w:r>
                </w:p>
              </w:tc>
              <w:tc>
                <w:tcPr>
                  <w:tcW w:w="755" w:type="dxa"/>
                  <w:vAlign w:val="center"/>
                </w:tcPr>
                <w:p w:rsidR="00DC24E2" w:rsidRPr="00467238" w:rsidRDefault="00DC24E2" w:rsidP="0064730A">
                  <w:pPr>
                    <w:jc w:val="center"/>
                    <w:rPr>
                      <w:szCs w:val="21"/>
                    </w:rPr>
                  </w:pPr>
                  <w:r w:rsidRPr="00467238">
                    <w:rPr>
                      <w:rFonts w:hint="eastAsia"/>
                      <w:szCs w:val="21"/>
                    </w:rPr>
                    <w:t>/</w:t>
                  </w:r>
                </w:p>
              </w:tc>
              <w:tc>
                <w:tcPr>
                  <w:tcW w:w="875" w:type="dxa"/>
                  <w:vAlign w:val="center"/>
                </w:tcPr>
                <w:p w:rsidR="00DC24E2" w:rsidRPr="00467238" w:rsidRDefault="00DC24E2" w:rsidP="0064730A">
                  <w:pPr>
                    <w:jc w:val="center"/>
                    <w:rPr>
                      <w:szCs w:val="21"/>
                    </w:rPr>
                  </w:pPr>
                  <w:r w:rsidRPr="00467238">
                    <w:rPr>
                      <w:rFonts w:hint="eastAsia"/>
                      <w:szCs w:val="21"/>
                    </w:rPr>
                    <w:t>1</w:t>
                  </w:r>
                  <w:r>
                    <w:rPr>
                      <w:rFonts w:hint="eastAsia"/>
                      <w:szCs w:val="21"/>
                    </w:rPr>
                    <w:t>35</w:t>
                  </w:r>
                  <w:r w:rsidRPr="00467238">
                    <w:rPr>
                      <w:rFonts w:hint="eastAsia"/>
                      <w:szCs w:val="21"/>
                    </w:rPr>
                    <w:t>m</w:t>
                  </w:r>
                </w:p>
              </w:tc>
              <w:tc>
                <w:tcPr>
                  <w:tcW w:w="1750" w:type="dxa"/>
                  <w:vMerge/>
                  <w:vAlign w:val="center"/>
                </w:tcPr>
                <w:p w:rsidR="00DC24E2" w:rsidRPr="00467238" w:rsidRDefault="00DC24E2" w:rsidP="0064730A">
                  <w:pPr>
                    <w:jc w:val="center"/>
                    <w:rPr>
                      <w:szCs w:val="21"/>
                    </w:rPr>
                  </w:pPr>
                </w:p>
              </w:tc>
            </w:tr>
            <w:tr w:rsidR="00DC24E2" w:rsidRPr="00467238" w:rsidTr="0064730A">
              <w:trPr>
                <w:trHeight w:val="256"/>
                <w:jc w:val="center"/>
              </w:trPr>
              <w:tc>
                <w:tcPr>
                  <w:tcW w:w="679" w:type="dxa"/>
                  <w:vMerge/>
                  <w:vAlign w:val="center"/>
                </w:tcPr>
                <w:p w:rsidR="00DC24E2" w:rsidRPr="00467238" w:rsidRDefault="00DC24E2" w:rsidP="0064730A">
                  <w:pPr>
                    <w:jc w:val="center"/>
                    <w:rPr>
                      <w:szCs w:val="21"/>
                    </w:rPr>
                  </w:pPr>
                </w:p>
              </w:tc>
              <w:tc>
                <w:tcPr>
                  <w:tcW w:w="943" w:type="dxa"/>
                  <w:vAlign w:val="center"/>
                </w:tcPr>
                <w:p w:rsidR="00DC24E2" w:rsidRPr="00467238" w:rsidRDefault="00DC24E2" w:rsidP="0064730A">
                  <w:pPr>
                    <w:jc w:val="center"/>
                    <w:rPr>
                      <w:szCs w:val="21"/>
                    </w:rPr>
                  </w:pPr>
                  <w:r w:rsidRPr="00467238">
                    <w:rPr>
                      <w:rFonts w:hint="eastAsia"/>
                      <w:szCs w:val="21"/>
                    </w:rPr>
                    <w:t>悦来学校</w:t>
                  </w:r>
                </w:p>
              </w:tc>
              <w:tc>
                <w:tcPr>
                  <w:tcW w:w="740" w:type="dxa"/>
                  <w:vAlign w:val="center"/>
                </w:tcPr>
                <w:p w:rsidR="00DC24E2" w:rsidRPr="00467238" w:rsidRDefault="00DC24E2" w:rsidP="0064730A">
                  <w:pPr>
                    <w:jc w:val="center"/>
                    <w:rPr>
                      <w:kern w:val="0"/>
                      <w:szCs w:val="21"/>
                    </w:rPr>
                  </w:pPr>
                  <w:r w:rsidRPr="00467238">
                    <w:rPr>
                      <w:rFonts w:hint="eastAsia"/>
                      <w:kern w:val="0"/>
                      <w:szCs w:val="21"/>
                    </w:rPr>
                    <w:t>学校</w:t>
                  </w:r>
                </w:p>
              </w:tc>
              <w:tc>
                <w:tcPr>
                  <w:tcW w:w="1900" w:type="dxa"/>
                  <w:vAlign w:val="center"/>
                </w:tcPr>
                <w:p w:rsidR="00DC24E2" w:rsidRPr="00467238" w:rsidRDefault="00DC24E2" w:rsidP="0064730A">
                  <w:pPr>
                    <w:jc w:val="center"/>
                    <w:rPr>
                      <w:szCs w:val="21"/>
                    </w:rPr>
                  </w:pPr>
                  <w:r w:rsidRPr="00467238">
                    <w:rPr>
                      <w:rFonts w:hint="eastAsia"/>
                      <w:szCs w:val="21"/>
                    </w:rPr>
                    <w:t>北面</w:t>
                  </w:r>
                  <w:r>
                    <w:rPr>
                      <w:rFonts w:hint="eastAsia"/>
                      <w:szCs w:val="21"/>
                    </w:rPr>
                    <w:t>、</w:t>
                  </w:r>
                  <w:r>
                    <w:rPr>
                      <w:rFonts w:hint="eastAsia"/>
                      <w:szCs w:val="21"/>
                    </w:rPr>
                    <w:t>5m</w:t>
                  </w:r>
                  <w:r>
                    <w:rPr>
                      <w:rFonts w:hint="eastAsia"/>
                      <w:color w:val="0070C0"/>
                      <w:szCs w:val="21"/>
                    </w:rPr>
                    <w:t>，</w:t>
                  </w:r>
                  <w:r>
                    <w:rPr>
                      <w:rFonts w:hint="eastAsia"/>
                      <w:bCs/>
                      <w:color w:val="92D050"/>
                      <w:sz w:val="24"/>
                    </w:rPr>
                    <w:t>有树木阻隔</w:t>
                  </w:r>
                </w:p>
              </w:tc>
              <w:tc>
                <w:tcPr>
                  <w:tcW w:w="1232" w:type="dxa"/>
                  <w:vAlign w:val="center"/>
                </w:tcPr>
                <w:p w:rsidR="00DC24E2" w:rsidRPr="00467238" w:rsidRDefault="00DC24E2" w:rsidP="0064730A">
                  <w:pPr>
                    <w:jc w:val="center"/>
                    <w:rPr>
                      <w:szCs w:val="21"/>
                    </w:rPr>
                  </w:pPr>
                  <w:r>
                    <w:rPr>
                      <w:rFonts w:hint="eastAsia"/>
                      <w:szCs w:val="21"/>
                    </w:rPr>
                    <w:t>175m</w:t>
                  </w:r>
                </w:p>
              </w:tc>
              <w:tc>
                <w:tcPr>
                  <w:tcW w:w="755" w:type="dxa"/>
                  <w:vAlign w:val="center"/>
                </w:tcPr>
                <w:p w:rsidR="00DC24E2" w:rsidRPr="00467238" w:rsidRDefault="00DC24E2" w:rsidP="0064730A">
                  <w:pPr>
                    <w:jc w:val="center"/>
                    <w:rPr>
                      <w:szCs w:val="21"/>
                    </w:rPr>
                  </w:pPr>
                  <w:r w:rsidRPr="00467238">
                    <w:rPr>
                      <w:rFonts w:hint="eastAsia"/>
                      <w:szCs w:val="21"/>
                    </w:rPr>
                    <w:t>/</w:t>
                  </w:r>
                </w:p>
              </w:tc>
              <w:tc>
                <w:tcPr>
                  <w:tcW w:w="875" w:type="dxa"/>
                  <w:vAlign w:val="center"/>
                </w:tcPr>
                <w:p w:rsidR="00DC24E2" w:rsidRPr="00467238" w:rsidRDefault="00DC24E2" w:rsidP="0064730A">
                  <w:pPr>
                    <w:jc w:val="center"/>
                    <w:rPr>
                      <w:szCs w:val="21"/>
                    </w:rPr>
                  </w:pPr>
                  <w:r w:rsidRPr="00467238">
                    <w:rPr>
                      <w:rFonts w:hint="eastAsia"/>
                      <w:szCs w:val="21"/>
                    </w:rPr>
                    <w:t>173m</w:t>
                  </w:r>
                </w:p>
              </w:tc>
              <w:tc>
                <w:tcPr>
                  <w:tcW w:w="1750" w:type="dxa"/>
                  <w:vMerge/>
                  <w:vAlign w:val="center"/>
                </w:tcPr>
                <w:p w:rsidR="00DC24E2" w:rsidRPr="00467238" w:rsidRDefault="00DC24E2" w:rsidP="0064730A">
                  <w:pPr>
                    <w:jc w:val="center"/>
                    <w:rPr>
                      <w:szCs w:val="21"/>
                    </w:rPr>
                  </w:pPr>
                </w:p>
              </w:tc>
            </w:tr>
            <w:tr w:rsidR="00DC24E2" w:rsidRPr="00467238" w:rsidTr="0064730A">
              <w:trPr>
                <w:trHeight w:val="205"/>
                <w:jc w:val="center"/>
              </w:trPr>
              <w:tc>
                <w:tcPr>
                  <w:tcW w:w="679" w:type="dxa"/>
                  <w:vMerge w:val="restart"/>
                  <w:vAlign w:val="center"/>
                </w:tcPr>
                <w:p w:rsidR="00DC24E2" w:rsidRPr="00467238" w:rsidRDefault="00DC24E2" w:rsidP="0064730A">
                  <w:pPr>
                    <w:jc w:val="center"/>
                    <w:rPr>
                      <w:szCs w:val="21"/>
                    </w:rPr>
                  </w:pPr>
                  <w:r w:rsidRPr="00467238">
                    <w:rPr>
                      <w:rFonts w:hint="eastAsia"/>
                      <w:szCs w:val="21"/>
                    </w:rPr>
                    <w:t>声环境</w:t>
                  </w:r>
                </w:p>
              </w:tc>
              <w:tc>
                <w:tcPr>
                  <w:tcW w:w="943" w:type="dxa"/>
                  <w:vAlign w:val="center"/>
                </w:tcPr>
                <w:p w:rsidR="00DC24E2" w:rsidRPr="00467238" w:rsidRDefault="00DC24E2" w:rsidP="0064730A">
                  <w:pPr>
                    <w:jc w:val="center"/>
                    <w:rPr>
                      <w:szCs w:val="21"/>
                    </w:rPr>
                  </w:pPr>
                  <w:r w:rsidRPr="00467238">
                    <w:rPr>
                      <w:rFonts w:hint="eastAsia"/>
                      <w:szCs w:val="21"/>
                    </w:rPr>
                    <w:t>住户</w:t>
                  </w:r>
                </w:p>
              </w:tc>
              <w:tc>
                <w:tcPr>
                  <w:tcW w:w="740" w:type="dxa"/>
                  <w:vAlign w:val="center"/>
                </w:tcPr>
                <w:p w:rsidR="00DC24E2" w:rsidRPr="00467238" w:rsidRDefault="00DC24E2" w:rsidP="0064730A">
                  <w:pPr>
                    <w:jc w:val="center"/>
                    <w:rPr>
                      <w:szCs w:val="21"/>
                    </w:rPr>
                  </w:pPr>
                  <w:r w:rsidRPr="00467238">
                    <w:rPr>
                      <w:rFonts w:hint="eastAsia"/>
                      <w:kern w:val="0"/>
                      <w:szCs w:val="21"/>
                    </w:rPr>
                    <w:t>住宅</w:t>
                  </w:r>
                </w:p>
              </w:tc>
              <w:tc>
                <w:tcPr>
                  <w:tcW w:w="1900" w:type="dxa"/>
                  <w:vAlign w:val="center"/>
                </w:tcPr>
                <w:p w:rsidR="00DC24E2" w:rsidRPr="002E5E9A" w:rsidRDefault="00DC24E2" w:rsidP="0064730A">
                  <w:pPr>
                    <w:jc w:val="center"/>
                    <w:rPr>
                      <w:color w:val="0070C0"/>
                      <w:szCs w:val="21"/>
                    </w:rPr>
                  </w:pPr>
                  <w:r w:rsidRPr="002E5E9A">
                    <w:rPr>
                      <w:rFonts w:hint="eastAsia"/>
                      <w:color w:val="0070C0"/>
                      <w:szCs w:val="21"/>
                    </w:rPr>
                    <w:t>东面</w:t>
                  </w:r>
                  <w:r>
                    <w:rPr>
                      <w:rFonts w:hint="eastAsia"/>
                      <w:color w:val="0070C0"/>
                      <w:szCs w:val="21"/>
                    </w:rPr>
                    <w:t>、</w:t>
                  </w:r>
                  <w:r>
                    <w:rPr>
                      <w:rFonts w:hint="eastAsia"/>
                      <w:color w:val="0070C0"/>
                      <w:szCs w:val="21"/>
                    </w:rPr>
                    <w:t>1m</w:t>
                  </w:r>
                  <w:r>
                    <w:rPr>
                      <w:rFonts w:hint="eastAsia"/>
                      <w:color w:val="0070C0"/>
                      <w:szCs w:val="21"/>
                    </w:rPr>
                    <w:t>，</w:t>
                  </w:r>
                  <w:r>
                    <w:rPr>
                      <w:rFonts w:hint="eastAsia"/>
                      <w:bCs/>
                      <w:color w:val="92D050"/>
                      <w:sz w:val="24"/>
                    </w:rPr>
                    <w:t>有树木阻隔</w:t>
                  </w:r>
                </w:p>
              </w:tc>
              <w:tc>
                <w:tcPr>
                  <w:tcW w:w="1232" w:type="dxa"/>
                  <w:vAlign w:val="center"/>
                </w:tcPr>
                <w:p w:rsidR="00DC24E2" w:rsidRPr="00467238" w:rsidRDefault="00DC24E2" w:rsidP="0064730A">
                  <w:pPr>
                    <w:jc w:val="center"/>
                    <w:rPr>
                      <w:szCs w:val="21"/>
                    </w:rPr>
                  </w:pPr>
                  <w:r>
                    <w:rPr>
                      <w:rFonts w:hint="eastAsia"/>
                      <w:szCs w:val="21"/>
                    </w:rPr>
                    <w:t>20m</w:t>
                  </w:r>
                </w:p>
              </w:tc>
              <w:tc>
                <w:tcPr>
                  <w:tcW w:w="755" w:type="dxa"/>
                  <w:vAlign w:val="center"/>
                </w:tcPr>
                <w:p w:rsidR="00DC24E2" w:rsidRPr="00467238" w:rsidRDefault="00DC24E2" w:rsidP="0064730A">
                  <w:pPr>
                    <w:jc w:val="center"/>
                    <w:rPr>
                      <w:szCs w:val="21"/>
                    </w:rPr>
                  </w:pPr>
                  <w:r w:rsidRPr="00467238">
                    <w:rPr>
                      <w:rFonts w:hint="eastAsia"/>
                      <w:szCs w:val="21"/>
                    </w:rPr>
                    <w:t>1</w:t>
                  </w:r>
                  <w:r w:rsidRPr="00467238">
                    <w:rPr>
                      <w:rFonts w:hint="eastAsia"/>
                      <w:szCs w:val="21"/>
                    </w:rPr>
                    <w:t>户</w:t>
                  </w:r>
                </w:p>
              </w:tc>
              <w:tc>
                <w:tcPr>
                  <w:tcW w:w="875" w:type="dxa"/>
                  <w:vAlign w:val="center"/>
                </w:tcPr>
                <w:p w:rsidR="00DC24E2" w:rsidRPr="00467238" w:rsidRDefault="00DC24E2" w:rsidP="0064730A">
                  <w:pPr>
                    <w:jc w:val="center"/>
                    <w:rPr>
                      <w:szCs w:val="21"/>
                    </w:rPr>
                  </w:pPr>
                  <w:r w:rsidRPr="00467238">
                    <w:rPr>
                      <w:rFonts w:hint="eastAsia"/>
                      <w:szCs w:val="21"/>
                    </w:rPr>
                    <w:t>紧邻</w:t>
                  </w:r>
                </w:p>
              </w:tc>
              <w:tc>
                <w:tcPr>
                  <w:tcW w:w="1750" w:type="dxa"/>
                  <w:vMerge w:val="restart"/>
                  <w:vAlign w:val="center"/>
                </w:tcPr>
                <w:p w:rsidR="00DC24E2" w:rsidRPr="00467238" w:rsidRDefault="00DC24E2" w:rsidP="0064730A">
                  <w:pPr>
                    <w:jc w:val="center"/>
                    <w:rPr>
                      <w:szCs w:val="21"/>
                    </w:rPr>
                  </w:pPr>
                  <w:r w:rsidRPr="00467238">
                    <w:rPr>
                      <w:szCs w:val="21"/>
                    </w:rPr>
                    <w:t>《声环境质量标准》</w:t>
                  </w:r>
                  <w:r w:rsidRPr="00467238">
                    <w:rPr>
                      <w:szCs w:val="21"/>
                    </w:rPr>
                    <w:t>(GB3096-2008)2</w:t>
                  </w:r>
                  <w:r w:rsidRPr="00467238">
                    <w:rPr>
                      <w:szCs w:val="21"/>
                    </w:rPr>
                    <w:t>类标准</w:t>
                  </w:r>
                </w:p>
              </w:tc>
            </w:tr>
            <w:tr w:rsidR="00DC24E2" w:rsidRPr="00467238" w:rsidTr="0064730A">
              <w:trPr>
                <w:trHeight w:val="205"/>
                <w:jc w:val="center"/>
              </w:trPr>
              <w:tc>
                <w:tcPr>
                  <w:tcW w:w="679" w:type="dxa"/>
                  <w:vMerge/>
                  <w:vAlign w:val="center"/>
                </w:tcPr>
                <w:p w:rsidR="00DC24E2" w:rsidRPr="00467238" w:rsidRDefault="00DC24E2" w:rsidP="0064730A">
                  <w:pPr>
                    <w:jc w:val="center"/>
                    <w:rPr>
                      <w:szCs w:val="21"/>
                    </w:rPr>
                  </w:pPr>
                </w:p>
              </w:tc>
              <w:tc>
                <w:tcPr>
                  <w:tcW w:w="943" w:type="dxa"/>
                  <w:vAlign w:val="center"/>
                </w:tcPr>
                <w:p w:rsidR="00DC24E2" w:rsidRPr="00467238" w:rsidRDefault="00DC24E2" w:rsidP="0064730A">
                  <w:pPr>
                    <w:jc w:val="center"/>
                    <w:rPr>
                      <w:szCs w:val="21"/>
                    </w:rPr>
                  </w:pPr>
                  <w:r w:rsidRPr="00467238">
                    <w:rPr>
                      <w:rFonts w:hint="eastAsia"/>
                      <w:szCs w:val="21"/>
                    </w:rPr>
                    <w:t>住户</w:t>
                  </w:r>
                </w:p>
              </w:tc>
              <w:tc>
                <w:tcPr>
                  <w:tcW w:w="740" w:type="dxa"/>
                  <w:vAlign w:val="center"/>
                </w:tcPr>
                <w:p w:rsidR="00DC24E2" w:rsidRPr="00467238" w:rsidRDefault="00DC24E2" w:rsidP="0064730A">
                  <w:pPr>
                    <w:jc w:val="center"/>
                    <w:rPr>
                      <w:kern w:val="0"/>
                      <w:szCs w:val="21"/>
                    </w:rPr>
                  </w:pPr>
                  <w:r w:rsidRPr="00467238">
                    <w:rPr>
                      <w:rFonts w:hint="eastAsia"/>
                      <w:kern w:val="0"/>
                      <w:szCs w:val="21"/>
                    </w:rPr>
                    <w:t>住宅</w:t>
                  </w:r>
                </w:p>
              </w:tc>
              <w:tc>
                <w:tcPr>
                  <w:tcW w:w="1900" w:type="dxa"/>
                  <w:vAlign w:val="center"/>
                </w:tcPr>
                <w:p w:rsidR="00DC24E2" w:rsidRPr="00467238" w:rsidRDefault="00DC24E2" w:rsidP="0064730A">
                  <w:pPr>
                    <w:jc w:val="center"/>
                    <w:rPr>
                      <w:szCs w:val="21"/>
                    </w:rPr>
                  </w:pPr>
                  <w:r w:rsidRPr="00467238">
                    <w:rPr>
                      <w:rFonts w:hint="eastAsia"/>
                      <w:szCs w:val="21"/>
                    </w:rPr>
                    <w:t>东面</w:t>
                  </w:r>
                  <w:r>
                    <w:rPr>
                      <w:rFonts w:hint="eastAsia"/>
                      <w:szCs w:val="21"/>
                    </w:rPr>
                    <w:t>、</w:t>
                  </w:r>
                  <w:r>
                    <w:rPr>
                      <w:rFonts w:hint="eastAsia"/>
                      <w:szCs w:val="21"/>
                    </w:rPr>
                    <w:t>1m</w:t>
                  </w:r>
                  <w:r>
                    <w:rPr>
                      <w:rFonts w:hint="eastAsia"/>
                      <w:color w:val="0070C0"/>
                      <w:szCs w:val="21"/>
                    </w:rPr>
                    <w:t>，</w:t>
                  </w:r>
                  <w:r>
                    <w:rPr>
                      <w:rFonts w:hint="eastAsia"/>
                      <w:bCs/>
                      <w:color w:val="92D050"/>
                      <w:sz w:val="24"/>
                    </w:rPr>
                    <w:t>有树木阻隔</w:t>
                  </w:r>
                </w:p>
              </w:tc>
              <w:tc>
                <w:tcPr>
                  <w:tcW w:w="1232" w:type="dxa"/>
                  <w:vAlign w:val="center"/>
                </w:tcPr>
                <w:p w:rsidR="00DC24E2" w:rsidRPr="00467238" w:rsidRDefault="00DC24E2" w:rsidP="0064730A">
                  <w:pPr>
                    <w:jc w:val="center"/>
                    <w:rPr>
                      <w:szCs w:val="21"/>
                    </w:rPr>
                  </w:pPr>
                  <w:r>
                    <w:rPr>
                      <w:rFonts w:hint="eastAsia"/>
                      <w:szCs w:val="21"/>
                    </w:rPr>
                    <w:t>85m</w:t>
                  </w:r>
                </w:p>
              </w:tc>
              <w:tc>
                <w:tcPr>
                  <w:tcW w:w="755" w:type="dxa"/>
                  <w:vAlign w:val="center"/>
                </w:tcPr>
                <w:p w:rsidR="00DC24E2" w:rsidRPr="00467238" w:rsidRDefault="00DC24E2" w:rsidP="0064730A">
                  <w:pPr>
                    <w:jc w:val="center"/>
                    <w:rPr>
                      <w:szCs w:val="21"/>
                    </w:rPr>
                  </w:pPr>
                  <w:r w:rsidRPr="00467238">
                    <w:rPr>
                      <w:rFonts w:hint="eastAsia"/>
                      <w:szCs w:val="21"/>
                    </w:rPr>
                    <w:t>1</w:t>
                  </w:r>
                  <w:r w:rsidRPr="00467238">
                    <w:rPr>
                      <w:rFonts w:hint="eastAsia"/>
                      <w:szCs w:val="21"/>
                    </w:rPr>
                    <w:t>户</w:t>
                  </w:r>
                </w:p>
              </w:tc>
              <w:tc>
                <w:tcPr>
                  <w:tcW w:w="875" w:type="dxa"/>
                  <w:vAlign w:val="center"/>
                </w:tcPr>
                <w:p w:rsidR="00DC24E2" w:rsidRPr="00467238" w:rsidRDefault="00DC24E2" w:rsidP="0064730A">
                  <w:pPr>
                    <w:jc w:val="center"/>
                    <w:rPr>
                      <w:szCs w:val="21"/>
                    </w:rPr>
                  </w:pPr>
                  <w:r>
                    <w:rPr>
                      <w:rFonts w:hint="eastAsia"/>
                      <w:szCs w:val="21"/>
                    </w:rPr>
                    <w:t>65</w:t>
                  </w:r>
                  <w:r w:rsidRPr="00467238">
                    <w:rPr>
                      <w:rFonts w:hint="eastAsia"/>
                      <w:szCs w:val="21"/>
                    </w:rPr>
                    <w:t>m</w:t>
                  </w:r>
                </w:p>
              </w:tc>
              <w:tc>
                <w:tcPr>
                  <w:tcW w:w="1750" w:type="dxa"/>
                  <w:vMerge/>
                  <w:vAlign w:val="center"/>
                </w:tcPr>
                <w:p w:rsidR="00DC24E2" w:rsidRPr="00467238" w:rsidRDefault="00DC24E2" w:rsidP="0064730A">
                  <w:pPr>
                    <w:jc w:val="center"/>
                    <w:rPr>
                      <w:szCs w:val="21"/>
                    </w:rPr>
                  </w:pPr>
                </w:p>
              </w:tc>
            </w:tr>
            <w:tr w:rsidR="00DC24E2" w:rsidRPr="00467238" w:rsidTr="0064730A">
              <w:trPr>
                <w:trHeight w:val="205"/>
                <w:jc w:val="center"/>
              </w:trPr>
              <w:tc>
                <w:tcPr>
                  <w:tcW w:w="679" w:type="dxa"/>
                  <w:vMerge/>
                  <w:vAlign w:val="center"/>
                </w:tcPr>
                <w:p w:rsidR="00DC24E2" w:rsidRPr="00467238" w:rsidRDefault="00DC24E2" w:rsidP="0064730A">
                  <w:pPr>
                    <w:jc w:val="center"/>
                    <w:rPr>
                      <w:szCs w:val="21"/>
                    </w:rPr>
                  </w:pPr>
                </w:p>
              </w:tc>
              <w:tc>
                <w:tcPr>
                  <w:tcW w:w="943" w:type="dxa"/>
                  <w:vAlign w:val="center"/>
                </w:tcPr>
                <w:p w:rsidR="00DC24E2" w:rsidRPr="00467238" w:rsidRDefault="00DC24E2" w:rsidP="0064730A">
                  <w:pPr>
                    <w:jc w:val="center"/>
                    <w:rPr>
                      <w:szCs w:val="21"/>
                    </w:rPr>
                  </w:pPr>
                  <w:r w:rsidRPr="00467238">
                    <w:rPr>
                      <w:rFonts w:hint="eastAsia"/>
                      <w:szCs w:val="21"/>
                    </w:rPr>
                    <w:t>住户</w:t>
                  </w:r>
                </w:p>
              </w:tc>
              <w:tc>
                <w:tcPr>
                  <w:tcW w:w="740" w:type="dxa"/>
                  <w:vAlign w:val="center"/>
                </w:tcPr>
                <w:p w:rsidR="00DC24E2" w:rsidRPr="00467238" w:rsidRDefault="00DC24E2" w:rsidP="0064730A">
                  <w:pPr>
                    <w:jc w:val="center"/>
                    <w:rPr>
                      <w:szCs w:val="21"/>
                    </w:rPr>
                  </w:pPr>
                  <w:r w:rsidRPr="00467238">
                    <w:rPr>
                      <w:rFonts w:hint="eastAsia"/>
                      <w:kern w:val="0"/>
                      <w:szCs w:val="21"/>
                    </w:rPr>
                    <w:t>住宅</w:t>
                  </w:r>
                </w:p>
              </w:tc>
              <w:tc>
                <w:tcPr>
                  <w:tcW w:w="1900" w:type="dxa"/>
                  <w:vAlign w:val="center"/>
                </w:tcPr>
                <w:p w:rsidR="00DC24E2" w:rsidRPr="00467238" w:rsidRDefault="00DC24E2" w:rsidP="0064730A">
                  <w:pPr>
                    <w:jc w:val="center"/>
                    <w:rPr>
                      <w:szCs w:val="21"/>
                    </w:rPr>
                  </w:pPr>
                  <w:r w:rsidRPr="00467238">
                    <w:rPr>
                      <w:rFonts w:hint="eastAsia"/>
                      <w:szCs w:val="21"/>
                    </w:rPr>
                    <w:t>东面</w:t>
                  </w:r>
                  <w:r>
                    <w:rPr>
                      <w:rFonts w:hint="eastAsia"/>
                      <w:szCs w:val="21"/>
                    </w:rPr>
                    <w:t>、</w:t>
                  </w:r>
                  <w:r>
                    <w:rPr>
                      <w:rFonts w:hint="eastAsia"/>
                      <w:szCs w:val="21"/>
                    </w:rPr>
                    <w:t>2m</w:t>
                  </w:r>
                  <w:r>
                    <w:rPr>
                      <w:rFonts w:hint="eastAsia"/>
                      <w:color w:val="0070C0"/>
                      <w:szCs w:val="21"/>
                    </w:rPr>
                    <w:t>，</w:t>
                  </w:r>
                  <w:r>
                    <w:rPr>
                      <w:rFonts w:hint="eastAsia"/>
                      <w:bCs/>
                      <w:color w:val="92D050"/>
                      <w:sz w:val="24"/>
                    </w:rPr>
                    <w:t>有树木阻隔</w:t>
                  </w:r>
                </w:p>
              </w:tc>
              <w:tc>
                <w:tcPr>
                  <w:tcW w:w="1232" w:type="dxa"/>
                  <w:vAlign w:val="center"/>
                </w:tcPr>
                <w:p w:rsidR="00DC24E2" w:rsidRPr="00467238" w:rsidRDefault="00DC24E2" w:rsidP="0064730A">
                  <w:pPr>
                    <w:jc w:val="center"/>
                    <w:rPr>
                      <w:szCs w:val="21"/>
                    </w:rPr>
                  </w:pPr>
                  <w:r>
                    <w:rPr>
                      <w:rFonts w:hint="eastAsia"/>
                      <w:szCs w:val="21"/>
                    </w:rPr>
                    <w:t>85m</w:t>
                  </w:r>
                </w:p>
              </w:tc>
              <w:tc>
                <w:tcPr>
                  <w:tcW w:w="755" w:type="dxa"/>
                  <w:vAlign w:val="center"/>
                </w:tcPr>
                <w:p w:rsidR="00DC24E2" w:rsidRPr="00467238" w:rsidRDefault="00DC24E2" w:rsidP="0064730A">
                  <w:pPr>
                    <w:jc w:val="center"/>
                    <w:rPr>
                      <w:szCs w:val="21"/>
                    </w:rPr>
                  </w:pPr>
                  <w:r w:rsidRPr="00467238">
                    <w:rPr>
                      <w:rFonts w:hint="eastAsia"/>
                      <w:szCs w:val="21"/>
                    </w:rPr>
                    <w:t>1</w:t>
                  </w:r>
                  <w:r w:rsidRPr="00467238">
                    <w:rPr>
                      <w:rFonts w:hint="eastAsia"/>
                      <w:szCs w:val="21"/>
                    </w:rPr>
                    <w:t>户</w:t>
                  </w:r>
                </w:p>
              </w:tc>
              <w:tc>
                <w:tcPr>
                  <w:tcW w:w="875" w:type="dxa"/>
                  <w:vAlign w:val="center"/>
                </w:tcPr>
                <w:p w:rsidR="00DC24E2" w:rsidRPr="00467238" w:rsidRDefault="00DC24E2" w:rsidP="0064730A">
                  <w:pPr>
                    <w:jc w:val="center"/>
                    <w:rPr>
                      <w:szCs w:val="21"/>
                    </w:rPr>
                  </w:pPr>
                  <w:r w:rsidRPr="00467238">
                    <w:rPr>
                      <w:rFonts w:hint="eastAsia"/>
                      <w:szCs w:val="21"/>
                    </w:rPr>
                    <w:t>75m</w:t>
                  </w:r>
                </w:p>
              </w:tc>
              <w:tc>
                <w:tcPr>
                  <w:tcW w:w="1750" w:type="dxa"/>
                  <w:vMerge/>
                  <w:vAlign w:val="center"/>
                </w:tcPr>
                <w:p w:rsidR="00DC24E2" w:rsidRPr="00467238" w:rsidRDefault="00DC24E2" w:rsidP="0064730A">
                  <w:pPr>
                    <w:jc w:val="center"/>
                    <w:rPr>
                      <w:szCs w:val="21"/>
                    </w:rPr>
                  </w:pPr>
                </w:p>
              </w:tc>
            </w:tr>
            <w:tr w:rsidR="00DC24E2" w:rsidRPr="00467238" w:rsidTr="0064730A">
              <w:trPr>
                <w:trHeight w:val="205"/>
                <w:jc w:val="center"/>
              </w:trPr>
              <w:tc>
                <w:tcPr>
                  <w:tcW w:w="679" w:type="dxa"/>
                  <w:vMerge/>
                  <w:vAlign w:val="center"/>
                </w:tcPr>
                <w:p w:rsidR="00DC24E2" w:rsidRPr="00467238" w:rsidRDefault="00DC24E2" w:rsidP="0064730A">
                  <w:pPr>
                    <w:jc w:val="center"/>
                    <w:rPr>
                      <w:szCs w:val="21"/>
                    </w:rPr>
                  </w:pPr>
                </w:p>
              </w:tc>
              <w:tc>
                <w:tcPr>
                  <w:tcW w:w="943" w:type="dxa"/>
                  <w:vAlign w:val="center"/>
                </w:tcPr>
                <w:p w:rsidR="00DC24E2" w:rsidRPr="00467238" w:rsidRDefault="00DC24E2" w:rsidP="0064730A">
                  <w:pPr>
                    <w:jc w:val="center"/>
                    <w:rPr>
                      <w:szCs w:val="21"/>
                    </w:rPr>
                  </w:pPr>
                  <w:r w:rsidRPr="00467238">
                    <w:rPr>
                      <w:rFonts w:hint="eastAsia"/>
                      <w:szCs w:val="21"/>
                    </w:rPr>
                    <w:t>住户</w:t>
                  </w:r>
                </w:p>
              </w:tc>
              <w:tc>
                <w:tcPr>
                  <w:tcW w:w="740" w:type="dxa"/>
                  <w:vAlign w:val="center"/>
                </w:tcPr>
                <w:p w:rsidR="00DC24E2" w:rsidRPr="00467238" w:rsidRDefault="00DC24E2" w:rsidP="0064730A">
                  <w:pPr>
                    <w:jc w:val="center"/>
                    <w:rPr>
                      <w:kern w:val="0"/>
                      <w:szCs w:val="21"/>
                    </w:rPr>
                  </w:pPr>
                  <w:r w:rsidRPr="00467238">
                    <w:rPr>
                      <w:rFonts w:hint="eastAsia"/>
                      <w:kern w:val="0"/>
                      <w:szCs w:val="21"/>
                    </w:rPr>
                    <w:t>住宅</w:t>
                  </w:r>
                </w:p>
              </w:tc>
              <w:tc>
                <w:tcPr>
                  <w:tcW w:w="1900" w:type="dxa"/>
                  <w:vAlign w:val="center"/>
                </w:tcPr>
                <w:p w:rsidR="00DC24E2" w:rsidRPr="00467238" w:rsidRDefault="00DC24E2" w:rsidP="0064730A">
                  <w:pPr>
                    <w:jc w:val="center"/>
                    <w:rPr>
                      <w:szCs w:val="21"/>
                    </w:rPr>
                  </w:pPr>
                  <w:r w:rsidRPr="00467238">
                    <w:rPr>
                      <w:rFonts w:hint="eastAsia"/>
                      <w:szCs w:val="21"/>
                    </w:rPr>
                    <w:t>南面</w:t>
                  </w:r>
                  <w:r>
                    <w:rPr>
                      <w:rFonts w:hint="eastAsia"/>
                      <w:szCs w:val="21"/>
                    </w:rPr>
                    <w:t>、</w:t>
                  </w:r>
                  <w:r>
                    <w:rPr>
                      <w:rFonts w:hint="eastAsia"/>
                      <w:szCs w:val="21"/>
                    </w:rPr>
                    <w:t>2m</w:t>
                  </w:r>
                </w:p>
              </w:tc>
              <w:tc>
                <w:tcPr>
                  <w:tcW w:w="1232" w:type="dxa"/>
                  <w:vAlign w:val="center"/>
                </w:tcPr>
                <w:p w:rsidR="00DC24E2" w:rsidRPr="00467238" w:rsidRDefault="00DC24E2" w:rsidP="0064730A">
                  <w:pPr>
                    <w:jc w:val="center"/>
                    <w:rPr>
                      <w:szCs w:val="21"/>
                    </w:rPr>
                  </w:pPr>
                  <w:r>
                    <w:rPr>
                      <w:rFonts w:hint="eastAsia"/>
                      <w:szCs w:val="21"/>
                    </w:rPr>
                    <w:t>10m</w:t>
                  </w:r>
                </w:p>
              </w:tc>
              <w:tc>
                <w:tcPr>
                  <w:tcW w:w="755" w:type="dxa"/>
                  <w:vAlign w:val="center"/>
                </w:tcPr>
                <w:p w:rsidR="00DC24E2" w:rsidRPr="00467238" w:rsidRDefault="00DC24E2" w:rsidP="0064730A">
                  <w:pPr>
                    <w:jc w:val="center"/>
                    <w:rPr>
                      <w:szCs w:val="21"/>
                    </w:rPr>
                  </w:pPr>
                  <w:r w:rsidRPr="00467238">
                    <w:rPr>
                      <w:rFonts w:hint="eastAsia"/>
                      <w:szCs w:val="21"/>
                    </w:rPr>
                    <w:t>1</w:t>
                  </w:r>
                  <w:r w:rsidRPr="00467238">
                    <w:rPr>
                      <w:rFonts w:hint="eastAsia"/>
                      <w:szCs w:val="21"/>
                    </w:rPr>
                    <w:t>户</w:t>
                  </w:r>
                </w:p>
              </w:tc>
              <w:tc>
                <w:tcPr>
                  <w:tcW w:w="875" w:type="dxa"/>
                  <w:vAlign w:val="center"/>
                </w:tcPr>
                <w:p w:rsidR="00DC24E2" w:rsidRPr="00467238" w:rsidRDefault="00DC24E2" w:rsidP="0064730A">
                  <w:pPr>
                    <w:jc w:val="center"/>
                    <w:rPr>
                      <w:szCs w:val="21"/>
                    </w:rPr>
                  </w:pPr>
                  <w:r w:rsidRPr="00467238">
                    <w:rPr>
                      <w:rFonts w:hint="eastAsia"/>
                      <w:szCs w:val="21"/>
                    </w:rPr>
                    <w:t>10m</w:t>
                  </w:r>
                </w:p>
              </w:tc>
              <w:tc>
                <w:tcPr>
                  <w:tcW w:w="1750" w:type="dxa"/>
                  <w:vMerge/>
                  <w:vAlign w:val="center"/>
                </w:tcPr>
                <w:p w:rsidR="00DC24E2" w:rsidRPr="00467238" w:rsidRDefault="00DC24E2" w:rsidP="0064730A">
                  <w:pPr>
                    <w:jc w:val="center"/>
                    <w:rPr>
                      <w:szCs w:val="21"/>
                    </w:rPr>
                  </w:pPr>
                </w:p>
              </w:tc>
            </w:tr>
            <w:tr w:rsidR="00DC24E2" w:rsidRPr="00467238" w:rsidTr="0064730A">
              <w:trPr>
                <w:trHeight w:val="205"/>
                <w:jc w:val="center"/>
              </w:trPr>
              <w:tc>
                <w:tcPr>
                  <w:tcW w:w="679" w:type="dxa"/>
                  <w:vMerge/>
                  <w:vAlign w:val="center"/>
                </w:tcPr>
                <w:p w:rsidR="00DC24E2" w:rsidRPr="00467238" w:rsidRDefault="00DC24E2" w:rsidP="0064730A">
                  <w:pPr>
                    <w:jc w:val="center"/>
                    <w:rPr>
                      <w:szCs w:val="21"/>
                    </w:rPr>
                  </w:pPr>
                </w:p>
              </w:tc>
              <w:tc>
                <w:tcPr>
                  <w:tcW w:w="943" w:type="dxa"/>
                  <w:vAlign w:val="center"/>
                </w:tcPr>
                <w:p w:rsidR="00DC24E2" w:rsidRPr="00467238" w:rsidRDefault="00DC24E2" w:rsidP="0064730A">
                  <w:pPr>
                    <w:jc w:val="center"/>
                    <w:rPr>
                      <w:szCs w:val="21"/>
                    </w:rPr>
                  </w:pPr>
                  <w:r w:rsidRPr="00467238">
                    <w:rPr>
                      <w:rFonts w:hint="eastAsia"/>
                      <w:szCs w:val="21"/>
                    </w:rPr>
                    <w:t>住户</w:t>
                  </w:r>
                </w:p>
              </w:tc>
              <w:tc>
                <w:tcPr>
                  <w:tcW w:w="740" w:type="dxa"/>
                  <w:vAlign w:val="center"/>
                </w:tcPr>
                <w:p w:rsidR="00DC24E2" w:rsidRPr="00467238" w:rsidRDefault="00DC24E2" w:rsidP="0064730A">
                  <w:pPr>
                    <w:jc w:val="center"/>
                    <w:rPr>
                      <w:kern w:val="0"/>
                      <w:szCs w:val="21"/>
                    </w:rPr>
                  </w:pPr>
                  <w:r w:rsidRPr="00467238">
                    <w:rPr>
                      <w:rFonts w:hint="eastAsia"/>
                      <w:kern w:val="0"/>
                      <w:szCs w:val="21"/>
                    </w:rPr>
                    <w:t>住宅</w:t>
                  </w:r>
                </w:p>
              </w:tc>
              <w:tc>
                <w:tcPr>
                  <w:tcW w:w="1900" w:type="dxa"/>
                  <w:vAlign w:val="center"/>
                </w:tcPr>
                <w:p w:rsidR="00DC24E2" w:rsidRPr="00467238" w:rsidRDefault="00DC24E2" w:rsidP="0064730A">
                  <w:pPr>
                    <w:jc w:val="center"/>
                    <w:rPr>
                      <w:szCs w:val="21"/>
                    </w:rPr>
                  </w:pPr>
                  <w:r w:rsidRPr="00467238">
                    <w:rPr>
                      <w:rFonts w:hint="eastAsia"/>
                      <w:szCs w:val="21"/>
                    </w:rPr>
                    <w:t>南面</w:t>
                  </w:r>
                  <w:r>
                    <w:rPr>
                      <w:rFonts w:hint="eastAsia"/>
                      <w:szCs w:val="21"/>
                    </w:rPr>
                    <w:t>、</w:t>
                  </w:r>
                  <w:r>
                    <w:rPr>
                      <w:rFonts w:hint="eastAsia"/>
                      <w:szCs w:val="21"/>
                    </w:rPr>
                    <w:t>1m</w:t>
                  </w:r>
                </w:p>
              </w:tc>
              <w:tc>
                <w:tcPr>
                  <w:tcW w:w="1232" w:type="dxa"/>
                  <w:vAlign w:val="center"/>
                </w:tcPr>
                <w:p w:rsidR="00DC24E2" w:rsidRPr="00467238" w:rsidRDefault="00DC24E2" w:rsidP="0064730A">
                  <w:pPr>
                    <w:jc w:val="center"/>
                    <w:rPr>
                      <w:szCs w:val="21"/>
                    </w:rPr>
                  </w:pPr>
                  <w:r>
                    <w:rPr>
                      <w:rFonts w:hint="eastAsia"/>
                      <w:szCs w:val="21"/>
                    </w:rPr>
                    <w:t>40m</w:t>
                  </w:r>
                </w:p>
              </w:tc>
              <w:tc>
                <w:tcPr>
                  <w:tcW w:w="755" w:type="dxa"/>
                  <w:vAlign w:val="center"/>
                </w:tcPr>
                <w:p w:rsidR="00DC24E2" w:rsidRPr="00467238" w:rsidRDefault="00DC24E2" w:rsidP="0064730A">
                  <w:pPr>
                    <w:jc w:val="center"/>
                    <w:rPr>
                      <w:szCs w:val="21"/>
                    </w:rPr>
                  </w:pPr>
                  <w:r w:rsidRPr="00467238">
                    <w:rPr>
                      <w:rFonts w:hint="eastAsia"/>
                      <w:szCs w:val="21"/>
                    </w:rPr>
                    <w:t>1</w:t>
                  </w:r>
                  <w:r w:rsidRPr="00467238">
                    <w:rPr>
                      <w:rFonts w:hint="eastAsia"/>
                      <w:szCs w:val="21"/>
                    </w:rPr>
                    <w:t>户</w:t>
                  </w:r>
                </w:p>
              </w:tc>
              <w:tc>
                <w:tcPr>
                  <w:tcW w:w="875" w:type="dxa"/>
                  <w:vAlign w:val="center"/>
                </w:tcPr>
                <w:p w:rsidR="00DC24E2" w:rsidRPr="00467238" w:rsidRDefault="00DC24E2" w:rsidP="0064730A">
                  <w:pPr>
                    <w:jc w:val="center"/>
                    <w:rPr>
                      <w:szCs w:val="21"/>
                    </w:rPr>
                  </w:pPr>
                  <w:r>
                    <w:rPr>
                      <w:rFonts w:hint="eastAsia"/>
                      <w:szCs w:val="21"/>
                    </w:rPr>
                    <w:t>40</w:t>
                  </w:r>
                  <w:r w:rsidRPr="00467238">
                    <w:rPr>
                      <w:rFonts w:hint="eastAsia"/>
                      <w:szCs w:val="21"/>
                    </w:rPr>
                    <w:t>m</w:t>
                  </w:r>
                </w:p>
              </w:tc>
              <w:tc>
                <w:tcPr>
                  <w:tcW w:w="1750" w:type="dxa"/>
                  <w:vMerge/>
                  <w:vAlign w:val="center"/>
                </w:tcPr>
                <w:p w:rsidR="00DC24E2" w:rsidRPr="00467238" w:rsidRDefault="00DC24E2" w:rsidP="0064730A">
                  <w:pPr>
                    <w:jc w:val="center"/>
                    <w:rPr>
                      <w:szCs w:val="21"/>
                    </w:rPr>
                  </w:pPr>
                </w:p>
              </w:tc>
            </w:tr>
            <w:tr w:rsidR="00DC24E2" w:rsidRPr="00467238" w:rsidTr="0064730A">
              <w:trPr>
                <w:trHeight w:val="205"/>
                <w:jc w:val="center"/>
              </w:trPr>
              <w:tc>
                <w:tcPr>
                  <w:tcW w:w="679" w:type="dxa"/>
                  <w:vMerge/>
                  <w:vAlign w:val="center"/>
                </w:tcPr>
                <w:p w:rsidR="00DC24E2" w:rsidRPr="00467238" w:rsidRDefault="00DC24E2" w:rsidP="0064730A">
                  <w:pPr>
                    <w:jc w:val="center"/>
                    <w:rPr>
                      <w:szCs w:val="21"/>
                    </w:rPr>
                  </w:pPr>
                </w:p>
              </w:tc>
              <w:tc>
                <w:tcPr>
                  <w:tcW w:w="943" w:type="dxa"/>
                  <w:vAlign w:val="center"/>
                </w:tcPr>
                <w:p w:rsidR="00DC24E2" w:rsidRPr="00467238" w:rsidRDefault="00DC24E2" w:rsidP="0064730A">
                  <w:pPr>
                    <w:jc w:val="center"/>
                    <w:rPr>
                      <w:szCs w:val="21"/>
                    </w:rPr>
                  </w:pPr>
                  <w:r w:rsidRPr="00467238">
                    <w:rPr>
                      <w:rFonts w:hint="eastAsia"/>
                      <w:szCs w:val="21"/>
                    </w:rPr>
                    <w:t>住户</w:t>
                  </w:r>
                </w:p>
              </w:tc>
              <w:tc>
                <w:tcPr>
                  <w:tcW w:w="740" w:type="dxa"/>
                  <w:vAlign w:val="center"/>
                </w:tcPr>
                <w:p w:rsidR="00DC24E2" w:rsidRPr="00467238" w:rsidRDefault="00DC24E2" w:rsidP="0064730A">
                  <w:pPr>
                    <w:jc w:val="center"/>
                    <w:rPr>
                      <w:kern w:val="0"/>
                      <w:szCs w:val="21"/>
                    </w:rPr>
                  </w:pPr>
                  <w:r w:rsidRPr="00467238">
                    <w:rPr>
                      <w:rFonts w:hint="eastAsia"/>
                      <w:szCs w:val="21"/>
                    </w:rPr>
                    <w:t>住宅</w:t>
                  </w:r>
                </w:p>
              </w:tc>
              <w:tc>
                <w:tcPr>
                  <w:tcW w:w="1900" w:type="dxa"/>
                  <w:vAlign w:val="center"/>
                </w:tcPr>
                <w:p w:rsidR="00DC24E2" w:rsidRPr="00467238" w:rsidRDefault="00DC24E2" w:rsidP="0064730A">
                  <w:pPr>
                    <w:jc w:val="center"/>
                    <w:rPr>
                      <w:szCs w:val="21"/>
                    </w:rPr>
                  </w:pPr>
                  <w:r w:rsidRPr="00467238">
                    <w:rPr>
                      <w:rFonts w:hint="eastAsia"/>
                      <w:szCs w:val="21"/>
                    </w:rPr>
                    <w:t>南面</w:t>
                  </w:r>
                  <w:r>
                    <w:rPr>
                      <w:rFonts w:hint="eastAsia"/>
                      <w:szCs w:val="21"/>
                    </w:rPr>
                    <w:t>、</w:t>
                  </w:r>
                  <w:r>
                    <w:rPr>
                      <w:rFonts w:hint="eastAsia"/>
                      <w:szCs w:val="21"/>
                    </w:rPr>
                    <w:t>2m</w:t>
                  </w:r>
                </w:p>
              </w:tc>
              <w:tc>
                <w:tcPr>
                  <w:tcW w:w="1232" w:type="dxa"/>
                  <w:vAlign w:val="center"/>
                </w:tcPr>
                <w:p w:rsidR="00DC24E2" w:rsidRPr="00467238" w:rsidRDefault="00DC24E2" w:rsidP="0064730A">
                  <w:pPr>
                    <w:jc w:val="center"/>
                    <w:rPr>
                      <w:szCs w:val="21"/>
                    </w:rPr>
                  </w:pPr>
                </w:p>
              </w:tc>
              <w:tc>
                <w:tcPr>
                  <w:tcW w:w="755" w:type="dxa"/>
                  <w:vAlign w:val="center"/>
                </w:tcPr>
                <w:p w:rsidR="00DC24E2" w:rsidRPr="00467238" w:rsidRDefault="00DC24E2" w:rsidP="0064730A">
                  <w:pPr>
                    <w:jc w:val="center"/>
                    <w:rPr>
                      <w:szCs w:val="21"/>
                    </w:rPr>
                  </w:pPr>
                  <w:r w:rsidRPr="00467238">
                    <w:rPr>
                      <w:rFonts w:hint="eastAsia"/>
                      <w:szCs w:val="21"/>
                    </w:rPr>
                    <w:t>6</w:t>
                  </w:r>
                  <w:r w:rsidRPr="00467238">
                    <w:rPr>
                      <w:rFonts w:hint="eastAsia"/>
                      <w:szCs w:val="21"/>
                    </w:rPr>
                    <w:t>户</w:t>
                  </w:r>
                </w:p>
              </w:tc>
              <w:tc>
                <w:tcPr>
                  <w:tcW w:w="875" w:type="dxa"/>
                  <w:vAlign w:val="center"/>
                </w:tcPr>
                <w:p w:rsidR="00DC24E2" w:rsidRPr="00467238" w:rsidRDefault="00DC24E2" w:rsidP="0064730A">
                  <w:pPr>
                    <w:jc w:val="center"/>
                    <w:rPr>
                      <w:szCs w:val="21"/>
                    </w:rPr>
                  </w:pPr>
                  <w:r w:rsidRPr="00467238">
                    <w:rPr>
                      <w:rFonts w:hint="eastAsia"/>
                      <w:szCs w:val="21"/>
                    </w:rPr>
                    <w:t>52m</w:t>
                  </w:r>
                </w:p>
              </w:tc>
              <w:tc>
                <w:tcPr>
                  <w:tcW w:w="1750" w:type="dxa"/>
                  <w:vMerge/>
                  <w:vAlign w:val="center"/>
                </w:tcPr>
                <w:p w:rsidR="00DC24E2" w:rsidRPr="00467238" w:rsidRDefault="00DC24E2" w:rsidP="0064730A">
                  <w:pPr>
                    <w:jc w:val="center"/>
                    <w:rPr>
                      <w:szCs w:val="21"/>
                    </w:rPr>
                  </w:pPr>
                </w:p>
              </w:tc>
            </w:tr>
            <w:tr w:rsidR="00DC24E2" w:rsidRPr="00467238" w:rsidTr="0064730A">
              <w:trPr>
                <w:trHeight w:val="205"/>
                <w:jc w:val="center"/>
              </w:trPr>
              <w:tc>
                <w:tcPr>
                  <w:tcW w:w="679" w:type="dxa"/>
                  <w:vMerge/>
                  <w:vAlign w:val="center"/>
                </w:tcPr>
                <w:p w:rsidR="00DC24E2" w:rsidRPr="00467238" w:rsidRDefault="00DC24E2" w:rsidP="0064730A">
                  <w:pPr>
                    <w:jc w:val="center"/>
                    <w:rPr>
                      <w:szCs w:val="21"/>
                    </w:rPr>
                  </w:pPr>
                </w:p>
              </w:tc>
              <w:tc>
                <w:tcPr>
                  <w:tcW w:w="943" w:type="dxa"/>
                  <w:vAlign w:val="center"/>
                </w:tcPr>
                <w:p w:rsidR="00DC24E2" w:rsidRPr="00467238" w:rsidRDefault="00DC24E2" w:rsidP="0064730A">
                  <w:pPr>
                    <w:jc w:val="center"/>
                    <w:rPr>
                      <w:szCs w:val="21"/>
                    </w:rPr>
                  </w:pPr>
                  <w:r w:rsidRPr="00467238">
                    <w:rPr>
                      <w:rFonts w:hint="eastAsia"/>
                      <w:szCs w:val="21"/>
                    </w:rPr>
                    <w:t>悦来乡场镇</w:t>
                  </w:r>
                </w:p>
              </w:tc>
              <w:tc>
                <w:tcPr>
                  <w:tcW w:w="740" w:type="dxa"/>
                  <w:vAlign w:val="center"/>
                </w:tcPr>
                <w:p w:rsidR="00DC24E2" w:rsidRPr="00467238" w:rsidRDefault="00DC24E2" w:rsidP="0064730A">
                  <w:pPr>
                    <w:jc w:val="center"/>
                    <w:rPr>
                      <w:kern w:val="0"/>
                      <w:szCs w:val="21"/>
                    </w:rPr>
                  </w:pPr>
                  <w:r w:rsidRPr="00467238">
                    <w:rPr>
                      <w:rFonts w:hint="eastAsia"/>
                      <w:kern w:val="0"/>
                      <w:szCs w:val="21"/>
                    </w:rPr>
                    <w:t>场镇</w:t>
                  </w:r>
                </w:p>
              </w:tc>
              <w:tc>
                <w:tcPr>
                  <w:tcW w:w="1900" w:type="dxa"/>
                  <w:vAlign w:val="center"/>
                </w:tcPr>
                <w:p w:rsidR="00DC24E2" w:rsidRPr="00467238" w:rsidRDefault="00DC24E2" w:rsidP="0064730A">
                  <w:pPr>
                    <w:jc w:val="center"/>
                    <w:rPr>
                      <w:szCs w:val="21"/>
                    </w:rPr>
                  </w:pPr>
                  <w:r w:rsidRPr="00467238">
                    <w:rPr>
                      <w:rFonts w:hint="eastAsia"/>
                      <w:szCs w:val="21"/>
                    </w:rPr>
                    <w:t>北面</w:t>
                  </w:r>
                </w:p>
              </w:tc>
              <w:tc>
                <w:tcPr>
                  <w:tcW w:w="1232" w:type="dxa"/>
                  <w:vAlign w:val="center"/>
                </w:tcPr>
                <w:p w:rsidR="00DC24E2" w:rsidRPr="00467238" w:rsidRDefault="00DC24E2" w:rsidP="0064730A">
                  <w:pPr>
                    <w:jc w:val="center"/>
                    <w:rPr>
                      <w:szCs w:val="21"/>
                    </w:rPr>
                  </w:pPr>
                  <w:r>
                    <w:rPr>
                      <w:rFonts w:hint="eastAsia"/>
                      <w:szCs w:val="21"/>
                    </w:rPr>
                    <w:t>113m</w:t>
                  </w:r>
                </w:p>
              </w:tc>
              <w:tc>
                <w:tcPr>
                  <w:tcW w:w="755" w:type="dxa"/>
                  <w:vAlign w:val="center"/>
                </w:tcPr>
                <w:p w:rsidR="00DC24E2" w:rsidRPr="00467238" w:rsidRDefault="00DC24E2" w:rsidP="0064730A">
                  <w:pPr>
                    <w:jc w:val="center"/>
                    <w:rPr>
                      <w:szCs w:val="21"/>
                    </w:rPr>
                  </w:pPr>
                  <w:r w:rsidRPr="00467238">
                    <w:rPr>
                      <w:rFonts w:hint="eastAsia"/>
                      <w:szCs w:val="21"/>
                    </w:rPr>
                    <w:t>/</w:t>
                  </w:r>
                </w:p>
              </w:tc>
              <w:tc>
                <w:tcPr>
                  <w:tcW w:w="875" w:type="dxa"/>
                  <w:vAlign w:val="center"/>
                </w:tcPr>
                <w:p w:rsidR="00DC24E2" w:rsidRPr="00467238" w:rsidRDefault="00DC24E2" w:rsidP="0064730A">
                  <w:pPr>
                    <w:jc w:val="center"/>
                    <w:rPr>
                      <w:szCs w:val="21"/>
                    </w:rPr>
                  </w:pPr>
                  <w:r>
                    <w:rPr>
                      <w:rFonts w:hint="eastAsia"/>
                      <w:szCs w:val="21"/>
                    </w:rPr>
                    <w:t>78</w:t>
                  </w:r>
                  <w:r w:rsidRPr="00467238">
                    <w:rPr>
                      <w:rFonts w:hint="eastAsia"/>
                      <w:szCs w:val="21"/>
                    </w:rPr>
                    <w:t>m</w:t>
                  </w:r>
                </w:p>
              </w:tc>
              <w:tc>
                <w:tcPr>
                  <w:tcW w:w="1750" w:type="dxa"/>
                  <w:vMerge/>
                  <w:vAlign w:val="center"/>
                </w:tcPr>
                <w:p w:rsidR="00DC24E2" w:rsidRPr="00467238" w:rsidRDefault="00DC24E2" w:rsidP="0064730A">
                  <w:pPr>
                    <w:jc w:val="center"/>
                    <w:rPr>
                      <w:szCs w:val="21"/>
                    </w:rPr>
                  </w:pPr>
                </w:p>
              </w:tc>
            </w:tr>
            <w:tr w:rsidR="00DC24E2" w:rsidRPr="00467238" w:rsidTr="0064730A">
              <w:trPr>
                <w:trHeight w:val="205"/>
                <w:jc w:val="center"/>
              </w:trPr>
              <w:tc>
                <w:tcPr>
                  <w:tcW w:w="679" w:type="dxa"/>
                  <w:vMerge/>
                  <w:vAlign w:val="center"/>
                </w:tcPr>
                <w:p w:rsidR="00DC24E2" w:rsidRPr="00467238" w:rsidRDefault="00DC24E2" w:rsidP="0064730A">
                  <w:pPr>
                    <w:jc w:val="center"/>
                    <w:rPr>
                      <w:szCs w:val="21"/>
                    </w:rPr>
                  </w:pPr>
                </w:p>
              </w:tc>
              <w:tc>
                <w:tcPr>
                  <w:tcW w:w="943" w:type="dxa"/>
                  <w:vAlign w:val="center"/>
                </w:tcPr>
                <w:p w:rsidR="00DC24E2" w:rsidRPr="00467238" w:rsidRDefault="00DC24E2" w:rsidP="0064730A">
                  <w:pPr>
                    <w:jc w:val="center"/>
                    <w:rPr>
                      <w:szCs w:val="21"/>
                    </w:rPr>
                  </w:pPr>
                  <w:r w:rsidRPr="00467238">
                    <w:rPr>
                      <w:rFonts w:hint="eastAsia"/>
                      <w:szCs w:val="21"/>
                    </w:rPr>
                    <w:t>悦来客运站</w:t>
                  </w:r>
                </w:p>
              </w:tc>
              <w:tc>
                <w:tcPr>
                  <w:tcW w:w="740" w:type="dxa"/>
                  <w:vAlign w:val="center"/>
                </w:tcPr>
                <w:p w:rsidR="00DC24E2" w:rsidRPr="00467238" w:rsidRDefault="00DC24E2" w:rsidP="0064730A">
                  <w:pPr>
                    <w:jc w:val="center"/>
                    <w:rPr>
                      <w:kern w:val="0"/>
                      <w:szCs w:val="21"/>
                    </w:rPr>
                  </w:pPr>
                  <w:r w:rsidRPr="00467238">
                    <w:rPr>
                      <w:rFonts w:hint="eastAsia"/>
                      <w:kern w:val="0"/>
                      <w:szCs w:val="21"/>
                    </w:rPr>
                    <w:t>车站</w:t>
                  </w:r>
                </w:p>
              </w:tc>
              <w:tc>
                <w:tcPr>
                  <w:tcW w:w="1900" w:type="dxa"/>
                  <w:vAlign w:val="center"/>
                </w:tcPr>
                <w:p w:rsidR="00DC24E2" w:rsidRPr="00467238" w:rsidRDefault="00DC24E2" w:rsidP="0064730A">
                  <w:pPr>
                    <w:jc w:val="center"/>
                    <w:rPr>
                      <w:szCs w:val="21"/>
                    </w:rPr>
                  </w:pPr>
                  <w:r w:rsidRPr="00467238">
                    <w:rPr>
                      <w:rFonts w:hint="eastAsia"/>
                      <w:szCs w:val="21"/>
                    </w:rPr>
                    <w:t>北面</w:t>
                  </w:r>
                  <w:r>
                    <w:rPr>
                      <w:rFonts w:hint="eastAsia"/>
                      <w:szCs w:val="21"/>
                    </w:rPr>
                    <w:t>、</w:t>
                  </w:r>
                  <w:r>
                    <w:rPr>
                      <w:rFonts w:hint="eastAsia"/>
                      <w:szCs w:val="21"/>
                    </w:rPr>
                    <w:t>2m</w:t>
                  </w:r>
                </w:p>
              </w:tc>
              <w:tc>
                <w:tcPr>
                  <w:tcW w:w="1232" w:type="dxa"/>
                  <w:vAlign w:val="center"/>
                </w:tcPr>
                <w:p w:rsidR="00DC24E2" w:rsidRPr="00467238" w:rsidRDefault="00DC24E2" w:rsidP="0064730A">
                  <w:pPr>
                    <w:jc w:val="center"/>
                    <w:rPr>
                      <w:szCs w:val="21"/>
                    </w:rPr>
                  </w:pPr>
                  <w:r>
                    <w:rPr>
                      <w:rFonts w:hint="eastAsia"/>
                      <w:szCs w:val="21"/>
                    </w:rPr>
                    <w:t>100m</w:t>
                  </w:r>
                </w:p>
              </w:tc>
              <w:tc>
                <w:tcPr>
                  <w:tcW w:w="755" w:type="dxa"/>
                  <w:vAlign w:val="center"/>
                </w:tcPr>
                <w:p w:rsidR="00DC24E2" w:rsidRPr="00467238" w:rsidRDefault="00DC24E2" w:rsidP="0064730A">
                  <w:pPr>
                    <w:jc w:val="center"/>
                    <w:rPr>
                      <w:szCs w:val="21"/>
                    </w:rPr>
                  </w:pPr>
                  <w:r w:rsidRPr="00467238">
                    <w:rPr>
                      <w:rFonts w:hint="eastAsia"/>
                      <w:szCs w:val="21"/>
                    </w:rPr>
                    <w:t>/</w:t>
                  </w:r>
                </w:p>
              </w:tc>
              <w:tc>
                <w:tcPr>
                  <w:tcW w:w="875" w:type="dxa"/>
                  <w:vAlign w:val="center"/>
                </w:tcPr>
                <w:p w:rsidR="00DC24E2" w:rsidRPr="00467238" w:rsidRDefault="00DC24E2" w:rsidP="0064730A">
                  <w:pPr>
                    <w:jc w:val="center"/>
                    <w:rPr>
                      <w:szCs w:val="21"/>
                    </w:rPr>
                  </w:pPr>
                  <w:r w:rsidRPr="00467238">
                    <w:rPr>
                      <w:rFonts w:hint="eastAsia"/>
                      <w:szCs w:val="21"/>
                    </w:rPr>
                    <w:t>1</w:t>
                  </w:r>
                  <w:r>
                    <w:rPr>
                      <w:rFonts w:hint="eastAsia"/>
                      <w:szCs w:val="21"/>
                    </w:rPr>
                    <w:t>35</w:t>
                  </w:r>
                  <w:r w:rsidRPr="00467238">
                    <w:rPr>
                      <w:rFonts w:hint="eastAsia"/>
                      <w:szCs w:val="21"/>
                    </w:rPr>
                    <w:t>m</w:t>
                  </w:r>
                </w:p>
              </w:tc>
              <w:tc>
                <w:tcPr>
                  <w:tcW w:w="1750" w:type="dxa"/>
                  <w:vMerge/>
                  <w:vAlign w:val="center"/>
                </w:tcPr>
                <w:p w:rsidR="00DC24E2" w:rsidRPr="00467238" w:rsidRDefault="00DC24E2" w:rsidP="0064730A">
                  <w:pPr>
                    <w:jc w:val="center"/>
                    <w:rPr>
                      <w:szCs w:val="21"/>
                    </w:rPr>
                  </w:pPr>
                </w:p>
              </w:tc>
            </w:tr>
            <w:tr w:rsidR="00DC24E2" w:rsidRPr="00467238" w:rsidTr="0064730A">
              <w:trPr>
                <w:trHeight w:val="205"/>
                <w:jc w:val="center"/>
              </w:trPr>
              <w:tc>
                <w:tcPr>
                  <w:tcW w:w="679" w:type="dxa"/>
                  <w:vMerge/>
                  <w:vAlign w:val="center"/>
                </w:tcPr>
                <w:p w:rsidR="00DC24E2" w:rsidRPr="00467238" w:rsidRDefault="00DC24E2" w:rsidP="0064730A">
                  <w:pPr>
                    <w:jc w:val="center"/>
                    <w:rPr>
                      <w:szCs w:val="21"/>
                    </w:rPr>
                  </w:pPr>
                </w:p>
              </w:tc>
              <w:tc>
                <w:tcPr>
                  <w:tcW w:w="943" w:type="dxa"/>
                  <w:vAlign w:val="center"/>
                </w:tcPr>
                <w:p w:rsidR="00DC24E2" w:rsidRPr="00467238" w:rsidRDefault="00DC24E2" w:rsidP="0064730A">
                  <w:pPr>
                    <w:jc w:val="center"/>
                    <w:rPr>
                      <w:szCs w:val="21"/>
                    </w:rPr>
                  </w:pPr>
                  <w:r w:rsidRPr="00467238">
                    <w:rPr>
                      <w:rFonts w:hint="eastAsia"/>
                      <w:szCs w:val="21"/>
                    </w:rPr>
                    <w:t>悦来学校</w:t>
                  </w:r>
                </w:p>
              </w:tc>
              <w:tc>
                <w:tcPr>
                  <w:tcW w:w="740" w:type="dxa"/>
                  <w:vAlign w:val="center"/>
                </w:tcPr>
                <w:p w:rsidR="00DC24E2" w:rsidRPr="00467238" w:rsidRDefault="00DC24E2" w:rsidP="0064730A">
                  <w:pPr>
                    <w:jc w:val="center"/>
                    <w:rPr>
                      <w:kern w:val="0"/>
                      <w:szCs w:val="21"/>
                    </w:rPr>
                  </w:pPr>
                  <w:r w:rsidRPr="00467238">
                    <w:rPr>
                      <w:rFonts w:hint="eastAsia"/>
                      <w:kern w:val="0"/>
                      <w:szCs w:val="21"/>
                    </w:rPr>
                    <w:t>学校</w:t>
                  </w:r>
                </w:p>
              </w:tc>
              <w:tc>
                <w:tcPr>
                  <w:tcW w:w="1900" w:type="dxa"/>
                  <w:vAlign w:val="center"/>
                </w:tcPr>
                <w:p w:rsidR="00DC24E2" w:rsidRPr="00467238" w:rsidRDefault="00DC24E2" w:rsidP="0064730A">
                  <w:pPr>
                    <w:jc w:val="center"/>
                    <w:rPr>
                      <w:szCs w:val="21"/>
                    </w:rPr>
                  </w:pPr>
                  <w:r w:rsidRPr="00467238">
                    <w:rPr>
                      <w:rFonts w:hint="eastAsia"/>
                      <w:szCs w:val="21"/>
                    </w:rPr>
                    <w:t>北面</w:t>
                  </w:r>
                  <w:r>
                    <w:rPr>
                      <w:rFonts w:hint="eastAsia"/>
                      <w:szCs w:val="21"/>
                    </w:rPr>
                    <w:t>、</w:t>
                  </w:r>
                  <w:r>
                    <w:rPr>
                      <w:rFonts w:hint="eastAsia"/>
                      <w:szCs w:val="21"/>
                    </w:rPr>
                    <w:t>5m</w:t>
                  </w:r>
                  <w:r>
                    <w:rPr>
                      <w:rFonts w:hint="eastAsia"/>
                      <w:color w:val="0070C0"/>
                      <w:szCs w:val="21"/>
                    </w:rPr>
                    <w:t>，</w:t>
                  </w:r>
                  <w:r>
                    <w:rPr>
                      <w:rFonts w:hint="eastAsia"/>
                      <w:bCs/>
                      <w:color w:val="92D050"/>
                      <w:sz w:val="24"/>
                    </w:rPr>
                    <w:t>有树木阻隔</w:t>
                  </w:r>
                </w:p>
              </w:tc>
              <w:tc>
                <w:tcPr>
                  <w:tcW w:w="1232" w:type="dxa"/>
                  <w:vAlign w:val="center"/>
                </w:tcPr>
                <w:p w:rsidR="00DC24E2" w:rsidRPr="00467238" w:rsidRDefault="00DC24E2" w:rsidP="0064730A">
                  <w:pPr>
                    <w:jc w:val="center"/>
                    <w:rPr>
                      <w:szCs w:val="21"/>
                    </w:rPr>
                  </w:pPr>
                  <w:r>
                    <w:rPr>
                      <w:rFonts w:hint="eastAsia"/>
                      <w:szCs w:val="21"/>
                    </w:rPr>
                    <w:t>175m</w:t>
                  </w:r>
                </w:p>
              </w:tc>
              <w:tc>
                <w:tcPr>
                  <w:tcW w:w="755" w:type="dxa"/>
                  <w:vAlign w:val="center"/>
                </w:tcPr>
                <w:p w:rsidR="00DC24E2" w:rsidRPr="00467238" w:rsidRDefault="00DC24E2" w:rsidP="0064730A">
                  <w:pPr>
                    <w:jc w:val="center"/>
                    <w:rPr>
                      <w:szCs w:val="21"/>
                    </w:rPr>
                  </w:pPr>
                  <w:r w:rsidRPr="00467238">
                    <w:rPr>
                      <w:rFonts w:hint="eastAsia"/>
                      <w:szCs w:val="21"/>
                    </w:rPr>
                    <w:t>/</w:t>
                  </w:r>
                </w:p>
              </w:tc>
              <w:tc>
                <w:tcPr>
                  <w:tcW w:w="875" w:type="dxa"/>
                  <w:vAlign w:val="center"/>
                </w:tcPr>
                <w:p w:rsidR="00DC24E2" w:rsidRPr="00467238" w:rsidRDefault="00DC24E2" w:rsidP="0064730A">
                  <w:pPr>
                    <w:jc w:val="center"/>
                    <w:rPr>
                      <w:szCs w:val="21"/>
                    </w:rPr>
                  </w:pPr>
                  <w:r w:rsidRPr="00467238">
                    <w:rPr>
                      <w:rFonts w:hint="eastAsia"/>
                      <w:szCs w:val="21"/>
                    </w:rPr>
                    <w:t>173m</w:t>
                  </w:r>
                </w:p>
              </w:tc>
              <w:tc>
                <w:tcPr>
                  <w:tcW w:w="1750" w:type="dxa"/>
                  <w:vMerge/>
                  <w:vAlign w:val="center"/>
                </w:tcPr>
                <w:p w:rsidR="00DC24E2" w:rsidRPr="00467238" w:rsidRDefault="00DC24E2" w:rsidP="0064730A">
                  <w:pPr>
                    <w:jc w:val="center"/>
                    <w:rPr>
                      <w:szCs w:val="21"/>
                    </w:rPr>
                  </w:pPr>
                </w:p>
              </w:tc>
            </w:tr>
            <w:tr w:rsidR="00DC24E2" w:rsidRPr="00467238" w:rsidTr="0064730A">
              <w:trPr>
                <w:trHeight w:val="721"/>
                <w:jc w:val="center"/>
              </w:trPr>
              <w:tc>
                <w:tcPr>
                  <w:tcW w:w="679" w:type="dxa"/>
                  <w:vMerge w:val="restart"/>
                  <w:vAlign w:val="center"/>
                </w:tcPr>
                <w:p w:rsidR="00DC24E2" w:rsidRPr="00467238" w:rsidRDefault="00DC24E2" w:rsidP="0064730A">
                  <w:pPr>
                    <w:jc w:val="center"/>
                    <w:rPr>
                      <w:szCs w:val="21"/>
                    </w:rPr>
                  </w:pPr>
                  <w:r w:rsidRPr="00467238">
                    <w:rPr>
                      <w:rFonts w:hint="eastAsia"/>
                      <w:szCs w:val="21"/>
                    </w:rPr>
                    <w:t>地表水环境</w:t>
                  </w:r>
                </w:p>
              </w:tc>
              <w:tc>
                <w:tcPr>
                  <w:tcW w:w="943" w:type="dxa"/>
                  <w:vAlign w:val="center"/>
                </w:tcPr>
                <w:p w:rsidR="00DC24E2" w:rsidRPr="00467238" w:rsidRDefault="00DC24E2" w:rsidP="0064730A">
                  <w:pPr>
                    <w:jc w:val="center"/>
                    <w:rPr>
                      <w:szCs w:val="21"/>
                    </w:rPr>
                  </w:pPr>
                  <w:r w:rsidRPr="00467238">
                    <w:rPr>
                      <w:rFonts w:hint="eastAsia"/>
                      <w:szCs w:val="21"/>
                    </w:rPr>
                    <w:t>白夹堰</w:t>
                  </w:r>
                </w:p>
              </w:tc>
              <w:tc>
                <w:tcPr>
                  <w:tcW w:w="740" w:type="dxa"/>
                  <w:vAlign w:val="center"/>
                </w:tcPr>
                <w:p w:rsidR="00DC24E2" w:rsidRPr="00467238" w:rsidRDefault="00DC24E2" w:rsidP="0064730A">
                  <w:pPr>
                    <w:jc w:val="center"/>
                    <w:rPr>
                      <w:szCs w:val="21"/>
                    </w:rPr>
                  </w:pPr>
                  <w:r w:rsidRPr="00467238">
                    <w:rPr>
                      <w:rFonts w:hint="eastAsia"/>
                      <w:szCs w:val="21"/>
                    </w:rPr>
                    <w:t>小河</w:t>
                  </w:r>
                </w:p>
              </w:tc>
              <w:tc>
                <w:tcPr>
                  <w:tcW w:w="1900" w:type="dxa"/>
                  <w:vAlign w:val="center"/>
                </w:tcPr>
                <w:p w:rsidR="00DC24E2" w:rsidRPr="00467238" w:rsidRDefault="00DC24E2" w:rsidP="0064730A">
                  <w:pPr>
                    <w:jc w:val="center"/>
                    <w:rPr>
                      <w:szCs w:val="21"/>
                    </w:rPr>
                  </w:pPr>
                  <w:r w:rsidRPr="00467238">
                    <w:rPr>
                      <w:rFonts w:hint="eastAsia"/>
                      <w:szCs w:val="21"/>
                    </w:rPr>
                    <w:t>西北</w:t>
                  </w:r>
                </w:p>
              </w:tc>
              <w:tc>
                <w:tcPr>
                  <w:tcW w:w="1232" w:type="dxa"/>
                  <w:vAlign w:val="center"/>
                </w:tcPr>
                <w:p w:rsidR="00DC24E2" w:rsidRPr="00467238" w:rsidRDefault="00DC24E2" w:rsidP="0064730A">
                  <w:pPr>
                    <w:jc w:val="center"/>
                    <w:rPr>
                      <w:szCs w:val="21"/>
                    </w:rPr>
                  </w:pPr>
                  <w:r>
                    <w:rPr>
                      <w:rFonts w:hint="eastAsia"/>
                      <w:szCs w:val="21"/>
                    </w:rPr>
                    <w:t>/</w:t>
                  </w:r>
                </w:p>
              </w:tc>
              <w:tc>
                <w:tcPr>
                  <w:tcW w:w="755" w:type="dxa"/>
                  <w:vAlign w:val="center"/>
                </w:tcPr>
                <w:p w:rsidR="00DC24E2" w:rsidRPr="00467238" w:rsidRDefault="00DC24E2" w:rsidP="0064730A">
                  <w:pPr>
                    <w:jc w:val="center"/>
                    <w:rPr>
                      <w:szCs w:val="21"/>
                    </w:rPr>
                  </w:pPr>
                  <w:r w:rsidRPr="00467238">
                    <w:rPr>
                      <w:rFonts w:hint="eastAsia"/>
                      <w:szCs w:val="21"/>
                    </w:rPr>
                    <w:t>/</w:t>
                  </w:r>
                </w:p>
              </w:tc>
              <w:tc>
                <w:tcPr>
                  <w:tcW w:w="875" w:type="dxa"/>
                  <w:vAlign w:val="center"/>
                </w:tcPr>
                <w:p w:rsidR="00DC24E2" w:rsidRPr="00467238" w:rsidRDefault="00DC24E2" w:rsidP="0064730A">
                  <w:pPr>
                    <w:jc w:val="center"/>
                    <w:rPr>
                      <w:szCs w:val="21"/>
                    </w:rPr>
                  </w:pPr>
                  <w:r w:rsidRPr="00467238">
                    <w:rPr>
                      <w:rFonts w:hint="eastAsia"/>
                      <w:szCs w:val="21"/>
                    </w:rPr>
                    <w:t>5m</w:t>
                  </w:r>
                </w:p>
              </w:tc>
              <w:tc>
                <w:tcPr>
                  <w:tcW w:w="1750" w:type="dxa"/>
                  <w:vMerge w:val="restart"/>
                  <w:vAlign w:val="center"/>
                </w:tcPr>
                <w:p w:rsidR="00DC24E2" w:rsidRPr="00467238" w:rsidRDefault="00DC24E2" w:rsidP="0064730A">
                  <w:pPr>
                    <w:jc w:val="center"/>
                    <w:rPr>
                      <w:szCs w:val="21"/>
                    </w:rPr>
                  </w:pPr>
                  <w:r w:rsidRPr="00467238">
                    <w:rPr>
                      <w:szCs w:val="21"/>
                    </w:rPr>
                    <w:t>《地表水环境质量标准》（</w:t>
                  </w:r>
                  <w:r w:rsidRPr="00467238">
                    <w:rPr>
                      <w:szCs w:val="21"/>
                    </w:rPr>
                    <w:t>GB3838-2002</w:t>
                  </w:r>
                  <w:r w:rsidRPr="00467238">
                    <w:rPr>
                      <w:szCs w:val="21"/>
                    </w:rPr>
                    <w:t>）</w:t>
                  </w:r>
                  <w:r w:rsidRPr="00467238">
                    <w:rPr>
                      <w:szCs w:val="21"/>
                    </w:rPr>
                    <w:t>Ⅲ</w:t>
                  </w:r>
                  <w:r w:rsidRPr="00467238">
                    <w:rPr>
                      <w:szCs w:val="21"/>
                    </w:rPr>
                    <w:t>类水域标准</w:t>
                  </w:r>
                </w:p>
              </w:tc>
            </w:tr>
            <w:tr w:rsidR="00DC24E2" w:rsidRPr="00467238" w:rsidTr="0064730A">
              <w:trPr>
                <w:trHeight w:val="721"/>
                <w:jc w:val="center"/>
              </w:trPr>
              <w:tc>
                <w:tcPr>
                  <w:tcW w:w="679" w:type="dxa"/>
                  <w:vMerge/>
                  <w:vAlign w:val="center"/>
                </w:tcPr>
                <w:p w:rsidR="00DC24E2" w:rsidRPr="00467238" w:rsidRDefault="00DC24E2" w:rsidP="0064730A">
                  <w:pPr>
                    <w:jc w:val="center"/>
                    <w:rPr>
                      <w:szCs w:val="21"/>
                    </w:rPr>
                  </w:pPr>
                </w:p>
              </w:tc>
              <w:tc>
                <w:tcPr>
                  <w:tcW w:w="943" w:type="dxa"/>
                  <w:vAlign w:val="center"/>
                </w:tcPr>
                <w:p w:rsidR="00DC24E2" w:rsidRPr="00467238" w:rsidRDefault="00DC24E2" w:rsidP="0064730A">
                  <w:pPr>
                    <w:jc w:val="center"/>
                    <w:rPr>
                      <w:szCs w:val="21"/>
                    </w:rPr>
                  </w:pPr>
                  <w:r w:rsidRPr="00467238">
                    <w:rPr>
                      <w:rFonts w:hint="eastAsia"/>
                      <w:szCs w:val="21"/>
                    </w:rPr>
                    <w:t>岷江</w:t>
                  </w:r>
                </w:p>
              </w:tc>
              <w:tc>
                <w:tcPr>
                  <w:tcW w:w="740" w:type="dxa"/>
                  <w:vAlign w:val="center"/>
                </w:tcPr>
                <w:p w:rsidR="00DC24E2" w:rsidRPr="00467238" w:rsidRDefault="00DC24E2" w:rsidP="0064730A">
                  <w:pPr>
                    <w:jc w:val="center"/>
                    <w:rPr>
                      <w:szCs w:val="21"/>
                    </w:rPr>
                  </w:pPr>
                  <w:r w:rsidRPr="00467238">
                    <w:rPr>
                      <w:rFonts w:hint="eastAsia"/>
                      <w:szCs w:val="21"/>
                    </w:rPr>
                    <w:t>河流</w:t>
                  </w:r>
                </w:p>
              </w:tc>
              <w:tc>
                <w:tcPr>
                  <w:tcW w:w="1900" w:type="dxa"/>
                  <w:vAlign w:val="center"/>
                </w:tcPr>
                <w:p w:rsidR="00DC24E2" w:rsidRPr="00467238" w:rsidRDefault="00DC24E2" w:rsidP="0064730A">
                  <w:pPr>
                    <w:jc w:val="center"/>
                    <w:rPr>
                      <w:szCs w:val="21"/>
                    </w:rPr>
                  </w:pPr>
                  <w:r w:rsidRPr="00467238">
                    <w:rPr>
                      <w:rFonts w:hint="eastAsia"/>
                      <w:szCs w:val="21"/>
                    </w:rPr>
                    <w:t>东北</w:t>
                  </w:r>
                </w:p>
              </w:tc>
              <w:tc>
                <w:tcPr>
                  <w:tcW w:w="1232" w:type="dxa"/>
                  <w:vAlign w:val="center"/>
                </w:tcPr>
                <w:p w:rsidR="00DC24E2" w:rsidRPr="00467238" w:rsidRDefault="00DC24E2" w:rsidP="0064730A">
                  <w:pPr>
                    <w:jc w:val="center"/>
                    <w:rPr>
                      <w:szCs w:val="21"/>
                    </w:rPr>
                  </w:pPr>
                  <w:r>
                    <w:rPr>
                      <w:rFonts w:hint="eastAsia"/>
                      <w:szCs w:val="21"/>
                    </w:rPr>
                    <w:t>/</w:t>
                  </w:r>
                </w:p>
              </w:tc>
              <w:tc>
                <w:tcPr>
                  <w:tcW w:w="755" w:type="dxa"/>
                  <w:vAlign w:val="center"/>
                </w:tcPr>
                <w:p w:rsidR="00DC24E2" w:rsidRPr="00467238" w:rsidRDefault="00DC24E2" w:rsidP="0064730A">
                  <w:pPr>
                    <w:jc w:val="center"/>
                    <w:rPr>
                      <w:szCs w:val="21"/>
                    </w:rPr>
                  </w:pPr>
                  <w:r w:rsidRPr="00467238">
                    <w:rPr>
                      <w:rFonts w:hint="eastAsia"/>
                      <w:szCs w:val="21"/>
                    </w:rPr>
                    <w:t>/</w:t>
                  </w:r>
                </w:p>
              </w:tc>
              <w:tc>
                <w:tcPr>
                  <w:tcW w:w="875" w:type="dxa"/>
                  <w:vAlign w:val="center"/>
                </w:tcPr>
                <w:p w:rsidR="00DC24E2" w:rsidRPr="00467238" w:rsidRDefault="00DC24E2" w:rsidP="0064730A">
                  <w:pPr>
                    <w:jc w:val="center"/>
                    <w:rPr>
                      <w:szCs w:val="21"/>
                    </w:rPr>
                  </w:pPr>
                  <w:r w:rsidRPr="00467238">
                    <w:rPr>
                      <w:rFonts w:hint="eastAsia"/>
                      <w:szCs w:val="21"/>
                    </w:rPr>
                    <w:t>473m</w:t>
                  </w:r>
                </w:p>
              </w:tc>
              <w:tc>
                <w:tcPr>
                  <w:tcW w:w="1750" w:type="dxa"/>
                  <w:vMerge/>
                  <w:vAlign w:val="center"/>
                </w:tcPr>
                <w:p w:rsidR="00DC24E2" w:rsidRPr="00467238" w:rsidRDefault="00DC24E2" w:rsidP="0064730A">
                  <w:pPr>
                    <w:jc w:val="center"/>
                    <w:rPr>
                      <w:szCs w:val="21"/>
                    </w:rPr>
                  </w:pPr>
                </w:p>
              </w:tc>
            </w:tr>
            <w:tr w:rsidR="00DC24E2" w:rsidRPr="00467238" w:rsidTr="0064730A">
              <w:trPr>
                <w:trHeight w:val="721"/>
                <w:jc w:val="center"/>
              </w:trPr>
              <w:tc>
                <w:tcPr>
                  <w:tcW w:w="679" w:type="dxa"/>
                  <w:vAlign w:val="center"/>
                </w:tcPr>
                <w:p w:rsidR="00DC24E2" w:rsidRPr="00467238" w:rsidRDefault="00DC24E2" w:rsidP="0064730A">
                  <w:pPr>
                    <w:jc w:val="center"/>
                    <w:rPr>
                      <w:szCs w:val="21"/>
                    </w:rPr>
                  </w:pPr>
                  <w:r w:rsidRPr="00467238">
                    <w:rPr>
                      <w:rFonts w:hint="eastAsia"/>
                      <w:szCs w:val="21"/>
                    </w:rPr>
                    <w:t>地下水</w:t>
                  </w:r>
                </w:p>
              </w:tc>
              <w:tc>
                <w:tcPr>
                  <w:tcW w:w="6445" w:type="dxa"/>
                  <w:gridSpan w:val="6"/>
                  <w:vAlign w:val="center"/>
                </w:tcPr>
                <w:p w:rsidR="00DC24E2" w:rsidRPr="00467238" w:rsidRDefault="00DC24E2" w:rsidP="0064730A">
                  <w:pPr>
                    <w:jc w:val="center"/>
                    <w:rPr>
                      <w:szCs w:val="21"/>
                    </w:rPr>
                  </w:pPr>
                  <w:r w:rsidRPr="00467238">
                    <w:rPr>
                      <w:rFonts w:hint="eastAsia"/>
                      <w:szCs w:val="21"/>
                    </w:rPr>
                    <w:t>项目拟建地</w:t>
                  </w:r>
                </w:p>
              </w:tc>
              <w:tc>
                <w:tcPr>
                  <w:tcW w:w="1750" w:type="dxa"/>
                  <w:vAlign w:val="center"/>
                </w:tcPr>
                <w:p w:rsidR="00DC24E2" w:rsidRPr="00467238" w:rsidRDefault="00DC24E2" w:rsidP="0064730A">
                  <w:pPr>
                    <w:jc w:val="center"/>
                    <w:rPr>
                      <w:szCs w:val="21"/>
                    </w:rPr>
                  </w:pPr>
                  <w:r w:rsidRPr="00467238">
                    <w:rPr>
                      <w:rFonts w:hint="eastAsia"/>
                      <w:szCs w:val="21"/>
                    </w:rPr>
                    <w:t>《地下水质量标准》（</w:t>
                  </w:r>
                  <w:r w:rsidRPr="00467238">
                    <w:rPr>
                      <w:rFonts w:hint="eastAsia"/>
                      <w:szCs w:val="21"/>
                    </w:rPr>
                    <w:t>GB14848-93</w:t>
                  </w:r>
                  <w:r w:rsidRPr="00467238">
                    <w:rPr>
                      <w:rFonts w:hint="eastAsia"/>
                      <w:szCs w:val="21"/>
                    </w:rPr>
                    <w:t>）Ⅲ类</w:t>
                  </w:r>
                </w:p>
              </w:tc>
            </w:tr>
          </w:tbl>
          <w:p w:rsidR="00DC24E2" w:rsidRPr="00467238" w:rsidRDefault="00DC24E2" w:rsidP="0064730A">
            <w:pPr>
              <w:autoSpaceDE w:val="0"/>
              <w:autoSpaceDN w:val="0"/>
              <w:adjustRightInd w:val="0"/>
              <w:spacing w:line="440" w:lineRule="exact"/>
              <w:jc w:val="left"/>
              <w:rPr>
                <w:sz w:val="24"/>
              </w:rPr>
            </w:pPr>
          </w:p>
        </w:tc>
      </w:tr>
    </w:tbl>
    <w:p w:rsidR="00DC24E2" w:rsidRPr="00467238" w:rsidRDefault="00DC24E2" w:rsidP="00DC24E2">
      <w:pPr>
        <w:spacing w:line="360" w:lineRule="auto"/>
        <w:outlineLvl w:val="0"/>
        <w:rPr>
          <w:rFonts w:ascii="宋体" w:hAnsi="宋体" w:cs="黑体"/>
          <w:b/>
          <w:bCs/>
          <w:sz w:val="32"/>
          <w:szCs w:val="32"/>
        </w:rPr>
      </w:pPr>
      <w:r w:rsidRPr="00467238">
        <w:rPr>
          <w:rFonts w:ascii="宋体" w:hAnsi="宋体" w:cs="黑体"/>
          <w:b/>
          <w:bCs/>
          <w:sz w:val="28"/>
          <w:szCs w:val="28"/>
        </w:rPr>
        <w:br w:type="page"/>
      </w:r>
      <w:r w:rsidRPr="00467238">
        <w:rPr>
          <w:rFonts w:ascii="宋体" w:hAnsi="宋体" w:cs="黑体" w:hint="eastAsia"/>
          <w:b/>
          <w:bCs/>
          <w:sz w:val="32"/>
          <w:szCs w:val="32"/>
        </w:rPr>
        <w:t>评价适用标准                                (表四)</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1"/>
        <w:gridCol w:w="8459"/>
      </w:tblGrid>
      <w:tr w:rsidR="00DC24E2" w:rsidRPr="00467238" w:rsidTr="0064730A">
        <w:trPr>
          <w:trHeight w:val="6213"/>
          <w:jc w:val="center"/>
        </w:trPr>
        <w:tc>
          <w:tcPr>
            <w:tcW w:w="531" w:type="dxa"/>
            <w:vAlign w:val="center"/>
          </w:tcPr>
          <w:p w:rsidR="00DC24E2" w:rsidRPr="00467238" w:rsidRDefault="00DC24E2" w:rsidP="0064730A">
            <w:pPr>
              <w:spacing w:line="720" w:lineRule="auto"/>
              <w:rPr>
                <w:b/>
                <w:sz w:val="28"/>
                <w:szCs w:val="28"/>
              </w:rPr>
            </w:pPr>
            <w:r w:rsidRPr="00467238">
              <w:rPr>
                <w:b/>
                <w:sz w:val="28"/>
                <w:szCs w:val="28"/>
              </w:rPr>
              <w:t>环</w:t>
            </w:r>
          </w:p>
          <w:p w:rsidR="00DC24E2" w:rsidRPr="00467238" w:rsidRDefault="00DC24E2" w:rsidP="0064730A">
            <w:pPr>
              <w:spacing w:line="720" w:lineRule="auto"/>
              <w:rPr>
                <w:b/>
                <w:sz w:val="28"/>
                <w:szCs w:val="28"/>
              </w:rPr>
            </w:pPr>
            <w:r w:rsidRPr="00467238">
              <w:rPr>
                <w:b/>
                <w:sz w:val="28"/>
                <w:szCs w:val="28"/>
              </w:rPr>
              <w:t>境</w:t>
            </w:r>
          </w:p>
          <w:p w:rsidR="00DC24E2" w:rsidRPr="00467238" w:rsidRDefault="00DC24E2" w:rsidP="0064730A">
            <w:pPr>
              <w:spacing w:line="720" w:lineRule="auto"/>
              <w:rPr>
                <w:b/>
                <w:sz w:val="28"/>
                <w:szCs w:val="28"/>
              </w:rPr>
            </w:pPr>
            <w:r w:rsidRPr="00467238">
              <w:rPr>
                <w:b/>
                <w:sz w:val="28"/>
                <w:szCs w:val="28"/>
              </w:rPr>
              <w:t>质</w:t>
            </w:r>
          </w:p>
          <w:p w:rsidR="00DC24E2" w:rsidRPr="00467238" w:rsidRDefault="00DC24E2" w:rsidP="0064730A">
            <w:pPr>
              <w:spacing w:line="720" w:lineRule="auto"/>
              <w:rPr>
                <w:b/>
                <w:sz w:val="28"/>
                <w:szCs w:val="28"/>
              </w:rPr>
            </w:pPr>
            <w:r w:rsidRPr="00467238">
              <w:rPr>
                <w:b/>
                <w:sz w:val="28"/>
                <w:szCs w:val="28"/>
              </w:rPr>
              <w:t>量</w:t>
            </w:r>
          </w:p>
          <w:p w:rsidR="00DC24E2" w:rsidRPr="00467238" w:rsidRDefault="00DC24E2" w:rsidP="0064730A">
            <w:pPr>
              <w:spacing w:line="720" w:lineRule="auto"/>
              <w:rPr>
                <w:b/>
                <w:sz w:val="28"/>
                <w:szCs w:val="28"/>
              </w:rPr>
            </w:pPr>
            <w:r w:rsidRPr="00467238">
              <w:rPr>
                <w:b/>
                <w:sz w:val="28"/>
                <w:szCs w:val="28"/>
              </w:rPr>
              <w:t>标</w:t>
            </w:r>
          </w:p>
          <w:p w:rsidR="00DC24E2" w:rsidRPr="00467238" w:rsidRDefault="00DC24E2" w:rsidP="0064730A">
            <w:pPr>
              <w:spacing w:line="720" w:lineRule="auto"/>
            </w:pPr>
            <w:r w:rsidRPr="00467238">
              <w:rPr>
                <w:b/>
                <w:sz w:val="28"/>
                <w:szCs w:val="28"/>
              </w:rPr>
              <w:t>准</w:t>
            </w:r>
          </w:p>
        </w:tc>
        <w:tc>
          <w:tcPr>
            <w:tcW w:w="8459" w:type="dxa"/>
          </w:tcPr>
          <w:p w:rsidR="00DC24E2" w:rsidRPr="00467238" w:rsidRDefault="00DC24E2" w:rsidP="0064730A">
            <w:pPr>
              <w:spacing w:line="360" w:lineRule="auto"/>
              <w:rPr>
                <w:b/>
                <w:bCs/>
                <w:sz w:val="24"/>
              </w:rPr>
            </w:pPr>
            <w:r w:rsidRPr="00467238">
              <w:rPr>
                <w:b/>
                <w:bCs/>
                <w:sz w:val="24"/>
              </w:rPr>
              <w:t>一、环境空气质量：</w:t>
            </w:r>
            <w:r w:rsidRPr="00467238">
              <w:rPr>
                <w:sz w:val="24"/>
              </w:rPr>
              <w:t>执行国家《环境空气质量标准》（</w:t>
            </w:r>
            <w:r w:rsidRPr="00467238">
              <w:rPr>
                <w:sz w:val="24"/>
              </w:rPr>
              <w:t>GB3095-2012</w:t>
            </w:r>
            <w:r w:rsidRPr="00467238">
              <w:rPr>
                <w:sz w:val="24"/>
              </w:rPr>
              <w:t>）二级标准，标准限值见表</w:t>
            </w:r>
            <w:r w:rsidRPr="00467238">
              <w:rPr>
                <w:sz w:val="24"/>
              </w:rPr>
              <w:t>4-1</w:t>
            </w:r>
            <w:r w:rsidRPr="00467238">
              <w:rPr>
                <w:sz w:val="24"/>
              </w:rPr>
              <w:t>。</w:t>
            </w:r>
          </w:p>
          <w:p w:rsidR="00DC24E2" w:rsidRPr="00467238" w:rsidRDefault="00DC24E2" w:rsidP="0064730A">
            <w:pPr>
              <w:spacing w:line="360" w:lineRule="auto"/>
              <w:jc w:val="center"/>
              <w:rPr>
                <w:sz w:val="24"/>
                <w:vertAlign w:val="superscript"/>
              </w:rPr>
            </w:pPr>
            <w:r w:rsidRPr="00467238">
              <w:rPr>
                <w:b/>
                <w:sz w:val="24"/>
              </w:rPr>
              <w:t>表</w:t>
            </w:r>
            <w:r w:rsidRPr="00467238">
              <w:rPr>
                <w:b/>
                <w:sz w:val="24"/>
              </w:rPr>
              <w:t xml:space="preserve">4-1  </w:t>
            </w:r>
            <w:r w:rsidRPr="00467238">
              <w:rPr>
                <w:b/>
                <w:sz w:val="24"/>
              </w:rPr>
              <w:t>环境空气质量标准</w:t>
            </w:r>
            <w:r w:rsidRPr="00467238">
              <w:rPr>
                <w:b/>
                <w:sz w:val="24"/>
              </w:rPr>
              <w:t xml:space="preserve">     </w:t>
            </w:r>
            <w:r w:rsidRPr="00467238">
              <w:rPr>
                <w:sz w:val="24"/>
              </w:rPr>
              <w:t>单位：</w:t>
            </w:r>
            <w:r w:rsidRPr="00467238">
              <w:rPr>
                <w:rFonts w:hint="eastAsia"/>
                <w:sz w:val="24"/>
              </w:rPr>
              <w:t>m</w:t>
            </w:r>
            <w:r w:rsidRPr="00467238">
              <w:rPr>
                <w:sz w:val="24"/>
              </w:rPr>
              <w:t>g/m</w:t>
            </w:r>
            <w:r w:rsidRPr="00467238">
              <w:rPr>
                <w:sz w:val="24"/>
                <w:vertAlign w:val="superscript"/>
              </w:rPr>
              <w:t>3</w:t>
            </w:r>
          </w:p>
          <w:tbl>
            <w:tblPr>
              <w:tblW w:w="4242"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tblPr>
            <w:tblGrid>
              <w:gridCol w:w="1615"/>
              <w:gridCol w:w="1808"/>
              <w:gridCol w:w="1807"/>
              <w:gridCol w:w="1746"/>
            </w:tblGrid>
            <w:tr w:rsidR="00DC24E2" w:rsidRPr="00467238" w:rsidTr="0064730A">
              <w:trPr>
                <w:trHeight w:val="121"/>
                <w:jc w:val="center"/>
              </w:trPr>
              <w:tc>
                <w:tcPr>
                  <w:tcW w:w="1766" w:type="dxa"/>
                  <w:shd w:val="clear" w:color="auto" w:fill="auto"/>
                  <w:vAlign w:val="center"/>
                </w:tcPr>
                <w:p w:rsidR="00DC24E2" w:rsidRPr="00467238" w:rsidRDefault="00DC24E2" w:rsidP="0064730A">
                  <w:pPr>
                    <w:jc w:val="center"/>
                    <w:rPr>
                      <w:szCs w:val="21"/>
                    </w:rPr>
                  </w:pPr>
                  <w:r w:rsidRPr="00467238">
                    <w:rPr>
                      <w:rFonts w:hint="eastAsia"/>
                      <w:szCs w:val="21"/>
                    </w:rPr>
                    <w:t>项目</w:t>
                  </w:r>
                </w:p>
              </w:tc>
              <w:tc>
                <w:tcPr>
                  <w:tcW w:w="1981" w:type="dxa"/>
                  <w:shd w:val="clear" w:color="auto" w:fill="auto"/>
                  <w:vAlign w:val="center"/>
                </w:tcPr>
                <w:p w:rsidR="00DC24E2" w:rsidRPr="00467238" w:rsidRDefault="00DC24E2" w:rsidP="0064730A">
                  <w:pPr>
                    <w:jc w:val="center"/>
                    <w:rPr>
                      <w:szCs w:val="21"/>
                    </w:rPr>
                  </w:pPr>
                  <w:r w:rsidRPr="00467238">
                    <w:rPr>
                      <w:szCs w:val="21"/>
                    </w:rPr>
                    <w:t>SO</w:t>
                  </w:r>
                  <w:r w:rsidRPr="00467238">
                    <w:rPr>
                      <w:szCs w:val="21"/>
                      <w:vertAlign w:val="subscript"/>
                    </w:rPr>
                    <w:t>2</w:t>
                  </w:r>
                </w:p>
              </w:tc>
              <w:tc>
                <w:tcPr>
                  <w:tcW w:w="1979" w:type="dxa"/>
                  <w:shd w:val="clear" w:color="auto" w:fill="auto"/>
                  <w:vAlign w:val="center"/>
                </w:tcPr>
                <w:p w:rsidR="00DC24E2" w:rsidRPr="00467238" w:rsidRDefault="00DC24E2" w:rsidP="0064730A">
                  <w:pPr>
                    <w:jc w:val="center"/>
                    <w:rPr>
                      <w:szCs w:val="21"/>
                    </w:rPr>
                  </w:pPr>
                  <w:r w:rsidRPr="00467238">
                    <w:rPr>
                      <w:szCs w:val="21"/>
                    </w:rPr>
                    <w:t>NO</w:t>
                  </w:r>
                  <w:r w:rsidRPr="00467238">
                    <w:rPr>
                      <w:szCs w:val="21"/>
                      <w:vertAlign w:val="subscript"/>
                    </w:rPr>
                    <w:t>2</w:t>
                  </w:r>
                </w:p>
              </w:tc>
              <w:tc>
                <w:tcPr>
                  <w:tcW w:w="1912" w:type="dxa"/>
                  <w:shd w:val="clear" w:color="auto" w:fill="auto"/>
                  <w:vAlign w:val="center"/>
                </w:tcPr>
                <w:p w:rsidR="00DC24E2" w:rsidRPr="00467238" w:rsidRDefault="00DC24E2" w:rsidP="0064730A">
                  <w:pPr>
                    <w:jc w:val="center"/>
                    <w:rPr>
                      <w:szCs w:val="21"/>
                    </w:rPr>
                  </w:pPr>
                  <w:r w:rsidRPr="00467238">
                    <w:rPr>
                      <w:szCs w:val="21"/>
                    </w:rPr>
                    <w:t>P</w:t>
                  </w:r>
                  <w:r w:rsidRPr="00467238">
                    <w:rPr>
                      <w:rFonts w:hint="eastAsia"/>
                      <w:szCs w:val="21"/>
                    </w:rPr>
                    <w:t>M</w:t>
                  </w:r>
                  <w:r w:rsidRPr="00467238">
                    <w:rPr>
                      <w:rFonts w:hint="eastAsia"/>
                      <w:szCs w:val="21"/>
                      <w:vertAlign w:val="subscript"/>
                    </w:rPr>
                    <w:t>10</w:t>
                  </w:r>
                </w:p>
              </w:tc>
            </w:tr>
            <w:tr w:rsidR="00DC24E2" w:rsidRPr="00467238" w:rsidTr="0064730A">
              <w:trPr>
                <w:trHeight w:val="175"/>
                <w:jc w:val="center"/>
              </w:trPr>
              <w:tc>
                <w:tcPr>
                  <w:tcW w:w="1766" w:type="dxa"/>
                  <w:shd w:val="clear" w:color="auto" w:fill="auto"/>
                  <w:vAlign w:val="center"/>
                </w:tcPr>
                <w:p w:rsidR="00DC24E2" w:rsidRPr="00467238" w:rsidRDefault="00DC24E2" w:rsidP="0064730A">
                  <w:pPr>
                    <w:jc w:val="center"/>
                    <w:rPr>
                      <w:szCs w:val="21"/>
                    </w:rPr>
                  </w:pPr>
                  <w:r w:rsidRPr="00467238">
                    <w:rPr>
                      <w:szCs w:val="21"/>
                    </w:rPr>
                    <w:t>年均值</w:t>
                  </w:r>
                </w:p>
              </w:tc>
              <w:tc>
                <w:tcPr>
                  <w:tcW w:w="1981" w:type="dxa"/>
                  <w:shd w:val="clear" w:color="auto" w:fill="auto"/>
                  <w:vAlign w:val="center"/>
                </w:tcPr>
                <w:p w:rsidR="00DC24E2" w:rsidRPr="00467238" w:rsidRDefault="00DC24E2" w:rsidP="0064730A">
                  <w:pPr>
                    <w:jc w:val="center"/>
                    <w:rPr>
                      <w:szCs w:val="21"/>
                    </w:rPr>
                  </w:pPr>
                  <w:r w:rsidRPr="00467238">
                    <w:rPr>
                      <w:rFonts w:hint="eastAsia"/>
                      <w:szCs w:val="21"/>
                    </w:rPr>
                    <w:t>0.06</w:t>
                  </w:r>
                </w:p>
              </w:tc>
              <w:tc>
                <w:tcPr>
                  <w:tcW w:w="1979" w:type="dxa"/>
                  <w:shd w:val="clear" w:color="auto" w:fill="auto"/>
                  <w:vAlign w:val="center"/>
                </w:tcPr>
                <w:p w:rsidR="00DC24E2" w:rsidRPr="00467238" w:rsidRDefault="00DC24E2" w:rsidP="0064730A">
                  <w:pPr>
                    <w:jc w:val="center"/>
                    <w:rPr>
                      <w:szCs w:val="21"/>
                    </w:rPr>
                  </w:pPr>
                  <w:r w:rsidRPr="00467238">
                    <w:rPr>
                      <w:rFonts w:hint="eastAsia"/>
                      <w:szCs w:val="21"/>
                    </w:rPr>
                    <w:t>0.04</w:t>
                  </w:r>
                </w:p>
              </w:tc>
              <w:tc>
                <w:tcPr>
                  <w:tcW w:w="1912" w:type="dxa"/>
                  <w:shd w:val="clear" w:color="auto" w:fill="auto"/>
                  <w:vAlign w:val="center"/>
                </w:tcPr>
                <w:p w:rsidR="00DC24E2" w:rsidRPr="00467238" w:rsidRDefault="00DC24E2" w:rsidP="0064730A">
                  <w:pPr>
                    <w:jc w:val="center"/>
                    <w:rPr>
                      <w:szCs w:val="21"/>
                    </w:rPr>
                  </w:pPr>
                  <w:r w:rsidRPr="00467238">
                    <w:rPr>
                      <w:rFonts w:hint="eastAsia"/>
                      <w:szCs w:val="21"/>
                    </w:rPr>
                    <w:t>0.20</w:t>
                  </w:r>
                </w:p>
              </w:tc>
            </w:tr>
            <w:tr w:rsidR="00DC24E2" w:rsidRPr="00467238" w:rsidTr="0064730A">
              <w:trPr>
                <w:trHeight w:val="175"/>
                <w:jc w:val="center"/>
              </w:trPr>
              <w:tc>
                <w:tcPr>
                  <w:tcW w:w="1766" w:type="dxa"/>
                  <w:shd w:val="clear" w:color="auto" w:fill="auto"/>
                  <w:vAlign w:val="center"/>
                </w:tcPr>
                <w:p w:rsidR="00DC24E2" w:rsidRPr="00467238" w:rsidRDefault="00DC24E2" w:rsidP="0064730A">
                  <w:pPr>
                    <w:jc w:val="center"/>
                    <w:rPr>
                      <w:szCs w:val="21"/>
                    </w:rPr>
                  </w:pPr>
                  <w:r w:rsidRPr="00467238">
                    <w:rPr>
                      <w:szCs w:val="21"/>
                    </w:rPr>
                    <w:t>日均值</w:t>
                  </w:r>
                </w:p>
              </w:tc>
              <w:tc>
                <w:tcPr>
                  <w:tcW w:w="1981" w:type="dxa"/>
                  <w:shd w:val="clear" w:color="auto" w:fill="auto"/>
                  <w:vAlign w:val="center"/>
                </w:tcPr>
                <w:p w:rsidR="00DC24E2" w:rsidRPr="00467238" w:rsidRDefault="00DC24E2" w:rsidP="0064730A">
                  <w:pPr>
                    <w:jc w:val="center"/>
                    <w:rPr>
                      <w:szCs w:val="21"/>
                    </w:rPr>
                  </w:pPr>
                  <w:r w:rsidRPr="00467238">
                    <w:rPr>
                      <w:rFonts w:hint="eastAsia"/>
                      <w:szCs w:val="21"/>
                    </w:rPr>
                    <w:t>0.15</w:t>
                  </w:r>
                </w:p>
              </w:tc>
              <w:tc>
                <w:tcPr>
                  <w:tcW w:w="1979" w:type="dxa"/>
                  <w:shd w:val="clear" w:color="auto" w:fill="auto"/>
                  <w:vAlign w:val="center"/>
                </w:tcPr>
                <w:p w:rsidR="00DC24E2" w:rsidRPr="00467238" w:rsidRDefault="00DC24E2" w:rsidP="0064730A">
                  <w:pPr>
                    <w:jc w:val="center"/>
                    <w:rPr>
                      <w:szCs w:val="21"/>
                    </w:rPr>
                  </w:pPr>
                  <w:r w:rsidRPr="00467238">
                    <w:rPr>
                      <w:rFonts w:hint="eastAsia"/>
                      <w:szCs w:val="21"/>
                    </w:rPr>
                    <w:t>0.08</w:t>
                  </w:r>
                </w:p>
              </w:tc>
              <w:tc>
                <w:tcPr>
                  <w:tcW w:w="1912" w:type="dxa"/>
                  <w:shd w:val="clear" w:color="auto" w:fill="auto"/>
                  <w:vAlign w:val="center"/>
                </w:tcPr>
                <w:p w:rsidR="00DC24E2" w:rsidRPr="00467238" w:rsidRDefault="00DC24E2" w:rsidP="0064730A">
                  <w:pPr>
                    <w:jc w:val="center"/>
                    <w:rPr>
                      <w:szCs w:val="21"/>
                    </w:rPr>
                  </w:pPr>
                  <w:r w:rsidRPr="00467238">
                    <w:rPr>
                      <w:rFonts w:hint="eastAsia"/>
                      <w:szCs w:val="21"/>
                    </w:rPr>
                    <w:t>0.15</w:t>
                  </w:r>
                </w:p>
              </w:tc>
            </w:tr>
            <w:tr w:rsidR="00DC24E2" w:rsidRPr="00467238" w:rsidTr="0064730A">
              <w:trPr>
                <w:trHeight w:val="92"/>
                <w:jc w:val="center"/>
              </w:trPr>
              <w:tc>
                <w:tcPr>
                  <w:tcW w:w="1766" w:type="dxa"/>
                  <w:shd w:val="clear" w:color="auto" w:fill="auto"/>
                  <w:vAlign w:val="center"/>
                </w:tcPr>
                <w:p w:rsidR="00DC24E2" w:rsidRPr="00467238" w:rsidRDefault="00DC24E2" w:rsidP="0064730A">
                  <w:pPr>
                    <w:jc w:val="center"/>
                    <w:rPr>
                      <w:szCs w:val="21"/>
                    </w:rPr>
                  </w:pPr>
                  <w:r w:rsidRPr="00467238">
                    <w:rPr>
                      <w:rFonts w:hint="eastAsia"/>
                      <w:szCs w:val="21"/>
                    </w:rPr>
                    <w:t>小时均值</w:t>
                  </w:r>
                </w:p>
              </w:tc>
              <w:tc>
                <w:tcPr>
                  <w:tcW w:w="1981" w:type="dxa"/>
                  <w:shd w:val="clear" w:color="auto" w:fill="auto"/>
                  <w:vAlign w:val="center"/>
                </w:tcPr>
                <w:p w:rsidR="00DC24E2" w:rsidRPr="00467238" w:rsidRDefault="00DC24E2" w:rsidP="0064730A">
                  <w:pPr>
                    <w:jc w:val="center"/>
                    <w:rPr>
                      <w:szCs w:val="21"/>
                    </w:rPr>
                  </w:pPr>
                  <w:r w:rsidRPr="00467238">
                    <w:rPr>
                      <w:rFonts w:hint="eastAsia"/>
                      <w:szCs w:val="21"/>
                    </w:rPr>
                    <w:t>0.5</w:t>
                  </w:r>
                </w:p>
              </w:tc>
              <w:tc>
                <w:tcPr>
                  <w:tcW w:w="1979" w:type="dxa"/>
                  <w:shd w:val="clear" w:color="auto" w:fill="auto"/>
                  <w:vAlign w:val="center"/>
                </w:tcPr>
                <w:p w:rsidR="00DC24E2" w:rsidRPr="00467238" w:rsidRDefault="00DC24E2" w:rsidP="0064730A">
                  <w:pPr>
                    <w:jc w:val="center"/>
                    <w:rPr>
                      <w:szCs w:val="21"/>
                    </w:rPr>
                  </w:pPr>
                  <w:r w:rsidRPr="00467238">
                    <w:rPr>
                      <w:rFonts w:hint="eastAsia"/>
                      <w:szCs w:val="21"/>
                    </w:rPr>
                    <w:t>0.20</w:t>
                  </w:r>
                </w:p>
              </w:tc>
              <w:tc>
                <w:tcPr>
                  <w:tcW w:w="1912" w:type="dxa"/>
                  <w:shd w:val="clear" w:color="auto" w:fill="auto"/>
                  <w:vAlign w:val="center"/>
                </w:tcPr>
                <w:p w:rsidR="00DC24E2" w:rsidRPr="00467238" w:rsidRDefault="00DC24E2" w:rsidP="0064730A">
                  <w:pPr>
                    <w:jc w:val="center"/>
                    <w:rPr>
                      <w:szCs w:val="21"/>
                    </w:rPr>
                  </w:pPr>
                  <w:r w:rsidRPr="00467238">
                    <w:rPr>
                      <w:rFonts w:hint="eastAsia"/>
                      <w:szCs w:val="21"/>
                    </w:rPr>
                    <w:t>/</w:t>
                  </w:r>
                </w:p>
              </w:tc>
            </w:tr>
          </w:tbl>
          <w:p w:rsidR="00DC24E2" w:rsidRPr="00467238" w:rsidRDefault="00DC24E2" w:rsidP="0064730A">
            <w:pPr>
              <w:pStyle w:val="aa"/>
              <w:spacing w:line="360" w:lineRule="auto"/>
              <w:ind w:left="0" w:firstLineChars="0" w:firstLine="0"/>
              <w:rPr>
                <w:sz w:val="24"/>
                <w:szCs w:val="24"/>
              </w:rPr>
            </w:pPr>
            <w:r w:rsidRPr="00467238">
              <w:rPr>
                <w:rFonts w:hint="eastAsia"/>
                <w:b/>
                <w:bCs/>
                <w:sz w:val="24"/>
                <w:szCs w:val="24"/>
              </w:rPr>
              <w:t>二、</w:t>
            </w:r>
            <w:r w:rsidRPr="00467238">
              <w:rPr>
                <w:b/>
                <w:bCs/>
                <w:sz w:val="24"/>
                <w:szCs w:val="24"/>
              </w:rPr>
              <w:t>地表水环境质量</w:t>
            </w:r>
            <w:r w:rsidRPr="00467238">
              <w:rPr>
                <w:b/>
                <w:bCs/>
                <w:sz w:val="24"/>
                <w:szCs w:val="24"/>
              </w:rPr>
              <w:t>:</w:t>
            </w:r>
            <w:r w:rsidRPr="00467238">
              <w:rPr>
                <w:sz w:val="24"/>
                <w:szCs w:val="24"/>
              </w:rPr>
              <w:t>执行国家《地表水环境质量标准》（</w:t>
            </w:r>
            <w:r w:rsidRPr="00467238">
              <w:rPr>
                <w:sz w:val="24"/>
                <w:szCs w:val="24"/>
              </w:rPr>
              <w:t>GB3838-2002</w:t>
            </w:r>
            <w:r w:rsidRPr="00467238">
              <w:rPr>
                <w:sz w:val="24"/>
                <w:szCs w:val="24"/>
              </w:rPr>
              <w:t>）</w:t>
            </w:r>
            <w:r w:rsidRPr="00467238">
              <w:rPr>
                <w:rFonts w:ascii="宋体" w:hAnsi="宋体" w:cs="宋体" w:hint="eastAsia"/>
                <w:sz w:val="24"/>
                <w:szCs w:val="24"/>
              </w:rPr>
              <w:t>Ⅲ</w:t>
            </w:r>
            <w:r w:rsidRPr="00467238">
              <w:rPr>
                <w:sz w:val="24"/>
                <w:szCs w:val="24"/>
              </w:rPr>
              <w:t>类标准。标准限值见表</w:t>
            </w:r>
            <w:r w:rsidRPr="00467238">
              <w:rPr>
                <w:sz w:val="24"/>
                <w:szCs w:val="24"/>
              </w:rPr>
              <w:t>4-2</w:t>
            </w:r>
            <w:r w:rsidRPr="00467238">
              <w:rPr>
                <w:sz w:val="24"/>
                <w:szCs w:val="24"/>
              </w:rPr>
              <w:t>。</w:t>
            </w:r>
          </w:p>
          <w:p w:rsidR="00DC24E2" w:rsidRPr="00467238" w:rsidRDefault="00DC24E2" w:rsidP="0064730A">
            <w:pPr>
              <w:pStyle w:val="aa"/>
              <w:spacing w:line="360" w:lineRule="auto"/>
              <w:ind w:left="0" w:firstLineChars="0" w:firstLine="0"/>
              <w:jc w:val="center"/>
              <w:rPr>
                <w:sz w:val="24"/>
                <w:szCs w:val="24"/>
              </w:rPr>
            </w:pPr>
            <w:r w:rsidRPr="00467238">
              <w:rPr>
                <w:b/>
                <w:sz w:val="24"/>
                <w:szCs w:val="24"/>
              </w:rPr>
              <w:t>表</w:t>
            </w:r>
            <w:r w:rsidRPr="00467238">
              <w:rPr>
                <w:b/>
                <w:sz w:val="24"/>
                <w:szCs w:val="24"/>
              </w:rPr>
              <w:t xml:space="preserve">4-2  </w:t>
            </w:r>
            <w:r w:rsidRPr="00467238">
              <w:rPr>
                <w:b/>
                <w:sz w:val="24"/>
                <w:szCs w:val="24"/>
              </w:rPr>
              <w:t>地表水环境质量标准</w:t>
            </w:r>
            <w:r w:rsidRPr="00467238">
              <w:rPr>
                <w:b/>
                <w:sz w:val="24"/>
                <w:szCs w:val="24"/>
              </w:rPr>
              <w:t xml:space="preserve">    </w:t>
            </w:r>
            <w:r w:rsidRPr="00467238">
              <w:rPr>
                <w:sz w:val="24"/>
                <w:szCs w:val="24"/>
              </w:rPr>
              <w:t>单位：</w:t>
            </w:r>
            <w:r w:rsidRPr="00467238">
              <w:rPr>
                <w:sz w:val="24"/>
                <w:szCs w:val="24"/>
              </w:rPr>
              <w:t>mg/L</w:t>
            </w:r>
          </w:p>
          <w:tbl>
            <w:tblPr>
              <w:tblpPr w:leftFromText="180" w:rightFromText="180" w:vertAnchor="text" w:horzAnchor="margin" w:tblpXSpec="center" w:tblpY="43"/>
              <w:tblOverlap w:val="neve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57"/>
              <w:gridCol w:w="945"/>
              <w:gridCol w:w="1260"/>
              <w:gridCol w:w="1455"/>
              <w:gridCol w:w="1309"/>
              <w:gridCol w:w="1278"/>
            </w:tblGrid>
            <w:tr w:rsidR="00DC24E2" w:rsidRPr="00467238" w:rsidTr="0064730A">
              <w:trPr>
                <w:trHeight w:val="207"/>
                <w:jc w:val="center"/>
              </w:trPr>
              <w:tc>
                <w:tcPr>
                  <w:tcW w:w="1357" w:type="dxa"/>
                </w:tcPr>
                <w:p w:rsidR="00DC24E2" w:rsidRPr="00467238" w:rsidRDefault="00DC24E2" w:rsidP="0064730A">
                  <w:pPr>
                    <w:pStyle w:val="aa"/>
                    <w:ind w:left="0" w:firstLineChars="0" w:firstLine="0"/>
                    <w:jc w:val="center"/>
                    <w:rPr>
                      <w:b/>
                      <w:szCs w:val="21"/>
                    </w:rPr>
                  </w:pPr>
                  <w:r w:rsidRPr="00467238">
                    <w:rPr>
                      <w:b/>
                      <w:szCs w:val="21"/>
                    </w:rPr>
                    <w:t>项目</w:t>
                  </w:r>
                </w:p>
              </w:tc>
              <w:tc>
                <w:tcPr>
                  <w:tcW w:w="945" w:type="dxa"/>
                </w:tcPr>
                <w:p w:rsidR="00DC24E2" w:rsidRPr="00467238" w:rsidRDefault="00DC24E2" w:rsidP="0064730A">
                  <w:pPr>
                    <w:pStyle w:val="aa"/>
                    <w:ind w:left="0" w:firstLineChars="0" w:firstLine="0"/>
                    <w:jc w:val="center"/>
                    <w:rPr>
                      <w:b/>
                      <w:szCs w:val="21"/>
                    </w:rPr>
                  </w:pPr>
                  <w:r w:rsidRPr="00467238">
                    <w:rPr>
                      <w:b/>
                      <w:szCs w:val="21"/>
                    </w:rPr>
                    <w:t>PH</w:t>
                  </w:r>
                </w:p>
              </w:tc>
              <w:tc>
                <w:tcPr>
                  <w:tcW w:w="1260" w:type="dxa"/>
                </w:tcPr>
                <w:p w:rsidR="00DC24E2" w:rsidRPr="00467238" w:rsidRDefault="00DC24E2" w:rsidP="0064730A">
                  <w:pPr>
                    <w:pStyle w:val="aa"/>
                    <w:ind w:left="0" w:firstLineChars="0" w:firstLine="0"/>
                    <w:jc w:val="center"/>
                    <w:rPr>
                      <w:b/>
                      <w:szCs w:val="21"/>
                      <w:vertAlign w:val="subscript"/>
                    </w:rPr>
                  </w:pPr>
                  <w:r w:rsidRPr="00467238">
                    <w:rPr>
                      <w:b/>
                      <w:szCs w:val="21"/>
                    </w:rPr>
                    <w:t>COD</w:t>
                  </w:r>
                  <w:r w:rsidRPr="00467238">
                    <w:rPr>
                      <w:b/>
                      <w:szCs w:val="21"/>
                      <w:vertAlign w:val="subscript"/>
                    </w:rPr>
                    <w:t>Cr</w:t>
                  </w:r>
                </w:p>
              </w:tc>
              <w:tc>
                <w:tcPr>
                  <w:tcW w:w="1455" w:type="dxa"/>
                </w:tcPr>
                <w:p w:rsidR="00DC24E2" w:rsidRPr="00467238" w:rsidRDefault="00DC24E2" w:rsidP="0064730A">
                  <w:pPr>
                    <w:pStyle w:val="aa"/>
                    <w:ind w:left="0" w:firstLineChars="0" w:firstLine="0"/>
                    <w:jc w:val="center"/>
                    <w:rPr>
                      <w:b/>
                      <w:szCs w:val="21"/>
                      <w:vertAlign w:val="subscript"/>
                    </w:rPr>
                  </w:pPr>
                  <w:r w:rsidRPr="00467238">
                    <w:rPr>
                      <w:b/>
                      <w:szCs w:val="21"/>
                    </w:rPr>
                    <w:t>BOD</w:t>
                  </w:r>
                  <w:r w:rsidRPr="00467238">
                    <w:rPr>
                      <w:b/>
                      <w:szCs w:val="21"/>
                      <w:vertAlign w:val="subscript"/>
                    </w:rPr>
                    <w:t>5</w:t>
                  </w:r>
                </w:p>
              </w:tc>
              <w:tc>
                <w:tcPr>
                  <w:tcW w:w="1309" w:type="dxa"/>
                </w:tcPr>
                <w:p w:rsidR="00DC24E2" w:rsidRPr="00467238" w:rsidRDefault="00DC24E2" w:rsidP="0064730A">
                  <w:pPr>
                    <w:pStyle w:val="aa"/>
                    <w:ind w:left="0" w:firstLineChars="0" w:firstLine="0"/>
                    <w:jc w:val="center"/>
                    <w:rPr>
                      <w:b/>
                      <w:szCs w:val="21"/>
                    </w:rPr>
                  </w:pPr>
                  <w:r w:rsidRPr="00467238">
                    <w:rPr>
                      <w:b/>
                      <w:szCs w:val="21"/>
                    </w:rPr>
                    <w:t>氨氮</w:t>
                  </w:r>
                </w:p>
              </w:tc>
              <w:tc>
                <w:tcPr>
                  <w:tcW w:w="1278" w:type="dxa"/>
                </w:tcPr>
                <w:p w:rsidR="00DC24E2" w:rsidRPr="00467238" w:rsidRDefault="00DC24E2" w:rsidP="0064730A">
                  <w:pPr>
                    <w:pStyle w:val="aa"/>
                    <w:ind w:left="0" w:firstLineChars="0" w:firstLine="0"/>
                    <w:jc w:val="center"/>
                    <w:rPr>
                      <w:b/>
                      <w:szCs w:val="21"/>
                    </w:rPr>
                  </w:pPr>
                  <w:r w:rsidRPr="00467238">
                    <w:rPr>
                      <w:b/>
                      <w:szCs w:val="21"/>
                    </w:rPr>
                    <w:t>SS</w:t>
                  </w:r>
                </w:p>
              </w:tc>
            </w:tr>
            <w:tr w:rsidR="00DC24E2" w:rsidRPr="00467238" w:rsidTr="0064730A">
              <w:trPr>
                <w:trHeight w:val="340"/>
                <w:jc w:val="center"/>
              </w:trPr>
              <w:tc>
                <w:tcPr>
                  <w:tcW w:w="1357" w:type="dxa"/>
                </w:tcPr>
                <w:p w:rsidR="00DC24E2" w:rsidRPr="00467238" w:rsidRDefault="00DC24E2" w:rsidP="0064730A">
                  <w:pPr>
                    <w:pStyle w:val="aa"/>
                    <w:ind w:left="0" w:firstLineChars="0" w:firstLine="0"/>
                    <w:jc w:val="center"/>
                    <w:rPr>
                      <w:szCs w:val="21"/>
                    </w:rPr>
                  </w:pPr>
                  <w:r w:rsidRPr="00467238">
                    <w:rPr>
                      <w:szCs w:val="21"/>
                    </w:rPr>
                    <w:t>标准值</w:t>
                  </w:r>
                </w:p>
              </w:tc>
              <w:tc>
                <w:tcPr>
                  <w:tcW w:w="945" w:type="dxa"/>
                </w:tcPr>
                <w:p w:rsidR="00DC24E2" w:rsidRPr="00467238" w:rsidRDefault="00DC24E2" w:rsidP="0064730A">
                  <w:pPr>
                    <w:pStyle w:val="aa"/>
                    <w:ind w:left="0" w:firstLineChars="0" w:firstLine="0"/>
                    <w:jc w:val="center"/>
                    <w:rPr>
                      <w:szCs w:val="21"/>
                    </w:rPr>
                  </w:pPr>
                  <w:r w:rsidRPr="00467238">
                    <w:rPr>
                      <w:szCs w:val="21"/>
                    </w:rPr>
                    <w:t>6</w:t>
                  </w:r>
                  <w:r w:rsidRPr="00467238">
                    <w:rPr>
                      <w:szCs w:val="21"/>
                    </w:rPr>
                    <w:t>～</w:t>
                  </w:r>
                  <w:r w:rsidRPr="00467238">
                    <w:rPr>
                      <w:szCs w:val="21"/>
                    </w:rPr>
                    <w:t>9</w:t>
                  </w:r>
                </w:p>
              </w:tc>
              <w:tc>
                <w:tcPr>
                  <w:tcW w:w="1260" w:type="dxa"/>
                </w:tcPr>
                <w:p w:rsidR="00DC24E2" w:rsidRPr="00467238" w:rsidRDefault="00DC24E2" w:rsidP="0064730A">
                  <w:pPr>
                    <w:pStyle w:val="aa"/>
                    <w:ind w:left="0" w:firstLineChars="0" w:firstLine="0"/>
                    <w:jc w:val="center"/>
                    <w:rPr>
                      <w:szCs w:val="21"/>
                    </w:rPr>
                  </w:pPr>
                  <w:r w:rsidRPr="00467238">
                    <w:rPr>
                      <w:szCs w:val="21"/>
                    </w:rPr>
                    <w:t>≤20</w:t>
                  </w:r>
                </w:p>
              </w:tc>
              <w:tc>
                <w:tcPr>
                  <w:tcW w:w="1455" w:type="dxa"/>
                </w:tcPr>
                <w:p w:rsidR="00DC24E2" w:rsidRPr="00467238" w:rsidRDefault="00DC24E2" w:rsidP="0064730A">
                  <w:pPr>
                    <w:pStyle w:val="aa"/>
                    <w:ind w:left="0" w:firstLineChars="0" w:firstLine="0"/>
                    <w:jc w:val="center"/>
                    <w:rPr>
                      <w:szCs w:val="21"/>
                    </w:rPr>
                  </w:pPr>
                  <w:r w:rsidRPr="00467238">
                    <w:rPr>
                      <w:szCs w:val="21"/>
                    </w:rPr>
                    <w:t>≤4.0</w:t>
                  </w:r>
                </w:p>
              </w:tc>
              <w:tc>
                <w:tcPr>
                  <w:tcW w:w="1309" w:type="dxa"/>
                </w:tcPr>
                <w:p w:rsidR="00DC24E2" w:rsidRPr="00467238" w:rsidRDefault="00DC24E2" w:rsidP="0064730A">
                  <w:pPr>
                    <w:pStyle w:val="aa"/>
                    <w:ind w:left="0" w:firstLineChars="0" w:firstLine="0"/>
                    <w:jc w:val="center"/>
                    <w:rPr>
                      <w:szCs w:val="21"/>
                    </w:rPr>
                  </w:pPr>
                  <w:r w:rsidRPr="00467238">
                    <w:rPr>
                      <w:szCs w:val="21"/>
                    </w:rPr>
                    <w:t>≤1.0</w:t>
                  </w:r>
                </w:p>
              </w:tc>
              <w:tc>
                <w:tcPr>
                  <w:tcW w:w="1278" w:type="dxa"/>
                </w:tcPr>
                <w:p w:rsidR="00DC24E2" w:rsidRPr="00467238" w:rsidRDefault="00DC24E2" w:rsidP="0064730A">
                  <w:pPr>
                    <w:pStyle w:val="aa"/>
                    <w:ind w:left="0" w:firstLineChars="0" w:firstLine="0"/>
                    <w:jc w:val="center"/>
                    <w:rPr>
                      <w:szCs w:val="21"/>
                    </w:rPr>
                  </w:pPr>
                  <w:r w:rsidRPr="00467238">
                    <w:rPr>
                      <w:szCs w:val="21"/>
                    </w:rPr>
                    <w:t>---</w:t>
                  </w:r>
                </w:p>
              </w:tc>
            </w:tr>
          </w:tbl>
          <w:p w:rsidR="00DC24E2" w:rsidRPr="00467238" w:rsidRDefault="00DC24E2" w:rsidP="0064730A">
            <w:pPr>
              <w:pStyle w:val="aa"/>
              <w:spacing w:line="360" w:lineRule="auto"/>
              <w:ind w:left="0" w:firstLineChars="0" w:firstLine="0"/>
              <w:rPr>
                <w:b/>
                <w:bCs/>
                <w:sz w:val="24"/>
                <w:szCs w:val="24"/>
              </w:rPr>
            </w:pPr>
            <w:r w:rsidRPr="00467238">
              <w:rPr>
                <w:b/>
                <w:bCs/>
                <w:sz w:val="24"/>
                <w:szCs w:val="24"/>
              </w:rPr>
              <w:t>三、噪声环境质量：</w:t>
            </w:r>
            <w:r w:rsidRPr="00467238">
              <w:rPr>
                <w:sz w:val="24"/>
                <w:szCs w:val="24"/>
              </w:rPr>
              <w:t>执行国家《声环境质量标准》（</w:t>
            </w:r>
            <w:r w:rsidRPr="00467238">
              <w:rPr>
                <w:sz w:val="24"/>
                <w:szCs w:val="24"/>
              </w:rPr>
              <w:t>GB3096-2008</w:t>
            </w:r>
            <w:r w:rsidRPr="00467238">
              <w:rPr>
                <w:sz w:val="24"/>
                <w:szCs w:val="24"/>
              </w:rPr>
              <w:t>）中</w:t>
            </w:r>
            <w:r w:rsidRPr="00467238">
              <w:rPr>
                <w:sz w:val="24"/>
                <w:szCs w:val="24"/>
              </w:rPr>
              <w:t>2</w:t>
            </w:r>
            <w:r w:rsidRPr="00467238">
              <w:rPr>
                <w:sz w:val="24"/>
                <w:szCs w:val="24"/>
              </w:rPr>
              <w:t>类标准</w:t>
            </w:r>
            <w:r w:rsidRPr="00467238">
              <w:rPr>
                <w:bCs/>
                <w:sz w:val="24"/>
                <w:szCs w:val="24"/>
              </w:rPr>
              <w:t>。标准限值见表</w:t>
            </w:r>
            <w:r w:rsidRPr="00467238">
              <w:rPr>
                <w:bCs/>
                <w:sz w:val="24"/>
                <w:szCs w:val="24"/>
              </w:rPr>
              <w:t>4-3</w:t>
            </w:r>
            <w:r w:rsidRPr="00467238">
              <w:rPr>
                <w:bCs/>
                <w:sz w:val="24"/>
                <w:szCs w:val="24"/>
              </w:rPr>
              <w:t>。</w:t>
            </w:r>
          </w:p>
          <w:p w:rsidR="00DC24E2" w:rsidRPr="00467238" w:rsidRDefault="00DC24E2" w:rsidP="0064730A">
            <w:pPr>
              <w:pStyle w:val="aa"/>
              <w:spacing w:line="360" w:lineRule="auto"/>
              <w:ind w:left="0" w:firstLineChars="0" w:firstLine="0"/>
              <w:jc w:val="center"/>
              <w:rPr>
                <w:bCs/>
                <w:sz w:val="24"/>
                <w:szCs w:val="24"/>
              </w:rPr>
            </w:pPr>
            <w:r w:rsidRPr="00467238">
              <w:rPr>
                <w:b/>
                <w:bCs/>
                <w:sz w:val="24"/>
                <w:szCs w:val="24"/>
              </w:rPr>
              <w:t>表</w:t>
            </w:r>
            <w:r w:rsidRPr="00467238">
              <w:rPr>
                <w:b/>
                <w:bCs/>
                <w:sz w:val="24"/>
                <w:szCs w:val="24"/>
              </w:rPr>
              <w:t xml:space="preserve">4-3  </w:t>
            </w:r>
            <w:r w:rsidRPr="00467238">
              <w:rPr>
                <w:b/>
                <w:bCs/>
                <w:sz w:val="24"/>
                <w:szCs w:val="24"/>
              </w:rPr>
              <w:t>环境噪声标准值表</w:t>
            </w:r>
            <w:r w:rsidRPr="00467238">
              <w:rPr>
                <w:b/>
                <w:bCs/>
                <w:sz w:val="24"/>
                <w:szCs w:val="24"/>
              </w:rPr>
              <w:t xml:space="preserve">     </w:t>
            </w:r>
            <w:r w:rsidRPr="00467238">
              <w:rPr>
                <w:bCs/>
                <w:sz w:val="24"/>
                <w:szCs w:val="24"/>
              </w:rPr>
              <w:t>单位：</w:t>
            </w:r>
            <w:r w:rsidRPr="00467238">
              <w:rPr>
                <w:bCs/>
                <w:sz w:val="24"/>
                <w:szCs w:val="24"/>
              </w:rPr>
              <w:t>dB(A)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156"/>
              <w:gridCol w:w="3111"/>
              <w:gridCol w:w="2639"/>
            </w:tblGrid>
            <w:tr w:rsidR="00DC24E2" w:rsidRPr="00467238" w:rsidTr="0064730A">
              <w:trPr>
                <w:trHeight w:val="252"/>
                <w:jc w:val="center"/>
              </w:trPr>
              <w:tc>
                <w:tcPr>
                  <w:tcW w:w="2156" w:type="dxa"/>
                </w:tcPr>
                <w:p w:rsidR="00DC24E2" w:rsidRPr="00467238" w:rsidRDefault="00DC24E2" w:rsidP="0064730A">
                  <w:pPr>
                    <w:jc w:val="center"/>
                    <w:rPr>
                      <w:b/>
                      <w:caps/>
                      <w:szCs w:val="21"/>
                    </w:rPr>
                  </w:pPr>
                  <w:r w:rsidRPr="00467238">
                    <w:rPr>
                      <w:b/>
                      <w:caps/>
                      <w:szCs w:val="21"/>
                    </w:rPr>
                    <w:t>标准</w:t>
                  </w:r>
                </w:p>
              </w:tc>
              <w:tc>
                <w:tcPr>
                  <w:tcW w:w="3111" w:type="dxa"/>
                </w:tcPr>
                <w:p w:rsidR="00DC24E2" w:rsidRPr="00467238" w:rsidRDefault="00DC24E2" w:rsidP="0064730A">
                  <w:pPr>
                    <w:jc w:val="center"/>
                    <w:rPr>
                      <w:b/>
                      <w:caps/>
                      <w:szCs w:val="21"/>
                    </w:rPr>
                  </w:pPr>
                  <w:r w:rsidRPr="00467238">
                    <w:rPr>
                      <w:b/>
                      <w:caps/>
                      <w:szCs w:val="21"/>
                    </w:rPr>
                    <w:t>昼间</w:t>
                  </w:r>
                </w:p>
              </w:tc>
              <w:tc>
                <w:tcPr>
                  <w:tcW w:w="2639" w:type="dxa"/>
                </w:tcPr>
                <w:p w:rsidR="00DC24E2" w:rsidRPr="00467238" w:rsidRDefault="00DC24E2" w:rsidP="0064730A">
                  <w:pPr>
                    <w:jc w:val="center"/>
                    <w:rPr>
                      <w:b/>
                      <w:caps/>
                      <w:szCs w:val="21"/>
                    </w:rPr>
                  </w:pPr>
                  <w:r w:rsidRPr="00467238">
                    <w:rPr>
                      <w:b/>
                      <w:caps/>
                      <w:szCs w:val="21"/>
                    </w:rPr>
                    <w:t>夜间</w:t>
                  </w:r>
                </w:p>
              </w:tc>
            </w:tr>
            <w:tr w:rsidR="00DC24E2" w:rsidRPr="00467238" w:rsidTr="0064730A">
              <w:trPr>
                <w:trHeight w:val="340"/>
                <w:jc w:val="center"/>
              </w:trPr>
              <w:tc>
                <w:tcPr>
                  <w:tcW w:w="2156" w:type="dxa"/>
                </w:tcPr>
                <w:p w:rsidR="00DC24E2" w:rsidRPr="00467238" w:rsidRDefault="00DC24E2" w:rsidP="0064730A">
                  <w:pPr>
                    <w:jc w:val="center"/>
                    <w:rPr>
                      <w:caps/>
                      <w:szCs w:val="21"/>
                    </w:rPr>
                  </w:pPr>
                  <w:r w:rsidRPr="00467238">
                    <w:rPr>
                      <w:caps/>
                      <w:szCs w:val="21"/>
                    </w:rPr>
                    <w:t>2</w:t>
                  </w:r>
                  <w:r w:rsidRPr="00467238">
                    <w:rPr>
                      <w:caps/>
                      <w:szCs w:val="21"/>
                    </w:rPr>
                    <w:t>类标准</w:t>
                  </w:r>
                </w:p>
              </w:tc>
              <w:tc>
                <w:tcPr>
                  <w:tcW w:w="3111" w:type="dxa"/>
                </w:tcPr>
                <w:p w:rsidR="00DC24E2" w:rsidRPr="00467238" w:rsidRDefault="00DC24E2" w:rsidP="0064730A">
                  <w:pPr>
                    <w:jc w:val="center"/>
                    <w:rPr>
                      <w:caps/>
                      <w:szCs w:val="21"/>
                    </w:rPr>
                  </w:pPr>
                  <w:r w:rsidRPr="00467238">
                    <w:rPr>
                      <w:caps/>
                      <w:szCs w:val="21"/>
                    </w:rPr>
                    <w:t>60</w:t>
                  </w:r>
                </w:p>
              </w:tc>
              <w:tc>
                <w:tcPr>
                  <w:tcW w:w="2639" w:type="dxa"/>
                </w:tcPr>
                <w:p w:rsidR="00DC24E2" w:rsidRPr="00467238" w:rsidRDefault="00DC24E2" w:rsidP="0064730A">
                  <w:pPr>
                    <w:jc w:val="center"/>
                    <w:rPr>
                      <w:caps/>
                      <w:szCs w:val="21"/>
                    </w:rPr>
                  </w:pPr>
                  <w:r w:rsidRPr="00467238">
                    <w:rPr>
                      <w:caps/>
                      <w:szCs w:val="21"/>
                    </w:rPr>
                    <w:t>50</w:t>
                  </w:r>
                </w:p>
              </w:tc>
            </w:tr>
          </w:tbl>
          <w:p w:rsidR="00DC24E2" w:rsidRPr="00467238" w:rsidRDefault="00DC24E2" w:rsidP="0064730A">
            <w:pPr>
              <w:pStyle w:val="aa"/>
              <w:spacing w:line="360" w:lineRule="auto"/>
              <w:ind w:left="0" w:firstLineChars="0" w:firstLine="0"/>
              <w:rPr>
                <w:sz w:val="24"/>
                <w:szCs w:val="24"/>
              </w:rPr>
            </w:pPr>
          </w:p>
        </w:tc>
      </w:tr>
      <w:tr w:rsidR="00DC24E2" w:rsidRPr="00467238" w:rsidTr="0064730A">
        <w:trPr>
          <w:trHeight w:val="613"/>
          <w:jc w:val="center"/>
        </w:trPr>
        <w:tc>
          <w:tcPr>
            <w:tcW w:w="531" w:type="dxa"/>
            <w:vAlign w:val="center"/>
          </w:tcPr>
          <w:p w:rsidR="00DC24E2" w:rsidRPr="00467238" w:rsidRDefault="00DC24E2" w:rsidP="0064730A">
            <w:pPr>
              <w:spacing w:line="360" w:lineRule="auto"/>
              <w:rPr>
                <w:b/>
                <w:sz w:val="28"/>
                <w:szCs w:val="28"/>
              </w:rPr>
            </w:pPr>
            <w:r w:rsidRPr="00467238">
              <w:rPr>
                <w:b/>
                <w:sz w:val="28"/>
                <w:szCs w:val="28"/>
              </w:rPr>
              <w:t>污</w:t>
            </w:r>
          </w:p>
          <w:p w:rsidR="00DC24E2" w:rsidRPr="00467238" w:rsidRDefault="00DC24E2" w:rsidP="0064730A">
            <w:pPr>
              <w:spacing w:line="360" w:lineRule="auto"/>
              <w:rPr>
                <w:b/>
                <w:sz w:val="28"/>
                <w:szCs w:val="28"/>
              </w:rPr>
            </w:pPr>
            <w:r w:rsidRPr="00467238">
              <w:rPr>
                <w:b/>
                <w:sz w:val="28"/>
                <w:szCs w:val="28"/>
              </w:rPr>
              <w:t>染</w:t>
            </w:r>
          </w:p>
          <w:p w:rsidR="00DC24E2" w:rsidRPr="00467238" w:rsidRDefault="00DC24E2" w:rsidP="0064730A">
            <w:pPr>
              <w:spacing w:line="360" w:lineRule="auto"/>
              <w:rPr>
                <w:b/>
                <w:sz w:val="28"/>
                <w:szCs w:val="28"/>
              </w:rPr>
            </w:pPr>
            <w:r w:rsidRPr="00467238">
              <w:rPr>
                <w:b/>
                <w:sz w:val="28"/>
                <w:szCs w:val="28"/>
              </w:rPr>
              <w:t>物</w:t>
            </w:r>
          </w:p>
          <w:p w:rsidR="00DC24E2" w:rsidRPr="00467238" w:rsidRDefault="00DC24E2" w:rsidP="0064730A">
            <w:pPr>
              <w:spacing w:line="360" w:lineRule="auto"/>
              <w:rPr>
                <w:b/>
                <w:sz w:val="28"/>
                <w:szCs w:val="28"/>
              </w:rPr>
            </w:pPr>
            <w:r w:rsidRPr="00467238">
              <w:rPr>
                <w:b/>
                <w:sz w:val="28"/>
                <w:szCs w:val="28"/>
              </w:rPr>
              <w:t>排</w:t>
            </w:r>
          </w:p>
          <w:p w:rsidR="00DC24E2" w:rsidRPr="00467238" w:rsidRDefault="00DC24E2" w:rsidP="0064730A">
            <w:pPr>
              <w:spacing w:line="360" w:lineRule="auto"/>
              <w:rPr>
                <w:b/>
                <w:sz w:val="28"/>
                <w:szCs w:val="28"/>
              </w:rPr>
            </w:pPr>
            <w:r w:rsidRPr="00467238">
              <w:rPr>
                <w:b/>
                <w:sz w:val="28"/>
                <w:szCs w:val="28"/>
              </w:rPr>
              <w:t>放</w:t>
            </w:r>
          </w:p>
          <w:p w:rsidR="00DC24E2" w:rsidRPr="00467238" w:rsidRDefault="00DC24E2" w:rsidP="0064730A">
            <w:pPr>
              <w:spacing w:line="360" w:lineRule="auto"/>
              <w:rPr>
                <w:b/>
                <w:sz w:val="28"/>
                <w:szCs w:val="28"/>
              </w:rPr>
            </w:pPr>
            <w:r w:rsidRPr="00467238">
              <w:rPr>
                <w:b/>
                <w:sz w:val="28"/>
                <w:szCs w:val="28"/>
              </w:rPr>
              <w:t>标</w:t>
            </w:r>
          </w:p>
          <w:p w:rsidR="00DC24E2" w:rsidRPr="00467238" w:rsidRDefault="00DC24E2" w:rsidP="0064730A">
            <w:pPr>
              <w:spacing w:line="360" w:lineRule="auto"/>
              <w:rPr>
                <w:b/>
                <w:sz w:val="28"/>
                <w:szCs w:val="28"/>
              </w:rPr>
            </w:pPr>
            <w:r w:rsidRPr="00467238">
              <w:rPr>
                <w:b/>
                <w:sz w:val="28"/>
                <w:szCs w:val="28"/>
              </w:rPr>
              <w:t>准</w:t>
            </w:r>
          </w:p>
          <w:p w:rsidR="00DC24E2" w:rsidRPr="00467238" w:rsidRDefault="00DC24E2" w:rsidP="0064730A">
            <w:pPr>
              <w:spacing w:line="360" w:lineRule="exact"/>
              <w:ind w:left="482" w:firstLine="482"/>
              <w:rPr>
                <w:b/>
                <w:sz w:val="24"/>
              </w:rPr>
            </w:pPr>
          </w:p>
        </w:tc>
        <w:tc>
          <w:tcPr>
            <w:tcW w:w="8459" w:type="dxa"/>
          </w:tcPr>
          <w:p w:rsidR="00DC24E2" w:rsidRPr="00467238" w:rsidRDefault="00DC24E2" w:rsidP="0064730A">
            <w:pPr>
              <w:spacing w:line="360" w:lineRule="auto"/>
              <w:rPr>
                <w:rFonts w:ascii="宋体" w:hAnsi="宋体" w:cs="宋体"/>
                <w:b/>
                <w:bCs/>
                <w:sz w:val="24"/>
              </w:rPr>
            </w:pPr>
            <w:r w:rsidRPr="00467238">
              <w:rPr>
                <w:rFonts w:ascii="宋体" w:hAnsi="宋体" w:cs="宋体" w:hint="eastAsia"/>
                <w:b/>
                <w:bCs/>
                <w:sz w:val="24"/>
              </w:rPr>
              <w:t>一、废水排放标准</w:t>
            </w:r>
          </w:p>
          <w:p w:rsidR="00DC24E2" w:rsidRPr="00467238" w:rsidRDefault="00DC24E2" w:rsidP="0064730A">
            <w:pPr>
              <w:pStyle w:val="aa"/>
              <w:spacing w:line="360" w:lineRule="auto"/>
              <w:ind w:left="0" w:firstLineChars="200" w:firstLine="480"/>
              <w:rPr>
                <w:sz w:val="24"/>
                <w:szCs w:val="24"/>
              </w:rPr>
            </w:pPr>
            <w:r w:rsidRPr="00467238">
              <w:rPr>
                <w:rFonts w:hint="eastAsia"/>
                <w:sz w:val="24"/>
                <w:szCs w:val="24"/>
              </w:rPr>
              <w:t>项目生活废水综合利用，不外排。</w:t>
            </w:r>
          </w:p>
          <w:p w:rsidR="00DC24E2" w:rsidRPr="00467238" w:rsidRDefault="00DC24E2" w:rsidP="0064730A">
            <w:pPr>
              <w:pStyle w:val="aa"/>
              <w:spacing w:line="360" w:lineRule="auto"/>
              <w:ind w:left="0" w:firstLineChars="0" w:firstLine="0"/>
              <w:rPr>
                <w:b/>
                <w:bCs/>
                <w:sz w:val="24"/>
                <w:szCs w:val="24"/>
              </w:rPr>
            </w:pPr>
            <w:r w:rsidRPr="00467238">
              <w:rPr>
                <w:rFonts w:hint="eastAsia"/>
                <w:b/>
                <w:bCs/>
                <w:sz w:val="24"/>
                <w:szCs w:val="24"/>
              </w:rPr>
              <w:t>二、废气排放标准</w:t>
            </w:r>
          </w:p>
          <w:p w:rsidR="00DC24E2" w:rsidRPr="00467238" w:rsidRDefault="00DC24E2" w:rsidP="0064730A">
            <w:pPr>
              <w:spacing w:line="360" w:lineRule="auto"/>
              <w:ind w:firstLineChars="200" w:firstLine="480"/>
              <w:rPr>
                <w:sz w:val="24"/>
              </w:rPr>
            </w:pPr>
            <w:r w:rsidRPr="00467238">
              <w:rPr>
                <w:sz w:val="24"/>
              </w:rPr>
              <w:t>执行《大气污染物综合排放标准》（</w:t>
            </w:r>
            <w:r w:rsidRPr="00467238">
              <w:rPr>
                <w:sz w:val="24"/>
              </w:rPr>
              <w:t>GB16297-1996</w:t>
            </w:r>
            <w:r w:rsidRPr="00467238">
              <w:rPr>
                <w:sz w:val="24"/>
              </w:rPr>
              <w:t>）</w:t>
            </w:r>
            <w:r w:rsidRPr="00467238">
              <w:rPr>
                <w:rFonts w:hint="eastAsia"/>
                <w:sz w:val="24"/>
              </w:rPr>
              <w:t>表</w:t>
            </w:r>
            <w:r w:rsidRPr="00467238">
              <w:rPr>
                <w:rFonts w:hint="eastAsia"/>
                <w:sz w:val="24"/>
              </w:rPr>
              <w:t>2</w:t>
            </w:r>
            <w:r w:rsidRPr="00467238">
              <w:rPr>
                <w:sz w:val="24"/>
              </w:rPr>
              <w:t>中的</w:t>
            </w:r>
            <w:r w:rsidRPr="00467238">
              <w:rPr>
                <w:rFonts w:hint="eastAsia"/>
                <w:sz w:val="24"/>
              </w:rPr>
              <w:t>二</w:t>
            </w:r>
            <w:r w:rsidRPr="00467238">
              <w:rPr>
                <w:sz w:val="24"/>
              </w:rPr>
              <w:t>级标准；</w:t>
            </w:r>
          </w:p>
          <w:p w:rsidR="00DC24E2" w:rsidRPr="00467238" w:rsidRDefault="00DC24E2" w:rsidP="0064730A">
            <w:pPr>
              <w:spacing w:line="360" w:lineRule="auto"/>
              <w:jc w:val="center"/>
              <w:rPr>
                <w:bCs/>
                <w:sz w:val="24"/>
              </w:rPr>
            </w:pPr>
            <w:r w:rsidRPr="00467238">
              <w:rPr>
                <w:b/>
                <w:sz w:val="24"/>
              </w:rPr>
              <w:t>表</w:t>
            </w:r>
            <w:r w:rsidRPr="00467238">
              <w:rPr>
                <w:b/>
                <w:sz w:val="24"/>
              </w:rPr>
              <w:t>4-</w:t>
            </w:r>
            <w:r w:rsidRPr="00467238">
              <w:rPr>
                <w:rFonts w:hint="eastAsia"/>
                <w:b/>
                <w:sz w:val="24"/>
              </w:rPr>
              <w:t>4</w:t>
            </w:r>
            <w:r w:rsidRPr="00467238">
              <w:rPr>
                <w:b/>
                <w:sz w:val="24"/>
              </w:rPr>
              <w:t xml:space="preserve">  </w:t>
            </w:r>
            <w:r w:rsidRPr="00467238">
              <w:rPr>
                <w:rFonts w:hint="eastAsia"/>
                <w:b/>
                <w:sz w:val="24"/>
              </w:rPr>
              <w:t>大气</w:t>
            </w:r>
            <w:r w:rsidRPr="00467238">
              <w:rPr>
                <w:b/>
                <w:sz w:val="24"/>
              </w:rPr>
              <w:t>污染物综合排放标准</w:t>
            </w:r>
          </w:p>
          <w:tbl>
            <w:tblPr>
              <w:tblW w:w="473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1154"/>
              <w:gridCol w:w="1532"/>
              <w:gridCol w:w="1359"/>
              <w:gridCol w:w="1268"/>
              <w:gridCol w:w="1126"/>
              <w:gridCol w:w="1347"/>
            </w:tblGrid>
            <w:tr w:rsidR="00DC24E2" w:rsidRPr="00467238" w:rsidTr="0064730A">
              <w:trPr>
                <w:jc w:val="center"/>
              </w:trPr>
              <w:tc>
                <w:tcPr>
                  <w:tcW w:w="741" w:type="pct"/>
                  <w:vMerge w:val="restart"/>
                  <w:shd w:val="clear" w:color="auto" w:fill="auto"/>
                  <w:vAlign w:val="center"/>
                </w:tcPr>
                <w:p w:rsidR="00DC24E2" w:rsidRPr="00467238" w:rsidRDefault="00DC24E2" w:rsidP="0064730A">
                  <w:pPr>
                    <w:jc w:val="center"/>
                    <w:rPr>
                      <w:szCs w:val="21"/>
                    </w:rPr>
                  </w:pPr>
                  <w:r w:rsidRPr="00467238">
                    <w:rPr>
                      <w:szCs w:val="21"/>
                    </w:rPr>
                    <w:t>污染物</w:t>
                  </w:r>
                </w:p>
              </w:tc>
              <w:tc>
                <w:tcPr>
                  <w:tcW w:w="984" w:type="pct"/>
                  <w:vMerge w:val="restart"/>
                  <w:shd w:val="clear" w:color="auto" w:fill="auto"/>
                  <w:vAlign w:val="center"/>
                </w:tcPr>
                <w:p w:rsidR="00DC24E2" w:rsidRPr="00467238" w:rsidRDefault="00DC24E2" w:rsidP="0064730A">
                  <w:pPr>
                    <w:jc w:val="center"/>
                    <w:rPr>
                      <w:szCs w:val="21"/>
                    </w:rPr>
                  </w:pPr>
                  <w:r w:rsidRPr="00467238">
                    <w:rPr>
                      <w:szCs w:val="21"/>
                    </w:rPr>
                    <w:t>最高允许排放浓度（</w:t>
                  </w:r>
                  <w:r w:rsidRPr="00467238">
                    <w:rPr>
                      <w:szCs w:val="21"/>
                    </w:rPr>
                    <w:t>mg/m</w:t>
                  </w:r>
                  <w:r w:rsidRPr="00467238">
                    <w:rPr>
                      <w:szCs w:val="21"/>
                      <w:vertAlign w:val="superscript"/>
                    </w:rPr>
                    <w:t>3</w:t>
                  </w:r>
                  <w:r w:rsidRPr="00467238">
                    <w:rPr>
                      <w:szCs w:val="21"/>
                    </w:rPr>
                    <w:t>）</w:t>
                  </w:r>
                </w:p>
              </w:tc>
              <w:tc>
                <w:tcPr>
                  <w:tcW w:w="1687" w:type="pct"/>
                  <w:gridSpan w:val="2"/>
                  <w:shd w:val="clear" w:color="auto" w:fill="auto"/>
                  <w:vAlign w:val="center"/>
                </w:tcPr>
                <w:p w:rsidR="00DC24E2" w:rsidRPr="00467238" w:rsidRDefault="00DC24E2" w:rsidP="0064730A">
                  <w:pPr>
                    <w:ind w:firstLine="480"/>
                    <w:jc w:val="center"/>
                    <w:rPr>
                      <w:szCs w:val="21"/>
                    </w:rPr>
                  </w:pPr>
                  <w:r w:rsidRPr="00467238">
                    <w:rPr>
                      <w:szCs w:val="21"/>
                    </w:rPr>
                    <w:t>最高允许排放（</w:t>
                  </w:r>
                  <w:r w:rsidRPr="00467238">
                    <w:rPr>
                      <w:szCs w:val="21"/>
                    </w:rPr>
                    <w:t>kg/h</w:t>
                  </w:r>
                  <w:r w:rsidRPr="00467238">
                    <w:rPr>
                      <w:szCs w:val="21"/>
                    </w:rPr>
                    <w:t>）</w:t>
                  </w:r>
                </w:p>
              </w:tc>
              <w:tc>
                <w:tcPr>
                  <w:tcW w:w="1588" w:type="pct"/>
                  <w:gridSpan w:val="2"/>
                  <w:shd w:val="clear" w:color="auto" w:fill="auto"/>
                  <w:vAlign w:val="center"/>
                </w:tcPr>
                <w:p w:rsidR="00DC24E2" w:rsidRPr="00467238" w:rsidRDefault="00DC24E2" w:rsidP="0064730A">
                  <w:pPr>
                    <w:jc w:val="center"/>
                    <w:rPr>
                      <w:szCs w:val="21"/>
                    </w:rPr>
                  </w:pPr>
                  <w:r w:rsidRPr="00467238">
                    <w:rPr>
                      <w:szCs w:val="21"/>
                    </w:rPr>
                    <w:t>无组织排放监控浓值</w:t>
                  </w:r>
                </w:p>
              </w:tc>
            </w:tr>
            <w:tr w:rsidR="00DC24E2" w:rsidRPr="00467238" w:rsidTr="0064730A">
              <w:trPr>
                <w:trHeight w:val="65"/>
                <w:jc w:val="center"/>
              </w:trPr>
              <w:tc>
                <w:tcPr>
                  <w:tcW w:w="741" w:type="pct"/>
                  <w:vMerge/>
                  <w:shd w:val="clear" w:color="auto" w:fill="auto"/>
                  <w:vAlign w:val="center"/>
                </w:tcPr>
                <w:p w:rsidR="00DC24E2" w:rsidRPr="00467238" w:rsidRDefault="00DC24E2" w:rsidP="0064730A">
                  <w:pPr>
                    <w:ind w:firstLine="480"/>
                    <w:jc w:val="center"/>
                    <w:rPr>
                      <w:szCs w:val="21"/>
                    </w:rPr>
                  </w:pPr>
                </w:p>
              </w:tc>
              <w:tc>
                <w:tcPr>
                  <w:tcW w:w="984" w:type="pct"/>
                  <w:vMerge/>
                  <w:shd w:val="clear" w:color="auto" w:fill="auto"/>
                  <w:vAlign w:val="center"/>
                </w:tcPr>
                <w:p w:rsidR="00DC24E2" w:rsidRPr="00467238" w:rsidRDefault="00DC24E2" w:rsidP="0064730A">
                  <w:pPr>
                    <w:ind w:firstLine="480"/>
                    <w:jc w:val="center"/>
                    <w:rPr>
                      <w:szCs w:val="21"/>
                    </w:rPr>
                  </w:pPr>
                </w:p>
              </w:tc>
              <w:tc>
                <w:tcPr>
                  <w:tcW w:w="873" w:type="pct"/>
                  <w:shd w:val="clear" w:color="auto" w:fill="auto"/>
                  <w:vAlign w:val="center"/>
                </w:tcPr>
                <w:p w:rsidR="00DC24E2" w:rsidRPr="00467238" w:rsidRDefault="00DC24E2" w:rsidP="0064730A">
                  <w:pPr>
                    <w:jc w:val="center"/>
                    <w:rPr>
                      <w:szCs w:val="21"/>
                    </w:rPr>
                  </w:pPr>
                  <w:r w:rsidRPr="00467238">
                    <w:rPr>
                      <w:szCs w:val="21"/>
                    </w:rPr>
                    <w:t>排气筒（</w:t>
                  </w:r>
                  <w:r w:rsidRPr="00467238">
                    <w:rPr>
                      <w:szCs w:val="21"/>
                    </w:rPr>
                    <w:t>m</w:t>
                  </w:r>
                  <w:r w:rsidRPr="00467238">
                    <w:rPr>
                      <w:szCs w:val="21"/>
                    </w:rPr>
                    <w:t>）</w:t>
                  </w:r>
                </w:p>
              </w:tc>
              <w:tc>
                <w:tcPr>
                  <w:tcW w:w="814" w:type="pct"/>
                  <w:shd w:val="clear" w:color="auto" w:fill="auto"/>
                  <w:vAlign w:val="center"/>
                </w:tcPr>
                <w:p w:rsidR="00DC24E2" w:rsidRPr="00467238" w:rsidRDefault="00DC24E2" w:rsidP="0064730A">
                  <w:pPr>
                    <w:ind w:firstLine="480"/>
                    <w:rPr>
                      <w:szCs w:val="21"/>
                    </w:rPr>
                  </w:pPr>
                  <w:r w:rsidRPr="00467238">
                    <w:rPr>
                      <w:szCs w:val="21"/>
                    </w:rPr>
                    <w:t>二级</w:t>
                  </w:r>
                </w:p>
              </w:tc>
              <w:tc>
                <w:tcPr>
                  <w:tcW w:w="723" w:type="pct"/>
                  <w:shd w:val="clear" w:color="auto" w:fill="auto"/>
                  <w:vAlign w:val="center"/>
                </w:tcPr>
                <w:p w:rsidR="00DC24E2" w:rsidRPr="00467238" w:rsidRDefault="00DC24E2" w:rsidP="0064730A">
                  <w:pPr>
                    <w:jc w:val="center"/>
                    <w:rPr>
                      <w:szCs w:val="21"/>
                    </w:rPr>
                  </w:pPr>
                  <w:r w:rsidRPr="00467238">
                    <w:rPr>
                      <w:szCs w:val="21"/>
                    </w:rPr>
                    <w:t>监控点</w:t>
                  </w:r>
                </w:p>
              </w:tc>
              <w:tc>
                <w:tcPr>
                  <w:tcW w:w="865" w:type="pct"/>
                  <w:shd w:val="clear" w:color="auto" w:fill="auto"/>
                  <w:vAlign w:val="center"/>
                </w:tcPr>
                <w:p w:rsidR="00DC24E2" w:rsidRPr="00467238" w:rsidRDefault="00DC24E2" w:rsidP="0064730A">
                  <w:pPr>
                    <w:jc w:val="center"/>
                    <w:rPr>
                      <w:szCs w:val="21"/>
                    </w:rPr>
                  </w:pPr>
                  <w:r w:rsidRPr="00467238">
                    <w:rPr>
                      <w:szCs w:val="21"/>
                    </w:rPr>
                    <w:t>浓度（</w:t>
                  </w:r>
                  <w:r w:rsidRPr="00467238">
                    <w:rPr>
                      <w:szCs w:val="21"/>
                    </w:rPr>
                    <w:t>mg/m</w:t>
                  </w:r>
                  <w:r w:rsidRPr="00467238">
                    <w:rPr>
                      <w:szCs w:val="21"/>
                      <w:vertAlign w:val="superscript"/>
                    </w:rPr>
                    <w:t>3</w:t>
                  </w:r>
                  <w:r w:rsidRPr="00467238">
                    <w:rPr>
                      <w:szCs w:val="21"/>
                    </w:rPr>
                    <w:t>）</w:t>
                  </w:r>
                </w:p>
              </w:tc>
            </w:tr>
            <w:tr w:rsidR="00DC24E2" w:rsidRPr="00467238" w:rsidTr="0064730A">
              <w:trPr>
                <w:jc w:val="center"/>
              </w:trPr>
              <w:tc>
                <w:tcPr>
                  <w:tcW w:w="741" w:type="pct"/>
                  <w:shd w:val="clear" w:color="auto" w:fill="auto"/>
                  <w:vAlign w:val="center"/>
                </w:tcPr>
                <w:p w:rsidR="00DC24E2" w:rsidRPr="00467238" w:rsidRDefault="00DC24E2" w:rsidP="0064730A">
                  <w:pPr>
                    <w:jc w:val="center"/>
                    <w:rPr>
                      <w:szCs w:val="21"/>
                    </w:rPr>
                  </w:pPr>
                  <w:r w:rsidRPr="00467238">
                    <w:rPr>
                      <w:szCs w:val="21"/>
                    </w:rPr>
                    <w:t>颗粒物</w:t>
                  </w:r>
                </w:p>
              </w:tc>
              <w:tc>
                <w:tcPr>
                  <w:tcW w:w="984" w:type="pct"/>
                  <w:shd w:val="clear" w:color="auto" w:fill="auto"/>
                  <w:vAlign w:val="center"/>
                </w:tcPr>
                <w:p w:rsidR="00DC24E2" w:rsidRPr="00467238" w:rsidRDefault="00DC24E2" w:rsidP="0064730A">
                  <w:pPr>
                    <w:ind w:firstLine="480"/>
                    <w:rPr>
                      <w:szCs w:val="21"/>
                    </w:rPr>
                  </w:pPr>
                  <w:r w:rsidRPr="00467238">
                    <w:rPr>
                      <w:szCs w:val="21"/>
                    </w:rPr>
                    <w:t>120</w:t>
                  </w:r>
                </w:p>
              </w:tc>
              <w:tc>
                <w:tcPr>
                  <w:tcW w:w="873" w:type="pct"/>
                  <w:shd w:val="clear" w:color="auto" w:fill="auto"/>
                  <w:vAlign w:val="center"/>
                </w:tcPr>
                <w:p w:rsidR="00DC24E2" w:rsidRPr="00467238" w:rsidRDefault="00DC24E2" w:rsidP="0064730A">
                  <w:pPr>
                    <w:ind w:firstLine="480"/>
                    <w:rPr>
                      <w:szCs w:val="21"/>
                    </w:rPr>
                  </w:pPr>
                  <w:r w:rsidRPr="00467238">
                    <w:rPr>
                      <w:szCs w:val="21"/>
                    </w:rPr>
                    <w:t>15</w:t>
                  </w:r>
                </w:p>
              </w:tc>
              <w:tc>
                <w:tcPr>
                  <w:tcW w:w="814" w:type="pct"/>
                  <w:shd w:val="clear" w:color="auto" w:fill="auto"/>
                  <w:vAlign w:val="center"/>
                </w:tcPr>
                <w:p w:rsidR="00DC24E2" w:rsidRPr="00467238" w:rsidRDefault="00DC24E2" w:rsidP="0064730A">
                  <w:pPr>
                    <w:ind w:firstLine="480"/>
                    <w:rPr>
                      <w:szCs w:val="21"/>
                    </w:rPr>
                  </w:pPr>
                  <w:r w:rsidRPr="00467238">
                    <w:rPr>
                      <w:szCs w:val="21"/>
                    </w:rPr>
                    <w:t>3.5</w:t>
                  </w:r>
                </w:p>
              </w:tc>
              <w:tc>
                <w:tcPr>
                  <w:tcW w:w="723" w:type="pct"/>
                  <w:shd w:val="clear" w:color="auto" w:fill="auto"/>
                  <w:vAlign w:val="center"/>
                </w:tcPr>
                <w:p w:rsidR="00DC24E2" w:rsidRPr="00467238" w:rsidRDefault="00DC24E2" w:rsidP="0064730A">
                  <w:pPr>
                    <w:jc w:val="center"/>
                    <w:rPr>
                      <w:szCs w:val="21"/>
                    </w:rPr>
                  </w:pPr>
                  <w:r w:rsidRPr="00467238">
                    <w:rPr>
                      <w:szCs w:val="21"/>
                    </w:rPr>
                    <w:t>周界外浓度最高点</w:t>
                  </w:r>
                </w:p>
              </w:tc>
              <w:tc>
                <w:tcPr>
                  <w:tcW w:w="865" w:type="pct"/>
                  <w:shd w:val="clear" w:color="auto" w:fill="auto"/>
                  <w:vAlign w:val="center"/>
                </w:tcPr>
                <w:p w:rsidR="00DC24E2" w:rsidRPr="00467238" w:rsidRDefault="00DC24E2" w:rsidP="0064730A">
                  <w:pPr>
                    <w:ind w:firstLine="480"/>
                    <w:rPr>
                      <w:szCs w:val="21"/>
                    </w:rPr>
                  </w:pPr>
                  <w:r w:rsidRPr="00467238">
                    <w:rPr>
                      <w:szCs w:val="21"/>
                    </w:rPr>
                    <w:t>1.0</w:t>
                  </w:r>
                </w:p>
              </w:tc>
            </w:tr>
          </w:tbl>
          <w:p w:rsidR="00DC24E2" w:rsidRPr="00467238" w:rsidRDefault="00DC24E2" w:rsidP="0064730A">
            <w:pPr>
              <w:spacing w:line="360" w:lineRule="auto"/>
              <w:rPr>
                <w:b/>
                <w:bCs/>
                <w:sz w:val="24"/>
              </w:rPr>
            </w:pPr>
            <w:r w:rsidRPr="00467238">
              <w:rPr>
                <w:rFonts w:hint="eastAsia"/>
                <w:b/>
                <w:bCs/>
                <w:sz w:val="24"/>
              </w:rPr>
              <w:t>三</w:t>
            </w:r>
            <w:r w:rsidRPr="00467238">
              <w:rPr>
                <w:b/>
                <w:bCs/>
                <w:sz w:val="24"/>
              </w:rPr>
              <w:t>、噪声执行标准</w:t>
            </w:r>
          </w:p>
          <w:p w:rsidR="00DC24E2" w:rsidRPr="00467238" w:rsidRDefault="00DC24E2" w:rsidP="0064730A">
            <w:pPr>
              <w:spacing w:line="360" w:lineRule="auto"/>
              <w:ind w:firstLineChars="200" w:firstLine="480"/>
              <w:rPr>
                <w:sz w:val="24"/>
              </w:rPr>
            </w:pPr>
            <w:r w:rsidRPr="00467238">
              <w:rPr>
                <w:rFonts w:hint="eastAsia"/>
                <w:sz w:val="24"/>
              </w:rPr>
              <w:t>项目</w:t>
            </w:r>
            <w:r w:rsidRPr="00467238">
              <w:rPr>
                <w:sz w:val="24"/>
              </w:rPr>
              <w:t>噪声排放</w:t>
            </w:r>
            <w:r w:rsidRPr="00467238">
              <w:rPr>
                <w:rFonts w:hint="eastAsia"/>
                <w:sz w:val="24"/>
              </w:rPr>
              <w:t>执</w:t>
            </w:r>
            <w:r w:rsidRPr="00467238">
              <w:rPr>
                <w:sz w:val="24"/>
              </w:rPr>
              <w:t>行国家《工业企业厂界噪声排放标准》</w:t>
            </w:r>
            <w:r w:rsidRPr="00467238">
              <w:rPr>
                <w:sz w:val="24"/>
              </w:rPr>
              <w:t>(GB12348-2008)</w:t>
            </w:r>
            <w:r w:rsidRPr="00467238">
              <w:rPr>
                <w:sz w:val="24"/>
              </w:rPr>
              <w:t>中的</w:t>
            </w:r>
            <w:r w:rsidRPr="00467238">
              <w:rPr>
                <w:sz w:val="24"/>
              </w:rPr>
              <w:t>2</w:t>
            </w:r>
            <w:r w:rsidRPr="00467238">
              <w:rPr>
                <w:sz w:val="24"/>
              </w:rPr>
              <w:t>类标准；</w:t>
            </w:r>
            <w:r w:rsidRPr="00467238">
              <w:rPr>
                <w:bCs/>
                <w:sz w:val="24"/>
              </w:rPr>
              <w:t>标准限值见表</w:t>
            </w:r>
            <w:r w:rsidRPr="00467238">
              <w:rPr>
                <w:bCs/>
                <w:sz w:val="24"/>
              </w:rPr>
              <w:t>4-</w:t>
            </w:r>
            <w:r w:rsidRPr="00467238">
              <w:rPr>
                <w:rFonts w:hint="eastAsia"/>
                <w:bCs/>
                <w:sz w:val="24"/>
              </w:rPr>
              <w:t>5</w:t>
            </w:r>
            <w:r w:rsidRPr="00467238">
              <w:rPr>
                <w:bCs/>
                <w:sz w:val="24"/>
              </w:rPr>
              <w:t>。</w:t>
            </w:r>
          </w:p>
          <w:p w:rsidR="00DC24E2" w:rsidRPr="00467238" w:rsidRDefault="00DC24E2" w:rsidP="0064730A">
            <w:pPr>
              <w:spacing w:line="360" w:lineRule="auto"/>
              <w:jc w:val="center"/>
              <w:rPr>
                <w:b/>
                <w:bCs/>
                <w:sz w:val="24"/>
              </w:rPr>
            </w:pPr>
          </w:p>
          <w:p w:rsidR="00DC24E2" w:rsidRPr="00467238" w:rsidRDefault="00DC24E2" w:rsidP="0064730A">
            <w:pPr>
              <w:spacing w:line="360" w:lineRule="auto"/>
              <w:jc w:val="center"/>
              <w:rPr>
                <w:b/>
                <w:bCs/>
                <w:sz w:val="24"/>
              </w:rPr>
            </w:pPr>
          </w:p>
          <w:p w:rsidR="00DC24E2" w:rsidRPr="00467238" w:rsidRDefault="00DC24E2" w:rsidP="0064730A">
            <w:pPr>
              <w:spacing w:line="360" w:lineRule="auto"/>
              <w:jc w:val="center"/>
              <w:rPr>
                <w:bCs/>
                <w:sz w:val="24"/>
              </w:rPr>
            </w:pPr>
            <w:r w:rsidRPr="00467238">
              <w:rPr>
                <w:b/>
                <w:bCs/>
                <w:sz w:val="24"/>
              </w:rPr>
              <w:t>表</w:t>
            </w:r>
            <w:r w:rsidRPr="00467238">
              <w:rPr>
                <w:b/>
                <w:bCs/>
                <w:sz w:val="24"/>
              </w:rPr>
              <w:t>4-</w:t>
            </w:r>
            <w:r w:rsidRPr="00467238">
              <w:rPr>
                <w:rFonts w:hint="eastAsia"/>
                <w:b/>
                <w:bCs/>
                <w:sz w:val="24"/>
              </w:rPr>
              <w:t>5</w:t>
            </w:r>
            <w:r w:rsidRPr="00467238">
              <w:rPr>
                <w:b/>
                <w:bCs/>
                <w:sz w:val="24"/>
              </w:rPr>
              <w:t xml:space="preserve">  </w:t>
            </w:r>
            <w:r w:rsidRPr="00467238">
              <w:rPr>
                <w:b/>
                <w:bCs/>
                <w:sz w:val="24"/>
              </w:rPr>
              <w:t>项目噪声执行标准</w:t>
            </w:r>
            <w:r w:rsidRPr="00467238">
              <w:rPr>
                <w:b/>
                <w:bCs/>
                <w:sz w:val="24"/>
              </w:rPr>
              <w:t xml:space="preserve">    </w:t>
            </w:r>
            <w:r w:rsidRPr="00467238">
              <w:rPr>
                <w:bCs/>
                <w:sz w:val="24"/>
              </w:rPr>
              <w:t>单位：</w:t>
            </w:r>
            <w:r w:rsidRPr="00467238">
              <w:rPr>
                <w:sz w:val="24"/>
              </w:rPr>
              <w:t>dB(A)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31"/>
              <w:gridCol w:w="1976"/>
              <w:gridCol w:w="2775"/>
            </w:tblGrid>
            <w:tr w:rsidR="00DC24E2" w:rsidRPr="00467238" w:rsidTr="0064730A">
              <w:trPr>
                <w:trHeight w:hRule="exact" w:val="340"/>
                <w:jc w:val="center"/>
              </w:trPr>
              <w:tc>
                <w:tcPr>
                  <w:tcW w:w="2331" w:type="dxa"/>
                </w:tcPr>
                <w:p w:rsidR="00DC24E2" w:rsidRPr="00467238" w:rsidRDefault="00DC24E2" w:rsidP="0064730A">
                  <w:pPr>
                    <w:ind w:left="-59"/>
                    <w:jc w:val="center"/>
                    <w:rPr>
                      <w:b/>
                      <w:caps/>
                      <w:szCs w:val="21"/>
                    </w:rPr>
                  </w:pPr>
                  <w:r w:rsidRPr="00467238">
                    <w:rPr>
                      <w:b/>
                      <w:caps/>
                      <w:szCs w:val="21"/>
                    </w:rPr>
                    <w:t>类</w:t>
                  </w:r>
                  <w:r w:rsidRPr="00467238">
                    <w:rPr>
                      <w:b/>
                      <w:caps/>
                      <w:szCs w:val="21"/>
                    </w:rPr>
                    <w:t xml:space="preserve">  </w:t>
                  </w:r>
                  <w:r w:rsidRPr="00467238">
                    <w:rPr>
                      <w:b/>
                      <w:caps/>
                      <w:szCs w:val="21"/>
                    </w:rPr>
                    <w:t>别</w:t>
                  </w:r>
                </w:p>
              </w:tc>
              <w:tc>
                <w:tcPr>
                  <w:tcW w:w="1976" w:type="dxa"/>
                </w:tcPr>
                <w:p w:rsidR="00DC24E2" w:rsidRPr="00467238" w:rsidRDefault="00DC24E2" w:rsidP="0064730A">
                  <w:pPr>
                    <w:ind w:left="43"/>
                    <w:jc w:val="center"/>
                    <w:rPr>
                      <w:b/>
                      <w:caps/>
                      <w:szCs w:val="21"/>
                    </w:rPr>
                  </w:pPr>
                  <w:r w:rsidRPr="00467238">
                    <w:rPr>
                      <w:b/>
                      <w:caps/>
                      <w:szCs w:val="21"/>
                    </w:rPr>
                    <w:t>昼</w:t>
                  </w:r>
                  <w:r w:rsidRPr="00467238">
                    <w:rPr>
                      <w:b/>
                      <w:caps/>
                      <w:szCs w:val="21"/>
                    </w:rPr>
                    <w:t xml:space="preserve">  </w:t>
                  </w:r>
                  <w:r w:rsidRPr="00467238">
                    <w:rPr>
                      <w:b/>
                      <w:caps/>
                      <w:szCs w:val="21"/>
                    </w:rPr>
                    <w:t>间</w:t>
                  </w:r>
                </w:p>
              </w:tc>
              <w:tc>
                <w:tcPr>
                  <w:tcW w:w="2775" w:type="dxa"/>
                </w:tcPr>
                <w:p w:rsidR="00DC24E2" w:rsidRPr="00467238" w:rsidRDefault="00DC24E2" w:rsidP="0064730A">
                  <w:pPr>
                    <w:jc w:val="center"/>
                    <w:rPr>
                      <w:b/>
                      <w:caps/>
                      <w:szCs w:val="21"/>
                    </w:rPr>
                  </w:pPr>
                  <w:r w:rsidRPr="00467238">
                    <w:rPr>
                      <w:b/>
                      <w:caps/>
                      <w:szCs w:val="21"/>
                    </w:rPr>
                    <w:t>夜</w:t>
                  </w:r>
                  <w:r w:rsidRPr="00467238">
                    <w:rPr>
                      <w:b/>
                      <w:caps/>
                      <w:szCs w:val="21"/>
                    </w:rPr>
                    <w:t xml:space="preserve">  </w:t>
                  </w:r>
                  <w:r w:rsidRPr="00467238">
                    <w:rPr>
                      <w:b/>
                      <w:caps/>
                      <w:szCs w:val="21"/>
                    </w:rPr>
                    <w:t>间</w:t>
                  </w:r>
                </w:p>
              </w:tc>
            </w:tr>
            <w:tr w:rsidR="00DC24E2" w:rsidRPr="00467238" w:rsidTr="0064730A">
              <w:trPr>
                <w:trHeight w:hRule="exact" w:val="340"/>
                <w:jc w:val="center"/>
              </w:trPr>
              <w:tc>
                <w:tcPr>
                  <w:tcW w:w="2331" w:type="dxa"/>
                </w:tcPr>
                <w:p w:rsidR="00DC24E2" w:rsidRPr="00467238" w:rsidRDefault="00DC24E2" w:rsidP="0064730A">
                  <w:pPr>
                    <w:ind w:left="-59"/>
                    <w:jc w:val="center"/>
                    <w:rPr>
                      <w:caps/>
                      <w:szCs w:val="21"/>
                    </w:rPr>
                  </w:pPr>
                  <w:r w:rsidRPr="00467238">
                    <w:rPr>
                      <w:caps/>
                      <w:szCs w:val="21"/>
                    </w:rPr>
                    <w:t>2</w:t>
                  </w:r>
                  <w:r w:rsidRPr="00467238">
                    <w:rPr>
                      <w:caps/>
                      <w:szCs w:val="21"/>
                    </w:rPr>
                    <w:t>类标准</w:t>
                  </w:r>
                </w:p>
              </w:tc>
              <w:tc>
                <w:tcPr>
                  <w:tcW w:w="1976" w:type="dxa"/>
                </w:tcPr>
                <w:p w:rsidR="00DC24E2" w:rsidRPr="00467238" w:rsidRDefault="00DC24E2" w:rsidP="0064730A">
                  <w:pPr>
                    <w:ind w:left="43"/>
                    <w:jc w:val="center"/>
                    <w:rPr>
                      <w:caps/>
                      <w:szCs w:val="21"/>
                    </w:rPr>
                  </w:pPr>
                  <w:r w:rsidRPr="00467238">
                    <w:rPr>
                      <w:caps/>
                      <w:szCs w:val="21"/>
                    </w:rPr>
                    <w:t>60</w:t>
                  </w:r>
                </w:p>
              </w:tc>
              <w:tc>
                <w:tcPr>
                  <w:tcW w:w="2775" w:type="dxa"/>
                </w:tcPr>
                <w:p w:rsidR="00DC24E2" w:rsidRPr="00467238" w:rsidRDefault="00DC24E2" w:rsidP="0064730A">
                  <w:pPr>
                    <w:jc w:val="center"/>
                    <w:rPr>
                      <w:caps/>
                      <w:szCs w:val="21"/>
                    </w:rPr>
                  </w:pPr>
                  <w:r w:rsidRPr="00467238">
                    <w:rPr>
                      <w:caps/>
                      <w:szCs w:val="21"/>
                    </w:rPr>
                    <w:t>50</w:t>
                  </w:r>
                </w:p>
              </w:tc>
            </w:tr>
          </w:tbl>
          <w:p w:rsidR="00DC24E2" w:rsidRPr="00467238" w:rsidRDefault="00DC24E2" w:rsidP="0064730A">
            <w:pPr>
              <w:spacing w:line="360" w:lineRule="auto"/>
              <w:rPr>
                <w:rFonts w:ascii="宋体" w:hAnsi="宋体" w:cs="宋体"/>
                <w:b/>
                <w:sz w:val="24"/>
              </w:rPr>
            </w:pPr>
            <w:r w:rsidRPr="00467238">
              <w:rPr>
                <w:rFonts w:ascii="宋体" w:hAnsi="宋体" w:cs="宋体" w:hint="eastAsia"/>
                <w:b/>
                <w:sz w:val="24"/>
              </w:rPr>
              <w:t>四、固体废弃物排放标准</w:t>
            </w:r>
          </w:p>
          <w:p w:rsidR="00DC24E2" w:rsidRPr="00467238" w:rsidRDefault="00DC24E2" w:rsidP="0064730A">
            <w:pPr>
              <w:spacing w:line="360" w:lineRule="auto"/>
              <w:ind w:firstLineChars="200" w:firstLine="480"/>
              <w:rPr>
                <w:sz w:val="24"/>
              </w:rPr>
            </w:pPr>
            <w:r w:rsidRPr="00467238">
              <w:rPr>
                <w:rFonts w:hint="eastAsia"/>
                <w:sz w:val="24"/>
              </w:rPr>
              <w:t>项目</w:t>
            </w:r>
            <w:r w:rsidRPr="00467238">
              <w:rPr>
                <w:sz w:val="24"/>
              </w:rPr>
              <w:t>工业固体废物执行《一般工业固体废物贮存、处置场污染控制标准》（</w:t>
            </w:r>
            <w:r w:rsidRPr="00467238">
              <w:rPr>
                <w:sz w:val="24"/>
              </w:rPr>
              <w:t>GB18599-2001</w:t>
            </w:r>
            <w:r w:rsidRPr="00467238">
              <w:rPr>
                <w:sz w:val="24"/>
              </w:rPr>
              <w:t>）。</w:t>
            </w:r>
          </w:p>
        </w:tc>
      </w:tr>
      <w:tr w:rsidR="00DC24E2" w:rsidRPr="00467238" w:rsidTr="0064730A">
        <w:trPr>
          <w:trHeight w:val="20"/>
          <w:jc w:val="center"/>
        </w:trPr>
        <w:tc>
          <w:tcPr>
            <w:tcW w:w="531" w:type="dxa"/>
            <w:vAlign w:val="center"/>
          </w:tcPr>
          <w:p w:rsidR="00DC24E2" w:rsidRPr="00467238" w:rsidRDefault="00DC24E2" w:rsidP="0064730A">
            <w:pPr>
              <w:spacing w:line="400" w:lineRule="exact"/>
              <w:rPr>
                <w:b/>
                <w:sz w:val="28"/>
                <w:szCs w:val="28"/>
              </w:rPr>
            </w:pPr>
            <w:r w:rsidRPr="00467238">
              <w:rPr>
                <w:b/>
                <w:sz w:val="28"/>
                <w:szCs w:val="28"/>
              </w:rPr>
              <w:t>总</w:t>
            </w:r>
          </w:p>
          <w:p w:rsidR="00DC24E2" w:rsidRPr="00467238" w:rsidRDefault="00DC24E2" w:rsidP="0064730A">
            <w:pPr>
              <w:spacing w:line="400" w:lineRule="exact"/>
              <w:rPr>
                <w:b/>
                <w:sz w:val="28"/>
                <w:szCs w:val="28"/>
              </w:rPr>
            </w:pPr>
            <w:r w:rsidRPr="00467238">
              <w:rPr>
                <w:b/>
                <w:sz w:val="28"/>
                <w:szCs w:val="28"/>
              </w:rPr>
              <w:t>量</w:t>
            </w:r>
          </w:p>
          <w:p w:rsidR="00DC24E2" w:rsidRPr="00467238" w:rsidRDefault="00DC24E2" w:rsidP="0064730A">
            <w:pPr>
              <w:spacing w:line="400" w:lineRule="exact"/>
              <w:rPr>
                <w:b/>
                <w:sz w:val="28"/>
                <w:szCs w:val="28"/>
              </w:rPr>
            </w:pPr>
            <w:r w:rsidRPr="00467238">
              <w:rPr>
                <w:b/>
                <w:sz w:val="28"/>
                <w:szCs w:val="28"/>
              </w:rPr>
              <w:t>控</w:t>
            </w:r>
          </w:p>
          <w:p w:rsidR="00DC24E2" w:rsidRPr="00467238" w:rsidRDefault="00DC24E2" w:rsidP="0064730A">
            <w:pPr>
              <w:spacing w:line="400" w:lineRule="exact"/>
              <w:rPr>
                <w:b/>
                <w:sz w:val="28"/>
                <w:szCs w:val="28"/>
              </w:rPr>
            </w:pPr>
            <w:r w:rsidRPr="00467238">
              <w:rPr>
                <w:b/>
                <w:sz w:val="28"/>
                <w:szCs w:val="28"/>
              </w:rPr>
              <w:t>制</w:t>
            </w:r>
          </w:p>
          <w:p w:rsidR="00DC24E2" w:rsidRPr="00467238" w:rsidRDefault="00DC24E2" w:rsidP="0064730A">
            <w:pPr>
              <w:spacing w:line="400" w:lineRule="exact"/>
              <w:rPr>
                <w:b/>
                <w:sz w:val="28"/>
                <w:szCs w:val="28"/>
              </w:rPr>
            </w:pPr>
            <w:r w:rsidRPr="00467238">
              <w:rPr>
                <w:b/>
                <w:sz w:val="28"/>
                <w:szCs w:val="28"/>
              </w:rPr>
              <w:t>指</w:t>
            </w:r>
          </w:p>
          <w:p w:rsidR="00DC24E2" w:rsidRPr="00467238" w:rsidRDefault="00DC24E2" w:rsidP="0064730A">
            <w:pPr>
              <w:spacing w:line="400" w:lineRule="exact"/>
              <w:rPr>
                <w:sz w:val="24"/>
              </w:rPr>
            </w:pPr>
            <w:r w:rsidRPr="00467238">
              <w:rPr>
                <w:b/>
                <w:sz w:val="28"/>
                <w:szCs w:val="28"/>
              </w:rPr>
              <w:t>标</w:t>
            </w:r>
          </w:p>
        </w:tc>
        <w:tc>
          <w:tcPr>
            <w:tcW w:w="8459" w:type="dxa"/>
            <w:tcBorders>
              <w:bottom w:val="single" w:sz="4" w:space="0" w:color="auto"/>
            </w:tcBorders>
            <w:vAlign w:val="center"/>
          </w:tcPr>
          <w:p w:rsidR="00DC24E2" w:rsidRPr="00467238" w:rsidRDefault="00DC24E2" w:rsidP="0064730A">
            <w:pPr>
              <w:widowControl/>
              <w:snapToGrid w:val="0"/>
              <w:spacing w:line="360" w:lineRule="auto"/>
              <w:ind w:firstLineChars="200" w:firstLine="480"/>
              <w:rPr>
                <w:rFonts w:ascii="宋体" w:hAnsi="宋体"/>
                <w:sz w:val="24"/>
              </w:rPr>
            </w:pPr>
          </w:p>
          <w:p w:rsidR="00DC24E2" w:rsidRPr="00467238" w:rsidRDefault="00DC24E2" w:rsidP="0064730A">
            <w:pPr>
              <w:widowControl/>
              <w:snapToGrid w:val="0"/>
              <w:spacing w:line="360" w:lineRule="auto"/>
              <w:ind w:firstLineChars="200" w:firstLine="480"/>
              <w:rPr>
                <w:rFonts w:ascii="宋体" w:hAnsi="宋体"/>
                <w:sz w:val="24"/>
              </w:rPr>
            </w:pPr>
          </w:p>
          <w:p w:rsidR="00DC24E2" w:rsidRPr="00467238" w:rsidRDefault="00DC24E2" w:rsidP="0064730A">
            <w:pPr>
              <w:widowControl/>
              <w:snapToGrid w:val="0"/>
              <w:spacing w:line="360" w:lineRule="auto"/>
              <w:ind w:firstLineChars="200" w:firstLine="480"/>
              <w:rPr>
                <w:rFonts w:ascii="宋体" w:hAnsi="宋体"/>
                <w:sz w:val="24"/>
              </w:rPr>
            </w:pPr>
          </w:p>
          <w:p w:rsidR="00DC24E2" w:rsidRPr="00467238" w:rsidRDefault="00DC24E2" w:rsidP="0064730A">
            <w:pPr>
              <w:widowControl/>
              <w:snapToGrid w:val="0"/>
              <w:spacing w:line="360" w:lineRule="auto"/>
              <w:ind w:firstLineChars="200" w:firstLine="480"/>
              <w:rPr>
                <w:rFonts w:ascii="宋体" w:hAnsi="宋体"/>
                <w:sz w:val="24"/>
              </w:rPr>
            </w:pPr>
          </w:p>
          <w:p w:rsidR="00DC24E2" w:rsidRPr="00467238" w:rsidRDefault="00DC24E2" w:rsidP="0064730A">
            <w:pPr>
              <w:widowControl/>
              <w:snapToGrid w:val="0"/>
              <w:spacing w:line="360" w:lineRule="auto"/>
              <w:ind w:firstLineChars="200" w:firstLine="480"/>
              <w:rPr>
                <w:rFonts w:ascii="宋体" w:hAnsi="宋体"/>
                <w:sz w:val="24"/>
              </w:rPr>
            </w:pPr>
          </w:p>
          <w:p w:rsidR="00DC24E2" w:rsidRPr="00467238" w:rsidRDefault="00DC24E2" w:rsidP="0064730A">
            <w:pPr>
              <w:widowControl/>
              <w:snapToGrid w:val="0"/>
              <w:spacing w:line="360" w:lineRule="auto"/>
              <w:rPr>
                <w:rFonts w:ascii="宋体" w:hAnsi="宋体"/>
                <w:sz w:val="24"/>
              </w:rPr>
            </w:pPr>
          </w:p>
          <w:p w:rsidR="00DC24E2" w:rsidRPr="00467238" w:rsidRDefault="00DC24E2" w:rsidP="0064730A">
            <w:pPr>
              <w:spacing w:line="360" w:lineRule="auto"/>
              <w:ind w:firstLineChars="200" w:firstLine="480"/>
              <w:rPr>
                <w:sz w:val="24"/>
              </w:rPr>
            </w:pPr>
            <w:r w:rsidRPr="00467238">
              <w:rPr>
                <w:rFonts w:hint="eastAsia"/>
                <w:sz w:val="24"/>
              </w:rPr>
              <w:t>根据环境特征和本项目污染物排污情况，项目生产过程中不用水；生活污水经处理后用于厂区绿化及周围耕地农肥。因此本项目不单独设置总量控制指标。</w:t>
            </w:r>
          </w:p>
          <w:p w:rsidR="00DC24E2" w:rsidRPr="00467238" w:rsidRDefault="00DC24E2" w:rsidP="0064730A">
            <w:pPr>
              <w:spacing w:line="360" w:lineRule="auto"/>
              <w:ind w:left="200" w:firstLineChars="200" w:firstLine="480"/>
              <w:rPr>
                <w:sz w:val="24"/>
              </w:rPr>
            </w:pPr>
          </w:p>
          <w:p w:rsidR="00DC24E2" w:rsidRPr="00467238" w:rsidRDefault="00DC24E2" w:rsidP="0064730A">
            <w:pPr>
              <w:spacing w:line="360" w:lineRule="auto"/>
              <w:ind w:left="200" w:firstLineChars="200" w:firstLine="480"/>
              <w:rPr>
                <w:sz w:val="24"/>
              </w:rPr>
            </w:pPr>
          </w:p>
          <w:p w:rsidR="00DC24E2" w:rsidRPr="00467238" w:rsidRDefault="00DC24E2" w:rsidP="0064730A">
            <w:pPr>
              <w:spacing w:line="360" w:lineRule="auto"/>
              <w:ind w:left="200" w:firstLineChars="200" w:firstLine="480"/>
              <w:rPr>
                <w:sz w:val="24"/>
              </w:rPr>
            </w:pPr>
          </w:p>
          <w:p w:rsidR="00DC24E2" w:rsidRPr="00467238" w:rsidRDefault="00DC24E2" w:rsidP="0064730A">
            <w:pPr>
              <w:spacing w:line="360" w:lineRule="auto"/>
              <w:ind w:left="200" w:firstLineChars="200" w:firstLine="480"/>
              <w:rPr>
                <w:sz w:val="24"/>
              </w:rPr>
            </w:pPr>
          </w:p>
          <w:p w:rsidR="00DC24E2" w:rsidRPr="00467238" w:rsidRDefault="00DC24E2" w:rsidP="0064730A">
            <w:pPr>
              <w:spacing w:line="360" w:lineRule="auto"/>
              <w:ind w:left="200" w:firstLineChars="200" w:firstLine="480"/>
              <w:rPr>
                <w:sz w:val="24"/>
              </w:rPr>
            </w:pPr>
          </w:p>
          <w:p w:rsidR="00DC24E2" w:rsidRPr="00467238" w:rsidRDefault="00DC24E2" w:rsidP="0064730A">
            <w:pPr>
              <w:spacing w:line="360" w:lineRule="auto"/>
              <w:rPr>
                <w:sz w:val="24"/>
              </w:rPr>
            </w:pPr>
          </w:p>
          <w:p w:rsidR="00DC24E2" w:rsidRPr="00467238" w:rsidRDefault="00DC24E2" w:rsidP="0064730A">
            <w:pPr>
              <w:spacing w:line="360" w:lineRule="auto"/>
              <w:rPr>
                <w:sz w:val="24"/>
              </w:rPr>
            </w:pPr>
          </w:p>
          <w:p w:rsidR="00DC24E2" w:rsidRPr="00467238" w:rsidRDefault="00DC24E2" w:rsidP="0064730A">
            <w:pPr>
              <w:spacing w:line="360" w:lineRule="auto"/>
              <w:rPr>
                <w:sz w:val="24"/>
              </w:rPr>
            </w:pPr>
          </w:p>
          <w:p w:rsidR="00DC24E2" w:rsidRPr="00467238" w:rsidRDefault="00DC24E2" w:rsidP="0064730A">
            <w:pPr>
              <w:spacing w:line="360" w:lineRule="auto"/>
              <w:rPr>
                <w:sz w:val="24"/>
              </w:rPr>
            </w:pPr>
          </w:p>
          <w:p w:rsidR="00DC24E2" w:rsidRPr="00467238" w:rsidRDefault="00DC24E2" w:rsidP="0064730A">
            <w:pPr>
              <w:spacing w:line="360" w:lineRule="auto"/>
              <w:rPr>
                <w:sz w:val="24"/>
              </w:rPr>
            </w:pPr>
          </w:p>
          <w:p w:rsidR="00DC24E2" w:rsidRPr="00467238" w:rsidRDefault="00DC24E2" w:rsidP="0064730A">
            <w:pPr>
              <w:spacing w:line="360" w:lineRule="auto"/>
              <w:rPr>
                <w:sz w:val="24"/>
              </w:rPr>
            </w:pPr>
          </w:p>
          <w:p w:rsidR="00DC24E2" w:rsidRPr="00467238" w:rsidRDefault="00DC24E2" w:rsidP="0064730A">
            <w:pPr>
              <w:spacing w:line="360" w:lineRule="auto"/>
              <w:rPr>
                <w:sz w:val="24"/>
              </w:rPr>
            </w:pPr>
          </w:p>
        </w:tc>
      </w:tr>
    </w:tbl>
    <w:p w:rsidR="00DC24E2" w:rsidRPr="00467238" w:rsidRDefault="00DC24E2" w:rsidP="00DC24E2">
      <w:pPr>
        <w:spacing w:line="360" w:lineRule="auto"/>
        <w:outlineLvl w:val="0"/>
        <w:rPr>
          <w:rFonts w:ascii="宋体" w:hAnsi="宋体" w:cs="黑体"/>
          <w:b/>
          <w:bCs/>
          <w:sz w:val="32"/>
          <w:szCs w:val="32"/>
        </w:rPr>
      </w:pPr>
      <w:r w:rsidRPr="00467238">
        <w:rPr>
          <w:rFonts w:ascii="宋体" w:hAnsi="宋体" w:cs="黑体"/>
          <w:b/>
          <w:bCs/>
          <w:sz w:val="28"/>
          <w:szCs w:val="28"/>
        </w:rPr>
        <w:br w:type="page"/>
      </w:r>
      <w:r w:rsidRPr="00467238">
        <w:rPr>
          <w:rFonts w:ascii="宋体" w:hAnsi="宋体" w:cs="黑体"/>
          <w:b/>
          <w:bCs/>
          <w:sz w:val="32"/>
          <w:szCs w:val="32"/>
        </w:rPr>
        <w:t xml:space="preserve">建设项目工程分析               </w:t>
      </w:r>
      <w:r w:rsidRPr="00467238">
        <w:rPr>
          <w:rFonts w:ascii="宋体" w:hAnsi="宋体" w:cs="黑体" w:hint="eastAsia"/>
          <w:b/>
          <w:bCs/>
          <w:sz w:val="32"/>
          <w:szCs w:val="32"/>
        </w:rPr>
        <w:t xml:space="preserve">    </w:t>
      </w:r>
      <w:r w:rsidRPr="00467238">
        <w:rPr>
          <w:rFonts w:ascii="宋体" w:hAnsi="宋体" w:cs="黑体"/>
          <w:b/>
          <w:bCs/>
          <w:sz w:val="32"/>
          <w:szCs w:val="32"/>
        </w:rPr>
        <w:t xml:space="preserve">         (表五)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3"/>
      </w:tblGrid>
      <w:tr w:rsidR="00DC24E2" w:rsidRPr="00467238" w:rsidTr="0064730A">
        <w:trPr>
          <w:trHeight w:val="6064"/>
          <w:jc w:val="center"/>
        </w:trPr>
        <w:tc>
          <w:tcPr>
            <w:tcW w:w="8823" w:type="dxa"/>
            <w:vAlign w:val="center"/>
          </w:tcPr>
          <w:p w:rsidR="00DC24E2" w:rsidRPr="00467238" w:rsidRDefault="00DC24E2" w:rsidP="0064730A">
            <w:pPr>
              <w:spacing w:line="360" w:lineRule="auto"/>
              <w:rPr>
                <w:rFonts w:ascii="宋体" w:hAnsi="宋体"/>
                <w:b/>
                <w:sz w:val="30"/>
                <w:szCs w:val="30"/>
              </w:rPr>
            </w:pPr>
            <w:r w:rsidRPr="00467238">
              <w:rPr>
                <w:rFonts w:ascii="宋体" w:hAnsi="宋体" w:hint="eastAsia"/>
                <w:b/>
                <w:sz w:val="30"/>
                <w:szCs w:val="30"/>
              </w:rPr>
              <w:t>工艺流程简述：</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本项目为木材加工及家具生产项目，其环境影响主要包括工程施工期和建成营运期两部分。</w:t>
            </w:r>
          </w:p>
          <w:p w:rsidR="00DC24E2" w:rsidRPr="00467238" w:rsidRDefault="00DC24E2" w:rsidP="0064730A">
            <w:pPr>
              <w:adjustRightInd w:val="0"/>
              <w:snapToGrid w:val="0"/>
              <w:spacing w:line="360" w:lineRule="auto"/>
              <w:rPr>
                <w:b/>
                <w:bCs/>
                <w:sz w:val="24"/>
              </w:rPr>
            </w:pPr>
            <w:r w:rsidRPr="00467238">
              <w:rPr>
                <w:b/>
                <w:sz w:val="24"/>
              </w:rPr>
              <w:t>一</w:t>
            </w:r>
            <w:r w:rsidRPr="00467238">
              <w:rPr>
                <w:rFonts w:hint="eastAsia"/>
                <w:b/>
                <w:sz w:val="24"/>
              </w:rPr>
              <w:t>、</w:t>
            </w:r>
            <w:r w:rsidRPr="00467238">
              <w:rPr>
                <w:b/>
                <w:sz w:val="24"/>
              </w:rPr>
              <w:t>施工期工程分析</w:t>
            </w:r>
          </w:p>
          <w:p w:rsidR="00DC24E2" w:rsidRPr="00467238" w:rsidRDefault="00DC24E2" w:rsidP="0064730A">
            <w:pPr>
              <w:adjustRightInd w:val="0"/>
              <w:snapToGrid w:val="0"/>
              <w:spacing w:line="360" w:lineRule="auto"/>
              <w:ind w:firstLineChars="200" w:firstLine="420"/>
              <w:rPr>
                <w:rFonts w:ascii="宋体" w:hAnsi="宋体" w:cs="宋体"/>
              </w:rPr>
            </w:pPr>
            <w:r w:rsidRPr="00467238">
              <w:rPr>
                <w:rFonts w:hint="eastAsia"/>
              </w:rPr>
              <w:t>本项目属于利用原有建筑进行木材加工及家具生产，项目施工过程包括对</w:t>
            </w:r>
            <w:r>
              <w:rPr>
                <w:rFonts w:hint="eastAsia"/>
              </w:rPr>
              <w:t>家具生产区</w:t>
            </w:r>
            <w:r w:rsidRPr="00467238">
              <w:rPr>
                <w:rFonts w:hint="eastAsia"/>
              </w:rPr>
              <w:t>的三车间的房顶进行改造、生产线设备安装等。</w:t>
            </w:r>
            <w:r w:rsidRPr="00467238">
              <w:rPr>
                <w:rFonts w:ascii="宋体" w:hAnsi="宋体" w:cs="宋体" w:hint="eastAsia"/>
              </w:rPr>
              <w:t>施工期间三车间的房顶改造及设备安装等建设工程将产生噪声、扬尘、固体废物、废水、废气等污染物，其排放量随施工期的内容不同而有所改变，随着工程的完工和投入使用，施工期间产生的各种污染物也随之消失。完工投入使用后，</w:t>
            </w:r>
            <w:r w:rsidRPr="00467238">
              <w:rPr>
                <w:rFonts w:hint="eastAsia"/>
              </w:rPr>
              <w:t xml:space="preserve"> </w:t>
            </w:r>
            <w:r w:rsidRPr="00467238">
              <w:rPr>
                <w:rFonts w:ascii="宋体" w:hAnsi="宋体" w:cs="宋体" w:hint="eastAsia"/>
              </w:rPr>
              <w:t>不会对环境造成影响。施工期工艺流程及产污位置示意图见下图5-1：</w:t>
            </w:r>
          </w:p>
          <w:p w:rsidR="00DC24E2" w:rsidRPr="00467238" w:rsidRDefault="00901B24" w:rsidP="0064730A">
            <w:pPr>
              <w:adjustRightInd w:val="0"/>
              <w:snapToGrid w:val="0"/>
              <w:spacing w:line="360" w:lineRule="auto"/>
              <w:ind w:firstLineChars="200" w:firstLine="602"/>
              <w:rPr>
                <w:rFonts w:ascii="宋体" w:hAnsi="宋体" w:cs="宋体"/>
              </w:rPr>
            </w:pPr>
            <w:r w:rsidRPr="00901B24">
              <w:rPr>
                <w:rFonts w:ascii="宋体" w:hAnsi="宋体"/>
                <w:b/>
                <w:noProof/>
                <w:sz w:val="30"/>
                <w:szCs w:val="30"/>
              </w:rPr>
              <w:pict>
                <v:group id="_x0000_s15472" style="position:absolute;left:0;text-align:left;margin-left:-3.4pt;margin-top:-.1pt;width:423.45pt;height:272.3pt;z-index:251674624" coordorigin="1409,5090" coordsize="8469,5446">
                  <v:rect id="_x0000_s15473" style="position:absolute;left:4075;top:10042;width:1437;height:494" fillcolor="silver">
                    <v:textbox style="mso-next-textbox:#_x0000_s15473">
                      <w:txbxContent>
                        <w:p w:rsidR="00DC24E2" w:rsidRPr="00267B12" w:rsidRDefault="00DC24E2" w:rsidP="00DC24E2">
                          <w:pPr>
                            <w:ind w:firstLineChars="50" w:firstLine="105"/>
                            <w:rPr>
                              <w:szCs w:val="21"/>
                            </w:rPr>
                          </w:pPr>
                          <w:r w:rsidRPr="00267B12">
                            <w:rPr>
                              <w:rFonts w:hint="eastAsia"/>
                              <w:szCs w:val="21"/>
                            </w:rPr>
                            <w:t>投入使用</w:t>
                          </w:r>
                        </w:p>
                      </w:txbxContent>
                    </v:textbox>
                  </v:rect>
                  <v:rect id="_x0000_s15474" style="position:absolute;left:4730;top:8729;width:1257;height:471" fillcolor="silver">
                    <v:textbox style="mso-next-textbox:#_x0000_s15474">
                      <w:txbxContent>
                        <w:p w:rsidR="00DC24E2" w:rsidRDefault="00DC24E2" w:rsidP="00DC24E2">
                          <w:pPr>
                            <w:rPr>
                              <w:szCs w:val="21"/>
                            </w:rPr>
                          </w:pPr>
                          <w:r w:rsidRPr="00460A78">
                            <w:rPr>
                              <w:rFonts w:hint="eastAsia"/>
                              <w:szCs w:val="21"/>
                            </w:rPr>
                            <w:t>设备安装</w:t>
                          </w:r>
                        </w:p>
                      </w:txbxContent>
                    </v:textbox>
                  </v:rect>
                  <v:rect id="_x0000_s15475" style="position:absolute;left:8436;top:8596;width:1442;height:531" fillcolor="silver">
                    <v:textbox style="mso-next-textbox:#_x0000_s15475">
                      <w:txbxContent>
                        <w:p w:rsidR="00DC24E2" w:rsidRPr="00460A78" w:rsidRDefault="00DC24E2" w:rsidP="00DC24E2">
                          <w:pPr>
                            <w:ind w:firstLineChars="50" w:firstLine="105"/>
                            <w:rPr>
                              <w:szCs w:val="21"/>
                            </w:rPr>
                          </w:pPr>
                          <w:r w:rsidRPr="00460A78">
                            <w:rPr>
                              <w:rFonts w:hint="eastAsia"/>
                              <w:szCs w:val="21"/>
                            </w:rPr>
                            <w:t>工程验收</w:t>
                          </w:r>
                        </w:p>
                      </w:txbxContent>
                    </v:textbox>
                  </v:rect>
                  <v:line id="_x0000_s15476" style="position:absolute;flip:y" from="5987,8901" to="8459,8906" strokeweight="2.25pt">
                    <v:stroke endarrow="block"/>
                  </v:line>
                  <v:line id="_x0000_s15477" style="position:absolute;flip:x y" from="9023,9141" to="9024,9403" strokeweight="2.25pt"/>
                  <v:line id="_x0000_s15478" style="position:absolute;flip:x" from="4730,9430" to="9050,9431" strokeweight="2.25pt"/>
                  <v:line id="_x0000_s15479" style="position:absolute" from="4760,9415" to="4763,10042" strokeweight="2.25pt">
                    <v:stroke endarrow="block"/>
                  </v:line>
                  <v:line id="_x0000_s15480" style="position:absolute;flip:y" from="5435,8038" to="5436,8665">
                    <v:stroke dashstyle="dash"/>
                  </v:line>
                  <v:line id="_x0000_s15481" style="position:absolute" from="1974,8077" to="7626,8079" strokeweight="1pt">
                    <v:stroke dashstyle="dash"/>
                  </v:line>
                  <v:line id="_x0000_s15482" style="position:absolute;flip:y" from="1973,7608" to="1974,8076">
                    <v:stroke dashstyle="dash" endarrow="block"/>
                  </v:line>
                  <v:line id="_x0000_s15483" style="position:absolute;flip:y" from="3218,7563" to="3219,8031">
                    <v:stroke dashstyle="dash" endarrow="block"/>
                  </v:line>
                  <v:line id="_x0000_s15484" style="position:absolute;flip:y" from="4827,7581" to="4828,8075">
                    <v:stroke dashstyle="dash" endarrow="block"/>
                  </v:line>
                  <v:line id="_x0000_s15485" style="position:absolute;flip:y" from="6128,7599" to="6129,8067">
                    <v:stroke dashstyle="dash" endarrow="block"/>
                  </v:line>
                  <v:line id="_x0000_s15486" style="position:absolute;flip:y" from="7583,7584" to="7584,8052">
                    <v:stroke dashstyle="dash" endarrow="block"/>
                  </v:line>
                  <v:group id="_x0000_s15487" style="position:absolute;left:1409;top:5090;width:7646;height:2479" coordorigin="1409,5090" coordsize="7646,2479">
                    <v:rect id="_x0000_s15488" style="position:absolute;left:5558;top:5202;width:1617;height:490" strokecolor="white">
                      <v:textbox style="mso-next-textbox:#_x0000_s15488">
                        <w:txbxContent>
                          <w:p w:rsidR="00DC24E2" w:rsidRPr="00C00999" w:rsidRDefault="00DC24E2" w:rsidP="00DC24E2">
                            <w:pPr>
                              <w:rPr>
                                <w:szCs w:val="21"/>
                              </w:rPr>
                            </w:pPr>
                            <w:r w:rsidRPr="00C00999">
                              <w:rPr>
                                <w:rFonts w:hint="eastAsia"/>
                                <w:szCs w:val="21"/>
                              </w:rPr>
                              <w:t>周边农田农肥</w:t>
                            </w:r>
                          </w:p>
                        </w:txbxContent>
                      </v:textbox>
                    </v:rect>
                    <v:shape id="_x0000_s15489" type="#_x0000_t202" style="position:absolute;left:4108;top:5090;width:1450;height:510" strokecolor="white">
                      <v:textbox style="mso-next-textbox:#_x0000_s15489" inset="2.53997mm,,2.53997mm">
                        <w:txbxContent>
                          <w:p w:rsidR="00DC24E2" w:rsidRPr="005B6509" w:rsidRDefault="00DC24E2" w:rsidP="00DC24E2">
                            <w:pPr>
                              <w:rPr>
                                <w:szCs w:val="21"/>
                              </w:rPr>
                            </w:pPr>
                            <w:r w:rsidRPr="005B6509">
                              <w:rPr>
                                <w:rFonts w:ascii="宋体" w:hAnsi="宋体" w:cs="宋体" w:hint="eastAsia"/>
                                <w:szCs w:val="21"/>
                              </w:rPr>
                              <w:t>循环使用</w:t>
                            </w:r>
                          </w:p>
                        </w:txbxContent>
                      </v:textbox>
                    </v:shape>
                    <v:shape id="_x0000_s15490" type="#_x0000_t202" style="position:absolute;left:1409;top:6125;width:1335;height:480" strokecolor="white">
                      <v:textbox style="mso-next-textbox:#_x0000_s15490" inset="2.53997mm,,2.53997mm">
                        <w:txbxContent>
                          <w:p w:rsidR="00DC24E2" w:rsidRPr="00816706" w:rsidRDefault="00DC24E2" w:rsidP="00DC24E2">
                            <w:pPr>
                              <w:rPr>
                                <w:szCs w:val="21"/>
                              </w:rPr>
                            </w:pPr>
                            <w:r w:rsidRPr="00816706">
                              <w:rPr>
                                <w:rFonts w:ascii="宋体" w:hAnsi="宋体" w:cs="宋体" w:hint="eastAsia"/>
                                <w:szCs w:val="21"/>
                              </w:rPr>
                              <w:t>环境噪声</w:t>
                            </w:r>
                          </w:p>
                        </w:txbxContent>
                      </v:textbox>
                    </v:shape>
                    <v:shape id="_x0000_s15491" type="#_x0000_t202" style="position:absolute;left:2698;top:6216;width:1350;height:495" strokecolor="white">
                      <v:textbox style="mso-next-textbox:#_x0000_s15491" inset="2.53997mm,,2.53997mm">
                        <w:txbxContent>
                          <w:p w:rsidR="00DC24E2" w:rsidRPr="00816706" w:rsidRDefault="00DC24E2" w:rsidP="00DC24E2">
                            <w:pPr>
                              <w:rPr>
                                <w:szCs w:val="21"/>
                              </w:rPr>
                            </w:pPr>
                            <w:r w:rsidRPr="00816706">
                              <w:rPr>
                                <w:rFonts w:ascii="宋体" w:hAnsi="宋体" w:cs="宋体" w:hint="eastAsia"/>
                                <w:szCs w:val="21"/>
                              </w:rPr>
                              <w:t xml:space="preserve"> 大气环境 </w:t>
                            </w:r>
                          </w:p>
                        </w:txbxContent>
                      </v:textbox>
                    </v:shape>
                    <v:shape id="_x0000_s15492" type="#_x0000_t202" style="position:absolute;left:6820;top:6182;width:2235;height:500" strokecolor="white">
                      <v:textbox style="mso-next-textbox:#_x0000_s15492" inset="2.53997mm,,2.53997mm">
                        <w:txbxContent>
                          <w:p w:rsidR="00DC24E2" w:rsidRPr="00816706" w:rsidRDefault="00DC24E2" w:rsidP="00DC24E2">
                            <w:pPr>
                              <w:rPr>
                                <w:rFonts w:ascii="宋体" w:hAnsi="宋体" w:cs="宋体"/>
                                <w:szCs w:val="21"/>
                              </w:rPr>
                            </w:pPr>
                            <w:r w:rsidRPr="00816706">
                              <w:rPr>
                                <w:rFonts w:ascii="宋体" w:hAnsi="宋体" w:cs="宋体" w:hint="eastAsia"/>
                                <w:szCs w:val="21"/>
                              </w:rPr>
                              <w:t xml:space="preserve"> 建筑垃圾清运系统</w:t>
                            </w:r>
                          </w:p>
                          <w:p w:rsidR="00DC24E2" w:rsidRPr="00816706" w:rsidRDefault="00DC24E2" w:rsidP="00DC24E2">
                            <w:pPr>
                              <w:rPr>
                                <w:szCs w:val="21"/>
                              </w:rPr>
                            </w:pPr>
                          </w:p>
                        </w:txbxContent>
                      </v:textbox>
                    </v:shape>
                    <v:rect id="_x0000_s15493" style="position:absolute;left:1628;top:7045;width:931;height:450">
                      <v:textbox style="mso-next-textbox:#_x0000_s15493">
                        <w:txbxContent>
                          <w:p w:rsidR="00DC24E2" w:rsidRPr="00460A78" w:rsidRDefault="00DC24E2" w:rsidP="00DC24E2">
                            <w:pPr>
                              <w:ind w:firstLineChars="50" w:firstLine="105"/>
                              <w:rPr>
                                <w:szCs w:val="21"/>
                              </w:rPr>
                            </w:pPr>
                            <w:r w:rsidRPr="00460A78">
                              <w:rPr>
                                <w:rFonts w:hint="eastAsia"/>
                                <w:szCs w:val="21"/>
                              </w:rPr>
                              <w:t>噪声</w:t>
                            </w:r>
                          </w:p>
                        </w:txbxContent>
                      </v:textbox>
                    </v:rect>
                    <v:line id="_x0000_s15494" style="position:absolute;flip:y" from="2018,6653" to="2019,6965">
                      <v:stroke dashstyle="dash" endarrow="block"/>
                    </v:line>
                    <v:rect id="_x0000_s15495" style="position:absolute;left:2694;top:7090;width:1333;height:440">
                      <v:textbox style="mso-next-textbox:#_x0000_s15495">
                        <w:txbxContent>
                          <w:p w:rsidR="00DC24E2" w:rsidRPr="00460A78" w:rsidRDefault="00DC24E2" w:rsidP="00DC24E2">
                            <w:pPr>
                              <w:rPr>
                                <w:szCs w:val="21"/>
                              </w:rPr>
                            </w:pPr>
                            <w:r w:rsidRPr="00460A78">
                              <w:rPr>
                                <w:rFonts w:hint="eastAsia"/>
                                <w:szCs w:val="21"/>
                              </w:rPr>
                              <w:t>扬尘、废气</w:t>
                            </w:r>
                          </w:p>
                        </w:txbxContent>
                      </v:textbox>
                    </v:rect>
                    <v:line id="_x0000_s15496" style="position:absolute;flip:x y" from="3264,6653" to="3268,7070">
                      <v:stroke dashstyle="dash" endarrow="block"/>
                    </v:line>
                    <v:rect id="_x0000_s15497" style="position:absolute;left:4239;top:7081;width:1182;height:434">
                      <v:textbox style="mso-next-textbox:#_x0000_s15497">
                        <w:txbxContent>
                          <w:p w:rsidR="00DC24E2" w:rsidRPr="00460A78" w:rsidRDefault="00DC24E2" w:rsidP="00DC24E2">
                            <w:pPr>
                              <w:rPr>
                                <w:szCs w:val="21"/>
                              </w:rPr>
                            </w:pPr>
                            <w:r w:rsidRPr="00460A78">
                              <w:rPr>
                                <w:rFonts w:hint="eastAsia"/>
                                <w:szCs w:val="21"/>
                              </w:rPr>
                              <w:t>施工废水</w:t>
                            </w:r>
                          </w:p>
                        </w:txbxContent>
                      </v:textbox>
                    </v:rect>
                    <v:rect id="_x0000_s15498" style="position:absolute;left:4258;top:5983;width:1028;height:790" fillcolor="silver">
                      <v:textbox style="mso-next-textbox:#_x0000_s15498">
                        <w:txbxContent>
                          <w:p w:rsidR="00DC24E2" w:rsidRPr="00816706" w:rsidRDefault="00DC24E2" w:rsidP="00DC24E2">
                            <w:pPr>
                              <w:ind w:left="105" w:hangingChars="50" w:hanging="105"/>
                              <w:rPr>
                                <w:szCs w:val="21"/>
                              </w:rPr>
                            </w:pPr>
                            <w:r w:rsidRPr="00816706">
                              <w:rPr>
                                <w:rFonts w:hint="eastAsia"/>
                                <w:szCs w:val="21"/>
                              </w:rPr>
                              <w:t>沉淀池处理</w:t>
                            </w:r>
                          </w:p>
                        </w:txbxContent>
                      </v:textbox>
                    </v:rect>
                    <v:line id="_x0000_s15499" style="position:absolute;flip:y" from="4769,6803" to="4770,7056">
                      <v:stroke dashstyle="dash" endarrow="block"/>
                    </v:line>
                    <v:rect id="_x0000_s15500" style="position:absolute;left:5632;top:7076;width:1231;height:493">
                      <v:textbox style="mso-next-textbox:#_x0000_s15500">
                        <w:txbxContent>
                          <w:p w:rsidR="00DC24E2" w:rsidRPr="00460A78" w:rsidRDefault="00DC24E2" w:rsidP="00DC24E2">
                            <w:pPr>
                              <w:rPr>
                                <w:szCs w:val="21"/>
                              </w:rPr>
                            </w:pPr>
                            <w:r w:rsidRPr="00460A78">
                              <w:rPr>
                                <w:rFonts w:hint="eastAsia"/>
                                <w:szCs w:val="21"/>
                              </w:rPr>
                              <w:t>生活污水</w:t>
                            </w:r>
                          </w:p>
                        </w:txbxContent>
                      </v:textbox>
                    </v:rect>
                    <v:rect id="_x0000_s15501" style="position:absolute;left:7014;top:7120;width:1753;height:440">
                      <v:textbox style="mso-next-textbox:#_x0000_s15501">
                        <w:txbxContent>
                          <w:p w:rsidR="00DC24E2" w:rsidRPr="00460A78" w:rsidRDefault="00DC24E2" w:rsidP="00DC24E2">
                            <w:pPr>
                              <w:rPr>
                                <w:szCs w:val="21"/>
                              </w:rPr>
                            </w:pPr>
                            <w:r w:rsidRPr="00460A78">
                              <w:rPr>
                                <w:rFonts w:hint="eastAsia"/>
                                <w:szCs w:val="21"/>
                              </w:rPr>
                              <w:t>少量建筑固废</w:t>
                            </w:r>
                          </w:p>
                        </w:txbxContent>
                      </v:textbox>
                    </v:rect>
                    <v:rect id="_x0000_s15502" style="position:absolute;left:5523;top:6066;width:1292;height:531" fillcolor="silver">
                      <v:textbox style="mso-next-textbox:#_x0000_s15502">
                        <w:txbxContent>
                          <w:p w:rsidR="00DC24E2" w:rsidRPr="00816706" w:rsidRDefault="00DC24E2" w:rsidP="00DC24E2">
                            <w:pPr>
                              <w:ind w:left="105" w:hangingChars="50" w:hanging="105"/>
                              <w:jc w:val="center"/>
                              <w:rPr>
                                <w:szCs w:val="21"/>
                              </w:rPr>
                            </w:pPr>
                            <w:r w:rsidRPr="00816706">
                              <w:rPr>
                                <w:rFonts w:hint="eastAsia"/>
                                <w:szCs w:val="21"/>
                              </w:rPr>
                              <w:t>化粪池</w:t>
                            </w:r>
                          </w:p>
                        </w:txbxContent>
                      </v:textbox>
                    </v:rect>
                    <v:line id="_x0000_s15503" style="position:absolute;flip:y" from="6095,6652" to="6101,7003">
                      <v:stroke dashstyle="dash" endarrow="block"/>
                    </v:line>
                    <v:line id="_x0000_s15504" style="position:absolute;flip:y" from="6098,5642" to="6101,6098">
                      <v:stroke dashstyle="dash" endarrow="block"/>
                    </v:line>
                    <v:line id="_x0000_s15505" style="position:absolute;flip:y" from="4718,5474" to="4721,5930">
                      <v:stroke dashstyle="dash" endarrow="block"/>
                    </v:line>
                    <v:line id="_x0000_s15506" style="position:absolute;flip:y" from="7913,6650" to="7917,7074">
                      <v:stroke dashstyle="dash" endarrow="block"/>
                    </v:line>
                  </v:group>
                </v:group>
              </w:pict>
            </w:r>
          </w:p>
          <w:p w:rsidR="00DC24E2" w:rsidRPr="00467238" w:rsidRDefault="00DC24E2" w:rsidP="0064730A">
            <w:pPr>
              <w:adjustRightInd w:val="0"/>
              <w:snapToGrid w:val="0"/>
              <w:spacing w:line="360" w:lineRule="auto"/>
              <w:ind w:firstLineChars="200" w:firstLine="420"/>
              <w:rPr>
                <w:rFonts w:ascii="宋体" w:hAnsi="宋体" w:cs="宋体"/>
              </w:rPr>
            </w:pPr>
          </w:p>
          <w:p w:rsidR="00DC24E2" w:rsidRPr="00467238" w:rsidRDefault="00DC24E2" w:rsidP="0064730A">
            <w:pPr>
              <w:adjustRightInd w:val="0"/>
              <w:snapToGrid w:val="0"/>
              <w:spacing w:line="360" w:lineRule="auto"/>
              <w:ind w:firstLineChars="200" w:firstLine="420"/>
              <w:rPr>
                <w:rFonts w:ascii="宋体" w:hAnsi="宋体" w:cs="宋体"/>
              </w:rPr>
            </w:pPr>
          </w:p>
          <w:p w:rsidR="00DC24E2" w:rsidRPr="00467238" w:rsidRDefault="00DC24E2" w:rsidP="0064730A">
            <w:pPr>
              <w:adjustRightInd w:val="0"/>
              <w:snapToGrid w:val="0"/>
              <w:spacing w:line="360" w:lineRule="auto"/>
              <w:ind w:firstLineChars="200" w:firstLine="420"/>
              <w:rPr>
                <w:rFonts w:ascii="宋体" w:hAnsi="宋体" w:cs="宋体"/>
              </w:rPr>
            </w:pPr>
          </w:p>
          <w:p w:rsidR="00DC24E2" w:rsidRPr="00467238" w:rsidRDefault="00DC24E2" w:rsidP="0064730A">
            <w:pPr>
              <w:adjustRightInd w:val="0"/>
              <w:snapToGrid w:val="0"/>
              <w:spacing w:line="360" w:lineRule="auto"/>
              <w:ind w:firstLineChars="200" w:firstLine="420"/>
              <w:rPr>
                <w:rFonts w:ascii="宋体" w:hAnsi="宋体" w:cs="宋体"/>
              </w:rPr>
            </w:pPr>
          </w:p>
          <w:p w:rsidR="00DC24E2" w:rsidRPr="00467238" w:rsidRDefault="00DC24E2" w:rsidP="0064730A">
            <w:pPr>
              <w:adjustRightInd w:val="0"/>
              <w:snapToGrid w:val="0"/>
              <w:spacing w:line="360" w:lineRule="auto"/>
              <w:ind w:firstLineChars="200" w:firstLine="420"/>
              <w:rPr>
                <w:rFonts w:ascii="宋体" w:hAnsi="宋体" w:cs="宋体"/>
              </w:rPr>
            </w:pPr>
          </w:p>
          <w:p w:rsidR="00DC24E2" w:rsidRPr="00467238" w:rsidRDefault="00DC24E2" w:rsidP="0064730A">
            <w:pPr>
              <w:adjustRightInd w:val="0"/>
              <w:snapToGrid w:val="0"/>
              <w:spacing w:line="360" w:lineRule="auto"/>
              <w:ind w:firstLineChars="200" w:firstLine="420"/>
              <w:rPr>
                <w:rFonts w:ascii="宋体" w:hAnsi="宋体" w:cs="宋体"/>
              </w:rPr>
            </w:pPr>
          </w:p>
          <w:p w:rsidR="00DC24E2" w:rsidRPr="00467238" w:rsidRDefault="00901B24" w:rsidP="0064730A">
            <w:pPr>
              <w:adjustRightInd w:val="0"/>
              <w:snapToGrid w:val="0"/>
              <w:spacing w:line="360" w:lineRule="auto"/>
              <w:ind w:firstLineChars="200" w:firstLine="420"/>
              <w:rPr>
                <w:rFonts w:ascii="宋体" w:hAnsi="宋体" w:cs="宋体"/>
              </w:rPr>
            </w:pPr>
            <w:r>
              <w:rPr>
                <w:rFonts w:ascii="宋体" w:hAnsi="宋体" w:cs="宋体"/>
                <w:noProof/>
              </w:rPr>
              <w:pict>
                <v:shape id="_x0000_s15509" type="#_x0000_t32" style="position:absolute;left:0;text-align:left;margin-left:51.1pt;margin-top:5.65pt;width:0;height:32.5pt;z-index:251677696" o:connectortype="straight" strokeweight="1pt">
                  <v:stroke dashstyle="dash"/>
                </v:shape>
              </w:pict>
            </w:r>
          </w:p>
          <w:p w:rsidR="00DC24E2" w:rsidRPr="00467238" w:rsidRDefault="00901B24" w:rsidP="0064730A">
            <w:pPr>
              <w:adjustRightInd w:val="0"/>
              <w:snapToGrid w:val="0"/>
              <w:spacing w:line="360" w:lineRule="auto"/>
              <w:ind w:firstLineChars="200" w:firstLine="420"/>
              <w:rPr>
                <w:rFonts w:ascii="宋体" w:hAnsi="宋体" w:cs="宋体"/>
              </w:rPr>
            </w:pPr>
            <w:r>
              <w:rPr>
                <w:rFonts w:ascii="宋体" w:hAnsi="宋体" w:cs="宋体"/>
                <w:noProof/>
              </w:rPr>
              <w:pict>
                <v:rect id="_x0000_s15507" style="position:absolute;left:0;text-align:left;margin-left:24.25pt;margin-top:18.4pt;width:62.25pt;height:23.15pt;z-index:251675648" fillcolor="#a5a5a5">
                  <v:fill color2="fill lighten(140)" rotate="t" method="linear sigma" focus="100%" type="gradient"/>
                  <v:textbox>
                    <w:txbxContent>
                      <w:p w:rsidR="00DC24E2" w:rsidRDefault="00DC24E2" w:rsidP="00DC24E2">
                        <w:r>
                          <w:t>主体工程</w:t>
                        </w:r>
                      </w:p>
                    </w:txbxContent>
                  </v:textbox>
                </v:rect>
              </w:pict>
            </w:r>
          </w:p>
          <w:p w:rsidR="00DC24E2" w:rsidRPr="00467238" w:rsidRDefault="00901B24" w:rsidP="0064730A">
            <w:pPr>
              <w:adjustRightInd w:val="0"/>
              <w:snapToGrid w:val="0"/>
              <w:spacing w:line="360" w:lineRule="auto"/>
              <w:ind w:firstLineChars="200" w:firstLine="420"/>
              <w:rPr>
                <w:rFonts w:ascii="宋体" w:hAnsi="宋体" w:cs="宋体"/>
              </w:rPr>
            </w:pPr>
            <w:r>
              <w:rPr>
                <w:rFonts w:ascii="宋体" w:hAnsi="宋体" w:cs="宋体"/>
                <w:noProof/>
              </w:rPr>
              <w:pict>
                <v:shape id="_x0000_s15508" type="#_x0000_t32" style="position:absolute;left:0;text-align:left;margin-left:86.45pt;margin-top:7.95pt;width:72.65pt;height:0;z-index:251676672" o:connectortype="straight" strokeweight="2.5pt">
                  <v:stroke endarrow="block"/>
                </v:shape>
              </w:pict>
            </w:r>
          </w:p>
          <w:p w:rsidR="00DC24E2" w:rsidRPr="00467238" w:rsidRDefault="00DC24E2" w:rsidP="0064730A">
            <w:pPr>
              <w:adjustRightInd w:val="0"/>
              <w:snapToGrid w:val="0"/>
              <w:spacing w:line="360" w:lineRule="auto"/>
              <w:ind w:firstLineChars="200" w:firstLine="420"/>
              <w:rPr>
                <w:rFonts w:ascii="宋体" w:hAnsi="宋体" w:cs="宋体"/>
              </w:rPr>
            </w:pPr>
          </w:p>
          <w:p w:rsidR="00DC24E2" w:rsidRPr="00467238" w:rsidRDefault="00DC24E2" w:rsidP="0064730A">
            <w:pPr>
              <w:adjustRightInd w:val="0"/>
              <w:snapToGrid w:val="0"/>
              <w:spacing w:line="360" w:lineRule="auto"/>
              <w:ind w:firstLineChars="200" w:firstLine="420"/>
              <w:rPr>
                <w:rFonts w:ascii="宋体" w:hAnsi="宋体" w:cs="宋体"/>
              </w:rPr>
            </w:pPr>
          </w:p>
          <w:p w:rsidR="00DC24E2" w:rsidRPr="00467238" w:rsidRDefault="00DC24E2" w:rsidP="0064730A">
            <w:pPr>
              <w:adjustRightInd w:val="0"/>
              <w:snapToGrid w:val="0"/>
              <w:spacing w:line="360" w:lineRule="auto"/>
              <w:ind w:firstLineChars="200" w:firstLine="420"/>
              <w:rPr>
                <w:rFonts w:ascii="宋体" w:hAnsi="宋体" w:cs="宋体"/>
              </w:rPr>
            </w:pPr>
          </w:p>
          <w:p w:rsidR="00DC24E2" w:rsidRPr="00467238" w:rsidRDefault="00DC24E2" w:rsidP="0064730A">
            <w:pPr>
              <w:adjustRightInd w:val="0"/>
              <w:snapToGrid w:val="0"/>
              <w:spacing w:line="360" w:lineRule="auto"/>
              <w:ind w:firstLineChars="200" w:firstLine="420"/>
              <w:rPr>
                <w:rFonts w:ascii="宋体" w:hAnsi="宋体" w:cs="宋体"/>
              </w:rPr>
            </w:pPr>
          </w:p>
          <w:p w:rsidR="00DC24E2" w:rsidRPr="00467238" w:rsidRDefault="00DC24E2" w:rsidP="0064730A">
            <w:pPr>
              <w:adjustRightInd w:val="0"/>
              <w:snapToGrid w:val="0"/>
              <w:spacing w:line="360" w:lineRule="auto"/>
              <w:jc w:val="center"/>
              <w:rPr>
                <w:rFonts w:ascii="宋体" w:hAnsi="宋体" w:cs="宋体"/>
                <w:b/>
                <w:sz w:val="24"/>
              </w:rPr>
            </w:pPr>
            <w:r w:rsidRPr="00467238">
              <w:rPr>
                <w:rFonts w:ascii="宋体" w:hAnsi="宋体" w:cs="宋体" w:hint="eastAsia"/>
                <w:b/>
                <w:sz w:val="24"/>
              </w:rPr>
              <w:t>图5-1 施工期工艺流程及产物节点图</w:t>
            </w:r>
          </w:p>
          <w:p w:rsidR="00DC24E2" w:rsidRPr="00467238" w:rsidRDefault="00DC24E2" w:rsidP="0064730A">
            <w:pPr>
              <w:adjustRightInd w:val="0"/>
              <w:snapToGrid w:val="0"/>
              <w:spacing w:line="360" w:lineRule="auto"/>
              <w:rPr>
                <w:b/>
                <w:sz w:val="24"/>
              </w:rPr>
            </w:pPr>
            <w:r w:rsidRPr="00467238">
              <w:rPr>
                <w:rFonts w:hint="eastAsia"/>
                <w:b/>
                <w:sz w:val="24"/>
              </w:rPr>
              <w:t>二、运营</w:t>
            </w:r>
            <w:r w:rsidRPr="00467238">
              <w:rPr>
                <w:b/>
                <w:sz w:val="24"/>
              </w:rPr>
              <w:t>期工程分析</w:t>
            </w:r>
          </w:p>
          <w:p w:rsidR="00DC24E2" w:rsidRPr="00467238" w:rsidRDefault="00DC24E2" w:rsidP="0064730A">
            <w:pPr>
              <w:adjustRightInd w:val="0"/>
              <w:snapToGrid w:val="0"/>
              <w:spacing w:line="360" w:lineRule="auto"/>
              <w:ind w:firstLineChars="200" w:firstLine="482"/>
              <w:rPr>
                <w:b/>
                <w:sz w:val="24"/>
              </w:rPr>
            </w:pPr>
            <w:r w:rsidRPr="00467238">
              <w:rPr>
                <w:rFonts w:hint="eastAsia"/>
                <w:b/>
                <w:sz w:val="24"/>
              </w:rPr>
              <w:t>本项目包括木材加工及木质板式家具生产，项目木制家具生产不涉及喷漆、刷漆工序，木材加工生产线不涉及木材的烘干工序。</w:t>
            </w:r>
          </w:p>
          <w:p w:rsidR="00DC24E2" w:rsidRPr="00467238" w:rsidRDefault="00DC24E2" w:rsidP="0064730A">
            <w:pPr>
              <w:adjustRightInd w:val="0"/>
              <w:snapToGrid w:val="0"/>
              <w:spacing w:line="360" w:lineRule="auto"/>
              <w:ind w:firstLineChars="200" w:firstLine="482"/>
              <w:rPr>
                <w:b/>
                <w:sz w:val="24"/>
              </w:rPr>
            </w:pPr>
            <w:r w:rsidRPr="00467238">
              <w:rPr>
                <w:rFonts w:hint="eastAsia"/>
                <w:b/>
                <w:sz w:val="24"/>
              </w:rPr>
              <w:t>1</w:t>
            </w:r>
            <w:r w:rsidRPr="00467238">
              <w:rPr>
                <w:rFonts w:hint="eastAsia"/>
                <w:b/>
                <w:sz w:val="24"/>
              </w:rPr>
              <w:t>、木材加工</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项目购买原木采用断料、剥皮、旋切、切板等工序加工生产单板。项目营运期生产工艺流程见下图：</w:t>
            </w:r>
          </w:p>
          <w:p w:rsidR="00DC24E2" w:rsidRPr="00467238" w:rsidRDefault="00901B24" w:rsidP="0064730A">
            <w:pPr>
              <w:adjustRightInd w:val="0"/>
              <w:snapToGrid w:val="0"/>
              <w:spacing w:line="360" w:lineRule="auto"/>
              <w:rPr>
                <w:sz w:val="24"/>
              </w:rPr>
            </w:pPr>
            <w:r w:rsidRPr="00901B24">
              <w:rPr>
                <w:noProof/>
              </w:rPr>
              <w:pict>
                <v:rect id="_x0000_s15510" style="position:absolute;left:0;text-align:left;margin-left:206.05pt;margin-top:.2pt;width:39.85pt;height:23.3pt;z-index:251678720" filled="f" stroked="f">
                  <v:textbox style="mso-next-textbox:#_x0000_s15510">
                    <w:txbxContent>
                      <w:p w:rsidR="00DC24E2" w:rsidRDefault="00DC24E2" w:rsidP="00DC24E2">
                        <w:r>
                          <w:rPr>
                            <w:rFonts w:hint="eastAsia"/>
                          </w:rPr>
                          <w:t>噪声</w:t>
                        </w:r>
                      </w:p>
                    </w:txbxContent>
                  </v:textbox>
                </v:rect>
              </w:pict>
            </w:r>
            <w:r w:rsidRPr="00901B24">
              <w:pict>
                <v:group id="_x0000_s15387" editas="canvas" style="width:381.8pt;height:111.75pt;mso-position-horizontal-relative:char;mso-position-vertical-relative:line" coordorigin="1932,1731" coordsize="7636,2235">
                  <o:lock v:ext="edit" aspectratio="t"/>
                  <v:shape id="_x0000_s15388" type="#_x0000_t75" style="position:absolute;left:1932;top:1731;width:7636;height:2235" o:preferrelative="f">
                    <v:fill o:detectmouseclick="t"/>
                    <v:path o:extrusionok="t" o:connecttype="none"/>
                    <o:lock v:ext="edit" text="t"/>
                  </v:shape>
                  <v:rect id="_x0000_s15389" style="position:absolute;left:1932;top:2451;width:1173;height:468" filled="f">
                    <v:textbox style="mso-next-textbox:#_x0000_s15389">
                      <w:txbxContent>
                        <w:p w:rsidR="00DC24E2" w:rsidRDefault="00DC24E2" w:rsidP="00DC24E2">
                          <w:r>
                            <w:rPr>
                              <w:rFonts w:hint="eastAsia"/>
                            </w:rPr>
                            <w:t>原木</w:t>
                          </w:r>
                          <w:r>
                            <w:t>入库</w:t>
                          </w:r>
                        </w:p>
                      </w:txbxContent>
                    </v:textbox>
                  </v:rect>
                  <v:rect id="_x0000_s15390" style="position:absolute;left:3689;top:2469;width:797;height:466" filled="f">
                    <v:textbox style="mso-next-textbox:#_x0000_s15390">
                      <w:txbxContent>
                        <w:p w:rsidR="00DC24E2" w:rsidRDefault="00DC24E2" w:rsidP="00DC24E2">
                          <w:r>
                            <w:rPr>
                              <w:rFonts w:hint="eastAsia"/>
                            </w:rPr>
                            <w:t>断料</w:t>
                          </w:r>
                        </w:p>
                      </w:txbxContent>
                    </v:textbox>
                  </v:rect>
                  <v:rect id="_x0000_s15391" style="position:absolute;left:4874;top:2497;width:796;height:465" filled="f">
                    <v:textbox style="mso-next-textbox:#_x0000_s15391">
                      <w:txbxContent>
                        <w:p w:rsidR="00DC24E2" w:rsidRDefault="00DC24E2" w:rsidP="00DC24E2">
                          <w:r>
                            <w:t>剥皮</w:t>
                          </w:r>
                        </w:p>
                      </w:txbxContent>
                    </v:textbox>
                  </v:rect>
                  <v:line id="_x0000_s15392" style="position:absolute" from="3135,2670" to="3675,2671">
                    <v:stroke endarrow="block"/>
                  </v:line>
                  <v:line id="_x0000_s15393" style="position:absolute" from="4515,2700" to="4875,2701">
                    <v:stroke endarrow="block"/>
                  </v:line>
                  <v:rect id="_x0000_s15394" style="position:absolute;left:3764;top:1731;width:797;height:466" filled="f" stroked="f">
                    <v:textbox style="mso-next-textbox:#_x0000_s15394">
                      <w:txbxContent>
                        <w:p w:rsidR="00DC24E2" w:rsidRDefault="00DC24E2" w:rsidP="00DC24E2">
                          <w:r>
                            <w:rPr>
                              <w:rFonts w:hint="eastAsia"/>
                            </w:rPr>
                            <w:t>噪声</w:t>
                          </w:r>
                        </w:p>
                      </w:txbxContent>
                    </v:textbox>
                  </v:rect>
                  <v:line id="_x0000_s15395" style="position:absolute;flip:y" from="4095,2151" to="4096,2463">
                    <v:stroke dashstyle="dash" endarrow="block"/>
                  </v:line>
                  <v:rect id="_x0000_s15396" style="position:absolute;left:3572;top:3198;width:929;height:686" filled="f" stroked="f">
                    <v:textbox style="mso-next-textbox:#_x0000_s15396">
                      <w:txbxContent>
                        <w:p w:rsidR="00DC24E2" w:rsidRDefault="00DC24E2" w:rsidP="00DC24E2">
                          <w:r>
                            <w:rPr>
                              <w:rFonts w:hint="eastAsia"/>
                            </w:rPr>
                            <w:t>固废、废气</w:t>
                          </w:r>
                        </w:p>
                      </w:txbxContent>
                    </v:textbox>
                  </v:rect>
                  <v:line id="_x0000_s15397" style="position:absolute" from="4080,2919" to="4081,3231">
                    <v:stroke dashstyle="dash" endarrow="block"/>
                  </v:line>
                  <v:rect id="_x0000_s15398" style="position:absolute;left:7265;top:1842;width:797;height:466" filled="f" stroked="f">
                    <v:textbox style="mso-next-textbox:#_x0000_s15398">
                      <w:txbxContent>
                        <w:p w:rsidR="00DC24E2" w:rsidRDefault="00DC24E2" w:rsidP="00DC24E2">
                          <w:r>
                            <w:rPr>
                              <w:rFonts w:hint="eastAsia"/>
                            </w:rPr>
                            <w:t>噪声</w:t>
                          </w:r>
                        </w:p>
                      </w:txbxContent>
                    </v:textbox>
                  </v:rect>
                  <v:line id="_x0000_s15399" style="position:absolute;flip:y" from="7672,2157" to="7673,2469">
                    <v:stroke dashstyle="dash" endarrow="block"/>
                  </v:line>
                  <v:line id="_x0000_s15400" style="position:absolute" from="6410,2992" to="6411,3304">
                    <v:stroke dashstyle="dash" endarrow="block"/>
                  </v:line>
                  <v:rect id="_x0000_s15401" style="position:absolute;left:6018;top:3247;width:887;height:719" filled="f" stroked="f">
                    <v:textbox style="mso-next-textbox:#_x0000_s15401">
                      <w:txbxContent>
                        <w:p w:rsidR="00DC24E2" w:rsidRDefault="00DC24E2" w:rsidP="00DC24E2">
                          <w:r>
                            <w:rPr>
                              <w:rFonts w:hint="eastAsia"/>
                            </w:rPr>
                            <w:t>固废、废气</w:t>
                          </w:r>
                        </w:p>
                      </w:txbxContent>
                    </v:textbox>
                  </v:rect>
                  <v:rect id="_x0000_s15402" style="position:absolute;left:6018;top:2513;width:797;height:466" filled="f">
                    <v:textbox style="mso-next-textbox:#_x0000_s15402">
                      <w:txbxContent>
                        <w:p w:rsidR="00DC24E2" w:rsidRDefault="00DC24E2" w:rsidP="00DC24E2">
                          <w:r>
                            <w:rPr>
                              <w:rFonts w:hint="eastAsia"/>
                            </w:rPr>
                            <w:t>旋切</w:t>
                          </w:r>
                        </w:p>
                      </w:txbxContent>
                    </v:textbox>
                  </v:rect>
                  <v:line id="_x0000_s15403" style="position:absolute" from="8062,2669" to="8422,2670">
                    <v:stroke endarrow="block"/>
                  </v:line>
                  <v:line id="_x0000_s15404" style="position:absolute" from="5685,2751" to="6045,2752">
                    <v:stroke endarrow="block"/>
                  </v:line>
                  <v:rect id="_x0000_s15405" style="position:absolute;left:7265;top:2451;width:797;height:466" filled="f">
                    <v:textbox style="mso-next-textbox:#_x0000_s15405">
                      <w:txbxContent>
                        <w:p w:rsidR="00DC24E2" w:rsidRDefault="00DC24E2" w:rsidP="00DC24E2">
                          <w:r>
                            <w:rPr>
                              <w:rFonts w:hint="eastAsia"/>
                            </w:rPr>
                            <w:t>切板</w:t>
                          </w:r>
                        </w:p>
                      </w:txbxContent>
                    </v:textbox>
                  </v:rect>
                  <v:line id="_x0000_s15406" style="position:absolute" from="6905,2701" to="7265,2702">
                    <v:stroke endarrow="block"/>
                  </v:line>
                  <v:rect id="_x0000_s15407" style="position:absolute;left:8356;top:2451;width:797;height:466" filled="f">
                    <v:textbox style="mso-next-textbox:#_x0000_s15407">
                      <w:txbxContent>
                        <w:p w:rsidR="00DC24E2" w:rsidRDefault="00DC24E2" w:rsidP="00DC24E2">
                          <w:r>
                            <w:rPr>
                              <w:rFonts w:hint="eastAsia"/>
                            </w:rPr>
                            <w:t>成品</w:t>
                          </w:r>
                        </w:p>
                      </w:txbxContent>
                    </v:textbox>
                  </v:rect>
                  <v:line id="_x0000_s15408" style="position:absolute;flip:y" from="6407,2201" to="6408,2513">
                    <v:stroke dashstyle="dash" endarrow="block"/>
                  </v:line>
                  <v:line id="_x0000_s15409" style="position:absolute" from="5264,2979" to="5265,3291">
                    <v:stroke dashstyle="dash" endarrow="block"/>
                  </v:line>
                  <v:rect id="_x0000_s15410" style="position:absolute;left:4865;top:3197;width:898;height:769" filled="f" stroked="f">
                    <v:textbox style="mso-next-textbox:#_x0000_s15410">
                      <w:txbxContent>
                        <w:p w:rsidR="00DC24E2" w:rsidRDefault="00DC24E2" w:rsidP="00DC24E2">
                          <w:r>
                            <w:rPr>
                              <w:rFonts w:hint="eastAsia"/>
                            </w:rPr>
                            <w:t>固废、废气</w:t>
                          </w:r>
                        </w:p>
                      </w:txbxContent>
                    </v:textbox>
                  </v:rect>
                  <v:line id="_x0000_s15411" style="position:absolute;flip:y" from="5252,2160" to="5253,2472">
                    <v:stroke dashstyle="dash" endarrow="block"/>
                  </v:line>
                  <v:rect id="_x0000_s15412" style="position:absolute;left:4891;top:1785;width:797;height:466" filled="f" stroked="f">
                    <v:textbox style="mso-next-textbox:#_x0000_s15412">
                      <w:txbxContent>
                        <w:p w:rsidR="00DC24E2" w:rsidRDefault="00DC24E2" w:rsidP="00DC24E2">
                          <w:r>
                            <w:rPr>
                              <w:rFonts w:hint="eastAsia"/>
                            </w:rPr>
                            <w:t>噪声</w:t>
                          </w:r>
                        </w:p>
                      </w:txbxContent>
                    </v:textbox>
                  </v:rect>
                  <v:line id="_x0000_s15413" style="position:absolute" from="7671,2935" to="7672,3247">
                    <v:stroke dashstyle="dash" endarrow="block"/>
                  </v:line>
                  <v:rect id="_x0000_s15414" style="position:absolute;left:7265;top:3247;width:984;height:719" filled="f" stroked="f">
                    <v:textbox style="mso-next-textbox:#_x0000_s15414">
                      <w:txbxContent>
                        <w:p w:rsidR="00DC24E2" w:rsidRDefault="00DC24E2" w:rsidP="00DC24E2">
                          <w:r>
                            <w:rPr>
                              <w:rFonts w:hint="eastAsia"/>
                            </w:rPr>
                            <w:t>固废、废气</w:t>
                          </w:r>
                        </w:p>
                      </w:txbxContent>
                    </v:textbox>
                  </v:rect>
                  <w10:wrap type="none"/>
                  <w10:anchorlock/>
                </v:group>
              </w:pict>
            </w:r>
          </w:p>
          <w:p w:rsidR="00DC24E2" w:rsidRPr="00467238" w:rsidRDefault="00DC24E2" w:rsidP="0064730A">
            <w:pPr>
              <w:adjustRightInd w:val="0"/>
              <w:snapToGrid w:val="0"/>
              <w:spacing w:line="360" w:lineRule="auto"/>
              <w:ind w:firstLineChars="200" w:firstLine="482"/>
              <w:rPr>
                <w:b/>
                <w:sz w:val="24"/>
              </w:rPr>
            </w:pPr>
            <w:r w:rsidRPr="00467238">
              <w:rPr>
                <w:rFonts w:hint="eastAsia"/>
                <w:b/>
                <w:sz w:val="24"/>
              </w:rPr>
              <w:t>木材加工生产单板</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本项目主要是木材加工生产单板，采用外购原木进行加工，项目不涉及木料的烘干工序。其工艺流程简介如下：</w:t>
            </w:r>
          </w:p>
          <w:p w:rsidR="00DC24E2" w:rsidRPr="00467238" w:rsidRDefault="00DC24E2" w:rsidP="0064730A">
            <w:pPr>
              <w:adjustRightInd w:val="0"/>
              <w:snapToGrid w:val="0"/>
              <w:spacing w:line="360" w:lineRule="auto"/>
              <w:ind w:firstLineChars="200" w:firstLine="480"/>
              <w:rPr>
                <w:sz w:val="24"/>
              </w:rPr>
            </w:pPr>
            <w:r w:rsidRPr="00467238">
              <w:rPr>
                <w:rFonts w:ascii="宋体" w:hAnsi="宋体" w:hint="eastAsia"/>
                <w:sz w:val="24"/>
              </w:rPr>
              <w:t>①</w:t>
            </w:r>
            <w:r w:rsidRPr="00467238">
              <w:rPr>
                <w:rFonts w:hint="eastAsia"/>
                <w:sz w:val="24"/>
              </w:rPr>
              <w:t>原料入库</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本项目原料原木采用汽车运输直接卸料，采用装载机对原木堆码。</w:t>
            </w:r>
          </w:p>
          <w:p w:rsidR="00DC24E2" w:rsidRPr="00467238" w:rsidRDefault="00DC24E2" w:rsidP="0064730A">
            <w:pPr>
              <w:adjustRightInd w:val="0"/>
              <w:snapToGrid w:val="0"/>
              <w:spacing w:line="360" w:lineRule="auto"/>
              <w:ind w:firstLineChars="200" w:firstLine="480"/>
              <w:rPr>
                <w:sz w:val="24"/>
              </w:rPr>
            </w:pPr>
            <w:r w:rsidRPr="00467238">
              <w:rPr>
                <w:rFonts w:ascii="宋体" w:hAnsi="宋体" w:hint="eastAsia"/>
                <w:sz w:val="24"/>
              </w:rPr>
              <w:t>②</w:t>
            </w:r>
            <w:r w:rsidRPr="00467238">
              <w:rPr>
                <w:rFonts w:hint="eastAsia"/>
                <w:sz w:val="24"/>
              </w:rPr>
              <w:t>断料</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按设计尺寸对原木采用全自动断木机进行断料。切割边角料采用破碎机破碎后外卖。</w:t>
            </w:r>
          </w:p>
          <w:p w:rsidR="00DC24E2" w:rsidRPr="00467238" w:rsidRDefault="00DC24E2" w:rsidP="0064730A">
            <w:pPr>
              <w:adjustRightInd w:val="0"/>
              <w:snapToGrid w:val="0"/>
              <w:spacing w:line="360" w:lineRule="auto"/>
              <w:ind w:firstLineChars="200" w:firstLine="480"/>
              <w:rPr>
                <w:sz w:val="24"/>
              </w:rPr>
            </w:pPr>
            <w:r w:rsidRPr="00467238">
              <w:rPr>
                <w:rFonts w:ascii="宋体" w:hAnsi="宋体" w:hint="eastAsia"/>
                <w:sz w:val="24"/>
              </w:rPr>
              <w:t>③</w:t>
            </w:r>
            <w:r w:rsidRPr="00467238">
              <w:rPr>
                <w:rFonts w:hint="eastAsia"/>
                <w:sz w:val="24"/>
              </w:rPr>
              <w:t>剥皮</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对断料后的原</w:t>
            </w:r>
            <w:r w:rsidRPr="00467238">
              <w:rPr>
                <w:sz w:val="24"/>
              </w:rPr>
              <w:t>进行剥皮</w:t>
            </w:r>
            <w:r w:rsidRPr="00467238">
              <w:rPr>
                <w:rFonts w:hint="eastAsia"/>
                <w:sz w:val="24"/>
              </w:rPr>
              <w:t>。剥</w:t>
            </w:r>
            <w:r w:rsidRPr="00467238">
              <w:rPr>
                <w:sz w:val="24"/>
              </w:rPr>
              <w:t>下来的树皮采用破碎机破碎后外卖</w:t>
            </w:r>
            <w:r w:rsidRPr="00467238">
              <w:rPr>
                <w:rFonts w:hint="eastAsia"/>
                <w:sz w:val="24"/>
              </w:rPr>
              <w:t>。</w:t>
            </w:r>
          </w:p>
          <w:p w:rsidR="00DC24E2" w:rsidRPr="00467238" w:rsidRDefault="00DC24E2" w:rsidP="0064730A">
            <w:pPr>
              <w:adjustRightInd w:val="0"/>
              <w:snapToGrid w:val="0"/>
              <w:spacing w:line="360" w:lineRule="auto"/>
              <w:ind w:firstLineChars="200" w:firstLine="480"/>
              <w:rPr>
                <w:sz w:val="24"/>
              </w:rPr>
            </w:pPr>
            <w:r w:rsidRPr="00467238">
              <w:rPr>
                <w:rFonts w:ascii="宋体" w:hAnsi="宋体" w:hint="eastAsia"/>
                <w:sz w:val="24"/>
              </w:rPr>
              <w:t>④</w:t>
            </w:r>
            <w:r w:rsidRPr="00467238">
              <w:rPr>
                <w:rFonts w:hint="eastAsia"/>
                <w:sz w:val="24"/>
              </w:rPr>
              <w:t>旋切</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对剥皮后的原木按产品厚度要求进行旋切。旋切后剩下的木芯采用破碎机破碎后外卖。</w:t>
            </w:r>
          </w:p>
          <w:p w:rsidR="00DC24E2" w:rsidRPr="00467238" w:rsidRDefault="00DC24E2" w:rsidP="0064730A">
            <w:pPr>
              <w:adjustRightInd w:val="0"/>
              <w:snapToGrid w:val="0"/>
              <w:spacing w:line="360" w:lineRule="auto"/>
              <w:ind w:firstLineChars="200" w:firstLine="480"/>
              <w:rPr>
                <w:sz w:val="24"/>
              </w:rPr>
            </w:pPr>
            <w:r w:rsidRPr="00467238">
              <w:rPr>
                <w:rFonts w:ascii="宋体" w:hAnsi="宋体" w:hint="eastAsia"/>
                <w:sz w:val="24"/>
              </w:rPr>
              <w:t>⑤</w:t>
            </w:r>
            <w:r w:rsidRPr="00467238">
              <w:rPr>
                <w:rFonts w:hint="eastAsia"/>
                <w:sz w:val="24"/>
              </w:rPr>
              <w:t>切板</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按照产品长度和宽度要求进行切割，切割边角料采用破碎机破碎后外卖。</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2</w:t>
            </w:r>
            <w:r w:rsidRPr="00467238">
              <w:rPr>
                <w:rFonts w:hint="eastAsia"/>
                <w:sz w:val="24"/>
              </w:rPr>
              <w:t>、木质家具生产</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本项目板式木质家具生产项目对外购板材进行开料、打磨、封边、打孔等工序生产家具，本项目不涉及喷漆、刷漆工艺。项目营运期生产工艺流程见下图：</w:t>
            </w:r>
          </w:p>
          <w:p w:rsidR="00DC24E2" w:rsidRPr="00467238" w:rsidRDefault="00901B24" w:rsidP="0064730A">
            <w:pPr>
              <w:spacing w:line="360" w:lineRule="auto"/>
              <w:jc w:val="center"/>
            </w:pPr>
            <w:r>
              <w:pict>
                <v:group id="_x0000_s15438" editas="canvas" style="width:425.05pt;height:120.7pt;mso-position-horizontal-relative:char;mso-position-vertical-relative:line" coordorigin="1812,2317" coordsize="8501,2414">
                  <o:lock v:ext="edit" aspectratio="t"/>
                  <v:shape id="_x0000_s15439" type="#_x0000_t75" style="position:absolute;left:1812;top:2317;width:8501;height:2414" o:preferrelative="f">
                    <v:fill o:detectmouseclick="t"/>
                    <v:path o:extrusionok="t" o:connecttype="none"/>
                    <o:lock v:ext="edit" text="t"/>
                  </v:shape>
                  <v:rect id="_x0000_s15440" style="position:absolute;left:1812;top:3004;width:540;height:1400">
                    <v:textbox style="mso-next-textbox:#_x0000_s15440">
                      <w:txbxContent>
                        <w:p w:rsidR="00DC24E2" w:rsidRDefault="00DC24E2" w:rsidP="00DC24E2">
                          <w:pPr>
                            <w:jc w:val="center"/>
                          </w:pPr>
                          <w:r>
                            <w:rPr>
                              <w:rFonts w:hint="eastAsia"/>
                            </w:rPr>
                            <w:t>原料板材</w:t>
                          </w:r>
                        </w:p>
                      </w:txbxContent>
                    </v:textbox>
                  </v:rect>
                  <v:line id="_x0000_s15441" style="position:absolute" from="2352,3621" to="2696,3625">
                    <v:stroke endarrow="block"/>
                  </v:line>
                  <v:rect id="_x0000_s15442" style="position:absolute;left:2696;top:3404;width:734;height:495">
                    <v:textbox style="mso-next-textbox:#_x0000_s15442">
                      <w:txbxContent>
                        <w:p w:rsidR="00DC24E2" w:rsidRPr="00E31B65" w:rsidRDefault="00DC24E2" w:rsidP="00DC24E2">
                          <w:r w:rsidRPr="00E31B65">
                            <w:rPr>
                              <w:rFonts w:hint="eastAsia"/>
                            </w:rPr>
                            <w:t>开料</w:t>
                          </w:r>
                        </w:p>
                      </w:txbxContent>
                    </v:textbox>
                  </v:rect>
                  <v:rect id="_x0000_s15443" style="position:absolute;left:9448;top:3345;width:778;height:468">
                    <v:textbox style="mso-next-textbox:#_x0000_s15443">
                      <w:txbxContent>
                        <w:p w:rsidR="00DC24E2" w:rsidRDefault="00DC24E2" w:rsidP="00DC24E2">
                          <w:pPr>
                            <w:jc w:val="center"/>
                          </w:pPr>
                          <w:r>
                            <w:rPr>
                              <w:rFonts w:hint="eastAsia"/>
                            </w:rPr>
                            <w:t>成品</w:t>
                          </w:r>
                        </w:p>
                      </w:txbxContent>
                    </v:textbox>
                  </v:rect>
                  <v:line id="_x0000_s15444" style="position:absolute" from="3116,3951" to="3117,4263">
                    <v:stroke dashstyle="dash" endarrow="block"/>
                  </v:line>
                  <v:rect id="_x0000_s15445" style="position:absolute;left:2696;top:4263;width:794;height:468" filled="f" stroked="f">
                    <v:textbox style="mso-next-textbox:#_x0000_s15445">
                      <w:txbxContent>
                        <w:p w:rsidR="00DC24E2" w:rsidRDefault="00DC24E2" w:rsidP="00DC24E2">
                          <w:pPr>
                            <w:jc w:val="center"/>
                          </w:pPr>
                          <w:r>
                            <w:rPr>
                              <w:rFonts w:hint="eastAsia"/>
                            </w:rPr>
                            <w:t>固废</w:t>
                          </w:r>
                        </w:p>
                        <w:p w:rsidR="00DC24E2" w:rsidRPr="00656465" w:rsidRDefault="00DC24E2" w:rsidP="00DC24E2"/>
                      </w:txbxContent>
                    </v:textbox>
                  </v:rect>
                  <v:line id="_x0000_s15446" style="position:absolute;flip:y" from="3116,3027" to="3117,3339">
                    <v:stroke dashstyle="dash" endarrow="block"/>
                  </v:line>
                  <v:rect id="_x0000_s15447" style="position:absolute;left:2460;top:2602;width:1289;height:468" filled="f" stroked="f">
                    <v:textbox style="mso-next-textbox:#_x0000_s15447">
                      <w:txbxContent>
                        <w:p w:rsidR="00DC24E2" w:rsidRDefault="00DC24E2" w:rsidP="00DC24E2">
                          <w:r>
                            <w:rPr>
                              <w:rFonts w:hint="eastAsia"/>
                            </w:rPr>
                            <w:t>噪声、粉尘</w:t>
                          </w:r>
                        </w:p>
                        <w:p w:rsidR="00DC24E2" w:rsidRPr="00656465" w:rsidRDefault="00DC24E2" w:rsidP="00DC24E2"/>
                      </w:txbxContent>
                    </v:textbox>
                  </v:rect>
                  <v:rect id="_x0000_s15448" style="position:absolute;left:3817;top:3383;width:1215;height:468">
                    <v:textbox style="mso-next-textbox:#_x0000_s15448">
                      <w:txbxContent>
                        <w:p w:rsidR="00DC24E2" w:rsidRDefault="00DC24E2" w:rsidP="00DC24E2">
                          <w:pPr>
                            <w:jc w:val="center"/>
                          </w:pPr>
                          <w:r>
                            <w:rPr>
                              <w:rFonts w:hint="eastAsia"/>
                            </w:rPr>
                            <w:t>人工打磨</w:t>
                          </w:r>
                        </w:p>
                        <w:p w:rsidR="00DC24E2" w:rsidRDefault="00DC24E2" w:rsidP="00DC24E2"/>
                      </w:txbxContent>
                    </v:textbox>
                  </v:rect>
                  <v:line id="_x0000_s15449" style="position:absolute" from="5061,3611" to="5582,3612">
                    <v:stroke endarrow="block"/>
                  </v:line>
                  <v:rect id="_x0000_s15450" style="position:absolute;left:7029;top:3350;width:779;height:468">
                    <v:textbox style="mso-next-textbox:#_x0000_s15450">
                      <w:txbxContent>
                        <w:p w:rsidR="00DC24E2" w:rsidRDefault="00DC24E2" w:rsidP="00DC24E2">
                          <w:pPr>
                            <w:jc w:val="center"/>
                          </w:pPr>
                          <w:r>
                            <w:rPr>
                              <w:rFonts w:hint="eastAsia"/>
                            </w:rPr>
                            <w:t>打孔</w:t>
                          </w:r>
                        </w:p>
                      </w:txbxContent>
                    </v:textbox>
                  </v:rect>
                  <v:line id="_x0000_s15451" style="position:absolute" from="7808,3602" to="8329,3603">
                    <v:stroke endarrow="block"/>
                  </v:line>
                  <v:rect id="_x0000_s15452" style="position:absolute;left:8329;top:3371;width:868;height:468">
                    <v:textbox style="mso-next-textbox:#_x0000_s15452">
                      <w:txbxContent>
                        <w:p w:rsidR="00DC24E2" w:rsidRDefault="00DC24E2" w:rsidP="00DC24E2">
                          <w:pPr>
                            <w:jc w:val="center"/>
                          </w:pPr>
                          <w:r>
                            <w:rPr>
                              <w:rFonts w:hint="eastAsia"/>
                            </w:rPr>
                            <w:t>组装</w:t>
                          </w:r>
                        </w:p>
                      </w:txbxContent>
                    </v:textbox>
                  </v:rect>
                  <v:rect id="_x0000_s15453" style="position:absolute;left:5582;top:3383;width:868;height:468">
                    <v:textbox style="mso-next-textbox:#_x0000_s15453">
                      <w:txbxContent>
                        <w:p w:rsidR="00DC24E2" w:rsidRPr="005A4CDE" w:rsidRDefault="00DC24E2" w:rsidP="00DC24E2">
                          <w:pPr>
                            <w:jc w:val="center"/>
                            <w:rPr>
                              <w:color w:val="0070C0"/>
                            </w:rPr>
                          </w:pPr>
                          <w:r w:rsidRPr="005A4CDE">
                            <w:rPr>
                              <w:rFonts w:hint="eastAsia"/>
                              <w:color w:val="0070C0"/>
                            </w:rPr>
                            <w:t>封边</w:t>
                          </w:r>
                        </w:p>
                      </w:txbxContent>
                    </v:textbox>
                  </v:rect>
                  <v:line id="_x0000_s15454" style="position:absolute;flip:y" from="6031,3038" to="6032,3350">
                    <v:stroke dashstyle="dash" endarrow="block"/>
                  </v:line>
                  <v:rect id="_x0000_s15455" style="position:absolute;left:5477;top:2656;width:1259;height:468" filled="f" stroked="f">
                    <v:textbox style="mso-next-textbox:#_x0000_s15455">
                      <w:txbxContent>
                        <w:p w:rsidR="00DC24E2" w:rsidRDefault="00DC24E2" w:rsidP="00DC24E2">
                          <w:r>
                            <w:rPr>
                              <w:rFonts w:hint="eastAsia"/>
                            </w:rPr>
                            <w:t>噪声、粉尘</w:t>
                          </w:r>
                        </w:p>
                        <w:p w:rsidR="00DC24E2" w:rsidRPr="00656465" w:rsidRDefault="00DC24E2" w:rsidP="00DC24E2"/>
                      </w:txbxContent>
                    </v:textbox>
                  </v:rect>
                  <v:line id="_x0000_s15456" style="position:absolute" from="6031,3860" to="6031,4172">
                    <v:stroke dashstyle="dash" endarrow="block"/>
                  </v:line>
                  <v:rect id="_x0000_s15457" style="position:absolute;left:5688;top:4118;width:766;height:468" filled="f" stroked="f">
                    <v:textbox style="mso-next-textbox:#_x0000_s15457">
                      <w:txbxContent>
                        <w:p w:rsidR="00DC24E2" w:rsidRDefault="00DC24E2" w:rsidP="00DC24E2">
                          <w:pPr>
                            <w:jc w:val="center"/>
                          </w:pPr>
                          <w:r>
                            <w:rPr>
                              <w:rFonts w:hint="eastAsia"/>
                            </w:rPr>
                            <w:t>固废</w:t>
                          </w:r>
                        </w:p>
                        <w:p w:rsidR="00DC24E2" w:rsidRPr="00656465" w:rsidRDefault="00DC24E2" w:rsidP="00DC24E2"/>
                      </w:txbxContent>
                    </v:textbox>
                  </v:rect>
                  <v:rect id="_x0000_s15458" style="position:absolute;left:3751;top:2671;width:1361;height:468" filled="f" stroked="f">
                    <v:textbox style="mso-next-textbox:#_x0000_s15458">
                      <w:txbxContent>
                        <w:p w:rsidR="00DC24E2" w:rsidRDefault="00DC24E2" w:rsidP="00DC24E2">
                          <w:r>
                            <w:rPr>
                              <w:rFonts w:hint="eastAsia"/>
                            </w:rPr>
                            <w:t>噪声、粉尘</w:t>
                          </w:r>
                        </w:p>
                        <w:p w:rsidR="00DC24E2" w:rsidRPr="00656465" w:rsidRDefault="00DC24E2" w:rsidP="00DC24E2"/>
                      </w:txbxContent>
                    </v:textbox>
                  </v:rect>
                  <v:line id="_x0000_s15459" style="position:absolute" from="4444,3868" to="4445,4180">
                    <v:stroke dashstyle="dash" endarrow="block"/>
                  </v:line>
                  <v:rect id="_x0000_s15460" style="position:absolute;left:4083;top:4054;width:766;height:468" filled="f" stroked="f">
                    <v:textbox style="mso-next-textbox:#_x0000_s15460">
                      <w:txbxContent>
                        <w:p w:rsidR="00DC24E2" w:rsidRDefault="00DC24E2" w:rsidP="00DC24E2">
                          <w:pPr>
                            <w:jc w:val="center"/>
                          </w:pPr>
                          <w:r>
                            <w:rPr>
                              <w:rFonts w:hint="eastAsia"/>
                            </w:rPr>
                            <w:t>固废</w:t>
                          </w:r>
                        </w:p>
                        <w:p w:rsidR="00DC24E2" w:rsidRPr="00656465" w:rsidRDefault="00DC24E2" w:rsidP="00DC24E2"/>
                      </w:txbxContent>
                    </v:textbox>
                  </v:rect>
                  <v:line id="_x0000_s15461" style="position:absolute" from="6465,3605" to="6985,3606">
                    <v:stroke endarrow="block"/>
                  </v:line>
                  <v:line id="_x0000_s15462" style="position:absolute;flip:y" from="7405,3013" to="7406,3325">
                    <v:stroke dashstyle="dash" endarrow="block"/>
                  </v:line>
                  <v:rect id="_x0000_s15463" style="position:absolute;left:6985;top:2317;width:823;height:721" filled="f" stroked="f">
                    <v:textbox style="mso-next-textbox:#_x0000_s15463">
                      <w:txbxContent>
                        <w:p w:rsidR="00DC24E2" w:rsidRDefault="00DC24E2" w:rsidP="00DC24E2">
                          <w:r>
                            <w:rPr>
                              <w:rFonts w:hint="eastAsia"/>
                            </w:rPr>
                            <w:t>噪声、粉尘</w:t>
                          </w:r>
                        </w:p>
                        <w:p w:rsidR="00DC24E2" w:rsidRPr="00656465" w:rsidRDefault="00DC24E2" w:rsidP="00DC24E2"/>
                      </w:txbxContent>
                    </v:textbox>
                  </v:rect>
                  <v:rect id="_x0000_s15464" style="position:absolute;left:7033;top:4180;width:765;height:468" filled="f" stroked="f">
                    <v:textbox style="mso-next-textbox:#_x0000_s15464">
                      <w:txbxContent>
                        <w:p w:rsidR="00DC24E2" w:rsidRDefault="00DC24E2" w:rsidP="00DC24E2">
                          <w:pPr>
                            <w:jc w:val="center"/>
                          </w:pPr>
                          <w:r>
                            <w:rPr>
                              <w:rFonts w:hint="eastAsia"/>
                            </w:rPr>
                            <w:t>固废</w:t>
                          </w:r>
                        </w:p>
                        <w:p w:rsidR="00DC24E2" w:rsidRPr="00656465" w:rsidRDefault="00DC24E2" w:rsidP="00DC24E2"/>
                      </w:txbxContent>
                    </v:textbox>
                  </v:rect>
                  <v:line id="_x0000_s15465" style="position:absolute" from="3430,3621" to="3817,3625">
                    <v:stroke endarrow="block"/>
                  </v:line>
                  <v:shape id="_x0000_s15466" type="#_x0000_t32" style="position:absolute;left:9197;top:3602;width:251;height:3;flip:y" o:connectortype="straight">
                    <v:stroke endarrow="block"/>
                  </v:shape>
                  <v:shape id="_x0000_s15467" type="#_x0000_t32" style="position:absolute;left:7416;top:3818;width:3;height:362;flip:x" o:connectortype="straight">
                    <v:stroke dashstyle="dash" endarrow="block"/>
                  </v:shape>
                  <v:shape id="_x0000_s15468" type="#_x0000_t32" style="position:absolute;left:4425;top:3139;width:7;height:244;flip:y" o:connectortype="straight">
                    <v:stroke dashstyle="dash" endarrow="block"/>
                  </v:shape>
                  <w10:wrap type="none"/>
                  <w10:anchorlock/>
                </v:group>
              </w:pict>
            </w:r>
          </w:p>
          <w:p w:rsidR="00DC24E2" w:rsidRPr="00467238" w:rsidRDefault="00DC24E2" w:rsidP="0064730A">
            <w:pPr>
              <w:spacing w:line="360" w:lineRule="auto"/>
              <w:jc w:val="center"/>
              <w:rPr>
                <w:b/>
                <w:bCs/>
                <w:sz w:val="24"/>
              </w:rPr>
            </w:pPr>
            <w:r w:rsidRPr="00467238">
              <w:rPr>
                <w:b/>
                <w:bCs/>
                <w:sz w:val="24"/>
                <w:lang w:val="en-GB"/>
              </w:rPr>
              <w:t>图</w:t>
            </w:r>
            <w:r w:rsidRPr="00467238">
              <w:rPr>
                <w:b/>
                <w:bCs/>
                <w:sz w:val="24"/>
              </w:rPr>
              <w:t>5-</w:t>
            </w:r>
            <w:r w:rsidRPr="00467238">
              <w:rPr>
                <w:rFonts w:hint="eastAsia"/>
                <w:b/>
                <w:bCs/>
                <w:sz w:val="24"/>
              </w:rPr>
              <w:t>1</w:t>
            </w:r>
            <w:r w:rsidRPr="00467238">
              <w:rPr>
                <w:b/>
                <w:bCs/>
                <w:sz w:val="24"/>
              </w:rPr>
              <w:t xml:space="preserve">  </w:t>
            </w:r>
            <w:r w:rsidRPr="00467238">
              <w:rPr>
                <w:rFonts w:hint="eastAsia"/>
                <w:b/>
                <w:bCs/>
                <w:sz w:val="24"/>
              </w:rPr>
              <w:t>项目家具生产</w:t>
            </w:r>
            <w:r w:rsidRPr="00467238">
              <w:rPr>
                <w:b/>
                <w:bCs/>
                <w:sz w:val="24"/>
              </w:rPr>
              <w:t>工艺流程图</w:t>
            </w:r>
          </w:p>
          <w:p w:rsidR="00DC24E2" w:rsidRPr="00467238" w:rsidRDefault="00DC24E2" w:rsidP="0064730A">
            <w:pPr>
              <w:adjustRightInd w:val="0"/>
              <w:snapToGrid w:val="0"/>
              <w:spacing w:line="360" w:lineRule="auto"/>
              <w:ind w:firstLineChars="200" w:firstLine="482"/>
              <w:rPr>
                <w:rFonts w:ascii="宋体" w:hAnsi="宋体"/>
                <w:b/>
                <w:sz w:val="24"/>
              </w:rPr>
            </w:pPr>
            <w:r w:rsidRPr="00467238">
              <w:rPr>
                <w:b/>
                <w:sz w:val="24"/>
              </w:rPr>
              <w:t>工艺流程简述：</w:t>
            </w:r>
          </w:p>
          <w:p w:rsidR="00DC24E2" w:rsidRPr="00467238" w:rsidRDefault="00DC24E2" w:rsidP="0064730A">
            <w:pPr>
              <w:adjustRightInd w:val="0"/>
              <w:snapToGrid w:val="0"/>
              <w:spacing w:line="360" w:lineRule="auto"/>
              <w:ind w:firstLineChars="200" w:firstLine="480"/>
              <w:rPr>
                <w:sz w:val="24"/>
              </w:rPr>
            </w:pPr>
            <w:r w:rsidRPr="00467238">
              <w:rPr>
                <w:sz w:val="24"/>
              </w:rPr>
              <w:t>本项目根据实际家装需求，对</w:t>
            </w:r>
            <w:r w:rsidRPr="00467238">
              <w:rPr>
                <w:rFonts w:hint="eastAsia"/>
                <w:sz w:val="24"/>
              </w:rPr>
              <w:t>板材</w:t>
            </w:r>
            <w:r w:rsidRPr="00467238">
              <w:rPr>
                <w:sz w:val="24"/>
              </w:rPr>
              <w:t>进行加工，生产板式家具</w:t>
            </w:r>
            <w:r w:rsidRPr="00467238">
              <w:rPr>
                <w:rFonts w:hint="eastAsia"/>
                <w:sz w:val="24"/>
              </w:rPr>
              <w:t>，其中柜体和柜门的工艺流程基本一致，</w:t>
            </w:r>
            <w:r w:rsidRPr="00467238">
              <w:rPr>
                <w:sz w:val="24"/>
              </w:rPr>
              <w:t>主要工艺包括按照设计尺寸对原料板材进行开料</w:t>
            </w:r>
            <w:r w:rsidRPr="00467238">
              <w:rPr>
                <w:rFonts w:hint="eastAsia"/>
                <w:sz w:val="24"/>
              </w:rPr>
              <w:t>然后对裁边进行</w:t>
            </w:r>
            <w:r w:rsidRPr="00467238">
              <w:rPr>
                <w:sz w:val="24"/>
              </w:rPr>
              <w:t>人工打磨</w:t>
            </w:r>
            <w:r w:rsidRPr="00467238">
              <w:rPr>
                <w:rFonts w:hint="eastAsia"/>
                <w:sz w:val="24"/>
              </w:rPr>
              <w:t>，除去裁边表面的杂质使其平整光滑，再使用封边机对裁边进行封边，最后通过排钻打孔，形成柜体或柜门，然后人工组装成家具后外卖。</w:t>
            </w:r>
          </w:p>
          <w:p w:rsidR="00DC24E2" w:rsidRPr="00467238" w:rsidRDefault="00DC24E2" w:rsidP="0064730A">
            <w:pPr>
              <w:spacing w:line="360" w:lineRule="auto"/>
              <w:ind w:firstLineChars="200" w:firstLine="482"/>
              <w:rPr>
                <w:rFonts w:ascii="宋体" w:hAnsi="宋体"/>
                <w:b/>
                <w:sz w:val="24"/>
              </w:rPr>
            </w:pPr>
            <w:r w:rsidRPr="00467238">
              <w:rPr>
                <w:rFonts w:hint="eastAsia"/>
                <w:b/>
                <w:sz w:val="24"/>
              </w:rPr>
              <w:t>2</w:t>
            </w:r>
            <w:r w:rsidRPr="00467238">
              <w:rPr>
                <w:rFonts w:hint="eastAsia"/>
                <w:b/>
                <w:sz w:val="24"/>
              </w:rPr>
              <w:t>、</w:t>
            </w:r>
            <w:r w:rsidRPr="00467238">
              <w:rPr>
                <w:b/>
                <w:bCs/>
                <w:sz w:val="24"/>
              </w:rPr>
              <w:t>营运期</w:t>
            </w:r>
            <w:r w:rsidRPr="00467238">
              <w:rPr>
                <w:b/>
                <w:sz w:val="24"/>
              </w:rPr>
              <w:t>主要的产污工序如下：</w:t>
            </w:r>
          </w:p>
          <w:p w:rsidR="00DC24E2" w:rsidRPr="00467238" w:rsidRDefault="00DC24E2" w:rsidP="0064730A">
            <w:pPr>
              <w:autoSpaceDE w:val="0"/>
              <w:autoSpaceDN w:val="0"/>
              <w:adjustRightInd w:val="0"/>
              <w:spacing w:line="360" w:lineRule="auto"/>
              <w:ind w:firstLineChars="200" w:firstLine="480"/>
              <w:rPr>
                <w:rFonts w:ascii="宋体" w:hAnsi="宋体"/>
                <w:kern w:val="0"/>
                <w:sz w:val="24"/>
              </w:rPr>
            </w:pPr>
            <w:r w:rsidRPr="00467238">
              <w:rPr>
                <w:rFonts w:ascii="宋体" w:hAnsi="宋体" w:hint="eastAsia"/>
                <w:kern w:val="0"/>
                <w:sz w:val="24"/>
              </w:rPr>
              <w:t>①木材加工生产线主要污染工序</w:t>
            </w:r>
          </w:p>
          <w:p w:rsidR="00DC24E2" w:rsidRPr="00467238" w:rsidRDefault="00DC24E2" w:rsidP="0064730A">
            <w:pPr>
              <w:autoSpaceDE w:val="0"/>
              <w:autoSpaceDN w:val="0"/>
              <w:adjustRightInd w:val="0"/>
              <w:spacing w:line="360" w:lineRule="auto"/>
              <w:ind w:firstLineChars="200" w:firstLine="480"/>
              <w:rPr>
                <w:rFonts w:ascii="宋体" w:hAnsi="宋体"/>
                <w:kern w:val="0"/>
                <w:sz w:val="24"/>
              </w:rPr>
            </w:pPr>
            <w:r w:rsidRPr="00467238">
              <w:rPr>
                <w:rFonts w:ascii="宋体" w:hAnsi="宋体" w:hint="eastAsia"/>
                <w:kern w:val="0"/>
                <w:sz w:val="24"/>
              </w:rPr>
              <w:t>废水：生活废水；</w:t>
            </w:r>
          </w:p>
          <w:p w:rsidR="00DC24E2" w:rsidRPr="00467238" w:rsidRDefault="00DC24E2" w:rsidP="0064730A">
            <w:pPr>
              <w:autoSpaceDE w:val="0"/>
              <w:autoSpaceDN w:val="0"/>
              <w:adjustRightInd w:val="0"/>
              <w:spacing w:line="360" w:lineRule="auto"/>
              <w:ind w:firstLineChars="200" w:firstLine="480"/>
              <w:rPr>
                <w:rFonts w:ascii="宋体" w:hAnsi="宋体"/>
                <w:kern w:val="0"/>
                <w:sz w:val="24"/>
              </w:rPr>
            </w:pPr>
            <w:r w:rsidRPr="00467238">
              <w:rPr>
                <w:rFonts w:ascii="宋体" w:hAnsi="宋体" w:hint="eastAsia"/>
                <w:kern w:val="0"/>
                <w:sz w:val="24"/>
              </w:rPr>
              <w:t>废气：原木在加工过程中产生的粉尘；</w:t>
            </w:r>
          </w:p>
          <w:p w:rsidR="00DC24E2" w:rsidRPr="00467238" w:rsidRDefault="00DC24E2" w:rsidP="0064730A">
            <w:pPr>
              <w:autoSpaceDE w:val="0"/>
              <w:autoSpaceDN w:val="0"/>
              <w:adjustRightInd w:val="0"/>
              <w:spacing w:line="360" w:lineRule="auto"/>
              <w:ind w:firstLineChars="200" w:firstLine="480"/>
              <w:rPr>
                <w:rFonts w:ascii="宋体" w:hAnsi="宋体"/>
                <w:kern w:val="0"/>
                <w:sz w:val="24"/>
              </w:rPr>
            </w:pPr>
            <w:r w:rsidRPr="00467238">
              <w:rPr>
                <w:rFonts w:ascii="宋体" w:hAnsi="宋体" w:hint="eastAsia"/>
                <w:kern w:val="0"/>
                <w:sz w:val="24"/>
              </w:rPr>
              <w:t>噪声：设备噪声、车辆噪声；</w:t>
            </w:r>
          </w:p>
          <w:p w:rsidR="00DC24E2" w:rsidRPr="00467238" w:rsidRDefault="00DC24E2" w:rsidP="0064730A">
            <w:pPr>
              <w:autoSpaceDE w:val="0"/>
              <w:autoSpaceDN w:val="0"/>
              <w:adjustRightInd w:val="0"/>
              <w:spacing w:line="360" w:lineRule="auto"/>
              <w:ind w:firstLineChars="200" w:firstLine="480"/>
              <w:rPr>
                <w:rFonts w:ascii="宋体" w:hAnsi="宋体"/>
                <w:kern w:val="0"/>
                <w:sz w:val="24"/>
              </w:rPr>
            </w:pPr>
            <w:r w:rsidRPr="00467238">
              <w:rPr>
                <w:rFonts w:ascii="宋体" w:hAnsi="宋体" w:hint="eastAsia"/>
                <w:kern w:val="0"/>
                <w:sz w:val="24"/>
              </w:rPr>
              <w:t>固废：本项目生产过程中将产生原木及单板边角料、树皮、旋切后剩下的树芯、木屑；生活垃圾。</w:t>
            </w:r>
          </w:p>
          <w:p w:rsidR="00DC24E2" w:rsidRPr="00467238" w:rsidRDefault="00DC24E2" w:rsidP="0064730A">
            <w:pPr>
              <w:autoSpaceDE w:val="0"/>
              <w:autoSpaceDN w:val="0"/>
              <w:adjustRightInd w:val="0"/>
              <w:spacing w:line="360" w:lineRule="auto"/>
              <w:ind w:firstLineChars="200" w:firstLine="480"/>
              <w:rPr>
                <w:rFonts w:ascii="宋体" w:hAnsi="宋体"/>
                <w:kern w:val="0"/>
                <w:sz w:val="24"/>
              </w:rPr>
            </w:pPr>
            <w:r w:rsidRPr="00467238">
              <w:rPr>
                <w:rFonts w:ascii="宋体" w:hAnsi="宋体" w:hint="eastAsia"/>
                <w:kern w:val="0"/>
                <w:sz w:val="24"/>
              </w:rPr>
              <w:t>②</w:t>
            </w:r>
            <w:r w:rsidRPr="00467238">
              <w:rPr>
                <w:rFonts w:hint="eastAsia"/>
                <w:kern w:val="0"/>
                <w:sz w:val="24"/>
              </w:rPr>
              <w:t>家具生产主要污染工序</w:t>
            </w:r>
          </w:p>
          <w:p w:rsidR="00DC24E2" w:rsidRPr="00467238" w:rsidRDefault="00DC24E2" w:rsidP="0064730A">
            <w:pPr>
              <w:adjustRightInd w:val="0"/>
              <w:snapToGrid w:val="0"/>
              <w:spacing w:line="360" w:lineRule="auto"/>
              <w:ind w:firstLineChars="200" w:firstLine="480"/>
              <w:rPr>
                <w:rFonts w:ascii="宋体" w:hAnsi="宋体"/>
                <w:sz w:val="24"/>
              </w:rPr>
            </w:pPr>
            <w:r w:rsidRPr="00467238">
              <w:rPr>
                <w:sz w:val="24"/>
              </w:rPr>
              <w:t>本项目运营过程主要对板材进行的尺寸加工、标准孔加工、边部处理几个方面，生产过程产生的污染物主要包含以下内容。</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废水：生活废水。</w:t>
            </w:r>
          </w:p>
          <w:p w:rsidR="00DC24E2" w:rsidRPr="00467238" w:rsidRDefault="00DC24E2" w:rsidP="0064730A">
            <w:pPr>
              <w:adjustRightInd w:val="0"/>
              <w:snapToGrid w:val="0"/>
              <w:spacing w:line="360" w:lineRule="auto"/>
              <w:ind w:firstLineChars="200" w:firstLine="480"/>
              <w:rPr>
                <w:rFonts w:ascii="宋体" w:hAnsi="宋体"/>
                <w:sz w:val="24"/>
              </w:rPr>
            </w:pPr>
            <w:r w:rsidRPr="00467238">
              <w:rPr>
                <w:sz w:val="24"/>
              </w:rPr>
              <w:t>噪声：</w:t>
            </w:r>
            <w:r w:rsidRPr="00467238">
              <w:rPr>
                <w:rFonts w:hint="eastAsia"/>
                <w:sz w:val="24"/>
              </w:rPr>
              <w:t>设备</w:t>
            </w:r>
            <w:r w:rsidRPr="00467238">
              <w:rPr>
                <w:sz w:val="24"/>
              </w:rPr>
              <w:t>噪声</w:t>
            </w:r>
            <w:r w:rsidRPr="00467238">
              <w:rPr>
                <w:rFonts w:hint="eastAsia"/>
                <w:sz w:val="24"/>
              </w:rPr>
              <w:t>、</w:t>
            </w:r>
            <w:r w:rsidRPr="00467238">
              <w:rPr>
                <w:sz w:val="24"/>
              </w:rPr>
              <w:t>进出车辆噪声</w:t>
            </w:r>
            <w:r w:rsidRPr="00467238">
              <w:rPr>
                <w:rFonts w:hint="eastAsia"/>
                <w:sz w:val="24"/>
              </w:rPr>
              <w:t>。</w:t>
            </w:r>
          </w:p>
          <w:p w:rsidR="00DC24E2" w:rsidRPr="00467238" w:rsidRDefault="00DC24E2" w:rsidP="0064730A">
            <w:pPr>
              <w:adjustRightInd w:val="0"/>
              <w:snapToGrid w:val="0"/>
              <w:spacing w:line="360" w:lineRule="auto"/>
              <w:ind w:firstLineChars="200" w:firstLine="480"/>
              <w:rPr>
                <w:rFonts w:ascii="宋体" w:hAnsi="宋体"/>
                <w:sz w:val="24"/>
              </w:rPr>
            </w:pPr>
            <w:r w:rsidRPr="00467238">
              <w:rPr>
                <w:rFonts w:hint="eastAsia"/>
                <w:sz w:val="24"/>
              </w:rPr>
              <w:t>废气</w:t>
            </w:r>
            <w:r w:rsidRPr="00467238">
              <w:rPr>
                <w:sz w:val="24"/>
              </w:rPr>
              <w:t>：板材加工过程中开裁、打磨、钻孔等过程将产生的</w:t>
            </w:r>
            <w:r w:rsidRPr="00467238">
              <w:rPr>
                <w:rFonts w:hint="eastAsia"/>
                <w:sz w:val="24"/>
              </w:rPr>
              <w:t>粉尘</w:t>
            </w:r>
            <w:r w:rsidRPr="00467238">
              <w:rPr>
                <w:sz w:val="24"/>
              </w:rPr>
              <w:t>。</w:t>
            </w:r>
          </w:p>
          <w:p w:rsidR="00DC24E2" w:rsidRDefault="00DC24E2" w:rsidP="0064730A">
            <w:pPr>
              <w:adjustRightInd w:val="0"/>
              <w:snapToGrid w:val="0"/>
              <w:spacing w:line="360" w:lineRule="auto"/>
              <w:ind w:firstLineChars="200" w:firstLine="480"/>
              <w:rPr>
                <w:sz w:val="24"/>
              </w:rPr>
            </w:pPr>
            <w:r w:rsidRPr="00467238">
              <w:rPr>
                <w:sz w:val="24"/>
              </w:rPr>
              <w:t>固废：本项目生产过程中产生的积尘、板材边角余料、废</w:t>
            </w:r>
            <w:r w:rsidRPr="00467238">
              <w:rPr>
                <w:sz w:val="24"/>
                <w:szCs w:val="28"/>
              </w:rPr>
              <w:t>封边胶带</w:t>
            </w:r>
            <w:r>
              <w:rPr>
                <w:rFonts w:hint="eastAsia"/>
                <w:sz w:val="24"/>
                <w:szCs w:val="28"/>
              </w:rPr>
              <w:t>、</w:t>
            </w:r>
            <w:r>
              <w:rPr>
                <w:sz w:val="24"/>
                <w:szCs w:val="28"/>
              </w:rPr>
              <w:t>废机油</w:t>
            </w:r>
            <w:r w:rsidRPr="00467238">
              <w:rPr>
                <w:sz w:val="24"/>
              </w:rPr>
              <w:t>等；</w:t>
            </w:r>
            <w:r w:rsidRPr="00467238">
              <w:rPr>
                <w:rFonts w:hint="eastAsia"/>
                <w:sz w:val="24"/>
              </w:rPr>
              <w:t>生活</w:t>
            </w:r>
            <w:r w:rsidRPr="00467238">
              <w:rPr>
                <w:sz w:val="24"/>
              </w:rPr>
              <w:t>垃圾。</w:t>
            </w:r>
          </w:p>
          <w:p w:rsidR="00DC24E2" w:rsidRPr="009C15E5" w:rsidRDefault="00DC24E2" w:rsidP="0064730A">
            <w:pPr>
              <w:spacing w:line="360" w:lineRule="auto"/>
              <w:rPr>
                <w:rFonts w:ascii="宋体" w:hAnsi="宋体" w:cs="宋体"/>
                <w:b/>
                <w:sz w:val="24"/>
              </w:rPr>
            </w:pPr>
            <w:r w:rsidRPr="009C15E5">
              <w:rPr>
                <w:rFonts w:ascii="宋体" w:hAnsi="宋体" w:cs="宋体" w:hint="eastAsia"/>
                <w:b/>
                <w:sz w:val="24"/>
              </w:rPr>
              <w:t>三、物料平衡</w:t>
            </w:r>
          </w:p>
          <w:p w:rsidR="00DC24E2" w:rsidRDefault="00DC24E2" w:rsidP="0064730A">
            <w:pPr>
              <w:adjustRightInd w:val="0"/>
              <w:snapToGrid w:val="0"/>
              <w:spacing w:line="360" w:lineRule="auto"/>
              <w:ind w:firstLineChars="200" w:firstLine="480"/>
              <w:rPr>
                <w:sz w:val="24"/>
              </w:rPr>
            </w:pPr>
            <w:r>
              <w:rPr>
                <w:sz w:val="24"/>
              </w:rPr>
              <w:t>项目购买原木</w:t>
            </w:r>
            <w:r>
              <w:rPr>
                <w:rFonts w:hint="eastAsia"/>
                <w:sz w:val="24"/>
              </w:rPr>
              <w:t>（巨桉）进行木材加工及购买板材生产家具。项目不涉及喷漆、喷胶等工艺，主要原材料物料平衡见下表：</w:t>
            </w:r>
          </w:p>
          <w:p w:rsidR="00DC24E2" w:rsidRDefault="00DC24E2" w:rsidP="0064730A">
            <w:pPr>
              <w:adjustRightInd w:val="0"/>
              <w:snapToGrid w:val="0"/>
              <w:spacing w:line="360" w:lineRule="auto"/>
              <w:ind w:firstLineChars="200" w:firstLine="480"/>
              <w:rPr>
                <w:sz w:val="24"/>
              </w:rPr>
            </w:pPr>
          </w:p>
          <w:p w:rsidR="00DC24E2" w:rsidRDefault="00DC24E2" w:rsidP="0064730A">
            <w:pPr>
              <w:adjustRightInd w:val="0"/>
              <w:snapToGrid w:val="0"/>
              <w:spacing w:line="360" w:lineRule="auto"/>
              <w:ind w:firstLineChars="200" w:firstLine="480"/>
              <w:rPr>
                <w:sz w:val="24"/>
              </w:rPr>
            </w:pPr>
          </w:p>
          <w:p w:rsidR="00DC24E2" w:rsidRDefault="00DC24E2" w:rsidP="0064730A">
            <w:pPr>
              <w:adjustRightInd w:val="0"/>
              <w:snapToGrid w:val="0"/>
              <w:spacing w:line="360" w:lineRule="auto"/>
              <w:ind w:firstLineChars="200" w:firstLine="480"/>
              <w:rPr>
                <w:sz w:val="24"/>
              </w:rPr>
            </w:pPr>
          </w:p>
          <w:p w:rsidR="00DC24E2" w:rsidRDefault="00DC24E2" w:rsidP="0064730A">
            <w:pPr>
              <w:adjustRightInd w:val="0"/>
              <w:snapToGrid w:val="0"/>
              <w:spacing w:line="360" w:lineRule="auto"/>
              <w:ind w:firstLineChars="200" w:firstLine="480"/>
              <w:rPr>
                <w:sz w:val="24"/>
              </w:rPr>
            </w:pPr>
          </w:p>
          <w:p w:rsidR="00DC24E2" w:rsidRDefault="00DC24E2" w:rsidP="0064730A">
            <w:pPr>
              <w:adjustRightInd w:val="0"/>
              <w:snapToGrid w:val="0"/>
              <w:spacing w:line="360" w:lineRule="auto"/>
              <w:ind w:firstLineChars="200" w:firstLine="480"/>
              <w:rPr>
                <w:sz w:val="24"/>
              </w:rPr>
            </w:pPr>
          </w:p>
          <w:p w:rsidR="00DC24E2" w:rsidRDefault="00DC24E2" w:rsidP="0064730A">
            <w:pPr>
              <w:adjustRightInd w:val="0"/>
              <w:snapToGrid w:val="0"/>
              <w:spacing w:line="360" w:lineRule="auto"/>
              <w:ind w:firstLineChars="200" w:firstLine="480"/>
              <w:rPr>
                <w:sz w:val="24"/>
              </w:rPr>
            </w:pPr>
          </w:p>
          <w:p w:rsidR="00DC24E2" w:rsidRDefault="00DC24E2" w:rsidP="0064730A">
            <w:pPr>
              <w:adjustRightInd w:val="0"/>
              <w:snapToGrid w:val="0"/>
              <w:spacing w:line="360" w:lineRule="auto"/>
              <w:ind w:firstLineChars="200" w:firstLine="480"/>
              <w:rPr>
                <w:sz w:val="24"/>
              </w:rPr>
            </w:pPr>
          </w:p>
          <w:p w:rsidR="00DC24E2" w:rsidRPr="001F2ACC" w:rsidRDefault="00DC24E2" w:rsidP="0064730A">
            <w:pPr>
              <w:adjustRightInd w:val="0"/>
              <w:snapToGrid w:val="0"/>
              <w:spacing w:line="360" w:lineRule="auto"/>
              <w:jc w:val="center"/>
              <w:rPr>
                <w:b/>
                <w:sz w:val="24"/>
              </w:rPr>
            </w:pPr>
            <w:r w:rsidRPr="001F2ACC">
              <w:rPr>
                <w:rFonts w:hint="eastAsia"/>
                <w:b/>
                <w:sz w:val="24"/>
              </w:rPr>
              <w:t>表</w:t>
            </w:r>
            <w:r w:rsidRPr="001F2ACC">
              <w:rPr>
                <w:rFonts w:hint="eastAsia"/>
                <w:b/>
                <w:sz w:val="24"/>
              </w:rPr>
              <w:t xml:space="preserve">5-1 </w:t>
            </w:r>
            <w:r w:rsidRPr="001F2ACC">
              <w:rPr>
                <w:rFonts w:hint="eastAsia"/>
                <w:b/>
                <w:sz w:val="24"/>
              </w:rPr>
              <w:t>项目主要原材料物料平衡一览表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8"/>
              <w:gridCol w:w="1718"/>
              <w:gridCol w:w="1718"/>
              <w:gridCol w:w="1719"/>
              <w:gridCol w:w="1719"/>
            </w:tblGrid>
            <w:tr w:rsidR="00DC24E2" w:rsidRPr="00B06551" w:rsidTr="0064730A">
              <w:tc>
                <w:tcPr>
                  <w:tcW w:w="1718" w:type="dxa"/>
                  <w:vAlign w:val="center"/>
                </w:tcPr>
                <w:p w:rsidR="00DC24E2" w:rsidRPr="00B06551" w:rsidRDefault="00DC24E2" w:rsidP="0064730A">
                  <w:pPr>
                    <w:adjustRightInd w:val="0"/>
                    <w:snapToGrid w:val="0"/>
                    <w:spacing w:line="360" w:lineRule="auto"/>
                    <w:jc w:val="center"/>
                    <w:rPr>
                      <w:sz w:val="24"/>
                    </w:rPr>
                  </w:pPr>
                </w:p>
              </w:tc>
              <w:tc>
                <w:tcPr>
                  <w:tcW w:w="3436" w:type="dxa"/>
                  <w:gridSpan w:val="2"/>
                  <w:vAlign w:val="center"/>
                </w:tcPr>
                <w:p w:rsidR="00DC24E2" w:rsidRPr="00B06551" w:rsidRDefault="00DC24E2" w:rsidP="0064730A">
                  <w:pPr>
                    <w:adjustRightInd w:val="0"/>
                    <w:snapToGrid w:val="0"/>
                    <w:spacing w:line="360" w:lineRule="auto"/>
                    <w:jc w:val="center"/>
                    <w:rPr>
                      <w:sz w:val="24"/>
                    </w:rPr>
                  </w:pPr>
                  <w:r w:rsidRPr="00B06551">
                    <w:rPr>
                      <w:sz w:val="24"/>
                    </w:rPr>
                    <w:t>输入</w:t>
                  </w:r>
                </w:p>
              </w:tc>
              <w:tc>
                <w:tcPr>
                  <w:tcW w:w="3438" w:type="dxa"/>
                  <w:gridSpan w:val="2"/>
                  <w:vAlign w:val="center"/>
                </w:tcPr>
                <w:p w:rsidR="00DC24E2" w:rsidRPr="00B06551" w:rsidRDefault="00DC24E2" w:rsidP="0064730A">
                  <w:pPr>
                    <w:adjustRightInd w:val="0"/>
                    <w:snapToGrid w:val="0"/>
                    <w:spacing w:line="360" w:lineRule="auto"/>
                    <w:jc w:val="center"/>
                    <w:rPr>
                      <w:sz w:val="24"/>
                    </w:rPr>
                  </w:pPr>
                  <w:r w:rsidRPr="00B06551">
                    <w:rPr>
                      <w:rFonts w:hint="eastAsia"/>
                      <w:sz w:val="24"/>
                    </w:rPr>
                    <w:t>输出</w:t>
                  </w:r>
                </w:p>
              </w:tc>
            </w:tr>
            <w:tr w:rsidR="00DC24E2" w:rsidRPr="00B06551" w:rsidTr="0064730A">
              <w:tc>
                <w:tcPr>
                  <w:tcW w:w="1718" w:type="dxa"/>
                  <w:vAlign w:val="center"/>
                </w:tcPr>
                <w:p w:rsidR="00DC24E2" w:rsidRPr="00B06551" w:rsidRDefault="00DC24E2" w:rsidP="0064730A">
                  <w:pPr>
                    <w:adjustRightInd w:val="0"/>
                    <w:snapToGrid w:val="0"/>
                    <w:spacing w:line="360" w:lineRule="auto"/>
                    <w:jc w:val="center"/>
                    <w:rPr>
                      <w:sz w:val="24"/>
                    </w:rPr>
                  </w:pPr>
                  <w:r w:rsidRPr="00B06551">
                    <w:rPr>
                      <w:sz w:val="24"/>
                    </w:rPr>
                    <w:t>工艺名称</w:t>
                  </w:r>
                </w:p>
              </w:tc>
              <w:tc>
                <w:tcPr>
                  <w:tcW w:w="1718" w:type="dxa"/>
                  <w:vAlign w:val="center"/>
                </w:tcPr>
                <w:p w:rsidR="00DC24E2" w:rsidRPr="00B06551" w:rsidRDefault="00DC24E2" w:rsidP="0064730A">
                  <w:pPr>
                    <w:adjustRightInd w:val="0"/>
                    <w:snapToGrid w:val="0"/>
                    <w:spacing w:line="360" w:lineRule="auto"/>
                    <w:jc w:val="center"/>
                    <w:rPr>
                      <w:sz w:val="24"/>
                    </w:rPr>
                  </w:pPr>
                  <w:r w:rsidRPr="00B06551">
                    <w:rPr>
                      <w:sz w:val="24"/>
                    </w:rPr>
                    <w:t>输入物名称</w:t>
                  </w:r>
                </w:p>
              </w:tc>
              <w:tc>
                <w:tcPr>
                  <w:tcW w:w="1718" w:type="dxa"/>
                  <w:vAlign w:val="center"/>
                </w:tcPr>
                <w:p w:rsidR="00DC24E2" w:rsidRPr="00B06551" w:rsidRDefault="00DC24E2" w:rsidP="0064730A">
                  <w:pPr>
                    <w:adjustRightInd w:val="0"/>
                    <w:snapToGrid w:val="0"/>
                    <w:spacing w:line="360" w:lineRule="auto"/>
                    <w:jc w:val="center"/>
                    <w:rPr>
                      <w:sz w:val="24"/>
                    </w:rPr>
                  </w:pPr>
                  <w:r w:rsidRPr="00B06551">
                    <w:rPr>
                      <w:sz w:val="24"/>
                    </w:rPr>
                    <w:t>输入量</w:t>
                  </w:r>
                  <w:r w:rsidRPr="00B06551">
                    <w:rPr>
                      <w:rFonts w:hint="eastAsia"/>
                      <w:sz w:val="24"/>
                    </w:rPr>
                    <w:t>（</w:t>
                  </w:r>
                  <w:r w:rsidRPr="00B06551">
                    <w:rPr>
                      <w:rFonts w:hint="eastAsia"/>
                      <w:sz w:val="24"/>
                    </w:rPr>
                    <w:t>t/a</w:t>
                  </w:r>
                  <w:r w:rsidRPr="00B06551">
                    <w:rPr>
                      <w:rFonts w:hint="eastAsia"/>
                      <w:sz w:val="24"/>
                    </w:rPr>
                    <w:t>）</w:t>
                  </w:r>
                </w:p>
              </w:tc>
              <w:tc>
                <w:tcPr>
                  <w:tcW w:w="1719" w:type="dxa"/>
                  <w:vAlign w:val="center"/>
                </w:tcPr>
                <w:p w:rsidR="00DC24E2" w:rsidRPr="00B06551" w:rsidRDefault="00DC24E2" w:rsidP="0064730A">
                  <w:pPr>
                    <w:adjustRightInd w:val="0"/>
                    <w:snapToGrid w:val="0"/>
                    <w:spacing w:line="360" w:lineRule="auto"/>
                    <w:jc w:val="center"/>
                    <w:rPr>
                      <w:sz w:val="24"/>
                    </w:rPr>
                  </w:pPr>
                  <w:r w:rsidRPr="00B06551">
                    <w:rPr>
                      <w:rFonts w:hint="eastAsia"/>
                      <w:sz w:val="24"/>
                    </w:rPr>
                    <w:t>输出物</w:t>
                  </w:r>
                  <w:r w:rsidRPr="00B06551">
                    <w:rPr>
                      <w:sz w:val="24"/>
                    </w:rPr>
                    <w:t>名称</w:t>
                  </w:r>
                </w:p>
              </w:tc>
              <w:tc>
                <w:tcPr>
                  <w:tcW w:w="1719" w:type="dxa"/>
                  <w:vAlign w:val="center"/>
                </w:tcPr>
                <w:p w:rsidR="00DC24E2" w:rsidRPr="00B06551" w:rsidRDefault="00DC24E2" w:rsidP="0064730A">
                  <w:pPr>
                    <w:adjustRightInd w:val="0"/>
                    <w:snapToGrid w:val="0"/>
                    <w:spacing w:line="360" w:lineRule="auto"/>
                    <w:jc w:val="center"/>
                    <w:rPr>
                      <w:sz w:val="24"/>
                    </w:rPr>
                  </w:pPr>
                  <w:r w:rsidRPr="00B06551">
                    <w:rPr>
                      <w:rFonts w:hint="eastAsia"/>
                      <w:sz w:val="24"/>
                    </w:rPr>
                    <w:t>输出</w:t>
                  </w:r>
                  <w:r w:rsidRPr="00B06551">
                    <w:rPr>
                      <w:sz w:val="24"/>
                    </w:rPr>
                    <w:t>量</w:t>
                  </w:r>
                  <w:r w:rsidRPr="00B06551">
                    <w:rPr>
                      <w:rFonts w:hint="eastAsia"/>
                      <w:sz w:val="24"/>
                    </w:rPr>
                    <w:t>（</w:t>
                  </w:r>
                  <w:r w:rsidRPr="00B06551">
                    <w:rPr>
                      <w:rFonts w:hint="eastAsia"/>
                      <w:sz w:val="24"/>
                    </w:rPr>
                    <w:t>t/a</w:t>
                  </w:r>
                  <w:r w:rsidRPr="00B06551">
                    <w:rPr>
                      <w:rFonts w:hint="eastAsia"/>
                      <w:sz w:val="24"/>
                    </w:rPr>
                    <w:t>）</w:t>
                  </w:r>
                </w:p>
              </w:tc>
            </w:tr>
            <w:tr w:rsidR="00DC24E2" w:rsidRPr="00B06551" w:rsidTr="0064730A">
              <w:tc>
                <w:tcPr>
                  <w:tcW w:w="1718" w:type="dxa"/>
                  <w:vMerge w:val="restart"/>
                  <w:vAlign w:val="center"/>
                </w:tcPr>
                <w:p w:rsidR="00DC24E2" w:rsidRPr="00B06551" w:rsidRDefault="00DC24E2" w:rsidP="0064730A">
                  <w:pPr>
                    <w:adjustRightInd w:val="0"/>
                    <w:snapToGrid w:val="0"/>
                    <w:spacing w:line="360" w:lineRule="auto"/>
                    <w:jc w:val="center"/>
                    <w:rPr>
                      <w:sz w:val="24"/>
                    </w:rPr>
                  </w:pPr>
                  <w:r w:rsidRPr="00B06551">
                    <w:rPr>
                      <w:sz w:val="24"/>
                    </w:rPr>
                    <w:t>木材加工</w:t>
                  </w:r>
                </w:p>
              </w:tc>
              <w:tc>
                <w:tcPr>
                  <w:tcW w:w="1718" w:type="dxa"/>
                  <w:vAlign w:val="center"/>
                </w:tcPr>
                <w:p w:rsidR="00DC24E2" w:rsidRPr="00B06551" w:rsidRDefault="00DC24E2" w:rsidP="0064730A">
                  <w:pPr>
                    <w:adjustRightInd w:val="0"/>
                    <w:snapToGrid w:val="0"/>
                    <w:spacing w:line="360" w:lineRule="auto"/>
                    <w:jc w:val="center"/>
                    <w:rPr>
                      <w:sz w:val="24"/>
                    </w:rPr>
                  </w:pPr>
                  <w:r w:rsidRPr="00B06551">
                    <w:rPr>
                      <w:sz w:val="24"/>
                    </w:rPr>
                    <w:t>原木</w:t>
                  </w:r>
                  <w:r w:rsidRPr="00B06551">
                    <w:rPr>
                      <w:rFonts w:hint="eastAsia"/>
                      <w:sz w:val="24"/>
                    </w:rPr>
                    <w:t>（巨桉）</w:t>
                  </w:r>
                </w:p>
              </w:tc>
              <w:tc>
                <w:tcPr>
                  <w:tcW w:w="1718" w:type="dxa"/>
                  <w:vAlign w:val="center"/>
                </w:tcPr>
                <w:p w:rsidR="00DC24E2" w:rsidRPr="00B06551" w:rsidRDefault="00DC24E2" w:rsidP="0064730A">
                  <w:pPr>
                    <w:adjustRightInd w:val="0"/>
                    <w:snapToGrid w:val="0"/>
                    <w:spacing w:line="360" w:lineRule="auto"/>
                    <w:jc w:val="center"/>
                    <w:rPr>
                      <w:sz w:val="24"/>
                    </w:rPr>
                  </w:pPr>
                  <w:r w:rsidRPr="00B06551">
                    <w:rPr>
                      <w:rFonts w:hint="eastAsia"/>
                      <w:sz w:val="24"/>
                    </w:rPr>
                    <w:t>20000</w:t>
                  </w:r>
                </w:p>
              </w:tc>
              <w:tc>
                <w:tcPr>
                  <w:tcW w:w="1719" w:type="dxa"/>
                  <w:vAlign w:val="center"/>
                </w:tcPr>
                <w:p w:rsidR="00DC24E2" w:rsidRPr="00B06551" w:rsidRDefault="00DC24E2" w:rsidP="0064730A">
                  <w:pPr>
                    <w:adjustRightInd w:val="0"/>
                    <w:snapToGrid w:val="0"/>
                    <w:spacing w:line="360" w:lineRule="auto"/>
                    <w:jc w:val="center"/>
                    <w:rPr>
                      <w:sz w:val="24"/>
                    </w:rPr>
                  </w:pPr>
                  <w:r w:rsidRPr="00B06551">
                    <w:rPr>
                      <w:sz w:val="24"/>
                    </w:rPr>
                    <w:t>旋切单板</w:t>
                  </w:r>
                </w:p>
              </w:tc>
              <w:tc>
                <w:tcPr>
                  <w:tcW w:w="1719" w:type="dxa"/>
                  <w:vAlign w:val="center"/>
                </w:tcPr>
                <w:p w:rsidR="00DC24E2" w:rsidRPr="00B06551" w:rsidRDefault="00DC24E2" w:rsidP="0064730A">
                  <w:pPr>
                    <w:adjustRightInd w:val="0"/>
                    <w:snapToGrid w:val="0"/>
                    <w:spacing w:line="360" w:lineRule="auto"/>
                    <w:jc w:val="center"/>
                    <w:rPr>
                      <w:sz w:val="24"/>
                    </w:rPr>
                  </w:pPr>
                  <w:r w:rsidRPr="00B06551">
                    <w:rPr>
                      <w:rFonts w:hint="eastAsia"/>
                      <w:sz w:val="24"/>
                    </w:rPr>
                    <w:t>18150</w:t>
                  </w:r>
                </w:p>
              </w:tc>
            </w:tr>
            <w:tr w:rsidR="00DC24E2" w:rsidRPr="00B06551" w:rsidTr="0064730A">
              <w:tc>
                <w:tcPr>
                  <w:tcW w:w="1718" w:type="dxa"/>
                  <w:vMerge/>
                  <w:vAlign w:val="center"/>
                </w:tcPr>
                <w:p w:rsidR="00DC24E2" w:rsidRPr="00B06551" w:rsidRDefault="00DC24E2" w:rsidP="0064730A">
                  <w:pPr>
                    <w:adjustRightInd w:val="0"/>
                    <w:snapToGrid w:val="0"/>
                    <w:spacing w:line="360" w:lineRule="auto"/>
                    <w:jc w:val="center"/>
                    <w:rPr>
                      <w:sz w:val="24"/>
                    </w:rPr>
                  </w:pPr>
                </w:p>
              </w:tc>
              <w:tc>
                <w:tcPr>
                  <w:tcW w:w="1718" w:type="dxa"/>
                  <w:vAlign w:val="center"/>
                </w:tcPr>
                <w:p w:rsidR="00DC24E2" w:rsidRPr="00B06551" w:rsidRDefault="00DC24E2" w:rsidP="0064730A">
                  <w:pPr>
                    <w:adjustRightInd w:val="0"/>
                    <w:snapToGrid w:val="0"/>
                    <w:spacing w:line="360" w:lineRule="auto"/>
                    <w:jc w:val="center"/>
                    <w:rPr>
                      <w:sz w:val="24"/>
                    </w:rPr>
                  </w:pPr>
                </w:p>
              </w:tc>
              <w:tc>
                <w:tcPr>
                  <w:tcW w:w="1718" w:type="dxa"/>
                  <w:vAlign w:val="center"/>
                </w:tcPr>
                <w:p w:rsidR="00DC24E2" w:rsidRPr="00B06551" w:rsidRDefault="00DC24E2" w:rsidP="0064730A">
                  <w:pPr>
                    <w:adjustRightInd w:val="0"/>
                    <w:snapToGrid w:val="0"/>
                    <w:spacing w:line="360" w:lineRule="auto"/>
                    <w:jc w:val="center"/>
                    <w:rPr>
                      <w:sz w:val="24"/>
                    </w:rPr>
                  </w:pPr>
                </w:p>
              </w:tc>
              <w:tc>
                <w:tcPr>
                  <w:tcW w:w="1719" w:type="dxa"/>
                  <w:vAlign w:val="center"/>
                </w:tcPr>
                <w:p w:rsidR="00DC24E2" w:rsidRPr="00B06551" w:rsidRDefault="00DC24E2" w:rsidP="0064730A">
                  <w:pPr>
                    <w:adjustRightInd w:val="0"/>
                    <w:snapToGrid w:val="0"/>
                    <w:spacing w:line="360" w:lineRule="auto"/>
                    <w:jc w:val="center"/>
                    <w:rPr>
                      <w:sz w:val="24"/>
                    </w:rPr>
                  </w:pPr>
                  <w:r w:rsidRPr="00B06551">
                    <w:rPr>
                      <w:rFonts w:hint="eastAsia"/>
                      <w:sz w:val="24"/>
                    </w:rPr>
                    <w:t>木屑</w:t>
                  </w:r>
                </w:p>
              </w:tc>
              <w:tc>
                <w:tcPr>
                  <w:tcW w:w="1719" w:type="dxa"/>
                  <w:vAlign w:val="center"/>
                </w:tcPr>
                <w:p w:rsidR="00DC24E2" w:rsidRPr="00B06551" w:rsidRDefault="00DC24E2" w:rsidP="0064730A">
                  <w:pPr>
                    <w:adjustRightInd w:val="0"/>
                    <w:snapToGrid w:val="0"/>
                    <w:spacing w:line="360" w:lineRule="auto"/>
                    <w:jc w:val="center"/>
                    <w:rPr>
                      <w:sz w:val="24"/>
                    </w:rPr>
                  </w:pPr>
                  <w:r w:rsidRPr="00B06551">
                    <w:rPr>
                      <w:rFonts w:hint="eastAsia"/>
                      <w:sz w:val="24"/>
                    </w:rPr>
                    <w:t>50</w:t>
                  </w:r>
                </w:p>
              </w:tc>
            </w:tr>
            <w:tr w:rsidR="00DC24E2" w:rsidRPr="00B06551" w:rsidTr="0064730A">
              <w:tc>
                <w:tcPr>
                  <w:tcW w:w="1718" w:type="dxa"/>
                  <w:vMerge/>
                  <w:vAlign w:val="center"/>
                </w:tcPr>
                <w:p w:rsidR="00DC24E2" w:rsidRPr="00B06551" w:rsidRDefault="00DC24E2" w:rsidP="0064730A">
                  <w:pPr>
                    <w:adjustRightInd w:val="0"/>
                    <w:snapToGrid w:val="0"/>
                    <w:spacing w:line="360" w:lineRule="auto"/>
                    <w:jc w:val="center"/>
                    <w:rPr>
                      <w:sz w:val="24"/>
                    </w:rPr>
                  </w:pPr>
                </w:p>
              </w:tc>
              <w:tc>
                <w:tcPr>
                  <w:tcW w:w="1718" w:type="dxa"/>
                  <w:vAlign w:val="center"/>
                </w:tcPr>
                <w:p w:rsidR="00DC24E2" w:rsidRPr="00B06551" w:rsidRDefault="00DC24E2" w:rsidP="0064730A">
                  <w:pPr>
                    <w:adjustRightInd w:val="0"/>
                    <w:snapToGrid w:val="0"/>
                    <w:spacing w:line="360" w:lineRule="auto"/>
                    <w:jc w:val="center"/>
                    <w:rPr>
                      <w:sz w:val="24"/>
                    </w:rPr>
                  </w:pPr>
                </w:p>
              </w:tc>
              <w:tc>
                <w:tcPr>
                  <w:tcW w:w="1718" w:type="dxa"/>
                  <w:vAlign w:val="center"/>
                </w:tcPr>
                <w:p w:rsidR="00DC24E2" w:rsidRPr="00B06551" w:rsidRDefault="00DC24E2" w:rsidP="0064730A">
                  <w:pPr>
                    <w:adjustRightInd w:val="0"/>
                    <w:snapToGrid w:val="0"/>
                    <w:spacing w:line="360" w:lineRule="auto"/>
                    <w:jc w:val="center"/>
                    <w:rPr>
                      <w:sz w:val="24"/>
                    </w:rPr>
                  </w:pPr>
                </w:p>
              </w:tc>
              <w:tc>
                <w:tcPr>
                  <w:tcW w:w="1719" w:type="dxa"/>
                  <w:vAlign w:val="center"/>
                </w:tcPr>
                <w:p w:rsidR="00DC24E2" w:rsidRPr="00B06551" w:rsidRDefault="00DC24E2" w:rsidP="0064730A">
                  <w:pPr>
                    <w:adjustRightInd w:val="0"/>
                    <w:snapToGrid w:val="0"/>
                    <w:spacing w:line="360" w:lineRule="auto"/>
                    <w:jc w:val="center"/>
                    <w:rPr>
                      <w:sz w:val="24"/>
                    </w:rPr>
                  </w:pPr>
                  <w:r w:rsidRPr="00B06551">
                    <w:rPr>
                      <w:sz w:val="24"/>
                    </w:rPr>
                    <w:t>树皮</w:t>
                  </w:r>
                </w:p>
              </w:tc>
              <w:tc>
                <w:tcPr>
                  <w:tcW w:w="1719" w:type="dxa"/>
                  <w:vAlign w:val="center"/>
                </w:tcPr>
                <w:p w:rsidR="00DC24E2" w:rsidRPr="00B06551" w:rsidRDefault="00DC24E2" w:rsidP="0064730A">
                  <w:pPr>
                    <w:adjustRightInd w:val="0"/>
                    <w:snapToGrid w:val="0"/>
                    <w:spacing w:line="360" w:lineRule="auto"/>
                    <w:jc w:val="center"/>
                    <w:rPr>
                      <w:sz w:val="24"/>
                    </w:rPr>
                  </w:pPr>
                  <w:r w:rsidRPr="00B06551">
                    <w:rPr>
                      <w:rFonts w:hint="eastAsia"/>
                      <w:sz w:val="24"/>
                    </w:rPr>
                    <w:t>800</w:t>
                  </w:r>
                </w:p>
              </w:tc>
            </w:tr>
            <w:tr w:rsidR="00DC24E2" w:rsidRPr="00B06551" w:rsidTr="0064730A">
              <w:tc>
                <w:tcPr>
                  <w:tcW w:w="1718" w:type="dxa"/>
                  <w:vMerge/>
                  <w:vAlign w:val="center"/>
                </w:tcPr>
                <w:p w:rsidR="00DC24E2" w:rsidRPr="00B06551" w:rsidRDefault="00DC24E2" w:rsidP="0064730A">
                  <w:pPr>
                    <w:adjustRightInd w:val="0"/>
                    <w:snapToGrid w:val="0"/>
                    <w:spacing w:line="360" w:lineRule="auto"/>
                    <w:jc w:val="center"/>
                    <w:rPr>
                      <w:sz w:val="24"/>
                    </w:rPr>
                  </w:pPr>
                </w:p>
              </w:tc>
              <w:tc>
                <w:tcPr>
                  <w:tcW w:w="1718" w:type="dxa"/>
                  <w:vAlign w:val="center"/>
                </w:tcPr>
                <w:p w:rsidR="00DC24E2" w:rsidRPr="00B06551" w:rsidRDefault="00DC24E2" w:rsidP="0064730A">
                  <w:pPr>
                    <w:adjustRightInd w:val="0"/>
                    <w:snapToGrid w:val="0"/>
                    <w:spacing w:line="360" w:lineRule="auto"/>
                    <w:jc w:val="center"/>
                    <w:rPr>
                      <w:sz w:val="24"/>
                    </w:rPr>
                  </w:pPr>
                </w:p>
              </w:tc>
              <w:tc>
                <w:tcPr>
                  <w:tcW w:w="1718" w:type="dxa"/>
                  <w:vAlign w:val="center"/>
                </w:tcPr>
                <w:p w:rsidR="00DC24E2" w:rsidRPr="00B06551" w:rsidRDefault="00DC24E2" w:rsidP="0064730A">
                  <w:pPr>
                    <w:adjustRightInd w:val="0"/>
                    <w:snapToGrid w:val="0"/>
                    <w:spacing w:line="360" w:lineRule="auto"/>
                    <w:jc w:val="center"/>
                    <w:rPr>
                      <w:sz w:val="24"/>
                    </w:rPr>
                  </w:pPr>
                </w:p>
              </w:tc>
              <w:tc>
                <w:tcPr>
                  <w:tcW w:w="1719" w:type="dxa"/>
                  <w:vAlign w:val="center"/>
                </w:tcPr>
                <w:p w:rsidR="00DC24E2" w:rsidRPr="00B06551" w:rsidRDefault="00DC24E2" w:rsidP="0064730A">
                  <w:pPr>
                    <w:adjustRightInd w:val="0"/>
                    <w:snapToGrid w:val="0"/>
                    <w:spacing w:line="360" w:lineRule="auto"/>
                    <w:jc w:val="center"/>
                    <w:rPr>
                      <w:sz w:val="24"/>
                    </w:rPr>
                  </w:pPr>
                  <w:r w:rsidRPr="00B06551">
                    <w:rPr>
                      <w:sz w:val="24"/>
                    </w:rPr>
                    <w:t>木芯</w:t>
                  </w:r>
                </w:p>
              </w:tc>
              <w:tc>
                <w:tcPr>
                  <w:tcW w:w="1719" w:type="dxa"/>
                  <w:vAlign w:val="center"/>
                </w:tcPr>
                <w:p w:rsidR="00DC24E2" w:rsidRPr="00B06551" w:rsidRDefault="00DC24E2" w:rsidP="0064730A">
                  <w:pPr>
                    <w:adjustRightInd w:val="0"/>
                    <w:snapToGrid w:val="0"/>
                    <w:spacing w:line="360" w:lineRule="auto"/>
                    <w:jc w:val="center"/>
                    <w:rPr>
                      <w:sz w:val="24"/>
                    </w:rPr>
                  </w:pPr>
                  <w:r w:rsidRPr="00B06551">
                    <w:rPr>
                      <w:rFonts w:hint="eastAsia"/>
                      <w:sz w:val="24"/>
                    </w:rPr>
                    <w:t>600</w:t>
                  </w:r>
                </w:p>
              </w:tc>
            </w:tr>
            <w:tr w:rsidR="00DC24E2" w:rsidRPr="00B06551" w:rsidTr="0064730A">
              <w:tc>
                <w:tcPr>
                  <w:tcW w:w="1718" w:type="dxa"/>
                  <w:vMerge/>
                  <w:vAlign w:val="center"/>
                </w:tcPr>
                <w:p w:rsidR="00DC24E2" w:rsidRPr="00B06551" w:rsidRDefault="00DC24E2" w:rsidP="0064730A">
                  <w:pPr>
                    <w:adjustRightInd w:val="0"/>
                    <w:snapToGrid w:val="0"/>
                    <w:spacing w:line="360" w:lineRule="auto"/>
                    <w:jc w:val="center"/>
                    <w:rPr>
                      <w:sz w:val="24"/>
                    </w:rPr>
                  </w:pPr>
                </w:p>
              </w:tc>
              <w:tc>
                <w:tcPr>
                  <w:tcW w:w="1718" w:type="dxa"/>
                  <w:vAlign w:val="center"/>
                </w:tcPr>
                <w:p w:rsidR="00DC24E2" w:rsidRPr="00B06551" w:rsidRDefault="00DC24E2" w:rsidP="0064730A">
                  <w:pPr>
                    <w:adjustRightInd w:val="0"/>
                    <w:snapToGrid w:val="0"/>
                    <w:spacing w:line="360" w:lineRule="auto"/>
                    <w:jc w:val="center"/>
                    <w:rPr>
                      <w:sz w:val="24"/>
                    </w:rPr>
                  </w:pPr>
                </w:p>
              </w:tc>
              <w:tc>
                <w:tcPr>
                  <w:tcW w:w="1718" w:type="dxa"/>
                  <w:vAlign w:val="center"/>
                </w:tcPr>
                <w:p w:rsidR="00DC24E2" w:rsidRPr="00B06551" w:rsidRDefault="00DC24E2" w:rsidP="0064730A">
                  <w:pPr>
                    <w:adjustRightInd w:val="0"/>
                    <w:snapToGrid w:val="0"/>
                    <w:spacing w:line="360" w:lineRule="auto"/>
                    <w:jc w:val="center"/>
                    <w:rPr>
                      <w:sz w:val="24"/>
                    </w:rPr>
                  </w:pPr>
                </w:p>
              </w:tc>
              <w:tc>
                <w:tcPr>
                  <w:tcW w:w="1719" w:type="dxa"/>
                  <w:vAlign w:val="center"/>
                </w:tcPr>
                <w:p w:rsidR="00DC24E2" w:rsidRPr="00B06551" w:rsidRDefault="00DC24E2" w:rsidP="0064730A">
                  <w:pPr>
                    <w:adjustRightInd w:val="0"/>
                    <w:snapToGrid w:val="0"/>
                    <w:spacing w:line="360" w:lineRule="auto"/>
                    <w:jc w:val="center"/>
                    <w:rPr>
                      <w:sz w:val="24"/>
                    </w:rPr>
                  </w:pPr>
                  <w:r w:rsidRPr="00B06551">
                    <w:rPr>
                      <w:sz w:val="24"/>
                    </w:rPr>
                    <w:t>边角料</w:t>
                  </w:r>
                </w:p>
              </w:tc>
              <w:tc>
                <w:tcPr>
                  <w:tcW w:w="1719" w:type="dxa"/>
                  <w:vAlign w:val="center"/>
                </w:tcPr>
                <w:p w:rsidR="00DC24E2" w:rsidRPr="00B06551" w:rsidRDefault="00DC24E2" w:rsidP="0064730A">
                  <w:pPr>
                    <w:adjustRightInd w:val="0"/>
                    <w:snapToGrid w:val="0"/>
                    <w:spacing w:line="360" w:lineRule="auto"/>
                    <w:jc w:val="center"/>
                    <w:rPr>
                      <w:sz w:val="24"/>
                    </w:rPr>
                  </w:pPr>
                  <w:r w:rsidRPr="00B06551">
                    <w:rPr>
                      <w:rFonts w:hint="eastAsia"/>
                      <w:sz w:val="24"/>
                    </w:rPr>
                    <w:t>400</w:t>
                  </w:r>
                </w:p>
              </w:tc>
            </w:tr>
            <w:tr w:rsidR="00DC24E2" w:rsidRPr="00B06551" w:rsidTr="0064730A">
              <w:tc>
                <w:tcPr>
                  <w:tcW w:w="1718" w:type="dxa"/>
                  <w:vAlign w:val="center"/>
                </w:tcPr>
                <w:p w:rsidR="00DC24E2" w:rsidRPr="00B06551" w:rsidRDefault="00DC24E2" w:rsidP="0064730A">
                  <w:pPr>
                    <w:adjustRightInd w:val="0"/>
                    <w:snapToGrid w:val="0"/>
                    <w:spacing w:line="360" w:lineRule="auto"/>
                    <w:jc w:val="center"/>
                    <w:rPr>
                      <w:sz w:val="24"/>
                    </w:rPr>
                  </w:pPr>
                  <w:r w:rsidRPr="00B06551">
                    <w:rPr>
                      <w:sz w:val="24"/>
                    </w:rPr>
                    <w:t>家具生产</w:t>
                  </w:r>
                </w:p>
              </w:tc>
              <w:tc>
                <w:tcPr>
                  <w:tcW w:w="1718" w:type="dxa"/>
                  <w:vAlign w:val="center"/>
                </w:tcPr>
                <w:p w:rsidR="00DC24E2" w:rsidRPr="00B06551" w:rsidRDefault="00DC24E2" w:rsidP="0064730A">
                  <w:pPr>
                    <w:adjustRightInd w:val="0"/>
                    <w:snapToGrid w:val="0"/>
                    <w:spacing w:line="360" w:lineRule="auto"/>
                    <w:jc w:val="center"/>
                    <w:rPr>
                      <w:sz w:val="24"/>
                    </w:rPr>
                  </w:pPr>
                  <w:r w:rsidRPr="00B06551">
                    <w:rPr>
                      <w:sz w:val="24"/>
                    </w:rPr>
                    <w:t>板材</w:t>
                  </w:r>
                </w:p>
              </w:tc>
              <w:tc>
                <w:tcPr>
                  <w:tcW w:w="1718" w:type="dxa"/>
                  <w:vAlign w:val="center"/>
                </w:tcPr>
                <w:p w:rsidR="00DC24E2" w:rsidRPr="00B06551" w:rsidRDefault="00DC24E2" w:rsidP="0064730A">
                  <w:pPr>
                    <w:adjustRightInd w:val="0"/>
                    <w:snapToGrid w:val="0"/>
                    <w:spacing w:line="360" w:lineRule="auto"/>
                    <w:jc w:val="center"/>
                    <w:rPr>
                      <w:sz w:val="24"/>
                    </w:rPr>
                  </w:pPr>
                  <w:r w:rsidRPr="00B06551">
                    <w:rPr>
                      <w:rFonts w:hint="eastAsia"/>
                      <w:sz w:val="24"/>
                    </w:rPr>
                    <w:t>385</w:t>
                  </w:r>
                </w:p>
              </w:tc>
              <w:tc>
                <w:tcPr>
                  <w:tcW w:w="1719" w:type="dxa"/>
                  <w:vAlign w:val="center"/>
                </w:tcPr>
                <w:p w:rsidR="00DC24E2" w:rsidRPr="00B06551" w:rsidRDefault="00DC24E2" w:rsidP="0064730A">
                  <w:pPr>
                    <w:adjustRightInd w:val="0"/>
                    <w:snapToGrid w:val="0"/>
                    <w:spacing w:line="360" w:lineRule="auto"/>
                    <w:jc w:val="center"/>
                    <w:rPr>
                      <w:sz w:val="24"/>
                    </w:rPr>
                  </w:pPr>
                  <w:r w:rsidRPr="00B06551">
                    <w:rPr>
                      <w:sz w:val="24"/>
                    </w:rPr>
                    <w:t>家具</w:t>
                  </w:r>
                </w:p>
              </w:tc>
              <w:tc>
                <w:tcPr>
                  <w:tcW w:w="1719" w:type="dxa"/>
                  <w:vAlign w:val="center"/>
                </w:tcPr>
                <w:p w:rsidR="00DC24E2" w:rsidRPr="00B06551" w:rsidRDefault="00DC24E2" w:rsidP="0064730A">
                  <w:pPr>
                    <w:adjustRightInd w:val="0"/>
                    <w:snapToGrid w:val="0"/>
                    <w:spacing w:line="360" w:lineRule="auto"/>
                    <w:jc w:val="center"/>
                    <w:rPr>
                      <w:sz w:val="24"/>
                    </w:rPr>
                  </w:pPr>
                  <w:r w:rsidRPr="00B06551">
                    <w:rPr>
                      <w:rFonts w:hint="eastAsia"/>
                      <w:sz w:val="24"/>
                    </w:rPr>
                    <w:t>377.5</w:t>
                  </w:r>
                </w:p>
              </w:tc>
            </w:tr>
            <w:tr w:rsidR="00DC24E2" w:rsidRPr="00B06551" w:rsidTr="0064730A">
              <w:tc>
                <w:tcPr>
                  <w:tcW w:w="1718" w:type="dxa"/>
                  <w:vAlign w:val="center"/>
                </w:tcPr>
                <w:p w:rsidR="00DC24E2" w:rsidRPr="00B06551" w:rsidRDefault="00DC24E2" w:rsidP="0064730A">
                  <w:pPr>
                    <w:adjustRightInd w:val="0"/>
                    <w:snapToGrid w:val="0"/>
                    <w:spacing w:line="360" w:lineRule="auto"/>
                    <w:jc w:val="center"/>
                    <w:rPr>
                      <w:sz w:val="24"/>
                    </w:rPr>
                  </w:pPr>
                </w:p>
              </w:tc>
              <w:tc>
                <w:tcPr>
                  <w:tcW w:w="1718" w:type="dxa"/>
                  <w:vAlign w:val="center"/>
                </w:tcPr>
                <w:p w:rsidR="00DC24E2" w:rsidRPr="00B06551" w:rsidRDefault="00DC24E2" w:rsidP="0064730A">
                  <w:pPr>
                    <w:adjustRightInd w:val="0"/>
                    <w:snapToGrid w:val="0"/>
                    <w:spacing w:line="360" w:lineRule="auto"/>
                    <w:jc w:val="center"/>
                    <w:rPr>
                      <w:sz w:val="24"/>
                    </w:rPr>
                  </w:pPr>
                </w:p>
              </w:tc>
              <w:tc>
                <w:tcPr>
                  <w:tcW w:w="1718" w:type="dxa"/>
                  <w:vAlign w:val="center"/>
                </w:tcPr>
                <w:p w:rsidR="00DC24E2" w:rsidRPr="00B06551" w:rsidRDefault="00DC24E2" w:rsidP="0064730A">
                  <w:pPr>
                    <w:adjustRightInd w:val="0"/>
                    <w:snapToGrid w:val="0"/>
                    <w:spacing w:line="360" w:lineRule="auto"/>
                    <w:jc w:val="center"/>
                    <w:rPr>
                      <w:sz w:val="24"/>
                    </w:rPr>
                  </w:pPr>
                </w:p>
              </w:tc>
              <w:tc>
                <w:tcPr>
                  <w:tcW w:w="1719" w:type="dxa"/>
                  <w:vAlign w:val="center"/>
                </w:tcPr>
                <w:p w:rsidR="00DC24E2" w:rsidRPr="00B06551" w:rsidRDefault="00DC24E2" w:rsidP="0064730A">
                  <w:pPr>
                    <w:adjustRightInd w:val="0"/>
                    <w:snapToGrid w:val="0"/>
                    <w:spacing w:line="360" w:lineRule="auto"/>
                    <w:jc w:val="center"/>
                    <w:rPr>
                      <w:sz w:val="24"/>
                    </w:rPr>
                  </w:pPr>
                  <w:r w:rsidRPr="00B06551">
                    <w:rPr>
                      <w:sz w:val="24"/>
                    </w:rPr>
                    <w:t>边角料</w:t>
                  </w:r>
                </w:p>
              </w:tc>
              <w:tc>
                <w:tcPr>
                  <w:tcW w:w="1719" w:type="dxa"/>
                  <w:vAlign w:val="center"/>
                </w:tcPr>
                <w:p w:rsidR="00DC24E2" w:rsidRPr="00B06551" w:rsidRDefault="00DC24E2" w:rsidP="0064730A">
                  <w:pPr>
                    <w:adjustRightInd w:val="0"/>
                    <w:snapToGrid w:val="0"/>
                    <w:spacing w:line="360" w:lineRule="auto"/>
                    <w:jc w:val="center"/>
                    <w:rPr>
                      <w:sz w:val="24"/>
                    </w:rPr>
                  </w:pPr>
                  <w:r w:rsidRPr="00B06551">
                    <w:rPr>
                      <w:rFonts w:hint="eastAsia"/>
                      <w:sz w:val="24"/>
                    </w:rPr>
                    <w:t>2.5</w:t>
                  </w:r>
                </w:p>
              </w:tc>
            </w:tr>
            <w:tr w:rsidR="00DC24E2" w:rsidRPr="00B06551" w:rsidTr="0064730A">
              <w:tc>
                <w:tcPr>
                  <w:tcW w:w="1718" w:type="dxa"/>
                  <w:vAlign w:val="center"/>
                </w:tcPr>
                <w:p w:rsidR="00DC24E2" w:rsidRPr="00B06551" w:rsidRDefault="00DC24E2" w:rsidP="0064730A">
                  <w:pPr>
                    <w:adjustRightInd w:val="0"/>
                    <w:snapToGrid w:val="0"/>
                    <w:spacing w:line="360" w:lineRule="auto"/>
                    <w:jc w:val="center"/>
                    <w:rPr>
                      <w:sz w:val="24"/>
                    </w:rPr>
                  </w:pPr>
                </w:p>
              </w:tc>
              <w:tc>
                <w:tcPr>
                  <w:tcW w:w="1718" w:type="dxa"/>
                  <w:vAlign w:val="center"/>
                </w:tcPr>
                <w:p w:rsidR="00DC24E2" w:rsidRPr="00B06551" w:rsidRDefault="00DC24E2" w:rsidP="0064730A">
                  <w:pPr>
                    <w:adjustRightInd w:val="0"/>
                    <w:snapToGrid w:val="0"/>
                    <w:spacing w:line="360" w:lineRule="auto"/>
                    <w:jc w:val="center"/>
                    <w:rPr>
                      <w:sz w:val="24"/>
                    </w:rPr>
                  </w:pPr>
                </w:p>
              </w:tc>
              <w:tc>
                <w:tcPr>
                  <w:tcW w:w="1718" w:type="dxa"/>
                  <w:vAlign w:val="center"/>
                </w:tcPr>
                <w:p w:rsidR="00DC24E2" w:rsidRPr="00B06551" w:rsidRDefault="00DC24E2" w:rsidP="0064730A">
                  <w:pPr>
                    <w:adjustRightInd w:val="0"/>
                    <w:snapToGrid w:val="0"/>
                    <w:spacing w:line="360" w:lineRule="auto"/>
                    <w:jc w:val="center"/>
                    <w:rPr>
                      <w:sz w:val="24"/>
                    </w:rPr>
                  </w:pPr>
                </w:p>
              </w:tc>
              <w:tc>
                <w:tcPr>
                  <w:tcW w:w="1719" w:type="dxa"/>
                  <w:vAlign w:val="center"/>
                </w:tcPr>
                <w:p w:rsidR="00DC24E2" w:rsidRPr="00B06551" w:rsidRDefault="00DC24E2" w:rsidP="0064730A">
                  <w:pPr>
                    <w:adjustRightInd w:val="0"/>
                    <w:snapToGrid w:val="0"/>
                    <w:spacing w:line="360" w:lineRule="auto"/>
                    <w:jc w:val="center"/>
                    <w:rPr>
                      <w:sz w:val="24"/>
                    </w:rPr>
                  </w:pPr>
                  <w:r w:rsidRPr="00B06551">
                    <w:rPr>
                      <w:sz w:val="24"/>
                    </w:rPr>
                    <w:t>粉尘</w:t>
                  </w:r>
                </w:p>
              </w:tc>
              <w:tc>
                <w:tcPr>
                  <w:tcW w:w="1719" w:type="dxa"/>
                  <w:vAlign w:val="center"/>
                </w:tcPr>
                <w:p w:rsidR="00DC24E2" w:rsidRPr="00B06551" w:rsidRDefault="00DC24E2" w:rsidP="0064730A">
                  <w:pPr>
                    <w:adjustRightInd w:val="0"/>
                    <w:snapToGrid w:val="0"/>
                    <w:spacing w:line="360" w:lineRule="auto"/>
                    <w:jc w:val="center"/>
                    <w:rPr>
                      <w:sz w:val="24"/>
                    </w:rPr>
                  </w:pPr>
                  <w:r w:rsidRPr="00B06551">
                    <w:rPr>
                      <w:rFonts w:hint="eastAsia"/>
                      <w:sz w:val="24"/>
                    </w:rPr>
                    <w:t>5</w:t>
                  </w:r>
                </w:p>
              </w:tc>
            </w:tr>
          </w:tbl>
          <w:p w:rsidR="00DC24E2" w:rsidRPr="00467238" w:rsidRDefault="00DC24E2" w:rsidP="0064730A">
            <w:pPr>
              <w:spacing w:line="360" w:lineRule="auto"/>
              <w:rPr>
                <w:rFonts w:ascii="宋体" w:hAnsi="宋体" w:cs="宋体"/>
                <w:b/>
                <w:sz w:val="24"/>
              </w:rPr>
            </w:pPr>
            <w:r>
              <w:rPr>
                <w:rFonts w:ascii="宋体" w:hAnsi="宋体" w:cs="宋体" w:hint="eastAsia"/>
                <w:b/>
                <w:sz w:val="24"/>
              </w:rPr>
              <w:t>四</w:t>
            </w:r>
            <w:r w:rsidRPr="00467238">
              <w:rPr>
                <w:rFonts w:ascii="宋体" w:hAnsi="宋体" w:cs="宋体" w:hint="eastAsia"/>
                <w:b/>
                <w:sz w:val="24"/>
              </w:rPr>
              <w:t>、污染物排放及治理</w:t>
            </w:r>
          </w:p>
          <w:p w:rsidR="00DC24E2" w:rsidRPr="00467238" w:rsidRDefault="00DC24E2" w:rsidP="0064730A">
            <w:pPr>
              <w:adjustRightInd w:val="0"/>
              <w:snapToGrid w:val="0"/>
              <w:spacing w:line="360" w:lineRule="auto"/>
              <w:rPr>
                <w:rFonts w:ascii="宋体" w:hAnsi="宋体" w:cs="宋体"/>
                <w:b/>
                <w:bCs/>
                <w:sz w:val="24"/>
              </w:rPr>
            </w:pPr>
            <w:r w:rsidRPr="00467238">
              <w:rPr>
                <w:rFonts w:ascii="宋体" w:hAnsi="宋体" w:cs="宋体"/>
                <w:b/>
                <w:bCs/>
                <w:sz w:val="24"/>
              </w:rPr>
              <w:t>（一）施工期污染物排放及治理措施</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本项目属于利用原有建筑进行木材加工及木质家具生产，项目施工过程包括对</w:t>
            </w:r>
            <w:r>
              <w:rPr>
                <w:rFonts w:hint="eastAsia"/>
                <w:sz w:val="24"/>
              </w:rPr>
              <w:t>家具生产区</w:t>
            </w:r>
            <w:r w:rsidRPr="00467238">
              <w:rPr>
                <w:rFonts w:hint="eastAsia"/>
                <w:sz w:val="24"/>
              </w:rPr>
              <w:t>三车间的房顶改造及生产线设备安装。项目施工期房顶改造、设备安装等将对周围环境造成一定的影响，因此施工期对当地环境的影响不容忽视，评价要求项目在施工期应该合理安排施工时间，确保不对周围居民造成影响。下面论述施工期影响于下：</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项目施工期主要有施工扬尘、建筑垃圾（固体废弃物）、噪声和废水（包括工地生活污水和工地施工废水）产生。</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1</w:t>
            </w:r>
            <w:r w:rsidRPr="00467238">
              <w:rPr>
                <w:rFonts w:hint="eastAsia"/>
                <w:sz w:val="24"/>
              </w:rPr>
              <w:t>、施工期废气</w:t>
            </w:r>
          </w:p>
          <w:p w:rsidR="00DC24E2" w:rsidRPr="00467238" w:rsidRDefault="00DC24E2" w:rsidP="0064730A">
            <w:pPr>
              <w:autoSpaceDE w:val="0"/>
              <w:autoSpaceDN w:val="0"/>
              <w:adjustRightInd w:val="0"/>
              <w:snapToGrid w:val="0"/>
              <w:spacing w:line="360" w:lineRule="auto"/>
              <w:ind w:firstLineChars="200" w:firstLine="480"/>
              <w:rPr>
                <w:rFonts w:ascii="宋体" w:cs="宋体"/>
                <w:kern w:val="0"/>
                <w:sz w:val="24"/>
              </w:rPr>
            </w:pPr>
            <w:r w:rsidRPr="00467238">
              <w:rPr>
                <w:rFonts w:ascii="宋体" w:cs="宋体" w:hint="eastAsia"/>
                <w:kern w:val="0"/>
                <w:sz w:val="24"/>
              </w:rPr>
              <w:t>施工期废气是指设备运输过程中所产生的大量粉尘。本项目三车间房顶改造、设备安装过程中均有扬尘产生。因此项目废气主要为施工扬尘以及建筑运输车辆产生的汽车尾气。</w:t>
            </w:r>
          </w:p>
          <w:p w:rsidR="00DC24E2" w:rsidRPr="00467238" w:rsidRDefault="00DC24E2" w:rsidP="0064730A">
            <w:pPr>
              <w:spacing w:line="360" w:lineRule="auto"/>
              <w:ind w:firstLine="551"/>
              <w:rPr>
                <w:rFonts w:ascii="宋体" w:hAnsi="宋体"/>
                <w:sz w:val="24"/>
              </w:rPr>
            </w:pPr>
            <w:r w:rsidRPr="00467238">
              <w:rPr>
                <w:rFonts w:ascii="宋体" w:cs="宋体" w:hint="eastAsia"/>
                <w:kern w:val="0"/>
                <w:sz w:val="24"/>
              </w:rPr>
              <w:t>建设阶段的大气污染源主要来自建筑垃圾搬运、露天堆场和裸露场地的风力扬尘，</w:t>
            </w:r>
            <w:r w:rsidRPr="00467238">
              <w:rPr>
                <w:rFonts w:ascii="宋体" w:hAnsi="宋体"/>
                <w:sz w:val="24"/>
              </w:rPr>
              <w:t>建筑物料的运输造成的道路扬尘</w:t>
            </w:r>
            <w:r w:rsidRPr="00467238">
              <w:rPr>
                <w:rFonts w:ascii="宋体" w:hAnsi="宋体" w:hint="eastAsia"/>
                <w:sz w:val="24"/>
              </w:rPr>
              <w:t>，包括施工车辆行驶时产生的路面扬尘、车上物料的沿途散落和风致扬尘，</w:t>
            </w:r>
            <w:r w:rsidRPr="00467238">
              <w:rPr>
                <w:rFonts w:ascii="宋体" w:hAnsi="宋体"/>
                <w:sz w:val="24"/>
              </w:rPr>
              <w:t>清除固废以及清理工作面引起的扬尘</w:t>
            </w:r>
            <w:r w:rsidRPr="00467238">
              <w:rPr>
                <w:rFonts w:ascii="宋体" w:hAnsi="宋体" w:hint="eastAsia"/>
                <w:sz w:val="24"/>
              </w:rPr>
              <w:t>，</w:t>
            </w:r>
            <w:r w:rsidRPr="00467238">
              <w:rPr>
                <w:rFonts w:ascii="宋体" w:hAnsi="宋体"/>
                <w:sz w:val="24"/>
              </w:rPr>
              <w:t>施工机械、运输车辆排放的废气</w:t>
            </w:r>
            <w:r w:rsidRPr="00467238">
              <w:rPr>
                <w:rFonts w:ascii="宋体" w:hAnsi="宋体" w:hint="eastAsia"/>
                <w:sz w:val="24"/>
              </w:rPr>
              <w:t>。</w:t>
            </w:r>
          </w:p>
          <w:p w:rsidR="00DC24E2" w:rsidRPr="00467238" w:rsidRDefault="00DC24E2" w:rsidP="0064730A">
            <w:pPr>
              <w:autoSpaceDE w:val="0"/>
              <w:autoSpaceDN w:val="0"/>
              <w:spacing w:line="360" w:lineRule="auto"/>
              <w:ind w:firstLine="551"/>
              <w:jc w:val="left"/>
              <w:rPr>
                <w:sz w:val="24"/>
              </w:rPr>
            </w:pPr>
            <w:r w:rsidRPr="00467238">
              <w:rPr>
                <w:rFonts w:hint="eastAsia"/>
                <w:sz w:val="24"/>
              </w:rPr>
              <w:t>根据国内外有关资料，施工期扬尘起尘量与许多因数有关。起尘量主要包括两类：施工渣土堆场起尘量，属无组织面源排放，源强不易确定，主要是通过管理来进行控制，尽量减少扬尘排放量。</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2</w:t>
            </w:r>
            <w:r w:rsidRPr="00467238">
              <w:rPr>
                <w:rFonts w:hint="eastAsia"/>
                <w:sz w:val="24"/>
              </w:rPr>
              <w:t>、施工期噪声</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项目施工期噪声主要包括设备安装、运输车辆噪声，声级一般在</w:t>
            </w:r>
            <w:r w:rsidRPr="00467238">
              <w:rPr>
                <w:rFonts w:hint="eastAsia"/>
                <w:sz w:val="24"/>
              </w:rPr>
              <w:t>75</w:t>
            </w:r>
            <w:r w:rsidRPr="00467238">
              <w:rPr>
                <w:rFonts w:hint="eastAsia"/>
                <w:sz w:val="24"/>
              </w:rPr>
              <w:t>～</w:t>
            </w:r>
            <w:r w:rsidRPr="00467238">
              <w:rPr>
                <w:rFonts w:hint="eastAsia"/>
                <w:sz w:val="24"/>
              </w:rPr>
              <w:t>110dB</w:t>
            </w:r>
            <w:r w:rsidRPr="00467238">
              <w:rPr>
                <w:rFonts w:hint="eastAsia"/>
                <w:sz w:val="24"/>
              </w:rPr>
              <w:t>。施工机械源强噪声值见</w:t>
            </w:r>
            <w:r>
              <w:rPr>
                <w:rFonts w:hint="eastAsia"/>
                <w:sz w:val="24"/>
              </w:rPr>
              <w:t>下表</w:t>
            </w:r>
            <w:r w:rsidRPr="00467238">
              <w:rPr>
                <w:rFonts w:hint="eastAsia"/>
                <w:sz w:val="24"/>
              </w:rPr>
              <w:t>。</w:t>
            </w:r>
          </w:p>
          <w:p w:rsidR="00DC24E2" w:rsidRPr="00467238" w:rsidRDefault="00DC24E2" w:rsidP="0064730A">
            <w:pPr>
              <w:spacing w:line="276" w:lineRule="auto"/>
              <w:jc w:val="center"/>
              <w:rPr>
                <w:b/>
              </w:rPr>
            </w:pPr>
            <w:r w:rsidRPr="00467238">
              <w:rPr>
                <w:rFonts w:hint="eastAsia"/>
                <w:b/>
              </w:rPr>
              <w:t>表</w:t>
            </w:r>
            <w:r w:rsidRPr="00467238">
              <w:rPr>
                <w:rFonts w:hint="eastAsia"/>
                <w:b/>
              </w:rPr>
              <w:t>5-</w:t>
            </w:r>
            <w:r>
              <w:rPr>
                <w:rFonts w:hint="eastAsia"/>
                <w:b/>
              </w:rPr>
              <w:t>2</w:t>
            </w:r>
            <w:r w:rsidRPr="00467238">
              <w:rPr>
                <w:rFonts w:hint="eastAsia"/>
                <w:b/>
              </w:rPr>
              <w:t xml:space="preserve">      </w:t>
            </w:r>
            <w:r w:rsidRPr="00467238">
              <w:rPr>
                <w:rFonts w:hint="eastAsia"/>
                <w:b/>
              </w:rPr>
              <w:t>施工期噪声声源强度表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2"/>
              <w:gridCol w:w="1851"/>
              <w:gridCol w:w="2957"/>
            </w:tblGrid>
            <w:tr w:rsidR="00DC24E2" w:rsidRPr="00467238" w:rsidTr="0064730A">
              <w:trPr>
                <w:trHeight w:val="318"/>
                <w:jc w:val="center"/>
              </w:trPr>
              <w:tc>
                <w:tcPr>
                  <w:tcW w:w="2272" w:type="dxa"/>
                  <w:vAlign w:val="center"/>
                </w:tcPr>
                <w:p w:rsidR="00DC24E2" w:rsidRPr="00467238" w:rsidRDefault="00DC24E2" w:rsidP="0064730A">
                  <w:pPr>
                    <w:spacing w:line="300" w:lineRule="exact"/>
                    <w:jc w:val="center"/>
                    <w:rPr>
                      <w:rFonts w:hAnsi="宋体"/>
                      <w:szCs w:val="21"/>
                    </w:rPr>
                  </w:pPr>
                  <w:r w:rsidRPr="00467238">
                    <w:rPr>
                      <w:rFonts w:hAnsi="宋体" w:hint="eastAsia"/>
                      <w:szCs w:val="21"/>
                    </w:rPr>
                    <w:t>施工</w:t>
                  </w:r>
                </w:p>
              </w:tc>
              <w:tc>
                <w:tcPr>
                  <w:tcW w:w="1851" w:type="dxa"/>
                  <w:vAlign w:val="center"/>
                </w:tcPr>
                <w:p w:rsidR="00DC24E2" w:rsidRPr="00467238" w:rsidRDefault="00DC24E2" w:rsidP="0064730A">
                  <w:pPr>
                    <w:spacing w:line="300" w:lineRule="exact"/>
                    <w:jc w:val="center"/>
                    <w:rPr>
                      <w:szCs w:val="21"/>
                    </w:rPr>
                  </w:pPr>
                  <w:r w:rsidRPr="00467238">
                    <w:rPr>
                      <w:rFonts w:hAnsi="宋体" w:hint="eastAsia"/>
                      <w:szCs w:val="21"/>
                    </w:rPr>
                    <w:t>声源</w:t>
                  </w:r>
                </w:p>
              </w:tc>
              <w:tc>
                <w:tcPr>
                  <w:tcW w:w="2957" w:type="dxa"/>
                  <w:vAlign w:val="center"/>
                </w:tcPr>
                <w:p w:rsidR="00DC24E2" w:rsidRPr="00467238" w:rsidRDefault="00DC24E2" w:rsidP="0064730A">
                  <w:pPr>
                    <w:spacing w:line="300" w:lineRule="exact"/>
                    <w:ind w:firstLineChars="50" w:firstLine="105"/>
                    <w:jc w:val="center"/>
                    <w:rPr>
                      <w:szCs w:val="21"/>
                    </w:rPr>
                  </w:pPr>
                  <w:r w:rsidRPr="00467238">
                    <w:rPr>
                      <w:rFonts w:hAnsi="宋体" w:hint="eastAsia"/>
                      <w:szCs w:val="21"/>
                    </w:rPr>
                    <w:t>声源强度</w:t>
                  </w:r>
                  <w:r w:rsidRPr="00467238">
                    <w:rPr>
                      <w:rFonts w:hint="eastAsia"/>
                      <w:szCs w:val="21"/>
                    </w:rPr>
                    <w:t>dB(A)</w:t>
                  </w:r>
                </w:p>
              </w:tc>
            </w:tr>
            <w:tr w:rsidR="00DC24E2" w:rsidRPr="00467238" w:rsidTr="0064730A">
              <w:trPr>
                <w:trHeight w:val="309"/>
                <w:jc w:val="center"/>
              </w:trPr>
              <w:tc>
                <w:tcPr>
                  <w:tcW w:w="2272" w:type="dxa"/>
                  <w:vMerge w:val="restart"/>
                  <w:vAlign w:val="center"/>
                </w:tcPr>
                <w:p w:rsidR="00DC24E2" w:rsidRPr="00467238" w:rsidRDefault="00DC24E2" w:rsidP="0064730A">
                  <w:pPr>
                    <w:spacing w:line="300" w:lineRule="exact"/>
                    <w:jc w:val="center"/>
                    <w:rPr>
                      <w:szCs w:val="21"/>
                    </w:rPr>
                  </w:pPr>
                  <w:r w:rsidRPr="00467238">
                    <w:rPr>
                      <w:rFonts w:hint="eastAsia"/>
                      <w:szCs w:val="21"/>
                    </w:rPr>
                    <w:t>设备安装</w:t>
                  </w:r>
                </w:p>
              </w:tc>
              <w:tc>
                <w:tcPr>
                  <w:tcW w:w="1851" w:type="dxa"/>
                  <w:vAlign w:val="center"/>
                </w:tcPr>
                <w:p w:rsidR="00DC24E2" w:rsidRPr="00467238" w:rsidRDefault="00DC24E2" w:rsidP="0064730A">
                  <w:pPr>
                    <w:spacing w:line="300" w:lineRule="exact"/>
                    <w:jc w:val="center"/>
                    <w:rPr>
                      <w:szCs w:val="21"/>
                    </w:rPr>
                  </w:pPr>
                  <w:r w:rsidRPr="00467238">
                    <w:rPr>
                      <w:rFonts w:hint="eastAsia"/>
                      <w:szCs w:val="21"/>
                    </w:rPr>
                    <w:t>冲击钻</w:t>
                  </w:r>
                </w:p>
              </w:tc>
              <w:tc>
                <w:tcPr>
                  <w:tcW w:w="2957" w:type="dxa"/>
                  <w:vAlign w:val="center"/>
                </w:tcPr>
                <w:p w:rsidR="00DC24E2" w:rsidRPr="00467238" w:rsidRDefault="00DC24E2" w:rsidP="0064730A">
                  <w:pPr>
                    <w:spacing w:line="300" w:lineRule="exact"/>
                    <w:jc w:val="center"/>
                    <w:rPr>
                      <w:szCs w:val="21"/>
                    </w:rPr>
                  </w:pPr>
                  <w:r w:rsidRPr="00467238">
                    <w:rPr>
                      <w:rFonts w:hint="eastAsia"/>
                      <w:szCs w:val="21"/>
                    </w:rPr>
                    <w:t>95</w:t>
                  </w:r>
                </w:p>
              </w:tc>
            </w:tr>
            <w:tr w:rsidR="00DC24E2" w:rsidRPr="00467238" w:rsidTr="0064730A">
              <w:trPr>
                <w:trHeight w:val="112"/>
                <w:jc w:val="center"/>
              </w:trPr>
              <w:tc>
                <w:tcPr>
                  <w:tcW w:w="2272" w:type="dxa"/>
                  <w:vMerge/>
                  <w:vAlign w:val="center"/>
                </w:tcPr>
                <w:p w:rsidR="00DC24E2" w:rsidRPr="00467238" w:rsidRDefault="00DC24E2" w:rsidP="0064730A">
                  <w:pPr>
                    <w:spacing w:line="300" w:lineRule="exact"/>
                    <w:jc w:val="center"/>
                    <w:rPr>
                      <w:szCs w:val="21"/>
                    </w:rPr>
                  </w:pPr>
                </w:p>
              </w:tc>
              <w:tc>
                <w:tcPr>
                  <w:tcW w:w="1851" w:type="dxa"/>
                  <w:vAlign w:val="center"/>
                </w:tcPr>
                <w:p w:rsidR="00DC24E2" w:rsidRPr="00467238" w:rsidRDefault="00DC24E2" w:rsidP="0064730A">
                  <w:pPr>
                    <w:spacing w:line="300" w:lineRule="exact"/>
                    <w:jc w:val="center"/>
                    <w:rPr>
                      <w:szCs w:val="21"/>
                    </w:rPr>
                  </w:pPr>
                  <w:r w:rsidRPr="00467238">
                    <w:rPr>
                      <w:rFonts w:hint="eastAsia"/>
                      <w:szCs w:val="21"/>
                    </w:rPr>
                    <w:t>手工钻</w:t>
                  </w:r>
                </w:p>
              </w:tc>
              <w:tc>
                <w:tcPr>
                  <w:tcW w:w="2957" w:type="dxa"/>
                  <w:vAlign w:val="center"/>
                </w:tcPr>
                <w:p w:rsidR="00DC24E2" w:rsidRPr="00467238" w:rsidRDefault="00DC24E2" w:rsidP="0064730A">
                  <w:pPr>
                    <w:spacing w:line="300" w:lineRule="exact"/>
                    <w:jc w:val="center"/>
                    <w:rPr>
                      <w:szCs w:val="21"/>
                    </w:rPr>
                  </w:pPr>
                  <w:r w:rsidRPr="00467238">
                    <w:rPr>
                      <w:rFonts w:hint="eastAsia"/>
                      <w:szCs w:val="21"/>
                    </w:rPr>
                    <w:t>100~105</w:t>
                  </w:r>
                </w:p>
              </w:tc>
            </w:tr>
            <w:tr w:rsidR="00DC24E2" w:rsidRPr="00467238" w:rsidTr="0064730A">
              <w:trPr>
                <w:trHeight w:val="112"/>
                <w:jc w:val="center"/>
              </w:trPr>
              <w:tc>
                <w:tcPr>
                  <w:tcW w:w="2272" w:type="dxa"/>
                  <w:vMerge/>
                  <w:vAlign w:val="center"/>
                </w:tcPr>
                <w:p w:rsidR="00DC24E2" w:rsidRPr="00467238" w:rsidRDefault="00DC24E2" w:rsidP="0064730A">
                  <w:pPr>
                    <w:spacing w:line="300" w:lineRule="exact"/>
                    <w:jc w:val="center"/>
                    <w:rPr>
                      <w:szCs w:val="21"/>
                    </w:rPr>
                  </w:pPr>
                </w:p>
              </w:tc>
              <w:tc>
                <w:tcPr>
                  <w:tcW w:w="1851" w:type="dxa"/>
                  <w:vAlign w:val="center"/>
                </w:tcPr>
                <w:p w:rsidR="00DC24E2" w:rsidRPr="00467238" w:rsidRDefault="00DC24E2" w:rsidP="0064730A">
                  <w:pPr>
                    <w:spacing w:line="300" w:lineRule="exact"/>
                    <w:jc w:val="center"/>
                    <w:rPr>
                      <w:szCs w:val="21"/>
                    </w:rPr>
                  </w:pPr>
                  <w:r w:rsidRPr="00467238">
                    <w:rPr>
                      <w:rFonts w:hint="eastAsia"/>
                      <w:szCs w:val="21"/>
                    </w:rPr>
                    <w:t>空压机</w:t>
                  </w:r>
                </w:p>
              </w:tc>
              <w:tc>
                <w:tcPr>
                  <w:tcW w:w="2957" w:type="dxa"/>
                  <w:vAlign w:val="center"/>
                </w:tcPr>
                <w:p w:rsidR="00DC24E2" w:rsidRPr="00467238" w:rsidRDefault="00DC24E2" w:rsidP="0064730A">
                  <w:pPr>
                    <w:spacing w:line="300" w:lineRule="exact"/>
                    <w:jc w:val="center"/>
                    <w:rPr>
                      <w:szCs w:val="21"/>
                    </w:rPr>
                  </w:pPr>
                  <w:r w:rsidRPr="00467238">
                    <w:rPr>
                      <w:rFonts w:hint="eastAsia"/>
                      <w:szCs w:val="21"/>
                    </w:rPr>
                    <w:t>75</w:t>
                  </w:r>
                  <w:r w:rsidRPr="00467238">
                    <w:rPr>
                      <w:rFonts w:hAnsi="宋体" w:hint="eastAsia"/>
                      <w:szCs w:val="21"/>
                    </w:rPr>
                    <w:t>～</w:t>
                  </w:r>
                  <w:r w:rsidRPr="00467238">
                    <w:rPr>
                      <w:rFonts w:hint="eastAsia"/>
                      <w:szCs w:val="21"/>
                    </w:rPr>
                    <w:t>85</w:t>
                  </w:r>
                </w:p>
              </w:tc>
            </w:tr>
          </w:tbl>
          <w:p w:rsidR="00DC24E2" w:rsidRPr="00467238" w:rsidRDefault="00DC24E2" w:rsidP="0064730A">
            <w:pPr>
              <w:adjustRightInd w:val="0"/>
              <w:snapToGrid w:val="0"/>
              <w:spacing w:line="360" w:lineRule="auto"/>
              <w:ind w:firstLineChars="200" w:firstLine="480"/>
              <w:rPr>
                <w:sz w:val="24"/>
              </w:rPr>
            </w:pPr>
            <w:r w:rsidRPr="00467238">
              <w:rPr>
                <w:rFonts w:hint="eastAsia"/>
                <w:sz w:val="24"/>
              </w:rPr>
              <w:t>评价要求项目在设备选型上选用低噪声设备，合理安排施工时间。将钻孔等强噪声作业安排在白天进行，杜绝夜间（</w:t>
            </w:r>
            <w:r w:rsidRPr="00467238">
              <w:rPr>
                <w:rFonts w:hint="eastAsia"/>
                <w:sz w:val="24"/>
              </w:rPr>
              <w:t>22</w:t>
            </w:r>
            <w:r w:rsidRPr="00467238">
              <w:rPr>
                <w:rFonts w:hint="eastAsia"/>
                <w:sz w:val="24"/>
              </w:rPr>
              <w:t>：</w:t>
            </w:r>
            <w:r w:rsidRPr="00467238">
              <w:rPr>
                <w:rFonts w:hint="eastAsia"/>
                <w:sz w:val="24"/>
              </w:rPr>
              <w:t>00-7</w:t>
            </w:r>
            <w:r w:rsidRPr="00467238">
              <w:rPr>
                <w:rFonts w:hint="eastAsia"/>
                <w:sz w:val="24"/>
              </w:rPr>
              <w:t>：</w:t>
            </w:r>
            <w:r w:rsidRPr="00467238">
              <w:rPr>
                <w:rFonts w:hint="eastAsia"/>
                <w:sz w:val="24"/>
              </w:rPr>
              <w:t>00</w:t>
            </w:r>
            <w:r w:rsidRPr="00467238">
              <w:rPr>
                <w:rFonts w:hint="eastAsia"/>
                <w:sz w:val="24"/>
              </w:rPr>
              <w:t>）施工噪声扰民。在进行以上噪声防治措施后本项目施工噪声能实现达标排放。</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3</w:t>
            </w:r>
            <w:r w:rsidRPr="00467238">
              <w:rPr>
                <w:rFonts w:hint="eastAsia"/>
                <w:sz w:val="24"/>
              </w:rPr>
              <w:t>、施工期废水</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施工期废水主要为工地生活污水和施工场地废水。</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设备安装期间，施工人员及管理人员合计</w:t>
            </w:r>
            <w:r w:rsidRPr="00467238">
              <w:rPr>
                <w:rFonts w:hint="eastAsia"/>
                <w:sz w:val="24"/>
              </w:rPr>
              <w:t>10</w:t>
            </w:r>
            <w:r w:rsidRPr="00467238">
              <w:rPr>
                <w:rFonts w:hint="eastAsia"/>
                <w:sz w:val="24"/>
              </w:rPr>
              <w:t>人，生活用水量按</w:t>
            </w:r>
            <w:r w:rsidRPr="00467238">
              <w:rPr>
                <w:rFonts w:hint="eastAsia"/>
                <w:sz w:val="24"/>
              </w:rPr>
              <w:t>150L/</w:t>
            </w:r>
            <w:r w:rsidRPr="00467238">
              <w:rPr>
                <w:rFonts w:hint="eastAsia"/>
                <w:sz w:val="24"/>
              </w:rPr>
              <w:t>人·日计，则生活用水量为</w:t>
            </w:r>
            <w:r w:rsidRPr="00467238">
              <w:rPr>
                <w:rFonts w:hint="eastAsia"/>
                <w:sz w:val="24"/>
              </w:rPr>
              <w:t>1.5m</w:t>
            </w:r>
            <w:r w:rsidRPr="00467238">
              <w:rPr>
                <w:rFonts w:hint="eastAsia"/>
                <w:sz w:val="24"/>
                <w:vertAlign w:val="superscript"/>
              </w:rPr>
              <w:t>3</w:t>
            </w:r>
            <w:r w:rsidRPr="00467238">
              <w:rPr>
                <w:rFonts w:hint="eastAsia"/>
                <w:sz w:val="24"/>
              </w:rPr>
              <w:t>/d</w:t>
            </w:r>
            <w:r w:rsidRPr="00467238">
              <w:rPr>
                <w:rFonts w:hint="eastAsia"/>
                <w:sz w:val="24"/>
              </w:rPr>
              <w:t>，生活污水的产生量按用水量的</w:t>
            </w:r>
            <w:r w:rsidRPr="00467238">
              <w:rPr>
                <w:rFonts w:hint="eastAsia"/>
                <w:sz w:val="24"/>
              </w:rPr>
              <w:t>90%</w:t>
            </w:r>
            <w:r w:rsidRPr="00467238">
              <w:rPr>
                <w:rFonts w:hint="eastAsia"/>
                <w:sz w:val="24"/>
              </w:rPr>
              <w:t>计，则产生量为</w:t>
            </w:r>
            <w:r w:rsidRPr="00467238">
              <w:rPr>
                <w:rFonts w:hint="eastAsia"/>
                <w:sz w:val="24"/>
              </w:rPr>
              <w:t>1.35m</w:t>
            </w:r>
            <w:r w:rsidRPr="00467238">
              <w:rPr>
                <w:rFonts w:hint="eastAsia"/>
                <w:sz w:val="24"/>
                <w:vertAlign w:val="superscript"/>
              </w:rPr>
              <w:t>3</w:t>
            </w:r>
            <w:r w:rsidRPr="00467238">
              <w:rPr>
                <w:rFonts w:hint="eastAsia"/>
                <w:sz w:val="24"/>
              </w:rPr>
              <w:t>/d</w:t>
            </w:r>
            <w:r w:rsidRPr="00467238">
              <w:rPr>
                <w:rFonts w:hint="eastAsia"/>
                <w:sz w:val="24"/>
              </w:rPr>
              <w:t>。该污水的主要污染因子为</w:t>
            </w:r>
            <w:r w:rsidRPr="00467238">
              <w:rPr>
                <w:rFonts w:hint="eastAsia"/>
                <w:sz w:val="24"/>
              </w:rPr>
              <w:t>CODcr</w:t>
            </w:r>
            <w:r w:rsidRPr="00467238">
              <w:rPr>
                <w:rFonts w:hint="eastAsia"/>
                <w:sz w:val="24"/>
              </w:rPr>
              <w:t>、</w:t>
            </w:r>
            <w:r w:rsidRPr="00467238">
              <w:rPr>
                <w:rFonts w:hint="eastAsia"/>
                <w:sz w:val="24"/>
              </w:rPr>
              <w:t>BOD</w:t>
            </w:r>
            <w:r w:rsidRPr="00467238">
              <w:rPr>
                <w:rFonts w:hint="eastAsia"/>
                <w:sz w:val="24"/>
                <w:vertAlign w:val="subscript"/>
              </w:rPr>
              <w:t>5</w:t>
            </w:r>
            <w:r w:rsidRPr="00467238">
              <w:rPr>
                <w:rFonts w:hint="eastAsia"/>
                <w:sz w:val="24"/>
              </w:rPr>
              <w:t>和</w:t>
            </w:r>
            <w:r w:rsidRPr="00467238">
              <w:rPr>
                <w:rFonts w:hint="eastAsia"/>
                <w:sz w:val="24"/>
              </w:rPr>
              <w:t>NH</w:t>
            </w:r>
            <w:r w:rsidRPr="00467238">
              <w:rPr>
                <w:rFonts w:hint="eastAsia"/>
                <w:sz w:val="24"/>
                <w:vertAlign w:val="subscript"/>
              </w:rPr>
              <w:t>3</w:t>
            </w:r>
            <w:r w:rsidRPr="00467238">
              <w:rPr>
                <w:rFonts w:hint="eastAsia"/>
                <w:sz w:val="24"/>
              </w:rPr>
              <w:t>-N</w:t>
            </w:r>
            <w:r w:rsidRPr="00467238">
              <w:rPr>
                <w:rFonts w:hint="eastAsia"/>
                <w:sz w:val="24"/>
              </w:rPr>
              <w:t>等，其污染物浓度分别为</w:t>
            </w:r>
            <w:r w:rsidRPr="00467238">
              <w:rPr>
                <w:rFonts w:hint="eastAsia"/>
                <w:sz w:val="24"/>
              </w:rPr>
              <w:t>CODcr</w:t>
            </w:r>
            <w:r w:rsidRPr="00467238">
              <w:rPr>
                <w:rFonts w:hint="eastAsia"/>
                <w:sz w:val="24"/>
              </w:rPr>
              <w:t>约</w:t>
            </w:r>
            <w:r w:rsidRPr="00467238">
              <w:rPr>
                <w:rFonts w:hint="eastAsia"/>
                <w:sz w:val="24"/>
              </w:rPr>
              <w:t>400mg/L</w:t>
            </w:r>
            <w:r w:rsidRPr="00467238">
              <w:rPr>
                <w:rFonts w:hint="eastAsia"/>
                <w:sz w:val="24"/>
              </w:rPr>
              <w:t>、</w:t>
            </w:r>
            <w:r w:rsidRPr="00467238">
              <w:rPr>
                <w:rFonts w:hint="eastAsia"/>
                <w:sz w:val="24"/>
              </w:rPr>
              <w:t>BOD</w:t>
            </w:r>
            <w:r w:rsidRPr="00467238">
              <w:rPr>
                <w:rFonts w:hint="eastAsia"/>
                <w:sz w:val="24"/>
                <w:vertAlign w:val="subscript"/>
              </w:rPr>
              <w:t>5</w:t>
            </w:r>
            <w:r w:rsidRPr="00467238">
              <w:rPr>
                <w:rFonts w:hint="eastAsia"/>
                <w:sz w:val="24"/>
              </w:rPr>
              <w:t>约</w:t>
            </w:r>
            <w:r w:rsidRPr="00467238">
              <w:rPr>
                <w:rFonts w:hint="eastAsia"/>
                <w:sz w:val="24"/>
              </w:rPr>
              <w:t>250mg/L</w:t>
            </w:r>
            <w:r w:rsidRPr="00467238">
              <w:rPr>
                <w:rFonts w:hint="eastAsia"/>
                <w:sz w:val="24"/>
              </w:rPr>
              <w:t>、</w:t>
            </w:r>
            <w:r w:rsidRPr="00467238">
              <w:rPr>
                <w:rFonts w:hint="eastAsia"/>
                <w:sz w:val="24"/>
              </w:rPr>
              <w:t>NH</w:t>
            </w:r>
            <w:r w:rsidRPr="00467238">
              <w:rPr>
                <w:rFonts w:hint="eastAsia"/>
                <w:sz w:val="24"/>
                <w:vertAlign w:val="subscript"/>
              </w:rPr>
              <w:t>3</w:t>
            </w:r>
            <w:r w:rsidRPr="00467238">
              <w:rPr>
                <w:rFonts w:hint="eastAsia"/>
                <w:sz w:val="24"/>
              </w:rPr>
              <w:t>-N</w:t>
            </w:r>
            <w:r w:rsidRPr="00467238">
              <w:rPr>
                <w:rFonts w:hint="eastAsia"/>
                <w:sz w:val="24"/>
              </w:rPr>
              <w:t>约</w:t>
            </w:r>
            <w:r w:rsidRPr="00467238">
              <w:rPr>
                <w:rFonts w:hint="eastAsia"/>
                <w:sz w:val="24"/>
              </w:rPr>
              <w:t>25mg/L</w:t>
            </w:r>
            <w:r w:rsidRPr="00467238">
              <w:rPr>
                <w:rFonts w:hint="eastAsia"/>
                <w:sz w:val="24"/>
              </w:rPr>
              <w:t>。设备安装人员产生的生活污水依托公司现有化粪池收集处理排入园区污水管网。</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因此，本项目施工期所产生的废水对周围地表水环境影响较小。</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4</w:t>
            </w:r>
            <w:r w:rsidRPr="00467238">
              <w:rPr>
                <w:rFonts w:hint="eastAsia"/>
                <w:sz w:val="24"/>
              </w:rPr>
              <w:t>、施工期固废</w:t>
            </w:r>
          </w:p>
          <w:p w:rsidR="00DC24E2" w:rsidRPr="00467238" w:rsidRDefault="00DC24E2" w:rsidP="0064730A">
            <w:pPr>
              <w:adjustRightInd w:val="0"/>
              <w:snapToGrid w:val="0"/>
              <w:spacing w:line="360" w:lineRule="auto"/>
              <w:ind w:firstLineChars="200" w:firstLine="480"/>
              <w:rPr>
                <w:sz w:val="24"/>
              </w:rPr>
            </w:pPr>
            <w:r w:rsidRPr="00467238">
              <w:rPr>
                <w:rFonts w:hint="eastAsia"/>
                <w:sz w:val="24"/>
              </w:rPr>
              <w:t>根据项目设计资料，项目施工期主要为三车间房顶改造及设备安装，施工过程中产生的固废主要为建筑垃圾及施工人员生活垃圾。评价要求项目产生的建筑垃圾放入当地主管部门指定的建筑垃圾堆放点。</w:t>
            </w:r>
            <w:r w:rsidRPr="00467238">
              <w:rPr>
                <w:rFonts w:hint="eastAsia"/>
                <w:sz w:val="24"/>
              </w:rPr>
              <w:t xml:space="preserve"> </w:t>
            </w:r>
            <w:r w:rsidRPr="00467238">
              <w:rPr>
                <w:rFonts w:hint="eastAsia"/>
                <w:sz w:val="24"/>
              </w:rPr>
              <w:t>施工人员的生活垃圾应收集到指定的垃圾箱内，定期清运送当地环卫部门统一处理。</w:t>
            </w:r>
          </w:p>
          <w:p w:rsidR="00DC24E2" w:rsidRPr="00467238" w:rsidRDefault="00DC24E2" w:rsidP="0064730A">
            <w:pPr>
              <w:autoSpaceDE w:val="0"/>
              <w:autoSpaceDN w:val="0"/>
              <w:spacing w:line="360" w:lineRule="auto"/>
              <w:ind w:firstLineChars="200" w:firstLine="482"/>
              <w:rPr>
                <w:b/>
                <w:sz w:val="24"/>
              </w:rPr>
            </w:pPr>
            <w:r w:rsidRPr="00467238">
              <w:rPr>
                <w:rFonts w:hint="eastAsia"/>
                <w:b/>
                <w:sz w:val="24"/>
              </w:rPr>
              <w:t>（二）生产营运期</w:t>
            </w:r>
          </w:p>
          <w:p w:rsidR="00DC24E2" w:rsidRPr="00467238" w:rsidRDefault="00DC24E2" w:rsidP="0064730A">
            <w:pPr>
              <w:autoSpaceDE w:val="0"/>
              <w:autoSpaceDN w:val="0"/>
              <w:spacing w:line="360" w:lineRule="auto"/>
              <w:ind w:firstLineChars="200" w:firstLine="482"/>
              <w:rPr>
                <w:b/>
                <w:kern w:val="0"/>
                <w:sz w:val="24"/>
              </w:rPr>
            </w:pPr>
            <w:r w:rsidRPr="00467238">
              <w:rPr>
                <w:b/>
                <w:kern w:val="0"/>
                <w:sz w:val="24"/>
              </w:rPr>
              <w:t>1</w:t>
            </w:r>
            <w:r w:rsidRPr="00467238">
              <w:rPr>
                <w:b/>
                <w:kern w:val="0"/>
                <w:sz w:val="24"/>
              </w:rPr>
              <w:t>、</w:t>
            </w:r>
            <w:r w:rsidRPr="00467238">
              <w:rPr>
                <w:rFonts w:hint="eastAsia"/>
                <w:b/>
                <w:kern w:val="0"/>
                <w:sz w:val="24"/>
              </w:rPr>
              <w:t>废水产生情况及治理措施</w:t>
            </w:r>
          </w:p>
          <w:p w:rsidR="00DC24E2" w:rsidRPr="00467238" w:rsidRDefault="00DC24E2" w:rsidP="0064730A">
            <w:pPr>
              <w:widowControl/>
              <w:snapToGrid w:val="0"/>
              <w:spacing w:line="360" w:lineRule="auto"/>
              <w:ind w:firstLineChars="200" w:firstLine="480"/>
              <w:rPr>
                <w:sz w:val="24"/>
              </w:rPr>
            </w:pPr>
            <w:r w:rsidRPr="00467238">
              <w:rPr>
                <w:rFonts w:cs="微软雅黑"/>
                <w:kern w:val="0"/>
                <w:sz w:val="24"/>
              </w:rPr>
              <w:t>项目包括木材加工生产线及板式木质家具生产线</w:t>
            </w:r>
            <w:r w:rsidRPr="00467238">
              <w:rPr>
                <w:rFonts w:cs="微软雅黑" w:hint="eastAsia"/>
                <w:kern w:val="0"/>
                <w:sz w:val="24"/>
              </w:rPr>
              <w:t>，</w:t>
            </w:r>
            <w:r w:rsidRPr="00467238">
              <w:rPr>
                <w:rFonts w:cs="微软雅黑"/>
                <w:kern w:val="0"/>
                <w:sz w:val="24"/>
              </w:rPr>
              <w:t>项目生产不使用水</w:t>
            </w:r>
            <w:r w:rsidRPr="00467238">
              <w:rPr>
                <w:rFonts w:cs="微软雅黑" w:hint="eastAsia"/>
                <w:kern w:val="0"/>
                <w:sz w:val="24"/>
              </w:rPr>
              <w:t>，</w:t>
            </w:r>
            <w:r w:rsidRPr="00467238">
              <w:rPr>
                <w:rFonts w:cs="微软雅黑"/>
                <w:kern w:val="0"/>
                <w:sz w:val="24"/>
              </w:rPr>
              <w:t>因此本项目废水主要是生活废水</w:t>
            </w:r>
            <w:r w:rsidRPr="00467238">
              <w:rPr>
                <w:rFonts w:cs="微软雅黑" w:hint="eastAsia"/>
                <w:kern w:val="0"/>
                <w:sz w:val="24"/>
              </w:rPr>
              <w:t>。本项目营运期劳动定员</w:t>
            </w:r>
            <w:r w:rsidRPr="00467238">
              <w:rPr>
                <w:rFonts w:cs="微软雅黑" w:hint="eastAsia"/>
                <w:kern w:val="0"/>
                <w:sz w:val="24"/>
              </w:rPr>
              <w:t>37</w:t>
            </w:r>
            <w:r w:rsidRPr="00467238">
              <w:rPr>
                <w:rFonts w:cs="微软雅黑" w:hint="eastAsia"/>
                <w:kern w:val="0"/>
                <w:sz w:val="24"/>
              </w:rPr>
              <w:t>人，其中木材加工</w:t>
            </w:r>
            <w:r w:rsidRPr="00467238">
              <w:rPr>
                <w:rFonts w:cs="微软雅黑" w:hint="eastAsia"/>
                <w:kern w:val="0"/>
                <w:sz w:val="24"/>
              </w:rPr>
              <w:t>25</w:t>
            </w:r>
            <w:r w:rsidRPr="00467238">
              <w:rPr>
                <w:rFonts w:cs="微软雅黑" w:hint="eastAsia"/>
                <w:kern w:val="0"/>
                <w:sz w:val="24"/>
              </w:rPr>
              <w:t>人，家具生产</w:t>
            </w:r>
            <w:r w:rsidRPr="00467238">
              <w:rPr>
                <w:rFonts w:cs="微软雅黑" w:hint="eastAsia"/>
                <w:kern w:val="0"/>
                <w:sz w:val="24"/>
              </w:rPr>
              <w:t>12</w:t>
            </w:r>
            <w:r w:rsidRPr="00467238">
              <w:rPr>
                <w:rFonts w:cs="微软雅黑" w:hint="eastAsia"/>
                <w:kern w:val="0"/>
                <w:sz w:val="24"/>
              </w:rPr>
              <w:t>人。本项目无食宿，</w:t>
            </w:r>
            <w:r w:rsidRPr="00467238">
              <w:rPr>
                <w:sz w:val="24"/>
              </w:rPr>
              <w:t>根据</w:t>
            </w:r>
            <w:r w:rsidRPr="00467238">
              <w:rPr>
                <w:kern w:val="0"/>
                <w:sz w:val="24"/>
              </w:rPr>
              <w:t>《建筑给水排水设计规范》（</w:t>
            </w:r>
            <w:r w:rsidRPr="00467238">
              <w:rPr>
                <w:kern w:val="0"/>
                <w:sz w:val="24"/>
              </w:rPr>
              <w:t>GB50015</w:t>
            </w:r>
            <w:r w:rsidRPr="00467238">
              <w:rPr>
                <w:kern w:val="0"/>
                <w:sz w:val="24"/>
              </w:rPr>
              <w:t>－</w:t>
            </w:r>
            <w:r w:rsidRPr="00467238">
              <w:rPr>
                <w:kern w:val="0"/>
                <w:sz w:val="24"/>
              </w:rPr>
              <w:t>2003</w:t>
            </w:r>
            <w:r w:rsidRPr="00467238">
              <w:rPr>
                <w:kern w:val="0"/>
                <w:sz w:val="24"/>
              </w:rPr>
              <w:t>）所制定的用水定额核算该项目给排水量，项目厂区员工用水按</w:t>
            </w:r>
            <w:r w:rsidRPr="00467238">
              <w:rPr>
                <w:rFonts w:hint="eastAsia"/>
                <w:kern w:val="0"/>
                <w:sz w:val="24"/>
              </w:rPr>
              <w:t>50</w:t>
            </w:r>
            <w:r w:rsidRPr="00467238">
              <w:rPr>
                <w:kern w:val="0"/>
                <w:sz w:val="24"/>
              </w:rPr>
              <w:t xml:space="preserve"> L</w:t>
            </w:r>
            <w:r w:rsidRPr="00467238">
              <w:rPr>
                <w:sz w:val="24"/>
              </w:rPr>
              <w:t>/</w:t>
            </w:r>
            <w:r w:rsidRPr="00467238">
              <w:rPr>
                <w:sz w:val="24"/>
              </w:rPr>
              <w:t>人</w:t>
            </w:r>
            <w:r w:rsidRPr="00467238">
              <w:rPr>
                <w:sz w:val="24"/>
              </w:rPr>
              <w:t>·d</w:t>
            </w:r>
            <w:r w:rsidRPr="00467238">
              <w:rPr>
                <w:rFonts w:hint="eastAsia"/>
                <w:sz w:val="24"/>
              </w:rPr>
              <w:t>，</w:t>
            </w:r>
            <w:r w:rsidRPr="00467238">
              <w:rPr>
                <w:sz w:val="24"/>
              </w:rPr>
              <w:t>则项目运营期生活用水量为</w:t>
            </w:r>
            <w:r w:rsidRPr="00467238">
              <w:rPr>
                <w:rFonts w:hint="eastAsia"/>
                <w:sz w:val="24"/>
              </w:rPr>
              <w:t>1.85</w:t>
            </w:r>
            <w:r w:rsidRPr="00467238">
              <w:rPr>
                <w:sz w:val="24"/>
              </w:rPr>
              <w:t xml:space="preserve"> m</w:t>
            </w:r>
            <w:r w:rsidRPr="00467238">
              <w:rPr>
                <w:sz w:val="24"/>
                <w:vertAlign w:val="superscript"/>
              </w:rPr>
              <w:t>3</w:t>
            </w:r>
            <w:r w:rsidRPr="00467238">
              <w:rPr>
                <w:sz w:val="24"/>
              </w:rPr>
              <w:t>/d</w:t>
            </w:r>
            <w:r w:rsidRPr="00467238">
              <w:rPr>
                <w:sz w:val="24"/>
              </w:rPr>
              <w:t>，排污系数设为</w:t>
            </w:r>
            <w:r w:rsidRPr="00467238">
              <w:rPr>
                <w:sz w:val="24"/>
              </w:rPr>
              <w:t>0.</w:t>
            </w:r>
            <w:r w:rsidRPr="00467238">
              <w:rPr>
                <w:rFonts w:hint="eastAsia"/>
                <w:sz w:val="24"/>
              </w:rPr>
              <w:t>8</w:t>
            </w:r>
            <w:r w:rsidRPr="00467238">
              <w:rPr>
                <w:rFonts w:hint="eastAsia"/>
                <w:sz w:val="24"/>
              </w:rPr>
              <w:t>，则生活污水产生量为</w:t>
            </w:r>
            <w:r w:rsidRPr="00467238">
              <w:rPr>
                <w:rFonts w:hint="eastAsia"/>
                <w:sz w:val="24"/>
              </w:rPr>
              <w:t>1.48</w:t>
            </w:r>
            <w:r w:rsidRPr="00467238">
              <w:rPr>
                <w:sz w:val="24"/>
              </w:rPr>
              <w:t xml:space="preserve"> m</w:t>
            </w:r>
            <w:r w:rsidRPr="00467238">
              <w:rPr>
                <w:sz w:val="24"/>
                <w:vertAlign w:val="superscript"/>
              </w:rPr>
              <w:t>3</w:t>
            </w:r>
            <w:r w:rsidRPr="00467238">
              <w:rPr>
                <w:sz w:val="24"/>
              </w:rPr>
              <w:t>/d</w:t>
            </w:r>
            <w:r w:rsidRPr="00467238">
              <w:rPr>
                <w:rFonts w:hint="eastAsia"/>
                <w:sz w:val="24"/>
              </w:rPr>
              <w:t>，</w:t>
            </w:r>
            <w:r w:rsidRPr="00467238">
              <w:rPr>
                <w:sz w:val="24"/>
              </w:rPr>
              <w:t>本评价要求项目生活污水经厂区现有化粪池处理后用作周边农田农肥</w:t>
            </w:r>
            <w:r w:rsidRPr="00467238">
              <w:rPr>
                <w:rFonts w:hint="eastAsia"/>
                <w:sz w:val="24"/>
              </w:rPr>
              <w:t>，不外排。</w:t>
            </w:r>
          </w:p>
          <w:p w:rsidR="00DC24E2" w:rsidRPr="00467238" w:rsidRDefault="00DC24E2" w:rsidP="0064730A">
            <w:pPr>
              <w:widowControl/>
              <w:snapToGrid w:val="0"/>
              <w:spacing w:line="360" w:lineRule="auto"/>
              <w:ind w:firstLineChars="200" w:firstLine="482"/>
              <w:rPr>
                <w:rFonts w:cs="微软雅黑"/>
                <w:b/>
                <w:kern w:val="0"/>
                <w:sz w:val="24"/>
              </w:rPr>
            </w:pPr>
            <w:r w:rsidRPr="00D91F91">
              <w:rPr>
                <w:rFonts w:cs="微软雅黑" w:hint="eastAsia"/>
                <w:b/>
                <w:kern w:val="0"/>
                <w:sz w:val="24"/>
              </w:rPr>
              <w:t>2</w:t>
            </w:r>
            <w:r w:rsidRPr="00D91F91">
              <w:rPr>
                <w:rFonts w:cs="微软雅黑" w:hint="eastAsia"/>
                <w:b/>
                <w:kern w:val="0"/>
                <w:sz w:val="24"/>
              </w:rPr>
              <w:t>、废气产生情况及治理措施</w:t>
            </w:r>
          </w:p>
          <w:p w:rsidR="00DC24E2" w:rsidRPr="00467238" w:rsidRDefault="00DC24E2" w:rsidP="0064730A">
            <w:pPr>
              <w:widowControl/>
              <w:snapToGrid w:val="0"/>
              <w:spacing w:line="360" w:lineRule="auto"/>
              <w:ind w:firstLineChars="200" w:firstLine="480"/>
              <w:rPr>
                <w:rFonts w:cs="微软雅黑"/>
                <w:kern w:val="0"/>
                <w:sz w:val="24"/>
              </w:rPr>
            </w:pPr>
            <w:r w:rsidRPr="00467238">
              <w:rPr>
                <w:rFonts w:cs="微软雅黑" w:hint="eastAsia"/>
                <w:kern w:val="0"/>
                <w:sz w:val="24"/>
              </w:rPr>
              <w:t>本项目生产过程中产生的大气污染物包括原木加工过程中产生的粉尘、家具生产过程产生的粉尘、边角料破碎过程中产生的粉尘以及板材在堆放过程中产生的游离甲醛；</w:t>
            </w:r>
          </w:p>
          <w:p w:rsidR="00DC24E2" w:rsidRPr="00467238" w:rsidRDefault="00DC24E2" w:rsidP="0064730A">
            <w:pPr>
              <w:widowControl/>
              <w:snapToGrid w:val="0"/>
              <w:spacing w:line="360" w:lineRule="auto"/>
              <w:ind w:firstLineChars="200" w:firstLine="480"/>
              <w:rPr>
                <w:rFonts w:ascii="宋体" w:hAnsi="宋体" w:cs="微软雅黑"/>
                <w:kern w:val="0"/>
                <w:sz w:val="24"/>
              </w:rPr>
            </w:pPr>
            <w:r w:rsidRPr="00467238">
              <w:rPr>
                <w:rFonts w:ascii="宋体" w:hAnsi="宋体" w:cs="微软雅黑" w:hint="eastAsia"/>
                <w:kern w:val="0"/>
                <w:sz w:val="24"/>
              </w:rPr>
              <w:t>①木材加工项目废气产生情况及治理措施</w:t>
            </w:r>
          </w:p>
          <w:p w:rsidR="00DC24E2" w:rsidRPr="00467238" w:rsidRDefault="00DC24E2" w:rsidP="0064730A">
            <w:pPr>
              <w:widowControl/>
              <w:snapToGrid w:val="0"/>
              <w:spacing w:line="360" w:lineRule="auto"/>
              <w:ind w:firstLineChars="200" w:firstLine="480"/>
              <w:rPr>
                <w:rFonts w:ascii="宋体" w:hAnsi="宋体" w:cs="微软雅黑"/>
                <w:kern w:val="0"/>
                <w:sz w:val="24"/>
              </w:rPr>
            </w:pPr>
            <w:r w:rsidRPr="00467238">
              <w:rPr>
                <w:rFonts w:ascii="宋体" w:hAnsi="宋体" w:cs="微软雅黑" w:hint="eastAsia"/>
                <w:kern w:val="0"/>
                <w:sz w:val="24"/>
              </w:rPr>
              <w:t>项目木材加工过程中对原木进行断料、剥皮、旋切、切板等过程会产生粉尘，由于本项目使用的原木为湿木料，加工时产生的锯末自重较重通过自然沉降后粉尘排放量极少，评价要求加强木材加工车间的封闭。</w:t>
            </w:r>
          </w:p>
          <w:p w:rsidR="00DC24E2" w:rsidRPr="00467238" w:rsidRDefault="00DC24E2" w:rsidP="0064730A">
            <w:pPr>
              <w:widowControl/>
              <w:snapToGrid w:val="0"/>
              <w:spacing w:line="360" w:lineRule="auto"/>
              <w:ind w:firstLineChars="200" w:firstLine="480"/>
              <w:rPr>
                <w:rFonts w:ascii="宋体" w:hAnsi="宋体" w:cs="微软雅黑"/>
                <w:kern w:val="0"/>
                <w:sz w:val="24"/>
              </w:rPr>
            </w:pPr>
            <w:r w:rsidRPr="00467238">
              <w:rPr>
                <w:rFonts w:ascii="宋体" w:hAnsi="宋体" w:cs="微软雅黑" w:hint="eastAsia"/>
                <w:kern w:val="0"/>
                <w:sz w:val="24"/>
              </w:rPr>
              <w:t>②家具生产项目废气产生情况及治理措施</w:t>
            </w:r>
          </w:p>
          <w:p w:rsidR="00DC24E2" w:rsidRPr="00467238" w:rsidRDefault="00DC24E2" w:rsidP="0064730A">
            <w:pPr>
              <w:widowControl/>
              <w:snapToGrid w:val="0"/>
              <w:spacing w:line="360" w:lineRule="auto"/>
              <w:ind w:firstLineChars="200" w:firstLine="480"/>
              <w:rPr>
                <w:rFonts w:cs="微软雅黑"/>
                <w:kern w:val="0"/>
                <w:sz w:val="24"/>
              </w:rPr>
            </w:pPr>
            <w:r w:rsidRPr="00467238">
              <w:rPr>
                <w:rFonts w:ascii="宋体" w:hAnsi="宋体" w:cs="微软雅黑" w:hint="eastAsia"/>
                <w:kern w:val="0"/>
                <w:sz w:val="24"/>
              </w:rPr>
              <w:t>项目生产过程中由于板材开料、打磨、钻孔等过程中将产生大量的木粉尘。经类比分析，粉尘量按板材加工量的1%计，本项目每年加工板材约500t，因此年产生粉尘量为5.0t，本环评要</w:t>
            </w:r>
            <w:r w:rsidRPr="0075667F">
              <w:rPr>
                <w:rFonts w:ascii="宋体" w:hAnsi="宋体" w:cs="微软雅黑" w:hint="eastAsia"/>
                <w:color w:val="FF0000"/>
                <w:kern w:val="0"/>
                <w:sz w:val="24"/>
              </w:rPr>
              <w:t>求生产车间</w:t>
            </w:r>
            <w:r>
              <w:rPr>
                <w:rFonts w:ascii="宋体" w:hAnsi="宋体" w:cs="微软雅黑" w:hint="eastAsia"/>
                <w:color w:val="FF0000"/>
                <w:kern w:val="0"/>
                <w:sz w:val="24"/>
              </w:rPr>
              <w:t>除了用于通风换气的窗户及用于进出的门外应</w:t>
            </w:r>
            <w:r w:rsidRPr="0075667F">
              <w:rPr>
                <w:rFonts w:ascii="宋体" w:hAnsi="宋体" w:cs="微软雅黑" w:hint="eastAsia"/>
                <w:color w:val="FF0000"/>
                <w:kern w:val="0"/>
                <w:sz w:val="24"/>
              </w:rPr>
              <w:t>封闭</w:t>
            </w:r>
            <w:r>
              <w:rPr>
                <w:rFonts w:ascii="宋体" w:hAnsi="宋体" w:cs="微软雅黑" w:hint="eastAsia"/>
                <w:kern w:val="0"/>
                <w:sz w:val="24"/>
              </w:rPr>
              <w:t>且</w:t>
            </w:r>
            <w:r w:rsidRPr="00467238">
              <w:rPr>
                <w:rFonts w:ascii="宋体" w:hAnsi="宋体" w:cs="微软雅黑" w:hint="eastAsia"/>
                <w:kern w:val="0"/>
                <w:sz w:val="24"/>
              </w:rPr>
              <w:t>粉尘经布袋除尘器处理后排放，</w:t>
            </w:r>
            <w:r w:rsidRPr="00467238">
              <w:rPr>
                <w:rFonts w:hint="eastAsia"/>
                <w:kern w:val="0"/>
                <w:sz w:val="24"/>
              </w:rPr>
              <w:t>布袋除尘设备风机风量为</w:t>
            </w:r>
            <w:r w:rsidRPr="00467238">
              <w:rPr>
                <w:rFonts w:hint="eastAsia"/>
                <w:kern w:val="0"/>
                <w:sz w:val="24"/>
              </w:rPr>
              <w:t>6000m</w:t>
            </w:r>
            <w:r w:rsidRPr="00467238">
              <w:rPr>
                <w:rFonts w:hint="eastAsia"/>
                <w:kern w:val="0"/>
                <w:sz w:val="24"/>
                <w:vertAlign w:val="superscript"/>
              </w:rPr>
              <w:t>3</w:t>
            </w:r>
            <w:r w:rsidRPr="00467238">
              <w:rPr>
                <w:rFonts w:hint="eastAsia"/>
                <w:kern w:val="0"/>
                <w:sz w:val="24"/>
              </w:rPr>
              <w:t>/h</w:t>
            </w:r>
            <w:r w:rsidRPr="00467238">
              <w:rPr>
                <w:rFonts w:hint="eastAsia"/>
                <w:kern w:val="0"/>
                <w:sz w:val="24"/>
              </w:rPr>
              <w:t>，除尘效率为</w:t>
            </w:r>
            <w:r w:rsidRPr="00467238">
              <w:rPr>
                <w:rFonts w:hint="eastAsia"/>
                <w:kern w:val="0"/>
                <w:sz w:val="24"/>
              </w:rPr>
              <w:t>95%</w:t>
            </w:r>
            <w:r w:rsidRPr="00467238">
              <w:rPr>
                <w:rFonts w:hint="eastAsia"/>
                <w:kern w:val="0"/>
                <w:sz w:val="24"/>
              </w:rPr>
              <w:t>，则经处理后粉尘无组织排放量为</w:t>
            </w:r>
            <w:r w:rsidRPr="00467238">
              <w:rPr>
                <w:rFonts w:hint="eastAsia"/>
                <w:kern w:val="0"/>
                <w:sz w:val="24"/>
              </w:rPr>
              <w:t>0.25t/a</w:t>
            </w:r>
            <w:r w:rsidRPr="00467238">
              <w:rPr>
                <w:rFonts w:hint="eastAsia"/>
                <w:kern w:val="0"/>
                <w:sz w:val="24"/>
              </w:rPr>
              <w:t>，排放速度为</w:t>
            </w:r>
            <w:r w:rsidRPr="00467238">
              <w:rPr>
                <w:rFonts w:hint="eastAsia"/>
                <w:kern w:val="0"/>
                <w:sz w:val="24"/>
              </w:rPr>
              <w:t>0.11kg/h</w:t>
            </w:r>
            <w:r w:rsidRPr="00467238">
              <w:rPr>
                <w:rFonts w:hint="eastAsia"/>
                <w:kern w:val="0"/>
                <w:sz w:val="24"/>
              </w:rPr>
              <w:t>。</w:t>
            </w:r>
          </w:p>
          <w:p w:rsidR="00DC24E2" w:rsidRPr="00467238" w:rsidRDefault="00DC24E2" w:rsidP="0064730A">
            <w:pPr>
              <w:spacing w:line="360" w:lineRule="auto"/>
              <w:ind w:firstLineChars="200" w:firstLine="480"/>
              <w:rPr>
                <w:rFonts w:ascii="宋体" w:hAnsi="宋体"/>
                <w:sz w:val="24"/>
              </w:rPr>
            </w:pPr>
            <w:r w:rsidRPr="00D91F91">
              <w:rPr>
                <w:rFonts w:ascii="宋体" w:hAnsi="宋体" w:hint="eastAsia"/>
                <w:sz w:val="24"/>
              </w:rPr>
              <w:t>③</w:t>
            </w:r>
            <w:r w:rsidRPr="00467238">
              <w:rPr>
                <w:rFonts w:ascii="宋体" w:hAnsi="宋体" w:hint="eastAsia"/>
                <w:sz w:val="24"/>
              </w:rPr>
              <w:t>边角料破碎过程中粉尘产生情况及治理措施</w:t>
            </w:r>
          </w:p>
          <w:p w:rsidR="00DC24E2" w:rsidRPr="00467238" w:rsidRDefault="00DC24E2" w:rsidP="0064730A">
            <w:pPr>
              <w:spacing w:line="360" w:lineRule="auto"/>
              <w:ind w:firstLineChars="200" w:firstLine="480"/>
              <w:rPr>
                <w:rFonts w:ascii="宋体" w:hAnsi="宋体"/>
                <w:sz w:val="24"/>
              </w:rPr>
            </w:pPr>
            <w:r w:rsidRPr="00467238">
              <w:rPr>
                <w:rFonts w:ascii="宋体" w:hAnsi="宋体" w:hint="eastAsia"/>
                <w:sz w:val="24"/>
              </w:rPr>
              <w:t>本项目木材加工过程中产生的边角料、树皮、木芯及家具生产过程中产生的边角料经破碎后外卖。木材加工产生的1800t/a固废需要粉碎，由于木材加工原料为湿木料，锯末由于自重较重而沉降，故产生的粉尘量极少；家具生产过程中产生的2.5t/a边角料需要破碎，经类比分析，此过程产生的粉尘量约为加工量的1%，为25kg/a，本评价要求加强破碎过程的封闭操作。</w:t>
            </w:r>
          </w:p>
          <w:p w:rsidR="00DC24E2" w:rsidRPr="00467238" w:rsidRDefault="00DC24E2" w:rsidP="0064730A">
            <w:pPr>
              <w:spacing w:line="360" w:lineRule="auto"/>
              <w:ind w:firstLineChars="200" w:firstLine="480"/>
              <w:rPr>
                <w:sz w:val="24"/>
              </w:rPr>
            </w:pPr>
            <w:r w:rsidRPr="00467238">
              <w:rPr>
                <w:rFonts w:ascii="宋体" w:hAnsi="宋体" w:hint="eastAsia"/>
                <w:sz w:val="24"/>
              </w:rPr>
              <w:t>④</w:t>
            </w:r>
            <w:r w:rsidRPr="00467238">
              <w:rPr>
                <w:sz w:val="24"/>
              </w:rPr>
              <w:t>原料</w:t>
            </w:r>
            <w:r w:rsidRPr="00467238">
              <w:rPr>
                <w:rFonts w:hint="eastAsia"/>
                <w:sz w:val="24"/>
              </w:rPr>
              <w:t>库房</w:t>
            </w:r>
            <w:r w:rsidRPr="00467238">
              <w:rPr>
                <w:sz w:val="24"/>
              </w:rPr>
              <w:t>中游离甲醛</w:t>
            </w:r>
          </w:p>
          <w:p w:rsidR="00DC24E2" w:rsidRDefault="00DC24E2" w:rsidP="0064730A">
            <w:pPr>
              <w:spacing w:line="360" w:lineRule="auto"/>
              <w:ind w:firstLineChars="200" w:firstLine="480"/>
              <w:rPr>
                <w:sz w:val="24"/>
              </w:rPr>
            </w:pPr>
            <w:r w:rsidRPr="00467238">
              <w:rPr>
                <w:sz w:val="24"/>
              </w:rPr>
              <w:t>本项目原材料中板材的制备原料中含有脲醛树脂、酚醛树脂等，这类物质易挥发出甲醛等有机废气。本项目原料仓库中存放的原料板材将释放出少量甲醛</w:t>
            </w:r>
            <w:r w:rsidRPr="00467238">
              <w:rPr>
                <w:rFonts w:hint="eastAsia"/>
                <w:sz w:val="24"/>
              </w:rPr>
              <w:t>。本环评要求项目不进行大量的原料板材堆放以及加强原料仓库的通风换气，从而降低原料仓库内甲醛含量。</w:t>
            </w:r>
          </w:p>
          <w:p w:rsidR="00DC24E2" w:rsidRPr="001F2ACC" w:rsidRDefault="00DC24E2" w:rsidP="0064730A">
            <w:pPr>
              <w:spacing w:line="360" w:lineRule="auto"/>
              <w:ind w:firstLineChars="200" w:firstLine="480"/>
              <w:rPr>
                <w:color w:val="00B050"/>
                <w:sz w:val="24"/>
              </w:rPr>
            </w:pPr>
            <w:r w:rsidRPr="001F2ACC">
              <w:rPr>
                <w:rFonts w:hint="eastAsia"/>
                <w:color w:val="00B050"/>
                <w:sz w:val="24"/>
              </w:rPr>
              <w:t>综上所述，项目生产过程中</w:t>
            </w:r>
            <w:r w:rsidRPr="001F2ACC">
              <w:rPr>
                <w:rFonts w:cs="微软雅黑" w:hint="eastAsia"/>
                <w:color w:val="00B050"/>
                <w:kern w:val="0"/>
                <w:sz w:val="24"/>
              </w:rPr>
              <w:t>产生的大气污染物包括原木加工过程、家具生产过程、边角料破碎过程中产生的粉尘以及板材在堆放过程中产生的游离甲醛，为了重污染天气期间项目大气污染物对周围空气质量的影响，本评价要求重污染天气预警期间严禁生产。</w:t>
            </w:r>
          </w:p>
          <w:p w:rsidR="00DC24E2" w:rsidRPr="00467238" w:rsidRDefault="00DC24E2" w:rsidP="0064730A">
            <w:pPr>
              <w:spacing w:line="360" w:lineRule="auto"/>
              <w:ind w:firstLineChars="200" w:firstLine="482"/>
              <w:rPr>
                <w:b/>
                <w:kern w:val="0"/>
                <w:sz w:val="24"/>
              </w:rPr>
            </w:pPr>
            <w:r w:rsidRPr="00467238">
              <w:rPr>
                <w:b/>
                <w:kern w:val="0"/>
                <w:sz w:val="24"/>
              </w:rPr>
              <w:t>3</w:t>
            </w:r>
            <w:r w:rsidRPr="00467238">
              <w:rPr>
                <w:b/>
                <w:kern w:val="0"/>
                <w:sz w:val="24"/>
              </w:rPr>
              <w:t>、噪声</w:t>
            </w:r>
            <w:r w:rsidRPr="00467238">
              <w:rPr>
                <w:rFonts w:hint="eastAsia"/>
                <w:b/>
                <w:kern w:val="0"/>
                <w:sz w:val="24"/>
              </w:rPr>
              <w:t>产生</w:t>
            </w:r>
            <w:r w:rsidRPr="00467238">
              <w:rPr>
                <w:b/>
                <w:kern w:val="0"/>
                <w:sz w:val="24"/>
              </w:rPr>
              <w:t>及治理</w:t>
            </w:r>
          </w:p>
          <w:p w:rsidR="00DC24E2" w:rsidRPr="00467238" w:rsidRDefault="00DC24E2" w:rsidP="0064730A">
            <w:pPr>
              <w:snapToGrid w:val="0"/>
              <w:spacing w:line="360" w:lineRule="auto"/>
              <w:ind w:firstLineChars="200" w:firstLine="480"/>
              <w:rPr>
                <w:sz w:val="24"/>
              </w:rPr>
            </w:pPr>
            <w:r w:rsidRPr="00467238">
              <w:rPr>
                <w:rFonts w:hint="eastAsia"/>
                <w:sz w:val="24"/>
              </w:rPr>
              <w:t>项目</w:t>
            </w:r>
            <w:r w:rsidRPr="00467238">
              <w:rPr>
                <w:sz w:val="24"/>
              </w:rPr>
              <w:t>营运期噪声主要来源于设备噪声、进出车辆交通噪声两个方面。</w:t>
            </w:r>
          </w:p>
          <w:p w:rsidR="00DC24E2" w:rsidRPr="00467238" w:rsidRDefault="00DC24E2" w:rsidP="0064730A">
            <w:pPr>
              <w:snapToGrid w:val="0"/>
              <w:spacing w:line="360" w:lineRule="auto"/>
              <w:ind w:firstLineChars="200" w:firstLine="480"/>
              <w:rPr>
                <w:sz w:val="24"/>
              </w:rPr>
            </w:pPr>
            <w:r w:rsidRPr="00467238">
              <w:rPr>
                <w:sz w:val="24"/>
              </w:rPr>
              <w:t>本项目机械设备主要包含尺木材加工机械</w:t>
            </w:r>
            <w:r w:rsidRPr="00467238">
              <w:rPr>
                <w:rFonts w:hint="eastAsia"/>
                <w:sz w:val="24"/>
              </w:rPr>
              <w:t>及家具生产机械、厂内运输车辆</w:t>
            </w:r>
            <w:r w:rsidRPr="00467238">
              <w:rPr>
                <w:sz w:val="24"/>
              </w:rPr>
              <w:t>，噪声源强</w:t>
            </w:r>
            <w:r w:rsidRPr="00467238">
              <w:rPr>
                <w:sz w:val="24"/>
              </w:rPr>
              <w:t>65~90dB</w:t>
            </w:r>
            <w:r w:rsidRPr="00467238">
              <w:rPr>
                <w:sz w:val="24"/>
              </w:rPr>
              <w:t>（</w:t>
            </w:r>
            <w:r w:rsidRPr="00467238">
              <w:rPr>
                <w:sz w:val="24"/>
              </w:rPr>
              <w:t>A</w:t>
            </w:r>
            <w:r w:rsidRPr="00467238">
              <w:rPr>
                <w:sz w:val="24"/>
              </w:rPr>
              <w:t>）。项目运营期主要设备噪声源强见</w:t>
            </w:r>
            <w:r>
              <w:rPr>
                <w:sz w:val="24"/>
              </w:rPr>
              <w:t>下表</w:t>
            </w:r>
            <w:r w:rsidRPr="00467238">
              <w:rPr>
                <w:sz w:val="24"/>
              </w:rPr>
              <w:t>。</w:t>
            </w:r>
          </w:p>
          <w:p w:rsidR="00DC24E2" w:rsidRPr="00467238" w:rsidRDefault="00DC24E2" w:rsidP="00DC24E2">
            <w:pPr>
              <w:pStyle w:val="af5"/>
              <w:spacing w:line="360" w:lineRule="auto"/>
              <w:ind w:firstLine="482"/>
              <w:jc w:val="center"/>
              <w:rPr>
                <w:b/>
              </w:rPr>
            </w:pPr>
            <w:r w:rsidRPr="00467238">
              <w:rPr>
                <w:rFonts w:hint="eastAsia"/>
                <w:b/>
              </w:rPr>
              <w:t>表</w:t>
            </w:r>
            <w:r w:rsidRPr="00467238">
              <w:rPr>
                <w:rFonts w:hint="eastAsia"/>
                <w:b/>
              </w:rPr>
              <w:t>5-</w:t>
            </w:r>
            <w:r>
              <w:rPr>
                <w:rFonts w:hint="eastAsia"/>
                <w:b/>
              </w:rPr>
              <w:t>3</w:t>
            </w:r>
            <w:r w:rsidRPr="00467238">
              <w:rPr>
                <w:rFonts w:hint="eastAsia"/>
                <w:b/>
              </w:rPr>
              <w:t xml:space="preserve">  </w:t>
            </w:r>
            <w:r w:rsidRPr="00467238">
              <w:rPr>
                <w:rFonts w:hint="eastAsia"/>
                <w:b/>
              </w:rPr>
              <w:t>各噪声源声级值表</w:t>
            </w:r>
          </w:p>
          <w:tbl>
            <w:tblPr>
              <w:tblW w:w="467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86"/>
              <w:gridCol w:w="1834"/>
              <w:gridCol w:w="1558"/>
              <w:gridCol w:w="1942"/>
              <w:gridCol w:w="2004"/>
            </w:tblGrid>
            <w:tr w:rsidR="00DC24E2" w:rsidRPr="00467238" w:rsidTr="0064730A">
              <w:trPr>
                <w:trHeight w:val="339"/>
                <w:jc w:val="center"/>
              </w:trPr>
              <w:tc>
                <w:tcPr>
                  <w:tcW w:w="427" w:type="pct"/>
                  <w:tcBorders>
                    <w:top w:val="single" w:sz="8" w:space="0" w:color="auto"/>
                    <w:left w:val="single" w:sz="8" w:space="0" w:color="auto"/>
                    <w:bottom w:val="single" w:sz="6" w:space="0" w:color="auto"/>
                    <w:right w:val="single" w:sz="4" w:space="0" w:color="auto"/>
                  </w:tcBorders>
                  <w:vAlign w:val="center"/>
                </w:tcPr>
                <w:p w:rsidR="00DC24E2" w:rsidRPr="00467238" w:rsidRDefault="00DC24E2" w:rsidP="0064730A">
                  <w:pPr>
                    <w:pStyle w:val="ae"/>
                    <w:jc w:val="center"/>
                    <w:rPr>
                      <w:rFonts w:ascii="Times New Roman" w:hAnsi="Times New Roman"/>
                      <w:b/>
                      <w:bCs/>
                    </w:rPr>
                  </w:pPr>
                  <w:r w:rsidRPr="00467238">
                    <w:rPr>
                      <w:rFonts w:ascii="Times New Roman" w:hAnsi="Times New Roman"/>
                      <w:b/>
                      <w:bCs/>
                    </w:rPr>
                    <w:t>序号</w:t>
                  </w:r>
                </w:p>
              </w:tc>
              <w:tc>
                <w:tcPr>
                  <w:tcW w:w="1143" w:type="pct"/>
                  <w:tcBorders>
                    <w:top w:val="single" w:sz="8" w:space="0" w:color="auto"/>
                    <w:left w:val="single" w:sz="4" w:space="0" w:color="auto"/>
                    <w:bottom w:val="single" w:sz="6" w:space="0" w:color="auto"/>
                  </w:tcBorders>
                  <w:vAlign w:val="center"/>
                </w:tcPr>
                <w:p w:rsidR="00DC24E2" w:rsidRPr="00467238" w:rsidRDefault="00DC24E2" w:rsidP="0064730A">
                  <w:pPr>
                    <w:pStyle w:val="ae"/>
                    <w:jc w:val="center"/>
                    <w:rPr>
                      <w:rFonts w:ascii="Times New Roman" w:hAnsi="Times New Roman"/>
                      <w:b/>
                      <w:bCs/>
                    </w:rPr>
                  </w:pPr>
                  <w:r w:rsidRPr="00467238">
                    <w:rPr>
                      <w:rFonts w:ascii="Times New Roman" w:hAnsi="Times New Roman"/>
                      <w:b/>
                      <w:bCs/>
                    </w:rPr>
                    <w:t>名称</w:t>
                  </w:r>
                </w:p>
              </w:tc>
              <w:tc>
                <w:tcPr>
                  <w:tcW w:w="971" w:type="pct"/>
                  <w:tcBorders>
                    <w:top w:val="single" w:sz="8" w:space="0" w:color="auto"/>
                    <w:bottom w:val="single" w:sz="6" w:space="0" w:color="auto"/>
                    <w:right w:val="single" w:sz="4" w:space="0" w:color="auto"/>
                  </w:tcBorders>
                  <w:vAlign w:val="center"/>
                </w:tcPr>
                <w:p w:rsidR="00DC24E2" w:rsidRPr="00467238" w:rsidRDefault="00DC24E2" w:rsidP="0064730A">
                  <w:pPr>
                    <w:pStyle w:val="ae"/>
                    <w:jc w:val="center"/>
                    <w:rPr>
                      <w:rFonts w:ascii="Times New Roman" w:hAnsi="Times New Roman"/>
                      <w:b/>
                      <w:bCs/>
                    </w:rPr>
                  </w:pPr>
                  <w:r w:rsidRPr="00467238">
                    <w:rPr>
                      <w:rFonts w:ascii="Times New Roman" w:hAnsi="Times New Roman"/>
                      <w:b/>
                      <w:bCs/>
                    </w:rPr>
                    <w:t>数量（台</w:t>
                  </w:r>
                  <w:r w:rsidRPr="00467238">
                    <w:rPr>
                      <w:rFonts w:ascii="Times New Roman" w:hAnsi="Times New Roman"/>
                      <w:b/>
                      <w:bCs/>
                    </w:rPr>
                    <w:t>/</w:t>
                  </w:r>
                  <w:r w:rsidRPr="00467238">
                    <w:rPr>
                      <w:rFonts w:ascii="Times New Roman" w:hAnsi="Times New Roman"/>
                      <w:b/>
                      <w:bCs/>
                    </w:rPr>
                    <w:t>套）</w:t>
                  </w:r>
                </w:p>
              </w:tc>
              <w:tc>
                <w:tcPr>
                  <w:tcW w:w="1210" w:type="pct"/>
                  <w:tcBorders>
                    <w:top w:val="single" w:sz="8" w:space="0" w:color="auto"/>
                    <w:left w:val="single" w:sz="4" w:space="0" w:color="auto"/>
                    <w:bottom w:val="single" w:sz="6" w:space="0" w:color="auto"/>
                  </w:tcBorders>
                  <w:vAlign w:val="center"/>
                </w:tcPr>
                <w:p w:rsidR="00DC24E2" w:rsidRPr="00467238" w:rsidRDefault="00DC24E2" w:rsidP="0064730A">
                  <w:pPr>
                    <w:pStyle w:val="ae"/>
                    <w:jc w:val="center"/>
                    <w:rPr>
                      <w:rFonts w:ascii="Times New Roman" w:hAnsi="Times New Roman"/>
                      <w:b/>
                      <w:bCs/>
                    </w:rPr>
                  </w:pPr>
                  <w:r w:rsidRPr="00467238">
                    <w:rPr>
                      <w:rFonts w:ascii="Times New Roman" w:hAnsi="Times New Roman"/>
                      <w:b/>
                      <w:bCs/>
                    </w:rPr>
                    <w:t>噪声源强</w:t>
                  </w:r>
                  <w:r w:rsidRPr="00467238">
                    <w:rPr>
                      <w:rFonts w:ascii="Times New Roman" w:hAnsi="Times New Roman"/>
                      <w:b/>
                      <w:bCs/>
                    </w:rPr>
                    <w:t>[dB</w:t>
                  </w:r>
                  <w:r w:rsidRPr="00467238">
                    <w:rPr>
                      <w:rFonts w:ascii="Times New Roman" w:hAnsi="Times New Roman"/>
                      <w:b/>
                      <w:bCs/>
                    </w:rPr>
                    <w:t>（</w:t>
                  </w:r>
                  <w:r w:rsidRPr="00467238">
                    <w:rPr>
                      <w:rFonts w:ascii="Times New Roman" w:hAnsi="Times New Roman"/>
                      <w:b/>
                      <w:bCs/>
                    </w:rPr>
                    <w:t>A</w:t>
                  </w:r>
                  <w:r w:rsidRPr="00467238">
                    <w:rPr>
                      <w:rFonts w:ascii="Times New Roman" w:hAnsi="Times New Roman"/>
                      <w:b/>
                      <w:bCs/>
                    </w:rPr>
                    <w:t>）</w:t>
                  </w:r>
                  <w:r w:rsidRPr="00467238">
                    <w:rPr>
                      <w:rFonts w:ascii="Times New Roman" w:hAnsi="Times New Roman"/>
                      <w:b/>
                      <w:bCs/>
                    </w:rPr>
                    <w:t>]</w:t>
                  </w:r>
                </w:p>
              </w:tc>
              <w:tc>
                <w:tcPr>
                  <w:tcW w:w="1249" w:type="pct"/>
                  <w:tcBorders>
                    <w:top w:val="single" w:sz="8" w:space="0" w:color="auto"/>
                    <w:bottom w:val="single" w:sz="6" w:space="0" w:color="auto"/>
                    <w:right w:val="single" w:sz="8" w:space="0" w:color="auto"/>
                  </w:tcBorders>
                </w:tcPr>
                <w:p w:rsidR="00DC24E2" w:rsidRPr="00467238" w:rsidRDefault="00DC24E2" w:rsidP="0064730A">
                  <w:pPr>
                    <w:pStyle w:val="ae"/>
                    <w:jc w:val="center"/>
                    <w:rPr>
                      <w:rFonts w:ascii="Times New Roman" w:hAnsi="Times New Roman"/>
                      <w:b/>
                      <w:bCs/>
                    </w:rPr>
                  </w:pPr>
                  <w:r w:rsidRPr="00467238">
                    <w:rPr>
                      <w:rFonts w:ascii="Times New Roman" w:hAnsi="Times New Roman" w:hint="eastAsia"/>
                      <w:b/>
                      <w:bCs/>
                    </w:rPr>
                    <w:t>治理措施</w:t>
                  </w:r>
                </w:p>
              </w:tc>
            </w:tr>
            <w:tr w:rsidR="00DC24E2" w:rsidRPr="00467238" w:rsidTr="0064730A">
              <w:trPr>
                <w:trHeight w:val="339"/>
                <w:jc w:val="center"/>
              </w:trPr>
              <w:tc>
                <w:tcPr>
                  <w:tcW w:w="427" w:type="pct"/>
                  <w:tcBorders>
                    <w:top w:val="single" w:sz="6" w:space="0" w:color="auto"/>
                    <w:left w:val="single" w:sz="8" w:space="0" w:color="auto"/>
                    <w:bottom w:val="single" w:sz="6" w:space="0" w:color="auto"/>
                    <w:right w:val="single" w:sz="4" w:space="0" w:color="auto"/>
                  </w:tcBorders>
                  <w:vAlign w:val="center"/>
                </w:tcPr>
                <w:p w:rsidR="00DC24E2" w:rsidRPr="00467238" w:rsidRDefault="00DC24E2" w:rsidP="0064730A">
                  <w:pPr>
                    <w:pStyle w:val="ae"/>
                    <w:jc w:val="center"/>
                    <w:rPr>
                      <w:rFonts w:ascii="Times New Roman" w:hAnsi="Times New Roman"/>
                    </w:rPr>
                  </w:pPr>
                  <w:r w:rsidRPr="00467238">
                    <w:rPr>
                      <w:rFonts w:ascii="Times New Roman" w:hAnsi="Times New Roman"/>
                    </w:rPr>
                    <w:t>1</w:t>
                  </w:r>
                </w:p>
              </w:tc>
              <w:tc>
                <w:tcPr>
                  <w:tcW w:w="11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全自动断木机</w:t>
                  </w:r>
                </w:p>
              </w:tc>
              <w:tc>
                <w:tcPr>
                  <w:tcW w:w="971"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bCs/>
                      <w:kern w:val="0"/>
                      <w:szCs w:val="21"/>
                    </w:rPr>
                  </w:pPr>
                  <w:r w:rsidRPr="00467238">
                    <w:rPr>
                      <w:bCs/>
                      <w:kern w:val="0"/>
                      <w:szCs w:val="21"/>
                    </w:rPr>
                    <w:t>1</w:t>
                  </w:r>
                </w:p>
              </w:tc>
              <w:tc>
                <w:tcPr>
                  <w:tcW w:w="121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kern w:val="0"/>
                      <w:szCs w:val="21"/>
                    </w:rPr>
                    <w:t>90</w:t>
                  </w:r>
                </w:p>
              </w:tc>
              <w:tc>
                <w:tcPr>
                  <w:tcW w:w="1249" w:type="pct"/>
                  <w:tcBorders>
                    <w:top w:val="single" w:sz="6" w:space="0" w:color="auto"/>
                    <w:bottom w:val="single" w:sz="6" w:space="0" w:color="auto"/>
                    <w:right w:val="single" w:sz="8" w:space="0" w:color="auto"/>
                  </w:tcBorders>
                </w:tcPr>
                <w:p w:rsidR="00DC24E2" w:rsidRPr="00467238" w:rsidRDefault="00DC24E2" w:rsidP="0064730A">
                  <w:pPr>
                    <w:widowControl/>
                    <w:jc w:val="center"/>
                    <w:rPr>
                      <w:kern w:val="0"/>
                      <w:szCs w:val="21"/>
                    </w:rPr>
                  </w:pPr>
                  <w:r w:rsidRPr="00467238">
                    <w:rPr>
                      <w:rFonts w:hint="eastAsia"/>
                      <w:kern w:val="0"/>
                      <w:szCs w:val="21"/>
                    </w:rPr>
                    <w:t>厂房隔声、设备减振</w:t>
                  </w:r>
                </w:p>
              </w:tc>
            </w:tr>
            <w:tr w:rsidR="00DC24E2" w:rsidRPr="00467238" w:rsidTr="0064730A">
              <w:trPr>
                <w:trHeight w:val="345"/>
                <w:jc w:val="center"/>
              </w:trPr>
              <w:tc>
                <w:tcPr>
                  <w:tcW w:w="427" w:type="pct"/>
                  <w:tcBorders>
                    <w:top w:val="single" w:sz="6" w:space="0" w:color="auto"/>
                    <w:left w:val="single" w:sz="8" w:space="0" w:color="auto"/>
                    <w:bottom w:val="single" w:sz="6" w:space="0" w:color="auto"/>
                    <w:right w:val="single" w:sz="4" w:space="0" w:color="auto"/>
                  </w:tcBorders>
                  <w:vAlign w:val="center"/>
                </w:tcPr>
                <w:p w:rsidR="00DC24E2" w:rsidRPr="00467238" w:rsidRDefault="00DC24E2" w:rsidP="0064730A">
                  <w:pPr>
                    <w:pStyle w:val="ae"/>
                    <w:jc w:val="center"/>
                    <w:rPr>
                      <w:rFonts w:ascii="Times New Roman" w:hAnsi="Times New Roman"/>
                    </w:rPr>
                  </w:pPr>
                  <w:r w:rsidRPr="00467238">
                    <w:rPr>
                      <w:rFonts w:ascii="Times New Roman" w:hAnsi="Times New Roman"/>
                    </w:rPr>
                    <w:t>2</w:t>
                  </w:r>
                </w:p>
              </w:tc>
              <w:tc>
                <w:tcPr>
                  <w:tcW w:w="11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剥皮机</w:t>
                  </w:r>
                </w:p>
              </w:tc>
              <w:tc>
                <w:tcPr>
                  <w:tcW w:w="971"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2</w:t>
                  </w:r>
                </w:p>
              </w:tc>
              <w:tc>
                <w:tcPr>
                  <w:tcW w:w="121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kern w:val="0"/>
                      <w:szCs w:val="21"/>
                    </w:rPr>
                    <w:t>75</w:t>
                  </w:r>
                </w:p>
              </w:tc>
              <w:tc>
                <w:tcPr>
                  <w:tcW w:w="1249" w:type="pct"/>
                  <w:tcBorders>
                    <w:top w:val="single" w:sz="6" w:space="0" w:color="auto"/>
                    <w:bottom w:val="single" w:sz="6" w:space="0" w:color="auto"/>
                    <w:right w:val="single" w:sz="8" w:space="0" w:color="auto"/>
                  </w:tcBorders>
                </w:tcPr>
                <w:p w:rsidR="00DC24E2" w:rsidRPr="00467238" w:rsidRDefault="00DC24E2" w:rsidP="0064730A">
                  <w:r w:rsidRPr="00467238">
                    <w:rPr>
                      <w:rFonts w:hint="eastAsia"/>
                      <w:kern w:val="0"/>
                      <w:szCs w:val="21"/>
                    </w:rPr>
                    <w:t>厂房隔声、设备减振</w:t>
                  </w:r>
                </w:p>
              </w:tc>
            </w:tr>
            <w:tr w:rsidR="00DC24E2" w:rsidRPr="00467238" w:rsidTr="0064730A">
              <w:trPr>
                <w:trHeight w:val="356"/>
                <w:jc w:val="center"/>
              </w:trPr>
              <w:tc>
                <w:tcPr>
                  <w:tcW w:w="427" w:type="pct"/>
                  <w:tcBorders>
                    <w:top w:val="single" w:sz="6" w:space="0" w:color="auto"/>
                    <w:left w:val="single" w:sz="8" w:space="0" w:color="auto"/>
                    <w:bottom w:val="single" w:sz="6" w:space="0" w:color="auto"/>
                    <w:right w:val="single" w:sz="4" w:space="0" w:color="auto"/>
                  </w:tcBorders>
                  <w:vAlign w:val="center"/>
                </w:tcPr>
                <w:p w:rsidR="00DC24E2" w:rsidRPr="00467238" w:rsidRDefault="00DC24E2" w:rsidP="0064730A">
                  <w:pPr>
                    <w:pStyle w:val="ae"/>
                    <w:jc w:val="center"/>
                    <w:rPr>
                      <w:rFonts w:ascii="Times New Roman" w:hAnsi="Times New Roman"/>
                    </w:rPr>
                  </w:pPr>
                  <w:r w:rsidRPr="00467238">
                    <w:rPr>
                      <w:rFonts w:ascii="Times New Roman" w:hAnsi="Times New Roman"/>
                    </w:rPr>
                    <w:t>3</w:t>
                  </w:r>
                </w:p>
              </w:tc>
              <w:tc>
                <w:tcPr>
                  <w:tcW w:w="11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kern w:val="0"/>
                      <w:szCs w:val="21"/>
                    </w:rPr>
                    <w:t>全自动无卡旋切机床</w:t>
                  </w:r>
                </w:p>
              </w:tc>
              <w:tc>
                <w:tcPr>
                  <w:tcW w:w="971"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3</w:t>
                  </w:r>
                </w:p>
              </w:tc>
              <w:tc>
                <w:tcPr>
                  <w:tcW w:w="121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kern w:val="0"/>
                      <w:szCs w:val="21"/>
                    </w:rPr>
                    <w:t>80</w:t>
                  </w:r>
                </w:p>
              </w:tc>
              <w:tc>
                <w:tcPr>
                  <w:tcW w:w="1249" w:type="pct"/>
                  <w:tcBorders>
                    <w:top w:val="single" w:sz="6" w:space="0" w:color="auto"/>
                    <w:bottom w:val="single" w:sz="6" w:space="0" w:color="auto"/>
                    <w:right w:val="single" w:sz="8" w:space="0" w:color="auto"/>
                  </w:tcBorders>
                </w:tcPr>
                <w:p w:rsidR="00DC24E2" w:rsidRPr="00467238" w:rsidRDefault="00DC24E2" w:rsidP="0064730A">
                  <w:r w:rsidRPr="00467238">
                    <w:rPr>
                      <w:rFonts w:hint="eastAsia"/>
                      <w:kern w:val="0"/>
                      <w:szCs w:val="21"/>
                    </w:rPr>
                    <w:t>厂房隔声、设备减振</w:t>
                  </w:r>
                </w:p>
              </w:tc>
            </w:tr>
            <w:tr w:rsidR="00DC24E2" w:rsidRPr="00467238" w:rsidTr="0064730A">
              <w:trPr>
                <w:trHeight w:val="356"/>
                <w:jc w:val="center"/>
              </w:trPr>
              <w:tc>
                <w:tcPr>
                  <w:tcW w:w="427" w:type="pct"/>
                  <w:tcBorders>
                    <w:top w:val="single" w:sz="6" w:space="0" w:color="auto"/>
                    <w:left w:val="single" w:sz="8" w:space="0" w:color="auto"/>
                    <w:bottom w:val="single" w:sz="6" w:space="0" w:color="auto"/>
                    <w:right w:val="single" w:sz="4" w:space="0" w:color="auto"/>
                  </w:tcBorders>
                  <w:vAlign w:val="center"/>
                </w:tcPr>
                <w:p w:rsidR="00DC24E2" w:rsidRPr="00467238" w:rsidRDefault="00DC24E2" w:rsidP="0064730A">
                  <w:pPr>
                    <w:pStyle w:val="ae"/>
                    <w:jc w:val="center"/>
                    <w:rPr>
                      <w:rFonts w:ascii="Times New Roman" w:hAnsi="Times New Roman"/>
                    </w:rPr>
                  </w:pPr>
                  <w:r w:rsidRPr="00467238">
                    <w:rPr>
                      <w:rFonts w:ascii="Times New Roman" w:hAnsi="Times New Roman"/>
                    </w:rPr>
                    <w:t>4</w:t>
                  </w:r>
                </w:p>
              </w:tc>
              <w:tc>
                <w:tcPr>
                  <w:tcW w:w="11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切板机</w:t>
                  </w:r>
                </w:p>
              </w:tc>
              <w:tc>
                <w:tcPr>
                  <w:tcW w:w="971"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3</w:t>
                  </w:r>
                </w:p>
              </w:tc>
              <w:tc>
                <w:tcPr>
                  <w:tcW w:w="121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75</w:t>
                  </w:r>
                </w:p>
              </w:tc>
              <w:tc>
                <w:tcPr>
                  <w:tcW w:w="1249" w:type="pct"/>
                  <w:tcBorders>
                    <w:top w:val="single" w:sz="6" w:space="0" w:color="auto"/>
                    <w:bottom w:val="single" w:sz="6" w:space="0" w:color="auto"/>
                    <w:right w:val="single" w:sz="8" w:space="0" w:color="auto"/>
                  </w:tcBorders>
                </w:tcPr>
                <w:p w:rsidR="00DC24E2" w:rsidRPr="00467238" w:rsidRDefault="00DC24E2" w:rsidP="0064730A">
                  <w:r w:rsidRPr="00467238">
                    <w:rPr>
                      <w:rFonts w:hint="eastAsia"/>
                      <w:kern w:val="0"/>
                      <w:szCs w:val="21"/>
                    </w:rPr>
                    <w:t>厂房隔声、设备减振</w:t>
                  </w:r>
                </w:p>
              </w:tc>
            </w:tr>
            <w:tr w:rsidR="00DC24E2" w:rsidRPr="00467238" w:rsidTr="0064730A">
              <w:trPr>
                <w:trHeight w:val="339"/>
                <w:jc w:val="center"/>
              </w:trPr>
              <w:tc>
                <w:tcPr>
                  <w:tcW w:w="427" w:type="pct"/>
                  <w:tcBorders>
                    <w:top w:val="single" w:sz="6" w:space="0" w:color="auto"/>
                    <w:left w:val="single" w:sz="8" w:space="0" w:color="auto"/>
                    <w:bottom w:val="single" w:sz="6" w:space="0" w:color="auto"/>
                    <w:right w:val="single" w:sz="4" w:space="0" w:color="auto"/>
                  </w:tcBorders>
                  <w:vAlign w:val="center"/>
                </w:tcPr>
                <w:p w:rsidR="00DC24E2" w:rsidRPr="00467238" w:rsidRDefault="00DC24E2" w:rsidP="0064730A">
                  <w:pPr>
                    <w:pStyle w:val="ae"/>
                    <w:jc w:val="center"/>
                    <w:rPr>
                      <w:rFonts w:ascii="Times New Roman" w:hAnsi="Times New Roman"/>
                    </w:rPr>
                  </w:pPr>
                  <w:r w:rsidRPr="00467238">
                    <w:rPr>
                      <w:rFonts w:ascii="Times New Roman" w:hAnsi="Times New Roman"/>
                    </w:rPr>
                    <w:t>5</w:t>
                  </w:r>
                </w:p>
              </w:tc>
              <w:tc>
                <w:tcPr>
                  <w:tcW w:w="1143" w:type="pct"/>
                  <w:tcBorders>
                    <w:top w:val="single" w:sz="6" w:space="0" w:color="auto"/>
                    <w:left w:val="single" w:sz="4" w:space="0" w:color="auto"/>
                    <w:bottom w:val="single" w:sz="6"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磨刀机</w:t>
                  </w:r>
                </w:p>
              </w:tc>
              <w:tc>
                <w:tcPr>
                  <w:tcW w:w="971"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kern w:val="0"/>
                      <w:szCs w:val="21"/>
                    </w:rPr>
                    <w:t>1</w:t>
                  </w:r>
                </w:p>
              </w:tc>
              <w:tc>
                <w:tcPr>
                  <w:tcW w:w="121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70</w:t>
                  </w:r>
                </w:p>
              </w:tc>
              <w:tc>
                <w:tcPr>
                  <w:tcW w:w="1249" w:type="pct"/>
                  <w:tcBorders>
                    <w:top w:val="single" w:sz="6" w:space="0" w:color="auto"/>
                    <w:bottom w:val="single" w:sz="6" w:space="0" w:color="auto"/>
                    <w:right w:val="single" w:sz="8" w:space="0" w:color="auto"/>
                  </w:tcBorders>
                </w:tcPr>
                <w:p w:rsidR="00DC24E2" w:rsidRPr="00467238" w:rsidRDefault="00DC24E2" w:rsidP="0064730A">
                  <w:r w:rsidRPr="00467238">
                    <w:rPr>
                      <w:rFonts w:hint="eastAsia"/>
                      <w:kern w:val="0"/>
                      <w:szCs w:val="21"/>
                    </w:rPr>
                    <w:t>厂房隔声、设备减振</w:t>
                  </w:r>
                </w:p>
              </w:tc>
            </w:tr>
            <w:tr w:rsidR="00DC24E2" w:rsidRPr="00467238" w:rsidTr="0064730A">
              <w:trPr>
                <w:trHeight w:val="356"/>
                <w:jc w:val="center"/>
              </w:trPr>
              <w:tc>
                <w:tcPr>
                  <w:tcW w:w="427" w:type="pct"/>
                  <w:tcBorders>
                    <w:top w:val="single" w:sz="6" w:space="0" w:color="auto"/>
                    <w:left w:val="single" w:sz="8" w:space="0" w:color="auto"/>
                    <w:bottom w:val="single" w:sz="6" w:space="0" w:color="auto"/>
                    <w:right w:val="single" w:sz="4" w:space="0" w:color="auto"/>
                  </w:tcBorders>
                  <w:vAlign w:val="center"/>
                </w:tcPr>
                <w:p w:rsidR="00DC24E2" w:rsidRPr="00467238" w:rsidRDefault="00DC24E2" w:rsidP="0064730A">
                  <w:pPr>
                    <w:pStyle w:val="ae"/>
                    <w:jc w:val="center"/>
                    <w:rPr>
                      <w:rFonts w:ascii="Times New Roman" w:hAnsi="Times New Roman"/>
                    </w:rPr>
                  </w:pPr>
                  <w:r w:rsidRPr="00467238">
                    <w:rPr>
                      <w:rFonts w:ascii="Times New Roman" w:hAnsi="Times New Roman"/>
                    </w:rPr>
                    <w:t>6</w:t>
                  </w:r>
                </w:p>
              </w:tc>
              <w:tc>
                <w:tcPr>
                  <w:tcW w:w="11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叉车</w:t>
                  </w:r>
                </w:p>
              </w:tc>
              <w:tc>
                <w:tcPr>
                  <w:tcW w:w="971"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kern w:val="0"/>
                      <w:szCs w:val="21"/>
                    </w:rPr>
                    <w:t>1</w:t>
                  </w:r>
                </w:p>
              </w:tc>
              <w:tc>
                <w:tcPr>
                  <w:tcW w:w="121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85</w:t>
                  </w:r>
                </w:p>
              </w:tc>
              <w:tc>
                <w:tcPr>
                  <w:tcW w:w="1249" w:type="pct"/>
                  <w:tcBorders>
                    <w:top w:val="single" w:sz="6" w:space="0" w:color="auto"/>
                    <w:bottom w:val="single" w:sz="6" w:space="0" w:color="auto"/>
                    <w:right w:val="single" w:sz="8" w:space="0" w:color="auto"/>
                  </w:tcBorders>
                  <w:vAlign w:val="center"/>
                </w:tcPr>
                <w:p w:rsidR="00DC24E2" w:rsidRPr="00467238" w:rsidRDefault="00DC24E2" w:rsidP="0064730A">
                  <w:pPr>
                    <w:widowControl/>
                    <w:jc w:val="center"/>
                    <w:rPr>
                      <w:kern w:val="0"/>
                      <w:szCs w:val="21"/>
                    </w:rPr>
                  </w:pPr>
                  <w:r w:rsidRPr="00467238">
                    <w:rPr>
                      <w:kern w:val="0"/>
                      <w:szCs w:val="21"/>
                    </w:rPr>
                    <w:t>选用低噪设备</w:t>
                  </w:r>
                  <w:r w:rsidRPr="00467238">
                    <w:rPr>
                      <w:rFonts w:hint="eastAsia"/>
                      <w:kern w:val="0"/>
                      <w:szCs w:val="21"/>
                    </w:rPr>
                    <w:t>、</w:t>
                  </w:r>
                  <w:r w:rsidRPr="00467238">
                    <w:rPr>
                      <w:kern w:val="0"/>
                      <w:szCs w:val="21"/>
                    </w:rPr>
                    <w:t>合理安排工作时间</w:t>
                  </w:r>
                </w:p>
              </w:tc>
            </w:tr>
            <w:tr w:rsidR="00DC24E2" w:rsidRPr="00467238" w:rsidTr="0064730A">
              <w:trPr>
                <w:trHeight w:val="356"/>
                <w:jc w:val="center"/>
              </w:trPr>
              <w:tc>
                <w:tcPr>
                  <w:tcW w:w="427" w:type="pct"/>
                  <w:tcBorders>
                    <w:top w:val="single" w:sz="6" w:space="0" w:color="auto"/>
                    <w:left w:val="single" w:sz="8" w:space="0" w:color="auto"/>
                    <w:bottom w:val="single" w:sz="6" w:space="0" w:color="auto"/>
                    <w:right w:val="single" w:sz="4" w:space="0" w:color="auto"/>
                  </w:tcBorders>
                  <w:vAlign w:val="center"/>
                </w:tcPr>
                <w:p w:rsidR="00DC24E2" w:rsidRPr="00467238" w:rsidRDefault="00DC24E2" w:rsidP="0064730A">
                  <w:pPr>
                    <w:pStyle w:val="ae"/>
                    <w:jc w:val="center"/>
                    <w:rPr>
                      <w:rFonts w:ascii="Times New Roman" w:hAnsi="Times New Roman"/>
                    </w:rPr>
                  </w:pPr>
                  <w:r w:rsidRPr="00467238">
                    <w:rPr>
                      <w:rFonts w:ascii="Times New Roman" w:hAnsi="Times New Roman"/>
                    </w:rPr>
                    <w:t>7</w:t>
                  </w:r>
                </w:p>
              </w:tc>
              <w:tc>
                <w:tcPr>
                  <w:tcW w:w="11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装载机</w:t>
                  </w:r>
                </w:p>
              </w:tc>
              <w:tc>
                <w:tcPr>
                  <w:tcW w:w="971"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1</w:t>
                  </w:r>
                </w:p>
              </w:tc>
              <w:tc>
                <w:tcPr>
                  <w:tcW w:w="121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85</w:t>
                  </w:r>
                </w:p>
              </w:tc>
              <w:tc>
                <w:tcPr>
                  <w:tcW w:w="1249" w:type="pct"/>
                  <w:tcBorders>
                    <w:top w:val="single" w:sz="6" w:space="0" w:color="auto"/>
                    <w:bottom w:val="single" w:sz="6" w:space="0" w:color="auto"/>
                    <w:right w:val="single" w:sz="8" w:space="0" w:color="auto"/>
                  </w:tcBorders>
                  <w:vAlign w:val="center"/>
                </w:tcPr>
                <w:p w:rsidR="00DC24E2" w:rsidRPr="00467238" w:rsidRDefault="00DC24E2" w:rsidP="0064730A">
                  <w:pPr>
                    <w:widowControl/>
                    <w:jc w:val="center"/>
                    <w:rPr>
                      <w:kern w:val="0"/>
                      <w:szCs w:val="21"/>
                    </w:rPr>
                  </w:pPr>
                  <w:r w:rsidRPr="00467238">
                    <w:rPr>
                      <w:kern w:val="0"/>
                      <w:szCs w:val="21"/>
                    </w:rPr>
                    <w:t>选用低噪设备</w:t>
                  </w:r>
                  <w:r w:rsidRPr="00467238">
                    <w:rPr>
                      <w:rFonts w:hint="eastAsia"/>
                      <w:kern w:val="0"/>
                      <w:szCs w:val="21"/>
                    </w:rPr>
                    <w:t>、</w:t>
                  </w:r>
                  <w:r w:rsidRPr="00467238">
                    <w:rPr>
                      <w:kern w:val="0"/>
                      <w:szCs w:val="21"/>
                    </w:rPr>
                    <w:t>合理安排工作时间</w:t>
                  </w:r>
                </w:p>
              </w:tc>
            </w:tr>
            <w:tr w:rsidR="00DC24E2" w:rsidRPr="00467238" w:rsidTr="0064730A">
              <w:trPr>
                <w:trHeight w:val="356"/>
                <w:jc w:val="center"/>
              </w:trPr>
              <w:tc>
                <w:tcPr>
                  <w:tcW w:w="427" w:type="pct"/>
                  <w:tcBorders>
                    <w:top w:val="single" w:sz="6" w:space="0" w:color="auto"/>
                    <w:left w:val="single" w:sz="8" w:space="0" w:color="auto"/>
                    <w:bottom w:val="single" w:sz="6" w:space="0" w:color="auto"/>
                    <w:right w:val="single" w:sz="4" w:space="0" w:color="auto"/>
                  </w:tcBorders>
                  <w:vAlign w:val="center"/>
                </w:tcPr>
                <w:p w:rsidR="00DC24E2" w:rsidRPr="00467238" w:rsidRDefault="00DC24E2" w:rsidP="0064730A">
                  <w:pPr>
                    <w:pStyle w:val="ae"/>
                    <w:jc w:val="center"/>
                    <w:rPr>
                      <w:rFonts w:ascii="Times New Roman" w:hAnsi="Times New Roman"/>
                    </w:rPr>
                  </w:pPr>
                  <w:r w:rsidRPr="00467238">
                    <w:rPr>
                      <w:rFonts w:ascii="Times New Roman" w:hAnsi="Times New Roman"/>
                    </w:rPr>
                    <w:t>8</w:t>
                  </w:r>
                </w:p>
              </w:tc>
              <w:tc>
                <w:tcPr>
                  <w:tcW w:w="11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破碎机</w:t>
                  </w:r>
                </w:p>
              </w:tc>
              <w:tc>
                <w:tcPr>
                  <w:tcW w:w="971"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kern w:val="0"/>
                      <w:szCs w:val="21"/>
                    </w:rPr>
                    <w:t>1</w:t>
                  </w:r>
                </w:p>
              </w:tc>
              <w:tc>
                <w:tcPr>
                  <w:tcW w:w="121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kern w:val="0"/>
                      <w:szCs w:val="21"/>
                    </w:rPr>
                    <w:t>85</w:t>
                  </w:r>
                </w:p>
              </w:tc>
              <w:tc>
                <w:tcPr>
                  <w:tcW w:w="1249" w:type="pct"/>
                  <w:tcBorders>
                    <w:top w:val="single" w:sz="6" w:space="0" w:color="auto"/>
                    <w:bottom w:val="single" w:sz="6" w:space="0" w:color="auto"/>
                    <w:right w:val="single" w:sz="8" w:space="0" w:color="auto"/>
                  </w:tcBorders>
                </w:tcPr>
                <w:p w:rsidR="00DC24E2" w:rsidRPr="00467238" w:rsidRDefault="00DC24E2" w:rsidP="0064730A">
                  <w:r w:rsidRPr="00467238">
                    <w:rPr>
                      <w:rFonts w:hint="eastAsia"/>
                      <w:kern w:val="0"/>
                      <w:szCs w:val="21"/>
                    </w:rPr>
                    <w:t>厂房隔声、设备减振</w:t>
                  </w:r>
                </w:p>
              </w:tc>
            </w:tr>
            <w:tr w:rsidR="00DC24E2" w:rsidRPr="00467238" w:rsidTr="0064730A">
              <w:trPr>
                <w:trHeight w:val="356"/>
                <w:jc w:val="center"/>
              </w:trPr>
              <w:tc>
                <w:tcPr>
                  <w:tcW w:w="427" w:type="pct"/>
                  <w:tcBorders>
                    <w:top w:val="single" w:sz="6" w:space="0" w:color="auto"/>
                    <w:left w:val="single" w:sz="8" w:space="0" w:color="auto"/>
                    <w:bottom w:val="single" w:sz="6" w:space="0" w:color="auto"/>
                    <w:right w:val="single" w:sz="4" w:space="0" w:color="auto"/>
                  </w:tcBorders>
                  <w:vAlign w:val="center"/>
                </w:tcPr>
                <w:p w:rsidR="00DC24E2" w:rsidRPr="00467238" w:rsidRDefault="00DC24E2" w:rsidP="0064730A">
                  <w:pPr>
                    <w:pStyle w:val="ae"/>
                    <w:jc w:val="center"/>
                    <w:rPr>
                      <w:rFonts w:ascii="Times New Roman" w:hAnsi="Times New Roman"/>
                    </w:rPr>
                  </w:pPr>
                  <w:r w:rsidRPr="00467238">
                    <w:rPr>
                      <w:rFonts w:ascii="Times New Roman" w:hAnsi="Times New Roman"/>
                    </w:rPr>
                    <w:t>9</w:t>
                  </w:r>
                </w:p>
              </w:tc>
              <w:tc>
                <w:tcPr>
                  <w:tcW w:w="11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开料机</w:t>
                  </w:r>
                </w:p>
              </w:tc>
              <w:tc>
                <w:tcPr>
                  <w:tcW w:w="971"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3</w:t>
                  </w:r>
                </w:p>
              </w:tc>
              <w:tc>
                <w:tcPr>
                  <w:tcW w:w="121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90</w:t>
                  </w:r>
                </w:p>
              </w:tc>
              <w:tc>
                <w:tcPr>
                  <w:tcW w:w="1249" w:type="pct"/>
                  <w:tcBorders>
                    <w:top w:val="single" w:sz="6" w:space="0" w:color="auto"/>
                    <w:bottom w:val="single" w:sz="6" w:space="0" w:color="auto"/>
                    <w:right w:val="single" w:sz="8" w:space="0" w:color="auto"/>
                  </w:tcBorders>
                </w:tcPr>
                <w:p w:rsidR="00DC24E2" w:rsidRPr="00467238" w:rsidRDefault="00DC24E2" w:rsidP="0064730A">
                  <w:r w:rsidRPr="00467238">
                    <w:rPr>
                      <w:rFonts w:hint="eastAsia"/>
                      <w:kern w:val="0"/>
                      <w:szCs w:val="21"/>
                    </w:rPr>
                    <w:t>厂房隔声、设备减振</w:t>
                  </w:r>
                </w:p>
              </w:tc>
            </w:tr>
            <w:tr w:rsidR="00DC24E2" w:rsidRPr="00467238" w:rsidTr="0064730A">
              <w:trPr>
                <w:trHeight w:val="356"/>
                <w:jc w:val="center"/>
              </w:trPr>
              <w:tc>
                <w:tcPr>
                  <w:tcW w:w="427" w:type="pct"/>
                  <w:tcBorders>
                    <w:top w:val="single" w:sz="6" w:space="0" w:color="auto"/>
                    <w:left w:val="single" w:sz="8" w:space="0" w:color="auto"/>
                    <w:bottom w:val="single" w:sz="6" w:space="0" w:color="auto"/>
                    <w:right w:val="single" w:sz="4" w:space="0" w:color="auto"/>
                  </w:tcBorders>
                  <w:vAlign w:val="center"/>
                </w:tcPr>
                <w:p w:rsidR="00DC24E2" w:rsidRPr="00467238" w:rsidRDefault="00DC24E2" w:rsidP="0064730A">
                  <w:pPr>
                    <w:pStyle w:val="ae"/>
                    <w:jc w:val="center"/>
                    <w:rPr>
                      <w:rFonts w:ascii="Times New Roman" w:hAnsi="Times New Roman"/>
                    </w:rPr>
                  </w:pPr>
                  <w:r w:rsidRPr="00467238">
                    <w:rPr>
                      <w:rFonts w:ascii="Times New Roman" w:hAnsi="Times New Roman"/>
                    </w:rPr>
                    <w:t>10</w:t>
                  </w:r>
                </w:p>
              </w:tc>
              <w:tc>
                <w:tcPr>
                  <w:tcW w:w="11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全自动封边机</w:t>
                  </w:r>
                </w:p>
              </w:tc>
              <w:tc>
                <w:tcPr>
                  <w:tcW w:w="971"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3</w:t>
                  </w:r>
                </w:p>
              </w:tc>
              <w:tc>
                <w:tcPr>
                  <w:tcW w:w="121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75</w:t>
                  </w:r>
                </w:p>
              </w:tc>
              <w:tc>
                <w:tcPr>
                  <w:tcW w:w="1249" w:type="pct"/>
                  <w:tcBorders>
                    <w:top w:val="single" w:sz="6" w:space="0" w:color="auto"/>
                    <w:bottom w:val="single" w:sz="6" w:space="0" w:color="auto"/>
                    <w:right w:val="single" w:sz="8" w:space="0" w:color="auto"/>
                  </w:tcBorders>
                </w:tcPr>
                <w:p w:rsidR="00DC24E2" w:rsidRPr="00467238" w:rsidRDefault="00DC24E2" w:rsidP="0064730A">
                  <w:r w:rsidRPr="00467238">
                    <w:rPr>
                      <w:rFonts w:hint="eastAsia"/>
                      <w:kern w:val="0"/>
                      <w:szCs w:val="21"/>
                    </w:rPr>
                    <w:t>厂房隔声、设备减振</w:t>
                  </w:r>
                </w:p>
              </w:tc>
            </w:tr>
            <w:tr w:rsidR="00DC24E2" w:rsidRPr="00467238" w:rsidTr="0064730A">
              <w:trPr>
                <w:trHeight w:val="356"/>
                <w:jc w:val="center"/>
              </w:trPr>
              <w:tc>
                <w:tcPr>
                  <w:tcW w:w="427" w:type="pct"/>
                  <w:tcBorders>
                    <w:top w:val="single" w:sz="6" w:space="0" w:color="auto"/>
                    <w:left w:val="single" w:sz="8" w:space="0" w:color="auto"/>
                    <w:bottom w:val="single" w:sz="6" w:space="0" w:color="auto"/>
                    <w:right w:val="single" w:sz="4" w:space="0" w:color="auto"/>
                  </w:tcBorders>
                  <w:vAlign w:val="center"/>
                </w:tcPr>
                <w:p w:rsidR="00DC24E2" w:rsidRPr="00467238" w:rsidRDefault="00DC24E2" w:rsidP="0064730A">
                  <w:pPr>
                    <w:pStyle w:val="ae"/>
                    <w:jc w:val="center"/>
                    <w:rPr>
                      <w:rFonts w:ascii="Times New Roman" w:hAnsi="Times New Roman"/>
                    </w:rPr>
                  </w:pPr>
                  <w:r w:rsidRPr="00467238">
                    <w:rPr>
                      <w:rFonts w:ascii="Times New Roman" w:hAnsi="Times New Roman" w:hint="eastAsia"/>
                    </w:rPr>
                    <w:t>11</w:t>
                  </w:r>
                </w:p>
              </w:tc>
              <w:tc>
                <w:tcPr>
                  <w:tcW w:w="11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打孔机</w:t>
                  </w:r>
                </w:p>
              </w:tc>
              <w:tc>
                <w:tcPr>
                  <w:tcW w:w="971"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3</w:t>
                  </w:r>
                </w:p>
              </w:tc>
              <w:tc>
                <w:tcPr>
                  <w:tcW w:w="121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90</w:t>
                  </w:r>
                </w:p>
              </w:tc>
              <w:tc>
                <w:tcPr>
                  <w:tcW w:w="1249" w:type="pct"/>
                  <w:tcBorders>
                    <w:top w:val="single" w:sz="6" w:space="0" w:color="auto"/>
                    <w:bottom w:val="single" w:sz="6" w:space="0" w:color="auto"/>
                    <w:right w:val="single" w:sz="8" w:space="0" w:color="auto"/>
                  </w:tcBorders>
                </w:tcPr>
                <w:p w:rsidR="00DC24E2" w:rsidRPr="00467238" w:rsidRDefault="00DC24E2" w:rsidP="0064730A">
                  <w:r w:rsidRPr="00467238">
                    <w:rPr>
                      <w:rFonts w:hint="eastAsia"/>
                      <w:kern w:val="0"/>
                      <w:szCs w:val="21"/>
                    </w:rPr>
                    <w:t>厂房隔声、设备减振</w:t>
                  </w:r>
                </w:p>
              </w:tc>
            </w:tr>
            <w:tr w:rsidR="00DC24E2" w:rsidRPr="00467238" w:rsidTr="0064730A">
              <w:trPr>
                <w:trHeight w:val="356"/>
                <w:jc w:val="center"/>
              </w:trPr>
              <w:tc>
                <w:tcPr>
                  <w:tcW w:w="427" w:type="pct"/>
                  <w:tcBorders>
                    <w:top w:val="single" w:sz="6" w:space="0" w:color="auto"/>
                    <w:left w:val="single" w:sz="8" w:space="0" w:color="auto"/>
                    <w:bottom w:val="single" w:sz="8" w:space="0" w:color="auto"/>
                    <w:right w:val="single" w:sz="4" w:space="0" w:color="auto"/>
                  </w:tcBorders>
                  <w:vAlign w:val="center"/>
                </w:tcPr>
                <w:p w:rsidR="00DC24E2" w:rsidRPr="00467238" w:rsidRDefault="00DC24E2" w:rsidP="0064730A">
                  <w:pPr>
                    <w:pStyle w:val="ae"/>
                    <w:jc w:val="center"/>
                    <w:rPr>
                      <w:rFonts w:ascii="Times New Roman" w:hAnsi="Times New Roman"/>
                    </w:rPr>
                  </w:pPr>
                  <w:r w:rsidRPr="00467238">
                    <w:rPr>
                      <w:rFonts w:ascii="Times New Roman" w:hAnsi="Times New Roman" w:hint="eastAsia"/>
                    </w:rPr>
                    <w:t>12</w:t>
                  </w:r>
                </w:p>
              </w:tc>
              <w:tc>
                <w:tcPr>
                  <w:tcW w:w="1143" w:type="pct"/>
                  <w:tcBorders>
                    <w:top w:val="single" w:sz="6" w:space="0" w:color="auto"/>
                    <w:left w:val="single" w:sz="4" w:space="0" w:color="auto"/>
                    <w:bottom w:val="single" w:sz="8" w:space="0" w:color="auto"/>
                  </w:tcBorders>
                  <w:vAlign w:val="center"/>
                </w:tcPr>
                <w:p w:rsidR="00DC24E2" w:rsidRPr="00467238" w:rsidRDefault="00DC24E2" w:rsidP="0064730A">
                  <w:pPr>
                    <w:jc w:val="center"/>
                    <w:rPr>
                      <w:kern w:val="0"/>
                      <w:szCs w:val="21"/>
                    </w:rPr>
                  </w:pPr>
                  <w:r w:rsidRPr="00467238">
                    <w:rPr>
                      <w:rFonts w:hint="eastAsia"/>
                      <w:kern w:val="0"/>
                      <w:szCs w:val="21"/>
                    </w:rPr>
                    <w:t>木工镂铣机</w:t>
                  </w:r>
                </w:p>
              </w:tc>
              <w:tc>
                <w:tcPr>
                  <w:tcW w:w="971" w:type="pct"/>
                  <w:tcBorders>
                    <w:top w:val="single" w:sz="6" w:space="0" w:color="auto"/>
                    <w:bottom w:val="single" w:sz="8" w:space="0" w:color="auto"/>
                    <w:right w:val="single" w:sz="4"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3</w:t>
                  </w:r>
                </w:p>
              </w:tc>
              <w:tc>
                <w:tcPr>
                  <w:tcW w:w="1210" w:type="pct"/>
                  <w:tcBorders>
                    <w:top w:val="single" w:sz="6" w:space="0" w:color="auto"/>
                    <w:left w:val="single" w:sz="4" w:space="0" w:color="auto"/>
                    <w:bottom w:val="single" w:sz="8" w:space="0" w:color="auto"/>
                  </w:tcBorders>
                  <w:vAlign w:val="center"/>
                </w:tcPr>
                <w:p w:rsidR="00DC24E2" w:rsidRPr="00467238" w:rsidRDefault="00DC24E2" w:rsidP="0064730A">
                  <w:pPr>
                    <w:jc w:val="center"/>
                    <w:rPr>
                      <w:kern w:val="0"/>
                      <w:szCs w:val="21"/>
                    </w:rPr>
                  </w:pPr>
                  <w:r w:rsidRPr="00467238">
                    <w:rPr>
                      <w:rFonts w:hint="eastAsia"/>
                      <w:kern w:val="0"/>
                      <w:szCs w:val="21"/>
                    </w:rPr>
                    <w:t>90</w:t>
                  </w:r>
                </w:p>
              </w:tc>
              <w:tc>
                <w:tcPr>
                  <w:tcW w:w="1249" w:type="pct"/>
                  <w:tcBorders>
                    <w:top w:val="single" w:sz="6" w:space="0" w:color="auto"/>
                    <w:bottom w:val="single" w:sz="8" w:space="0" w:color="auto"/>
                    <w:right w:val="single" w:sz="8" w:space="0" w:color="auto"/>
                  </w:tcBorders>
                </w:tcPr>
                <w:p w:rsidR="00DC24E2" w:rsidRPr="00467238" w:rsidRDefault="00DC24E2" w:rsidP="0064730A">
                  <w:r w:rsidRPr="00467238">
                    <w:rPr>
                      <w:rFonts w:hint="eastAsia"/>
                      <w:kern w:val="0"/>
                      <w:szCs w:val="21"/>
                    </w:rPr>
                    <w:t>厂房隔声、设备减振</w:t>
                  </w:r>
                </w:p>
              </w:tc>
            </w:tr>
          </w:tbl>
          <w:p w:rsidR="00DC24E2" w:rsidRPr="0053320E" w:rsidRDefault="00DC24E2" w:rsidP="0064730A">
            <w:pPr>
              <w:spacing w:line="360" w:lineRule="auto"/>
              <w:ind w:firstLineChars="200" w:firstLine="480"/>
              <w:rPr>
                <w:sz w:val="24"/>
              </w:rPr>
            </w:pPr>
            <w:r w:rsidRPr="0053320E">
              <w:rPr>
                <w:rFonts w:hint="eastAsia"/>
                <w:sz w:val="24"/>
              </w:rPr>
              <w:t>该项目主要为木材加工及板式家具生产，项目涉及的产噪设备较多，</w:t>
            </w:r>
            <w:r>
              <w:rPr>
                <w:rFonts w:ascii="宋体" w:hAnsi="宋体" w:hint="eastAsia"/>
              </w:rPr>
              <w:t>且断木机、开料机、打孔机等设备的噪声源强较大，将会对周边目标的声环境产生一定影响。本项目家具生产设备布置在厂房内，可以有效隔声，且厂区周围种植有树木，可以消减部分噪声，为进一步减少噪声对周围环境的影响，本环评要求合理布置设备布局，产噪设备远离敏感点，并设置减振措施，木材加工车间靠学校一侧封闭，边角料破碎设备布置在厂房内，且项目夜间不生产。</w:t>
            </w:r>
            <w:r w:rsidRPr="0053320E">
              <w:rPr>
                <w:rFonts w:hint="eastAsia"/>
                <w:sz w:val="24"/>
              </w:rPr>
              <w:t xml:space="preserve"> </w:t>
            </w:r>
          </w:p>
          <w:p w:rsidR="00DC24E2" w:rsidRPr="00467238" w:rsidRDefault="00DC24E2" w:rsidP="0064730A">
            <w:pPr>
              <w:spacing w:line="360" w:lineRule="auto"/>
              <w:ind w:firstLineChars="200" w:firstLine="482"/>
              <w:rPr>
                <w:b/>
                <w:kern w:val="0"/>
                <w:sz w:val="24"/>
              </w:rPr>
            </w:pPr>
            <w:r w:rsidRPr="00467238">
              <w:rPr>
                <w:b/>
                <w:kern w:val="0"/>
                <w:sz w:val="24"/>
              </w:rPr>
              <w:t>4</w:t>
            </w:r>
            <w:r w:rsidRPr="00467238">
              <w:rPr>
                <w:b/>
                <w:kern w:val="0"/>
                <w:sz w:val="24"/>
              </w:rPr>
              <w:t>、</w:t>
            </w:r>
            <w:r w:rsidRPr="00467238">
              <w:rPr>
                <w:rFonts w:hint="eastAsia"/>
                <w:b/>
                <w:kern w:val="0"/>
                <w:sz w:val="24"/>
              </w:rPr>
              <w:t>固废的产生及治理</w:t>
            </w:r>
          </w:p>
          <w:p w:rsidR="00DC24E2" w:rsidRPr="00467238" w:rsidRDefault="00DC24E2" w:rsidP="0064730A">
            <w:pPr>
              <w:spacing w:line="360" w:lineRule="auto"/>
              <w:ind w:firstLineChars="200" w:firstLine="480"/>
              <w:rPr>
                <w:sz w:val="24"/>
              </w:rPr>
            </w:pPr>
            <w:r w:rsidRPr="00467238">
              <w:rPr>
                <w:rFonts w:hint="eastAsia"/>
                <w:sz w:val="24"/>
              </w:rPr>
              <w:t>本项目固废包括木材加工运营过程中产生的木材及单板边角料、树皮、木屑、木芯、员工生活垃圾，家具生产过程中产生的废弃物主要有除尘设备收集的粉尘、板材边角料、废封边胶带、废包装材料、员工生活垃圾以及边角料破碎过程中粉尘收集设备收集粉尘，化粪池污泥。</w:t>
            </w:r>
          </w:p>
          <w:p w:rsidR="00DC24E2" w:rsidRPr="00467238" w:rsidRDefault="00DC24E2" w:rsidP="0064730A">
            <w:pPr>
              <w:spacing w:line="360" w:lineRule="auto"/>
              <w:ind w:firstLineChars="200" w:firstLine="480"/>
              <w:rPr>
                <w:sz w:val="24"/>
              </w:rPr>
            </w:pPr>
            <w:r w:rsidRPr="00467238">
              <w:rPr>
                <w:rFonts w:hint="eastAsia"/>
                <w:sz w:val="24"/>
              </w:rPr>
              <w:t>（</w:t>
            </w:r>
            <w:r w:rsidRPr="00467238">
              <w:rPr>
                <w:rFonts w:hint="eastAsia"/>
                <w:sz w:val="24"/>
              </w:rPr>
              <w:t>1</w:t>
            </w:r>
            <w:r w:rsidRPr="00467238">
              <w:rPr>
                <w:rFonts w:hint="eastAsia"/>
                <w:sz w:val="24"/>
              </w:rPr>
              <w:t>）木材加工项目</w:t>
            </w:r>
          </w:p>
          <w:p w:rsidR="00DC24E2" w:rsidRPr="00467238" w:rsidRDefault="00DC24E2" w:rsidP="0064730A">
            <w:pPr>
              <w:spacing w:line="360" w:lineRule="auto"/>
              <w:ind w:firstLineChars="200" w:firstLine="480"/>
              <w:rPr>
                <w:sz w:val="24"/>
              </w:rPr>
            </w:pPr>
            <w:r w:rsidRPr="00467238">
              <w:rPr>
                <w:rFonts w:ascii="宋体" w:hAnsi="宋体" w:hint="eastAsia"/>
                <w:sz w:val="24"/>
              </w:rPr>
              <w:t>①</w:t>
            </w:r>
            <w:r w:rsidRPr="00467238">
              <w:rPr>
                <w:rFonts w:hint="eastAsia"/>
                <w:sz w:val="24"/>
              </w:rPr>
              <w:t>边角料</w:t>
            </w:r>
          </w:p>
          <w:p w:rsidR="00DC24E2" w:rsidRPr="00467238" w:rsidRDefault="00DC24E2" w:rsidP="0064730A">
            <w:pPr>
              <w:spacing w:line="360" w:lineRule="auto"/>
              <w:ind w:firstLineChars="200" w:firstLine="480"/>
              <w:rPr>
                <w:sz w:val="24"/>
              </w:rPr>
            </w:pPr>
            <w:r w:rsidRPr="00467238">
              <w:rPr>
                <w:rFonts w:hint="eastAsia"/>
                <w:sz w:val="24"/>
              </w:rPr>
              <w:t>本项目木材加工过程产生的边角料包括原木断木及单板切板过程产生的边角料，经类比分析，边角料的产生量约为</w:t>
            </w:r>
            <w:r w:rsidRPr="00467238">
              <w:rPr>
                <w:rFonts w:hint="eastAsia"/>
                <w:sz w:val="24"/>
              </w:rPr>
              <w:t>400t/a</w:t>
            </w:r>
            <w:r w:rsidRPr="00467238">
              <w:rPr>
                <w:rFonts w:hint="eastAsia"/>
                <w:sz w:val="24"/>
              </w:rPr>
              <w:t>，项目拟收集后经破碎后外卖。</w:t>
            </w:r>
          </w:p>
          <w:p w:rsidR="00DC24E2" w:rsidRPr="00467238" w:rsidRDefault="00DC24E2" w:rsidP="0064730A">
            <w:pPr>
              <w:spacing w:line="360" w:lineRule="auto"/>
              <w:ind w:firstLineChars="200" w:firstLine="480"/>
              <w:rPr>
                <w:sz w:val="24"/>
              </w:rPr>
            </w:pPr>
            <w:r w:rsidRPr="00467238">
              <w:rPr>
                <w:rFonts w:ascii="宋体" w:hAnsi="宋体" w:hint="eastAsia"/>
                <w:sz w:val="24"/>
              </w:rPr>
              <w:t>②</w:t>
            </w:r>
            <w:r w:rsidRPr="00467238">
              <w:rPr>
                <w:rFonts w:hint="eastAsia"/>
                <w:sz w:val="24"/>
              </w:rPr>
              <w:t>树皮</w:t>
            </w:r>
          </w:p>
          <w:p w:rsidR="00DC24E2" w:rsidRPr="00467238" w:rsidRDefault="00DC24E2" w:rsidP="0064730A">
            <w:pPr>
              <w:spacing w:line="360" w:lineRule="auto"/>
              <w:ind w:firstLineChars="200" w:firstLine="480"/>
              <w:rPr>
                <w:sz w:val="24"/>
              </w:rPr>
            </w:pPr>
            <w:r w:rsidRPr="00467238">
              <w:rPr>
                <w:rFonts w:hint="eastAsia"/>
                <w:sz w:val="24"/>
              </w:rPr>
              <w:t>经建设单位介绍，项目原木剥皮产生的树皮约</w:t>
            </w:r>
            <w:r w:rsidRPr="00467238">
              <w:rPr>
                <w:rFonts w:hint="eastAsia"/>
                <w:sz w:val="24"/>
              </w:rPr>
              <w:t>800t/a</w:t>
            </w:r>
            <w:r w:rsidRPr="00467238">
              <w:rPr>
                <w:rFonts w:hint="eastAsia"/>
                <w:sz w:val="24"/>
              </w:rPr>
              <w:t>，拟收集后经破碎机破碎后外卖。</w:t>
            </w:r>
          </w:p>
          <w:p w:rsidR="00DC24E2" w:rsidRPr="00467238" w:rsidRDefault="00DC24E2" w:rsidP="0064730A">
            <w:pPr>
              <w:spacing w:line="360" w:lineRule="auto"/>
              <w:ind w:firstLineChars="200" w:firstLine="480"/>
              <w:rPr>
                <w:sz w:val="24"/>
              </w:rPr>
            </w:pPr>
            <w:r w:rsidRPr="00467238">
              <w:rPr>
                <w:rFonts w:ascii="宋体" w:hAnsi="宋体" w:hint="eastAsia"/>
                <w:sz w:val="24"/>
              </w:rPr>
              <w:t>③</w:t>
            </w:r>
            <w:r w:rsidRPr="00467238">
              <w:rPr>
                <w:rFonts w:hint="eastAsia"/>
                <w:sz w:val="24"/>
              </w:rPr>
              <w:t>木芯</w:t>
            </w:r>
          </w:p>
          <w:p w:rsidR="00DC24E2" w:rsidRPr="00467238" w:rsidRDefault="00DC24E2" w:rsidP="0064730A">
            <w:pPr>
              <w:spacing w:line="360" w:lineRule="auto"/>
              <w:ind w:firstLineChars="200" w:firstLine="480"/>
              <w:rPr>
                <w:sz w:val="24"/>
              </w:rPr>
            </w:pPr>
            <w:r w:rsidRPr="00467238">
              <w:rPr>
                <w:rFonts w:hint="eastAsia"/>
                <w:sz w:val="24"/>
              </w:rPr>
              <w:t>项目原木经旋切后剩下木芯，经建设单位介绍，木芯的产生量约为</w:t>
            </w:r>
            <w:r w:rsidRPr="00467238">
              <w:rPr>
                <w:rFonts w:hint="eastAsia"/>
                <w:sz w:val="24"/>
              </w:rPr>
              <w:t>600t/a</w:t>
            </w:r>
            <w:r w:rsidRPr="00467238">
              <w:rPr>
                <w:rFonts w:hint="eastAsia"/>
                <w:sz w:val="24"/>
              </w:rPr>
              <w:t>，经破碎机破碎后外卖。</w:t>
            </w:r>
          </w:p>
          <w:p w:rsidR="00DC24E2" w:rsidRPr="00467238" w:rsidRDefault="00DC24E2" w:rsidP="0064730A">
            <w:pPr>
              <w:spacing w:line="360" w:lineRule="auto"/>
              <w:ind w:firstLineChars="200" w:firstLine="480"/>
              <w:rPr>
                <w:sz w:val="24"/>
              </w:rPr>
            </w:pPr>
            <w:r w:rsidRPr="00467238">
              <w:rPr>
                <w:rFonts w:ascii="宋体" w:hAnsi="宋体" w:hint="eastAsia"/>
                <w:sz w:val="24"/>
              </w:rPr>
              <w:t>④</w:t>
            </w:r>
            <w:r w:rsidRPr="00467238">
              <w:rPr>
                <w:rFonts w:hint="eastAsia"/>
                <w:sz w:val="24"/>
              </w:rPr>
              <w:t>木屑</w:t>
            </w:r>
          </w:p>
          <w:p w:rsidR="00DC24E2" w:rsidRPr="00467238" w:rsidRDefault="00DC24E2" w:rsidP="0064730A">
            <w:pPr>
              <w:spacing w:line="360" w:lineRule="auto"/>
              <w:ind w:firstLineChars="200" w:firstLine="480"/>
              <w:rPr>
                <w:sz w:val="24"/>
              </w:rPr>
            </w:pPr>
            <w:r w:rsidRPr="00467238">
              <w:rPr>
                <w:rFonts w:hint="eastAsia"/>
                <w:sz w:val="24"/>
              </w:rPr>
              <w:t>项目采用加工湿木料，加工过程中粉尘大部分由于颗粒较大及自重较重而沉降。经过类比分析，此部分木屑产生量约</w:t>
            </w:r>
            <w:r w:rsidRPr="00467238">
              <w:rPr>
                <w:rFonts w:hint="eastAsia"/>
                <w:sz w:val="24"/>
              </w:rPr>
              <w:t>50t/a</w:t>
            </w:r>
            <w:r w:rsidRPr="00467238">
              <w:rPr>
                <w:rFonts w:hint="eastAsia"/>
                <w:sz w:val="24"/>
              </w:rPr>
              <w:t>，经收集后定期外卖。</w:t>
            </w:r>
          </w:p>
          <w:p w:rsidR="00DC24E2" w:rsidRPr="00467238" w:rsidRDefault="00DC24E2" w:rsidP="0064730A">
            <w:pPr>
              <w:spacing w:line="360" w:lineRule="auto"/>
              <w:ind w:firstLineChars="200" w:firstLine="480"/>
              <w:rPr>
                <w:sz w:val="24"/>
              </w:rPr>
            </w:pPr>
            <w:r w:rsidRPr="00467238">
              <w:rPr>
                <w:rFonts w:ascii="宋体" w:hAnsi="宋体" w:hint="eastAsia"/>
                <w:sz w:val="24"/>
              </w:rPr>
              <w:t>⑤</w:t>
            </w:r>
            <w:r w:rsidRPr="00467238">
              <w:rPr>
                <w:rFonts w:hint="eastAsia"/>
                <w:sz w:val="24"/>
              </w:rPr>
              <w:t>生活垃圾</w:t>
            </w:r>
          </w:p>
          <w:p w:rsidR="00DC24E2" w:rsidRPr="00467238" w:rsidRDefault="00DC24E2" w:rsidP="0064730A">
            <w:pPr>
              <w:spacing w:line="360" w:lineRule="auto"/>
              <w:ind w:firstLineChars="200" w:firstLine="480"/>
              <w:rPr>
                <w:sz w:val="24"/>
                <w:szCs w:val="28"/>
              </w:rPr>
            </w:pPr>
            <w:r w:rsidRPr="00467238">
              <w:rPr>
                <w:rFonts w:hint="eastAsia"/>
                <w:sz w:val="24"/>
              </w:rPr>
              <w:t>木材加工项目劳动定员</w:t>
            </w:r>
            <w:r w:rsidRPr="00467238">
              <w:rPr>
                <w:rFonts w:hint="eastAsia"/>
                <w:sz w:val="24"/>
              </w:rPr>
              <w:t>25</w:t>
            </w:r>
            <w:r w:rsidRPr="00467238">
              <w:rPr>
                <w:rFonts w:hint="eastAsia"/>
                <w:sz w:val="24"/>
              </w:rPr>
              <w:t>人，</w:t>
            </w:r>
            <w:r w:rsidRPr="00467238">
              <w:rPr>
                <w:sz w:val="24"/>
                <w:szCs w:val="28"/>
              </w:rPr>
              <w:t>按照</w:t>
            </w:r>
            <w:r w:rsidRPr="00467238">
              <w:rPr>
                <w:sz w:val="24"/>
                <w:szCs w:val="28"/>
              </w:rPr>
              <w:t>1.0kg/</w:t>
            </w:r>
            <w:r w:rsidRPr="00467238">
              <w:rPr>
                <w:sz w:val="24"/>
                <w:szCs w:val="28"/>
              </w:rPr>
              <w:t>人</w:t>
            </w:r>
            <w:r w:rsidRPr="00467238">
              <w:rPr>
                <w:sz w:val="24"/>
                <w:szCs w:val="28"/>
              </w:rPr>
              <w:t>·d</w:t>
            </w:r>
            <w:r w:rsidRPr="00467238">
              <w:rPr>
                <w:sz w:val="24"/>
                <w:szCs w:val="28"/>
              </w:rPr>
              <w:t>计算，则项目内垃圾产生量为</w:t>
            </w:r>
            <w:r w:rsidRPr="00467238">
              <w:rPr>
                <w:rFonts w:hint="eastAsia"/>
                <w:sz w:val="24"/>
                <w:szCs w:val="28"/>
              </w:rPr>
              <w:t>25</w:t>
            </w:r>
            <w:r w:rsidRPr="00467238">
              <w:rPr>
                <w:sz w:val="24"/>
                <w:szCs w:val="28"/>
              </w:rPr>
              <w:t>kg/d</w:t>
            </w:r>
            <w:r w:rsidRPr="00467238">
              <w:rPr>
                <w:rFonts w:hint="eastAsia"/>
                <w:sz w:val="24"/>
                <w:szCs w:val="28"/>
              </w:rPr>
              <w:t>，</w:t>
            </w:r>
            <w:r w:rsidRPr="00467238">
              <w:rPr>
                <w:rFonts w:hint="eastAsia"/>
                <w:sz w:val="24"/>
                <w:szCs w:val="28"/>
              </w:rPr>
              <w:t>7.0t/a</w:t>
            </w:r>
            <w:r w:rsidRPr="00467238">
              <w:rPr>
                <w:sz w:val="24"/>
                <w:szCs w:val="28"/>
              </w:rPr>
              <w:t>。收集后交由当地环卫部门处理</w:t>
            </w:r>
            <w:r w:rsidRPr="00467238">
              <w:rPr>
                <w:rFonts w:hint="eastAsia"/>
                <w:sz w:val="24"/>
                <w:szCs w:val="28"/>
              </w:rPr>
              <w:t>。</w:t>
            </w:r>
          </w:p>
          <w:p w:rsidR="00DC24E2" w:rsidRPr="00467238" w:rsidRDefault="00DC24E2" w:rsidP="0064730A">
            <w:pPr>
              <w:spacing w:line="360" w:lineRule="auto"/>
              <w:ind w:firstLineChars="200" w:firstLine="480"/>
              <w:rPr>
                <w:sz w:val="24"/>
                <w:szCs w:val="28"/>
              </w:rPr>
            </w:pPr>
            <w:r w:rsidRPr="00467238">
              <w:rPr>
                <w:rFonts w:hint="eastAsia"/>
                <w:sz w:val="24"/>
                <w:szCs w:val="28"/>
              </w:rPr>
              <w:t>（</w:t>
            </w:r>
            <w:r w:rsidRPr="00467238">
              <w:rPr>
                <w:rFonts w:hint="eastAsia"/>
                <w:sz w:val="24"/>
                <w:szCs w:val="28"/>
              </w:rPr>
              <w:t>2</w:t>
            </w:r>
            <w:r w:rsidRPr="00467238">
              <w:rPr>
                <w:rFonts w:hint="eastAsia"/>
                <w:sz w:val="24"/>
                <w:szCs w:val="28"/>
              </w:rPr>
              <w:t>）家具生产项目</w:t>
            </w:r>
          </w:p>
          <w:p w:rsidR="00DC24E2" w:rsidRPr="00467238" w:rsidRDefault="00DC24E2" w:rsidP="0064730A">
            <w:pPr>
              <w:spacing w:line="360" w:lineRule="auto"/>
              <w:ind w:firstLineChars="200" w:firstLine="480"/>
              <w:rPr>
                <w:sz w:val="24"/>
              </w:rPr>
            </w:pPr>
            <w:r w:rsidRPr="00467238">
              <w:rPr>
                <w:rFonts w:ascii="宋体" w:hAnsi="宋体" w:hint="eastAsia"/>
                <w:sz w:val="24"/>
              </w:rPr>
              <w:t>①</w:t>
            </w:r>
            <w:r w:rsidRPr="00467238">
              <w:rPr>
                <w:sz w:val="24"/>
              </w:rPr>
              <w:t>除尘设备收集粉尘</w:t>
            </w:r>
          </w:p>
          <w:p w:rsidR="00DC24E2" w:rsidRPr="00467238" w:rsidRDefault="00DC24E2" w:rsidP="0064730A">
            <w:pPr>
              <w:spacing w:line="360" w:lineRule="auto"/>
              <w:ind w:firstLineChars="200" w:firstLine="480"/>
              <w:rPr>
                <w:sz w:val="24"/>
              </w:rPr>
            </w:pPr>
            <w:r w:rsidRPr="00467238">
              <w:rPr>
                <w:rFonts w:hint="eastAsia"/>
                <w:sz w:val="24"/>
              </w:rPr>
              <w:t>项目除尘设备收集粉尘量约为</w:t>
            </w:r>
            <w:r w:rsidRPr="00467238">
              <w:rPr>
                <w:rFonts w:hint="eastAsia"/>
                <w:sz w:val="24"/>
              </w:rPr>
              <w:t>4.75t/a</w:t>
            </w:r>
            <w:r w:rsidRPr="00467238">
              <w:rPr>
                <w:rFonts w:hint="eastAsia"/>
                <w:sz w:val="24"/>
              </w:rPr>
              <w:t>，本项目拟收集后定期外卖。</w:t>
            </w:r>
          </w:p>
          <w:p w:rsidR="00DC24E2" w:rsidRPr="00467238" w:rsidRDefault="00DC24E2" w:rsidP="0064730A">
            <w:pPr>
              <w:spacing w:line="360" w:lineRule="auto"/>
              <w:ind w:firstLineChars="200" w:firstLine="480"/>
              <w:rPr>
                <w:sz w:val="24"/>
              </w:rPr>
            </w:pPr>
            <w:r w:rsidRPr="00467238">
              <w:rPr>
                <w:rFonts w:ascii="宋体" w:hAnsi="宋体" w:hint="eastAsia"/>
                <w:sz w:val="24"/>
              </w:rPr>
              <w:t>②</w:t>
            </w:r>
            <w:r w:rsidRPr="00467238">
              <w:rPr>
                <w:rFonts w:hint="eastAsia"/>
                <w:sz w:val="24"/>
              </w:rPr>
              <w:t>板材边角料</w:t>
            </w:r>
          </w:p>
          <w:p w:rsidR="00DC24E2" w:rsidRPr="00467238" w:rsidRDefault="00DC24E2" w:rsidP="0064730A">
            <w:pPr>
              <w:spacing w:line="360" w:lineRule="auto"/>
              <w:ind w:firstLineChars="200" w:firstLine="480"/>
              <w:rPr>
                <w:sz w:val="24"/>
              </w:rPr>
            </w:pPr>
            <w:r w:rsidRPr="00467238">
              <w:rPr>
                <w:rFonts w:hint="eastAsia"/>
                <w:sz w:val="24"/>
              </w:rPr>
              <w:t>项目板材在开料过程中产生边角料，约为</w:t>
            </w:r>
            <w:r w:rsidRPr="00467238">
              <w:rPr>
                <w:rFonts w:hint="eastAsia"/>
                <w:sz w:val="24"/>
              </w:rPr>
              <w:t>2.5t/a</w:t>
            </w:r>
            <w:r w:rsidRPr="00467238">
              <w:rPr>
                <w:rFonts w:hint="eastAsia"/>
                <w:sz w:val="24"/>
              </w:rPr>
              <w:t>，本项目边角料拟经破碎后外卖。</w:t>
            </w:r>
          </w:p>
          <w:p w:rsidR="00DC24E2" w:rsidRPr="00467238" w:rsidRDefault="00DC24E2" w:rsidP="0064730A">
            <w:pPr>
              <w:spacing w:line="360" w:lineRule="auto"/>
              <w:ind w:firstLineChars="200" w:firstLine="480"/>
              <w:rPr>
                <w:sz w:val="24"/>
              </w:rPr>
            </w:pPr>
            <w:r w:rsidRPr="00467238">
              <w:rPr>
                <w:rFonts w:ascii="宋体" w:hAnsi="宋体" w:hint="eastAsia"/>
                <w:sz w:val="24"/>
              </w:rPr>
              <w:t>③</w:t>
            </w:r>
            <w:r w:rsidRPr="00467238">
              <w:rPr>
                <w:rFonts w:hint="eastAsia"/>
                <w:sz w:val="24"/>
              </w:rPr>
              <w:t>废封边胶带</w:t>
            </w:r>
          </w:p>
          <w:p w:rsidR="00DC24E2" w:rsidRPr="00467238" w:rsidRDefault="00DC24E2" w:rsidP="0064730A">
            <w:pPr>
              <w:spacing w:line="360" w:lineRule="auto"/>
              <w:ind w:firstLineChars="200" w:firstLine="480"/>
              <w:rPr>
                <w:sz w:val="24"/>
              </w:rPr>
            </w:pPr>
            <w:r w:rsidRPr="00D353BD">
              <w:rPr>
                <w:rFonts w:hint="eastAsia"/>
                <w:color w:val="0070C0"/>
                <w:sz w:val="24"/>
              </w:rPr>
              <w:t>封边过程产生的废封边胶带的量为</w:t>
            </w:r>
            <w:r w:rsidRPr="00D353BD">
              <w:rPr>
                <w:rFonts w:hint="eastAsia"/>
                <w:color w:val="0070C0"/>
                <w:sz w:val="24"/>
              </w:rPr>
              <w:t>0.01t/a</w:t>
            </w:r>
            <w:r w:rsidRPr="00D353BD">
              <w:rPr>
                <w:rFonts w:hint="eastAsia"/>
                <w:color w:val="0070C0"/>
                <w:sz w:val="24"/>
              </w:rPr>
              <w:t>，</w:t>
            </w:r>
            <w:r w:rsidRPr="00467238">
              <w:rPr>
                <w:rFonts w:hint="eastAsia"/>
                <w:sz w:val="24"/>
              </w:rPr>
              <w:t>本项目拟收集后外卖。</w:t>
            </w:r>
          </w:p>
          <w:p w:rsidR="00DC24E2" w:rsidRPr="00007679" w:rsidRDefault="00DC24E2" w:rsidP="0064730A">
            <w:pPr>
              <w:spacing w:line="360" w:lineRule="auto"/>
              <w:ind w:firstLineChars="200" w:firstLine="480"/>
              <w:rPr>
                <w:color w:val="FF0000"/>
                <w:sz w:val="24"/>
              </w:rPr>
            </w:pPr>
            <w:r w:rsidRPr="00007679">
              <w:rPr>
                <w:rFonts w:ascii="宋体" w:hAnsi="宋体" w:hint="eastAsia"/>
                <w:color w:val="FF0000"/>
                <w:sz w:val="24"/>
              </w:rPr>
              <w:t>④</w:t>
            </w:r>
            <w:r w:rsidRPr="00007679">
              <w:rPr>
                <w:rFonts w:hint="eastAsia"/>
                <w:color w:val="FF0000"/>
                <w:sz w:val="24"/>
              </w:rPr>
              <w:t>废包装材料</w:t>
            </w:r>
          </w:p>
          <w:p w:rsidR="00DC24E2" w:rsidRDefault="00DC24E2" w:rsidP="0064730A">
            <w:pPr>
              <w:spacing w:line="360" w:lineRule="auto"/>
              <w:ind w:firstLineChars="200" w:firstLine="480"/>
              <w:rPr>
                <w:color w:val="FF0000"/>
                <w:sz w:val="24"/>
              </w:rPr>
            </w:pPr>
            <w:r w:rsidRPr="00007679">
              <w:rPr>
                <w:color w:val="FF0000"/>
                <w:sz w:val="24"/>
                <w:szCs w:val="28"/>
              </w:rPr>
              <w:t>主要为产品包装过程产生，</w:t>
            </w:r>
            <w:r w:rsidRPr="00007679">
              <w:rPr>
                <w:rFonts w:hint="eastAsia"/>
                <w:color w:val="FF0000"/>
                <w:sz w:val="24"/>
                <w:szCs w:val="28"/>
              </w:rPr>
              <w:t>其</w:t>
            </w:r>
            <w:r w:rsidRPr="00007679">
              <w:rPr>
                <w:color w:val="FF0000"/>
                <w:sz w:val="24"/>
                <w:szCs w:val="28"/>
              </w:rPr>
              <w:t>产生量为</w:t>
            </w:r>
            <w:r w:rsidRPr="00007679">
              <w:rPr>
                <w:color w:val="FF0000"/>
                <w:sz w:val="24"/>
                <w:szCs w:val="28"/>
              </w:rPr>
              <w:t>0.5t/a</w:t>
            </w:r>
            <w:r w:rsidRPr="00007679">
              <w:rPr>
                <w:rFonts w:hint="eastAsia"/>
                <w:color w:val="FF0000"/>
                <w:sz w:val="24"/>
                <w:szCs w:val="28"/>
              </w:rPr>
              <w:t>，</w:t>
            </w:r>
            <w:r w:rsidRPr="00007679">
              <w:rPr>
                <w:rFonts w:hint="eastAsia"/>
                <w:color w:val="FF0000"/>
                <w:sz w:val="24"/>
              </w:rPr>
              <w:t>废弃包装材料中可回收利用部分收集暂存后外卖回收站，不可回收利用部分同生活垃圾一起收集处理。</w:t>
            </w:r>
          </w:p>
          <w:p w:rsidR="00DC24E2" w:rsidRPr="001F2ACC" w:rsidRDefault="00DC24E2" w:rsidP="0064730A">
            <w:pPr>
              <w:spacing w:line="360" w:lineRule="auto"/>
              <w:ind w:firstLineChars="200" w:firstLine="480"/>
              <w:rPr>
                <w:color w:val="00B050"/>
                <w:sz w:val="24"/>
              </w:rPr>
            </w:pPr>
            <w:r w:rsidRPr="000D3479">
              <w:rPr>
                <w:rFonts w:ascii="宋体" w:hAnsi="宋体" w:hint="eastAsia"/>
                <w:color w:val="00B050"/>
                <w:sz w:val="24"/>
              </w:rPr>
              <w:t>⑤</w:t>
            </w:r>
            <w:r w:rsidRPr="00C873B3">
              <w:rPr>
                <w:rFonts w:hint="eastAsia"/>
                <w:sz w:val="24"/>
              </w:rPr>
              <w:t>生活垃圾</w:t>
            </w:r>
          </w:p>
          <w:p w:rsidR="00DC24E2" w:rsidRPr="00467238" w:rsidRDefault="00DC24E2" w:rsidP="0064730A">
            <w:pPr>
              <w:spacing w:line="360" w:lineRule="auto"/>
              <w:ind w:firstLineChars="200" w:firstLine="480"/>
              <w:rPr>
                <w:sz w:val="24"/>
                <w:szCs w:val="28"/>
              </w:rPr>
            </w:pPr>
            <w:r w:rsidRPr="00467238">
              <w:rPr>
                <w:sz w:val="24"/>
              </w:rPr>
              <w:t>项目家具生产线劳动定员</w:t>
            </w:r>
            <w:r w:rsidRPr="00467238">
              <w:rPr>
                <w:rFonts w:hint="eastAsia"/>
                <w:sz w:val="24"/>
              </w:rPr>
              <w:t>12</w:t>
            </w:r>
            <w:r w:rsidRPr="00467238">
              <w:rPr>
                <w:rFonts w:hint="eastAsia"/>
                <w:sz w:val="24"/>
              </w:rPr>
              <w:t>人，</w:t>
            </w:r>
            <w:r w:rsidRPr="00467238">
              <w:rPr>
                <w:sz w:val="24"/>
                <w:szCs w:val="28"/>
              </w:rPr>
              <w:t>按照</w:t>
            </w:r>
            <w:r w:rsidRPr="00467238">
              <w:rPr>
                <w:sz w:val="24"/>
                <w:szCs w:val="28"/>
              </w:rPr>
              <w:t>1.0kg/</w:t>
            </w:r>
            <w:r w:rsidRPr="00467238">
              <w:rPr>
                <w:sz w:val="24"/>
                <w:szCs w:val="28"/>
              </w:rPr>
              <w:t>人</w:t>
            </w:r>
            <w:r w:rsidRPr="00467238">
              <w:rPr>
                <w:sz w:val="24"/>
                <w:szCs w:val="28"/>
              </w:rPr>
              <w:t>·d</w:t>
            </w:r>
            <w:r w:rsidRPr="00467238">
              <w:rPr>
                <w:sz w:val="24"/>
                <w:szCs w:val="28"/>
              </w:rPr>
              <w:t>计算，则项目内垃圾产生量为</w:t>
            </w:r>
            <w:r w:rsidRPr="00467238">
              <w:rPr>
                <w:rFonts w:hint="eastAsia"/>
                <w:sz w:val="24"/>
                <w:szCs w:val="28"/>
              </w:rPr>
              <w:t>12</w:t>
            </w:r>
            <w:r w:rsidRPr="00467238">
              <w:rPr>
                <w:sz w:val="24"/>
                <w:szCs w:val="28"/>
              </w:rPr>
              <w:t>kg/d</w:t>
            </w:r>
            <w:r w:rsidRPr="00467238">
              <w:rPr>
                <w:rFonts w:hint="eastAsia"/>
                <w:sz w:val="24"/>
                <w:szCs w:val="28"/>
              </w:rPr>
              <w:t>，</w:t>
            </w:r>
            <w:r w:rsidRPr="00467238">
              <w:rPr>
                <w:rFonts w:hint="eastAsia"/>
                <w:sz w:val="24"/>
                <w:szCs w:val="28"/>
              </w:rPr>
              <w:t>3.36t/a</w:t>
            </w:r>
            <w:r w:rsidRPr="00467238">
              <w:rPr>
                <w:rFonts w:hint="eastAsia"/>
                <w:sz w:val="24"/>
                <w:szCs w:val="28"/>
              </w:rPr>
              <w:t>，</w:t>
            </w:r>
            <w:r w:rsidRPr="00467238">
              <w:rPr>
                <w:sz w:val="24"/>
                <w:szCs w:val="28"/>
              </w:rPr>
              <w:t>收集后交由当地环卫部门处理</w:t>
            </w:r>
            <w:r w:rsidRPr="00467238">
              <w:rPr>
                <w:rFonts w:hint="eastAsia"/>
                <w:sz w:val="24"/>
                <w:szCs w:val="28"/>
              </w:rPr>
              <w:t>。</w:t>
            </w:r>
          </w:p>
          <w:p w:rsidR="00DC24E2" w:rsidRPr="00007679" w:rsidRDefault="00DC24E2" w:rsidP="0064730A">
            <w:pPr>
              <w:spacing w:line="360" w:lineRule="auto"/>
              <w:ind w:firstLineChars="200" w:firstLine="480"/>
              <w:rPr>
                <w:color w:val="FF0000"/>
                <w:sz w:val="24"/>
                <w:szCs w:val="28"/>
              </w:rPr>
            </w:pPr>
            <w:r w:rsidRPr="00007679">
              <w:rPr>
                <w:rFonts w:hint="eastAsia"/>
                <w:color w:val="FF0000"/>
                <w:sz w:val="24"/>
                <w:szCs w:val="28"/>
              </w:rPr>
              <w:t>（</w:t>
            </w:r>
            <w:r w:rsidRPr="00007679">
              <w:rPr>
                <w:rFonts w:hint="eastAsia"/>
                <w:color w:val="FF0000"/>
                <w:sz w:val="24"/>
                <w:szCs w:val="28"/>
              </w:rPr>
              <w:t>3</w:t>
            </w:r>
            <w:r w:rsidRPr="00007679">
              <w:rPr>
                <w:rFonts w:hint="eastAsia"/>
                <w:color w:val="FF0000"/>
                <w:sz w:val="24"/>
                <w:szCs w:val="28"/>
              </w:rPr>
              <w:t>）边角料破碎过程产生的锯末</w:t>
            </w:r>
            <w:r>
              <w:rPr>
                <w:rFonts w:hint="eastAsia"/>
                <w:color w:val="FF0000"/>
                <w:sz w:val="24"/>
                <w:szCs w:val="28"/>
              </w:rPr>
              <w:t>及碎块</w:t>
            </w:r>
          </w:p>
          <w:p w:rsidR="00DC24E2" w:rsidRDefault="00DC24E2" w:rsidP="0064730A">
            <w:pPr>
              <w:spacing w:line="360" w:lineRule="auto"/>
              <w:ind w:firstLineChars="200" w:firstLine="480"/>
              <w:rPr>
                <w:rFonts w:ascii="宋体" w:hAnsi="宋体"/>
                <w:color w:val="FF0000"/>
                <w:sz w:val="24"/>
              </w:rPr>
            </w:pPr>
            <w:r w:rsidRPr="00007679">
              <w:rPr>
                <w:rFonts w:hint="eastAsia"/>
                <w:color w:val="FF0000"/>
                <w:sz w:val="24"/>
                <w:szCs w:val="28"/>
              </w:rPr>
              <w:t>项目木材加工产生的边角料、树皮、木芯及家具生产过程边角料收集后经破碎机破碎然后外卖，</w:t>
            </w:r>
            <w:r w:rsidRPr="00007679">
              <w:rPr>
                <w:rFonts w:ascii="宋体" w:hAnsi="宋体" w:hint="eastAsia"/>
                <w:color w:val="FF0000"/>
                <w:sz w:val="24"/>
              </w:rPr>
              <w:t>木材加工产生的1800t/a固废需要粉碎，家具生产过程中产生的2.5t/a边角料需要破碎，故破碎产生的锯末</w:t>
            </w:r>
            <w:r>
              <w:rPr>
                <w:rFonts w:ascii="宋体" w:hAnsi="宋体" w:hint="eastAsia"/>
                <w:color w:val="FF0000"/>
                <w:sz w:val="24"/>
              </w:rPr>
              <w:t>及碎块</w:t>
            </w:r>
            <w:r w:rsidRPr="00007679">
              <w:rPr>
                <w:rFonts w:ascii="宋体" w:hAnsi="宋体" w:hint="eastAsia"/>
                <w:color w:val="FF0000"/>
                <w:sz w:val="24"/>
              </w:rPr>
              <w:t>为1802.5t/a</w:t>
            </w:r>
            <w:r>
              <w:rPr>
                <w:rFonts w:ascii="宋体" w:hAnsi="宋体" w:hint="eastAsia"/>
                <w:color w:val="FF0000"/>
                <w:sz w:val="24"/>
              </w:rPr>
              <w:t>，本项目拟收集后外卖综合利用，同时建设单位应每日清运，日产日清</w:t>
            </w:r>
            <w:r w:rsidRPr="00007679">
              <w:rPr>
                <w:rFonts w:ascii="宋体" w:hAnsi="宋体" w:hint="eastAsia"/>
                <w:color w:val="FF0000"/>
                <w:sz w:val="24"/>
              </w:rPr>
              <w:t>。</w:t>
            </w:r>
          </w:p>
          <w:p w:rsidR="00DC24E2" w:rsidRPr="000D3479" w:rsidRDefault="00DC24E2" w:rsidP="0064730A">
            <w:pPr>
              <w:spacing w:line="360" w:lineRule="auto"/>
              <w:ind w:firstLineChars="200" w:firstLine="480"/>
              <w:rPr>
                <w:rFonts w:ascii="宋体" w:hAnsi="宋体"/>
                <w:color w:val="00B050"/>
                <w:sz w:val="24"/>
              </w:rPr>
            </w:pPr>
            <w:r>
              <w:rPr>
                <w:rFonts w:ascii="宋体" w:hAnsi="宋体" w:hint="eastAsia"/>
                <w:color w:val="00B050"/>
                <w:sz w:val="24"/>
              </w:rPr>
              <w:t>（4）</w:t>
            </w:r>
            <w:r w:rsidRPr="000D3479">
              <w:rPr>
                <w:rFonts w:ascii="宋体" w:hAnsi="宋体" w:hint="eastAsia"/>
                <w:color w:val="00B050"/>
                <w:sz w:val="24"/>
              </w:rPr>
              <w:t>废机油</w:t>
            </w:r>
          </w:p>
          <w:p w:rsidR="00DC24E2" w:rsidRPr="000D3479" w:rsidRDefault="00DC24E2" w:rsidP="0064730A">
            <w:pPr>
              <w:spacing w:line="360" w:lineRule="auto"/>
              <w:ind w:firstLineChars="200" w:firstLine="480"/>
              <w:rPr>
                <w:rFonts w:ascii="宋体" w:hAnsi="宋体"/>
                <w:color w:val="00B050"/>
                <w:sz w:val="24"/>
              </w:rPr>
            </w:pPr>
            <w:r w:rsidRPr="000D3479">
              <w:rPr>
                <w:rFonts w:ascii="宋体" w:hAnsi="宋体" w:hint="eastAsia"/>
                <w:color w:val="00B050"/>
                <w:sz w:val="24"/>
              </w:rPr>
              <w:t>项目运行过程中会产生少量的废机油，约0.02t/a，</w:t>
            </w:r>
            <w:r w:rsidRPr="000D3479">
              <w:rPr>
                <w:rFonts w:hint="eastAsia"/>
                <w:color w:val="00B050"/>
                <w:sz w:val="24"/>
              </w:rPr>
              <w:t>根据《国家危险废物名录（</w:t>
            </w:r>
            <w:r w:rsidRPr="000D3479">
              <w:rPr>
                <w:rFonts w:hint="eastAsia"/>
                <w:color w:val="00B050"/>
                <w:sz w:val="24"/>
              </w:rPr>
              <w:t>2016</w:t>
            </w:r>
            <w:r w:rsidRPr="000D3479">
              <w:rPr>
                <w:rFonts w:hint="eastAsia"/>
                <w:color w:val="00B050"/>
                <w:sz w:val="24"/>
              </w:rPr>
              <w:t>年）》：废机油属于“</w:t>
            </w:r>
            <w:r w:rsidRPr="000D3479">
              <w:rPr>
                <w:rFonts w:hint="eastAsia"/>
                <w:color w:val="00B050"/>
                <w:sz w:val="24"/>
              </w:rPr>
              <w:t xml:space="preserve">HW08 900-214-08 </w:t>
            </w:r>
            <w:r w:rsidRPr="000D3479">
              <w:rPr>
                <w:rFonts w:hint="eastAsia"/>
                <w:color w:val="00B050"/>
                <w:sz w:val="24"/>
              </w:rPr>
              <w:t>车辆、机械维修和插接过程中产生的废发动机油、制动器油、自动变速器油、齿轮油等废润滑油”。</w:t>
            </w:r>
            <w:r w:rsidRPr="000D3479">
              <w:rPr>
                <w:rFonts w:ascii="宋体" w:hAnsi="宋体" w:hint="eastAsia"/>
                <w:color w:val="00B050"/>
                <w:sz w:val="24"/>
              </w:rPr>
              <w:t>本评价要求建设单位设置危废暂存间收集后交由有资质单位进行处理。</w:t>
            </w:r>
          </w:p>
          <w:p w:rsidR="00DC24E2" w:rsidRPr="000D3479" w:rsidRDefault="00DC24E2" w:rsidP="0064730A">
            <w:pPr>
              <w:spacing w:line="360" w:lineRule="auto"/>
              <w:ind w:firstLineChars="200" w:firstLine="480"/>
              <w:rPr>
                <w:rFonts w:ascii="宋体" w:hAnsi="宋体"/>
                <w:color w:val="00B050"/>
                <w:sz w:val="24"/>
              </w:rPr>
            </w:pPr>
            <w:r>
              <w:rPr>
                <w:rFonts w:ascii="宋体" w:hAnsi="宋体" w:hint="eastAsia"/>
                <w:color w:val="00B050"/>
                <w:sz w:val="24"/>
              </w:rPr>
              <w:t>（5）</w:t>
            </w:r>
            <w:r w:rsidRPr="000D3479">
              <w:rPr>
                <w:rFonts w:ascii="宋体" w:hAnsi="宋体" w:hint="eastAsia"/>
                <w:color w:val="00B050"/>
                <w:sz w:val="24"/>
              </w:rPr>
              <w:t>含油棉纱、手套</w:t>
            </w:r>
          </w:p>
          <w:p w:rsidR="00DC24E2" w:rsidRPr="000D3479" w:rsidRDefault="00DC24E2" w:rsidP="0064730A">
            <w:pPr>
              <w:spacing w:line="360" w:lineRule="auto"/>
              <w:ind w:firstLineChars="200" w:firstLine="480"/>
              <w:rPr>
                <w:color w:val="00B050"/>
                <w:sz w:val="24"/>
              </w:rPr>
            </w:pPr>
            <w:r w:rsidRPr="000D3479">
              <w:rPr>
                <w:rFonts w:ascii="宋体" w:hAnsi="宋体" w:hint="eastAsia"/>
                <w:color w:val="00B050"/>
                <w:sz w:val="24"/>
              </w:rPr>
              <w:t>项目检修过程中会产生少量的含油棉纱、手套，产生量约为0.02t/a，</w:t>
            </w:r>
            <w:r w:rsidRPr="000D3479">
              <w:rPr>
                <w:rFonts w:hint="eastAsia"/>
                <w:color w:val="00B050"/>
                <w:sz w:val="24"/>
              </w:rPr>
              <w:t>根据《国家危险废物名录（</w:t>
            </w:r>
            <w:r w:rsidRPr="000D3479">
              <w:rPr>
                <w:rFonts w:hint="eastAsia"/>
                <w:color w:val="00B050"/>
                <w:sz w:val="24"/>
              </w:rPr>
              <w:t>2016</w:t>
            </w:r>
            <w:r w:rsidRPr="000D3479">
              <w:rPr>
                <w:rFonts w:hint="eastAsia"/>
                <w:color w:val="00B050"/>
                <w:sz w:val="24"/>
              </w:rPr>
              <w:t>年）》</w:t>
            </w:r>
            <w:r w:rsidRPr="000D3479">
              <w:rPr>
                <w:rFonts w:ascii="宋体" w:hAnsi="宋体" w:hint="eastAsia"/>
                <w:b/>
                <w:color w:val="00B050"/>
                <w:sz w:val="24"/>
              </w:rPr>
              <w:t>中附录：危险废物豁免管理名单  9、900-041-49 废弃的含油抹布、劳保用品 全部环节混入生活垃圾。全过程不按危险废物管理</w:t>
            </w:r>
            <w:r w:rsidRPr="000D3479">
              <w:rPr>
                <w:rFonts w:hint="eastAsia"/>
                <w:color w:val="00B050"/>
                <w:kern w:val="0"/>
                <w:sz w:val="24"/>
              </w:rPr>
              <w:t>。</w:t>
            </w:r>
          </w:p>
          <w:p w:rsidR="00DC24E2" w:rsidRPr="00467238" w:rsidRDefault="00DC24E2" w:rsidP="0064730A">
            <w:pPr>
              <w:spacing w:line="360" w:lineRule="auto"/>
              <w:ind w:firstLineChars="200" w:firstLine="480"/>
              <w:rPr>
                <w:sz w:val="24"/>
                <w:szCs w:val="28"/>
              </w:rPr>
            </w:pPr>
            <w:r w:rsidRPr="00467238">
              <w:rPr>
                <w:rFonts w:hint="eastAsia"/>
                <w:sz w:val="24"/>
                <w:szCs w:val="28"/>
              </w:rPr>
              <w:t>（</w:t>
            </w:r>
            <w:r>
              <w:rPr>
                <w:rFonts w:hint="eastAsia"/>
                <w:sz w:val="24"/>
                <w:szCs w:val="28"/>
              </w:rPr>
              <w:t>6</w:t>
            </w:r>
            <w:r w:rsidRPr="00467238">
              <w:rPr>
                <w:rFonts w:hint="eastAsia"/>
                <w:sz w:val="24"/>
                <w:szCs w:val="28"/>
              </w:rPr>
              <w:t>）化粪池污泥</w:t>
            </w:r>
          </w:p>
          <w:p w:rsidR="00DC24E2" w:rsidRDefault="00DC24E2" w:rsidP="0064730A">
            <w:pPr>
              <w:spacing w:line="360" w:lineRule="auto"/>
              <w:ind w:firstLineChars="200" w:firstLine="480"/>
              <w:rPr>
                <w:sz w:val="24"/>
                <w:szCs w:val="28"/>
              </w:rPr>
            </w:pPr>
            <w:r w:rsidRPr="00467238">
              <w:rPr>
                <w:rFonts w:hint="eastAsia"/>
                <w:sz w:val="24"/>
                <w:szCs w:val="28"/>
              </w:rPr>
              <w:t>项目生活污水经化粪池处理后用作周边农田农肥，化粪池应定期清掏。项目化粪池污泥产生量为</w:t>
            </w:r>
            <w:r w:rsidRPr="00467238">
              <w:rPr>
                <w:rFonts w:hint="eastAsia"/>
                <w:sz w:val="24"/>
                <w:szCs w:val="28"/>
              </w:rPr>
              <w:t>2t/a</w:t>
            </w:r>
            <w:r w:rsidRPr="00467238">
              <w:rPr>
                <w:rFonts w:hint="eastAsia"/>
                <w:sz w:val="24"/>
                <w:szCs w:val="28"/>
              </w:rPr>
              <w:t>，本评价要求应定期请当地环卫部门进行清掏。</w:t>
            </w:r>
          </w:p>
          <w:p w:rsidR="00DC24E2" w:rsidRDefault="00DC24E2" w:rsidP="0064730A">
            <w:pPr>
              <w:spacing w:line="360" w:lineRule="auto"/>
              <w:ind w:firstLineChars="200" w:firstLine="480"/>
              <w:rPr>
                <w:sz w:val="24"/>
                <w:szCs w:val="28"/>
              </w:rPr>
            </w:pPr>
            <w:r>
              <w:rPr>
                <w:rFonts w:hint="eastAsia"/>
                <w:sz w:val="24"/>
                <w:szCs w:val="28"/>
              </w:rPr>
              <w:t>综上所述，项目产生固废种类及量较多，为进一步完善固废管理，本评价要求建设单位应按照下列要求对一般固废和危险固废进行管理。</w:t>
            </w:r>
          </w:p>
          <w:p w:rsidR="00DC24E2" w:rsidRPr="00BC5C68" w:rsidRDefault="00DC24E2" w:rsidP="0064730A">
            <w:pPr>
              <w:pStyle w:val="af5"/>
              <w:adjustRightInd w:val="0"/>
              <w:snapToGrid w:val="0"/>
              <w:spacing w:line="360" w:lineRule="auto"/>
              <w:ind w:firstLine="482"/>
              <w:rPr>
                <w:b/>
                <w:color w:val="FF0000"/>
              </w:rPr>
            </w:pPr>
            <w:r w:rsidRPr="00BC5C68">
              <w:rPr>
                <w:rFonts w:hint="eastAsia"/>
                <w:b/>
                <w:color w:val="FF0000"/>
              </w:rPr>
              <w:t>一般固废收集、贮存措施：</w:t>
            </w:r>
          </w:p>
          <w:p w:rsidR="00DC24E2" w:rsidRPr="00BC5C68" w:rsidRDefault="00DC24E2" w:rsidP="0064730A">
            <w:pPr>
              <w:pStyle w:val="af5"/>
              <w:adjustRightInd w:val="0"/>
              <w:snapToGrid w:val="0"/>
              <w:spacing w:line="360" w:lineRule="auto"/>
              <w:ind w:firstLine="480"/>
              <w:rPr>
                <w:color w:val="FF0000"/>
              </w:rPr>
            </w:pPr>
            <w:r w:rsidRPr="00BC5C68">
              <w:rPr>
                <w:color w:val="FF0000"/>
              </w:rPr>
              <w:t>厂</w:t>
            </w:r>
            <w:r w:rsidRPr="00BC5C68">
              <w:rPr>
                <w:rFonts w:hint="eastAsia"/>
                <w:color w:val="FF0000"/>
              </w:rPr>
              <w:t>区内一般工业固体废物</w:t>
            </w:r>
            <w:r w:rsidRPr="00BC5C68">
              <w:rPr>
                <w:color w:val="FF0000"/>
              </w:rPr>
              <w:t>应按《一般工业固体废物贮存、处置场污染控制标准》（</w:t>
            </w:r>
            <w:r w:rsidRPr="00BC5C68">
              <w:rPr>
                <w:color w:val="FF0000"/>
              </w:rPr>
              <w:t>GB18599-2001</w:t>
            </w:r>
            <w:r w:rsidRPr="00BC5C68">
              <w:rPr>
                <w:color w:val="FF0000"/>
              </w:rPr>
              <w:t>）设置工业固体废物临时贮存场所，并专人负责固体废物的收集、贮存，同时配合地方要求进行集中处置。</w:t>
            </w:r>
          </w:p>
          <w:p w:rsidR="00DC24E2" w:rsidRPr="00BC5C68" w:rsidRDefault="00DC24E2" w:rsidP="0064730A">
            <w:pPr>
              <w:pStyle w:val="af5"/>
              <w:adjustRightInd w:val="0"/>
              <w:snapToGrid w:val="0"/>
              <w:spacing w:line="360" w:lineRule="auto"/>
              <w:ind w:firstLine="480"/>
              <w:rPr>
                <w:color w:val="FF0000"/>
              </w:rPr>
            </w:pPr>
            <w:r w:rsidRPr="00BC5C68">
              <w:rPr>
                <w:rFonts w:hint="eastAsia"/>
                <w:color w:val="FF0000"/>
              </w:rPr>
              <w:t>①</w:t>
            </w:r>
            <w:r w:rsidRPr="00BC5C68">
              <w:rPr>
                <w:color w:val="FF0000"/>
              </w:rPr>
              <w:t>临时堆放场应选在防渗性能好的地基上天然基础层地表距地下水位的距离不得小于</w:t>
            </w:r>
            <w:smartTag w:uri="urn:schemas-microsoft-com:office:smarttags" w:element="chmetcnv">
              <w:smartTagPr>
                <w:attr w:name="TCSC" w:val="0"/>
                <w:attr w:name="NumberType" w:val="1"/>
                <w:attr w:name="Negative" w:val="False"/>
                <w:attr w:name="HasSpace" w:val="False"/>
                <w:attr w:name="SourceValue" w:val="1.5"/>
                <w:attr w:name="UnitName" w:val="m"/>
              </w:smartTagPr>
              <w:r w:rsidRPr="00BC5C68">
                <w:rPr>
                  <w:color w:val="FF0000"/>
                </w:rPr>
                <w:t>1.5m</w:t>
              </w:r>
            </w:smartTag>
            <w:r w:rsidRPr="00BC5C68">
              <w:rPr>
                <w:color w:val="FF0000"/>
              </w:rPr>
              <w:t>。</w:t>
            </w:r>
          </w:p>
          <w:p w:rsidR="00DC24E2" w:rsidRPr="00BC5C68" w:rsidRDefault="00DC24E2" w:rsidP="0064730A">
            <w:pPr>
              <w:pStyle w:val="af5"/>
              <w:adjustRightInd w:val="0"/>
              <w:snapToGrid w:val="0"/>
              <w:spacing w:line="360" w:lineRule="auto"/>
              <w:ind w:firstLine="480"/>
              <w:rPr>
                <w:color w:val="FF0000"/>
              </w:rPr>
            </w:pPr>
            <w:r w:rsidRPr="00BC5C68">
              <w:rPr>
                <w:rFonts w:hint="eastAsia"/>
                <w:color w:val="FF0000"/>
              </w:rPr>
              <w:t>②</w:t>
            </w:r>
            <w:r w:rsidRPr="00BC5C68">
              <w:rPr>
                <w:color w:val="FF0000"/>
              </w:rPr>
              <w:t>临时堆放场四周应建有围墙，防止固废流失以及造成粉尘污染。</w:t>
            </w:r>
          </w:p>
          <w:p w:rsidR="00DC24E2" w:rsidRDefault="00DC24E2" w:rsidP="0064730A">
            <w:pPr>
              <w:pStyle w:val="af5"/>
              <w:adjustRightInd w:val="0"/>
              <w:snapToGrid w:val="0"/>
              <w:spacing w:line="360" w:lineRule="auto"/>
              <w:ind w:firstLine="480"/>
              <w:rPr>
                <w:color w:val="FF0000"/>
              </w:rPr>
            </w:pPr>
            <w:r w:rsidRPr="00BC5C68">
              <w:rPr>
                <w:rFonts w:hint="eastAsia"/>
                <w:color w:val="FF0000"/>
              </w:rPr>
              <w:t>③</w:t>
            </w:r>
            <w:r w:rsidRPr="00BC5C68">
              <w:rPr>
                <w:color w:val="FF0000"/>
              </w:rPr>
              <w:t>临时堆放场应建有防雨淋、防渗透措施。</w:t>
            </w:r>
          </w:p>
          <w:p w:rsidR="00DC24E2" w:rsidRPr="00BC5C68" w:rsidRDefault="00DC24E2" w:rsidP="0064730A">
            <w:pPr>
              <w:pStyle w:val="af5"/>
              <w:adjustRightInd w:val="0"/>
              <w:snapToGrid w:val="0"/>
              <w:spacing w:line="360" w:lineRule="auto"/>
              <w:ind w:firstLine="480"/>
              <w:rPr>
                <w:color w:val="FF0000"/>
              </w:rPr>
            </w:pPr>
            <w:r w:rsidRPr="00BC5C68">
              <w:rPr>
                <w:rFonts w:hint="eastAsia"/>
                <w:color w:val="FF0000"/>
              </w:rPr>
              <w:t>④</w:t>
            </w:r>
            <w:r>
              <w:rPr>
                <w:rFonts w:hint="eastAsia"/>
                <w:color w:val="FF0000"/>
              </w:rPr>
              <w:t>项目一般固废较多，应分类进行收集，且每日清运，做到日产日清。</w:t>
            </w:r>
          </w:p>
          <w:p w:rsidR="00DC24E2" w:rsidRPr="00BC5C68" w:rsidRDefault="00DC24E2" w:rsidP="0064730A">
            <w:pPr>
              <w:pStyle w:val="af5"/>
              <w:adjustRightInd w:val="0"/>
              <w:snapToGrid w:val="0"/>
              <w:spacing w:line="360" w:lineRule="auto"/>
              <w:ind w:firstLine="480"/>
              <w:rPr>
                <w:color w:val="FF0000"/>
              </w:rPr>
            </w:pPr>
            <w:r>
              <w:rPr>
                <w:rFonts w:ascii="宋体" w:hAnsi="宋体" w:hint="eastAsia"/>
                <w:color w:val="FF0000"/>
              </w:rPr>
              <w:t>⑤</w:t>
            </w:r>
            <w:r w:rsidRPr="00BC5C68">
              <w:rPr>
                <w:color w:val="FF0000"/>
              </w:rPr>
              <w:t>为了便于管理，临时堆放场应按</w:t>
            </w:r>
            <w:r w:rsidRPr="00BC5C68">
              <w:rPr>
                <w:color w:val="FF0000"/>
              </w:rPr>
              <w:t>GB15562.2</w:t>
            </w:r>
            <w:r w:rsidRPr="00BC5C68">
              <w:rPr>
                <w:color w:val="FF0000"/>
              </w:rPr>
              <w:t>设置环境保护图形标志。</w:t>
            </w:r>
          </w:p>
          <w:p w:rsidR="00DC24E2" w:rsidRPr="00CA28DD" w:rsidRDefault="00DC24E2" w:rsidP="0064730A">
            <w:pPr>
              <w:pStyle w:val="af5"/>
              <w:adjustRightInd w:val="0"/>
              <w:snapToGrid w:val="0"/>
              <w:spacing w:line="360" w:lineRule="auto"/>
              <w:ind w:firstLine="482"/>
              <w:rPr>
                <w:b/>
                <w:color w:val="FF0000"/>
              </w:rPr>
            </w:pPr>
            <w:r w:rsidRPr="00CA28DD">
              <w:rPr>
                <w:rFonts w:hint="eastAsia"/>
                <w:b/>
                <w:color w:val="FF0000"/>
              </w:rPr>
              <w:t>危险废物收集、贮存措施：</w:t>
            </w:r>
          </w:p>
          <w:p w:rsidR="00DC24E2" w:rsidRPr="00CA28DD" w:rsidRDefault="00DC24E2" w:rsidP="00DC24E2">
            <w:pPr>
              <w:pStyle w:val="af5"/>
              <w:adjustRightInd w:val="0"/>
              <w:snapToGrid w:val="0"/>
              <w:spacing w:line="360" w:lineRule="auto"/>
              <w:ind w:firstLine="480"/>
              <w:rPr>
                <w:color w:val="FF0000"/>
              </w:rPr>
            </w:pPr>
            <w:r w:rsidRPr="00CA28DD">
              <w:rPr>
                <w:color w:val="FF0000"/>
              </w:rPr>
              <w:t>建设单位应</w:t>
            </w:r>
            <w:r w:rsidRPr="00CA28DD">
              <w:rPr>
                <w:rFonts w:hint="eastAsia"/>
                <w:color w:val="FF0000"/>
              </w:rPr>
              <w:t>严格</w:t>
            </w:r>
            <w:r w:rsidRPr="00CA28DD">
              <w:rPr>
                <w:color w:val="FF0000"/>
              </w:rPr>
              <w:t>按照</w:t>
            </w:r>
            <w:r w:rsidRPr="00CA28DD">
              <w:rPr>
                <w:color w:val="FF0000"/>
              </w:rPr>
              <w:t>GB18597-2001</w:t>
            </w:r>
            <w:r w:rsidRPr="00CA28DD">
              <w:rPr>
                <w:color w:val="FF0000"/>
              </w:rPr>
              <w:t>《危险废物贮存污染控制标准》的相关规定，对项目产生的危险废物进行妥善管理和处置。</w:t>
            </w:r>
          </w:p>
          <w:p w:rsidR="00DC24E2" w:rsidRPr="00CA28DD" w:rsidRDefault="00DC24E2" w:rsidP="00DC24E2">
            <w:pPr>
              <w:pStyle w:val="af5"/>
              <w:adjustRightInd w:val="0"/>
              <w:snapToGrid w:val="0"/>
              <w:spacing w:line="360" w:lineRule="auto"/>
              <w:ind w:firstLine="480"/>
              <w:rPr>
                <w:color w:val="FF0000"/>
              </w:rPr>
            </w:pPr>
            <w:r w:rsidRPr="00CA28DD">
              <w:rPr>
                <w:color w:val="FF0000"/>
              </w:rPr>
              <w:t>根据《中华人民共和国固体废物污染环境防治法》中《第四章</w:t>
            </w:r>
            <w:r w:rsidRPr="00CA28DD">
              <w:rPr>
                <w:color w:val="FF0000"/>
              </w:rPr>
              <w:t xml:space="preserve"> </w:t>
            </w:r>
            <w:r w:rsidRPr="00CA28DD">
              <w:rPr>
                <w:color w:val="FF0000"/>
              </w:rPr>
              <w:t>危险废物污染环境防治的特别规定》，该项目应执行以下规定：对危险废物的容器和包装以及收集、贮存、处置危险废物的设施、场所，必须设置危险废物识别标志；必须按照国家有关规定申报登记；必须按照国家有关规定处置，不处置的，由所在地县级以上人民政府环境保护行政主管部门责令限期改正，逾期不处置或者处置不符合国家有关规定的，由所在地县级以上地方人民政府环境保护行政主管部门指定单位按照国家有关规定代为处置，处置费用由产生危险废物的单位承担。</w:t>
            </w:r>
          </w:p>
          <w:p w:rsidR="00DC24E2" w:rsidRPr="00CA28DD" w:rsidRDefault="00DC24E2" w:rsidP="00DC24E2">
            <w:pPr>
              <w:pStyle w:val="af5"/>
              <w:adjustRightInd w:val="0"/>
              <w:snapToGrid w:val="0"/>
              <w:spacing w:line="360" w:lineRule="auto"/>
              <w:ind w:firstLine="480"/>
              <w:rPr>
                <w:color w:val="FF0000"/>
              </w:rPr>
            </w:pPr>
            <w:r w:rsidRPr="00CA28DD">
              <w:rPr>
                <w:color w:val="FF0000"/>
              </w:rPr>
              <w:t>对危险废物的收集、暂存按国家标准有如下要求：</w:t>
            </w:r>
          </w:p>
          <w:p w:rsidR="00DC24E2" w:rsidRPr="00CA28DD" w:rsidRDefault="00901B24" w:rsidP="00DC24E2">
            <w:pPr>
              <w:pStyle w:val="af5"/>
              <w:adjustRightInd w:val="0"/>
              <w:snapToGrid w:val="0"/>
              <w:spacing w:line="360" w:lineRule="auto"/>
              <w:ind w:firstLine="480"/>
              <w:rPr>
                <w:color w:val="FF0000"/>
              </w:rPr>
            </w:pPr>
            <w:r w:rsidRPr="00CA28DD">
              <w:rPr>
                <w:color w:val="FF0000"/>
              </w:rPr>
              <w:fldChar w:fldCharType="begin"/>
            </w:r>
            <w:r w:rsidR="00DC24E2" w:rsidRPr="00CA28DD">
              <w:rPr>
                <w:color w:val="FF0000"/>
              </w:rPr>
              <w:instrText xml:space="preserve"> = 1 \* GB3 </w:instrText>
            </w:r>
            <w:r w:rsidRPr="00CA28DD">
              <w:rPr>
                <w:color w:val="FF0000"/>
              </w:rPr>
              <w:fldChar w:fldCharType="separate"/>
            </w:r>
            <w:r w:rsidR="00DC24E2" w:rsidRPr="00CA28DD">
              <w:rPr>
                <w:rFonts w:hint="eastAsia"/>
                <w:color w:val="FF0000"/>
              </w:rPr>
              <w:t>①</w:t>
            </w:r>
            <w:r w:rsidRPr="00CA28DD">
              <w:rPr>
                <w:color w:val="FF0000"/>
              </w:rPr>
              <w:fldChar w:fldCharType="end"/>
            </w:r>
            <w:r w:rsidR="00DC24E2" w:rsidRPr="00CA28DD">
              <w:rPr>
                <w:color w:val="FF0000"/>
              </w:rPr>
              <w:t>危险废物的收集包装</w:t>
            </w:r>
          </w:p>
          <w:p w:rsidR="00DC24E2" w:rsidRPr="00CA28DD" w:rsidRDefault="00DC24E2" w:rsidP="00DC24E2">
            <w:pPr>
              <w:pStyle w:val="af5"/>
              <w:adjustRightInd w:val="0"/>
              <w:snapToGrid w:val="0"/>
              <w:spacing w:line="360" w:lineRule="auto"/>
              <w:ind w:firstLine="480"/>
              <w:rPr>
                <w:color w:val="FF0000"/>
              </w:rPr>
            </w:pPr>
            <w:r w:rsidRPr="00CA28DD">
              <w:rPr>
                <w:color w:val="FF0000"/>
              </w:rPr>
              <w:t>a</w:t>
            </w:r>
            <w:r w:rsidRPr="00CA28DD">
              <w:rPr>
                <w:color w:val="FF0000"/>
              </w:rPr>
              <w:t>．有符合要求的包装容器、收集人员的个人防护设备；</w:t>
            </w:r>
          </w:p>
          <w:p w:rsidR="00DC24E2" w:rsidRPr="00CA28DD" w:rsidRDefault="00DC24E2" w:rsidP="00DC24E2">
            <w:pPr>
              <w:pStyle w:val="af5"/>
              <w:adjustRightInd w:val="0"/>
              <w:snapToGrid w:val="0"/>
              <w:spacing w:line="360" w:lineRule="auto"/>
              <w:ind w:firstLine="480"/>
              <w:rPr>
                <w:color w:val="FF0000"/>
              </w:rPr>
            </w:pPr>
            <w:r w:rsidRPr="00CA28DD">
              <w:rPr>
                <w:color w:val="FF0000"/>
              </w:rPr>
              <w:t>b</w:t>
            </w:r>
            <w:r w:rsidRPr="00CA28DD">
              <w:rPr>
                <w:color w:val="FF0000"/>
              </w:rPr>
              <w:t>．危险废物的收集容器应在醒目位置贴有危险废物标签，在收集场所醒目的地方设置危险废物警告标识。所有收集容器必须密闭。</w:t>
            </w:r>
          </w:p>
          <w:p w:rsidR="00DC24E2" w:rsidRPr="00CA28DD" w:rsidRDefault="00DC24E2" w:rsidP="00DC24E2">
            <w:pPr>
              <w:pStyle w:val="af5"/>
              <w:adjustRightInd w:val="0"/>
              <w:snapToGrid w:val="0"/>
              <w:spacing w:line="360" w:lineRule="auto"/>
              <w:ind w:firstLine="480"/>
              <w:rPr>
                <w:color w:val="FF0000"/>
              </w:rPr>
            </w:pPr>
            <w:r w:rsidRPr="00CA28DD">
              <w:rPr>
                <w:color w:val="FF0000"/>
              </w:rPr>
              <w:t>c</w:t>
            </w:r>
            <w:r w:rsidRPr="00CA28DD">
              <w:rPr>
                <w:color w:val="FF0000"/>
              </w:rPr>
              <w:t>．危险废物标签应标明以下信息：主要化学成分或危险废物名称、数量、物理形态、危险类别、安全措施以及危险废物产生单位名称、地址、联系人及电话。</w:t>
            </w:r>
          </w:p>
          <w:p w:rsidR="00DC24E2" w:rsidRPr="00CA28DD" w:rsidRDefault="00901B24" w:rsidP="00DC24E2">
            <w:pPr>
              <w:pStyle w:val="af5"/>
              <w:adjustRightInd w:val="0"/>
              <w:snapToGrid w:val="0"/>
              <w:spacing w:line="360" w:lineRule="auto"/>
              <w:ind w:firstLine="480"/>
              <w:rPr>
                <w:color w:val="FF0000"/>
              </w:rPr>
            </w:pPr>
            <w:r w:rsidRPr="00CA28DD">
              <w:rPr>
                <w:color w:val="FF0000"/>
              </w:rPr>
              <w:fldChar w:fldCharType="begin"/>
            </w:r>
            <w:r w:rsidR="00DC24E2" w:rsidRPr="00CA28DD">
              <w:rPr>
                <w:color w:val="FF0000"/>
              </w:rPr>
              <w:instrText xml:space="preserve"> = 2 \* GB3 </w:instrText>
            </w:r>
            <w:r w:rsidRPr="00CA28DD">
              <w:rPr>
                <w:color w:val="FF0000"/>
              </w:rPr>
              <w:fldChar w:fldCharType="separate"/>
            </w:r>
            <w:r w:rsidR="00DC24E2" w:rsidRPr="00CA28DD">
              <w:rPr>
                <w:rFonts w:hint="eastAsia"/>
                <w:color w:val="FF0000"/>
              </w:rPr>
              <w:t>②</w:t>
            </w:r>
            <w:r w:rsidRPr="00CA28DD">
              <w:rPr>
                <w:color w:val="FF0000"/>
              </w:rPr>
              <w:fldChar w:fldCharType="end"/>
            </w:r>
            <w:r w:rsidR="00DC24E2" w:rsidRPr="00CA28DD">
              <w:rPr>
                <w:color w:val="FF0000"/>
              </w:rPr>
              <w:t>危险废物的暂存要求</w:t>
            </w:r>
          </w:p>
          <w:p w:rsidR="00DC24E2" w:rsidRPr="00CA28DD" w:rsidRDefault="00DC24E2" w:rsidP="00DC24E2">
            <w:pPr>
              <w:pStyle w:val="af5"/>
              <w:adjustRightInd w:val="0"/>
              <w:snapToGrid w:val="0"/>
              <w:spacing w:line="360" w:lineRule="auto"/>
              <w:ind w:firstLine="480"/>
              <w:rPr>
                <w:color w:val="FF0000"/>
              </w:rPr>
            </w:pPr>
            <w:r w:rsidRPr="00CA28DD">
              <w:rPr>
                <w:color w:val="FF0000"/>
              </w:rPr>
              <w:t>危险废物堆放场应满足</w:t>
            </w:r>
            <w:r w:rsidRPr="00CA28DD">
              <w:rPr>
                <w:color w:val="FF0000"/>
              </w:rPr>
              <w:t>GB18597-2001</w:t>
            </w:r>
            <w:r w:rsidRPr="00CA28DD">
              <w:rPr>
                <w:color w:val="FF0000"/>
              </w:rPr>
              <w:t>《危险废物贮存污染控制标准》有关规定：</w:t>
            </w:r>
          </w:p>
          <w:p w:rsidR="00DC24E2" w:rsidRPr="00CA28DD" w:rsidRDefault="00DC24E2" w:rsidP="00DC24E2">
            <w:pPr>
              <w:pStyle w:val="af5"/>
              <w:adjustRightInd w:val="0"/>
              <w:snapToGrid w:val="0"/>
              <w:spacing w:line="360" w:lineRule="auto"/>
              <w:ind w:firstLine="480"/>
              <w:rPr>
                <w:color w:val="FF0000"/>
              </w:rPr>
            </w:pPr>
            <w:r w:rsidRPr="00CA28DD">
              <w:rPr>
                <w:color w:val="FF0000"/>
              </w:rPr>
              <w:t>a</w:t>
            </w:r>
            <w:r w:rsidRPr="00CA28DD">
              <w:rPr>
                <w:color w:val="FF0000"/>
              </w:rPr>
              <w:t>．按</w:t>
            </w:r>
            <w:r w:rsidRPr="00CA28DD">
              <w:rPr>
                <w:color w:val="FF0000"/>
              </w:rPr>
              <w:t>GB15562.2</w:t>
            </w:r>
            <w:r w:rsidRPr="00CA28DD">
              <w:rPr>
                <w:color w:val="FF0000"/>
              </w:rPr>
              <w:t>《环境保护图形标识－－固体废物贮存（处置）场》设置警示标志。</w:t>
            </w:r>
          </w:p>
          <w:p w:rsidR="00DC24E2" w:rsidRPr="00CA28DD" w:rsidRDefault="00DC24E2" w:rsidP="00DC24E2">
            <w:pPr>
              <w:pStyle w:val="af5"/>
              <w:adjustRightInd w:val="0"/>
              <w:snapToGrid w:val="0"/>
              <w:spacing w:line="360" w:lineRule="auto"/>
              <w:ind w:firstLine="480"/>
              <w:rPr>
                <w:color w:val="FF0000"/>
              </w:rPr>
            </w:pPr>
            <w:r w:rsidRPr="00CA28DD">
              <w:rPr>
                <w:color w:val="FF0000"/>
              </w:rPr>
              <w:t>b</w:t>
            </w:r>
            <w:r w:rsidRPr="00CA28DD">
              <w:rPr>
                <w:color w:val="FF0000"/>
              </w:rPr>
              <w:t>．必须有耐腐蚀的硬化地面和基础防渗层，地面无裂隙；设施底部必须高于地下水最高水位。</w:t>
            </w:r>
          </w:p>
          <w:p w:rsidR="00DC24E2" w:rsidRPr="00CA28DD" w:rsidRDefault="00DC24E2" w:rsidP="00DC24E2">
            <w:pPr>
              <w:pStyle w:val="af5"/>
              <w:adjustRightInd w:val="0"/>
              <w:snapToGrid w:val="0"/>
              <w:spacing w:line="360" w:lineRule="auto"/>
              <w:ind w:firstLine="480"/>
              <w:rPr>
                <w:color w:val="FF0000"/>
              </w:rPr>
            </w:pPr>
            <w:r w:rsidRPr="00CA28DD">
              <w:rPr>
                <w:color w:val="FF0000"/>
              </w:rPr>
              <w:t>c</w:t>
            </w:r>
            <w:r w:rsidRPr="00CA28DD">
              <w:rPr>
                <w:color w:val="FF0000"/>
              </w:rPr>
              <w:t>．要求必要的防风、防雨、防晒措施。</w:t>
            </w:r>
          </w:p>
          <w:p w:rsidR="00DC24E2" w:rsidRPr="00CA28DD" w:rsidRDefault="00DC24E2" w:rsidP="00DC24E2">
            <w:pPr>
              <w:pStyle w:val="af5"/>
              <w:adjustRightInd w:val="0"/>
              <w:snapToGrid w:val="0"/>
              <w:spacing w:line="360" w:lineRule="auto"/>
              <w:ind w:firstLine="480"/>
              <w:rPr>
                <w:color w:val="FF0000"/>
              </w:rPr>
            </w:pPr>
            <w:r w:rsidRPr="00CA28DD">
              <w:rPr>
                <w:color w:val="FF0000"/>
              </w:rPr>
              <w:t>d</w:t>
            </w:r>
            <w:r w:rsidRPr="00CA28DD">
              <w:rPr>
                <w:color w:val="FF0000"/>
              </w:rPr>
              <w:t>．要有隔离设施或其它防护栅栏。</w:t>
            </w:r>
          </w:p>
          <w:p w:rsidR="00DC24E2" w:rsidRPr="00467238" w:rsidRDefault="00DC24E2" w:rsidP="0064730A">
            <w:pPr>
              <w:adjustRightInd w:val="0"/>
              <w:snapToGrid w:val="0"/>
              <w:spacing w:line="360" w:lineRule="auto"/>
              <w:ind w:firstLine="482"/>
              <w:rPr>
                <w:sz w:val="24"/>
              </w:rPr>
            </w:pPr>
            <w:r w:rsidRPr="00CA28DD">
              <w:rPr>
                <w:color w:val="FF0000"/>
                <w:sz w:val="24"/>
              </w:rPr>
              <w:t>e</w:t>
            </w:r>
            <w:r w:rsidRPr="00CA28DD">
              <w:rPr>
                <w:color w:val="FF0000"/>
                <w:sz w:val="24"/>
              </w:rPr>
              <w:t>．应配备通讯设备、照明设施、安全防护服装及共聚，并设有报警装置和应急防护设施。</w:t>
            </w:r>
          </w:p>
          <w:p w:rsidR="00DC24E2" w:rsidRPr="00467238" w:rsidRDefault="00DC24E2" w:rsidP="0064730A">
            <w:pPr>
              <w:spacing w:line="360" w:lineRule="auto"/>
              <w:ind w:firstLineChars="200" w:firstLine="480"/>
              <w:rPr>
                <w:bCs/>
                <w:sz w:val="24"/>
              </w:rPr>
            </w:pPr>
          </w:p>
        </w:tc>
      </w:tr>
    </w:tbl>
    <w:p w:rsidR="00DC24E2" w:rsidRPr="00467238" w:rsidRDefault="00DC24E2" w:rsidP="00DC24E2">
      <w:pPr>
        <w:spacing w:line="360" w:lineRule="auto"/>
        <w:outlineLvl w:val="0"/>
        <w:rPr>
          <w:rFonts w:ascii="宋体" w:hAnsi="宋体" w:cs="黑体"/>
          <w:b/>
          <w:bCs/>
          <w:sz w:val="32"/>
          <w:szCs w:val="32"/>
        </w:rPr>
      </w:pPr>
      <w:r w:rsidRPr="00467238">
        <w:rPr>
          <w:rFonts w:ascii="宋体" w:hAnsi="宋体" w:cs="黑体"/>
          <w:b/>
          <w:bCs/>
          <w:sz w:val="28"/>
          <w:szCs w:val="28"/>
        </w:rPr>
        <w:br w:type="page"/>
      </w:r>
      <w:r w:rsidRPr="00467238">
        <w:rPr>
          <w:rFonts w:ascii="宋体" w:hAnsi="宋体" w:cs="黑体" w:hint="eastAsia"/>
          <w:b/>
          <w:bCs/>
          <w:sz w:val="32"/>
          <w:szCs w:val="32"/>
        </w:rPr>
        <w:t>项目主要污染物产生及预计排放情况            (表六)</w:t>
      </w:r>
    </w:p>
    <w:tbl>
      <w:tblPr>
        <w:tblW w:w="90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95"/>
        <w:gridCol w:w="722"/>
        <w:gridCol w:w="846"/>
        <w:gridCol w:w="1434"/>
        <w:gridCol w:w="2571"/>
        <w:gridCol w:w="2710"/>
      </w:tblGrid>
      <w:tr w:rsidR="00DC24E2" w:rsidRPr="00467238" w:rsidTr="0064730A">
        <w:trPr>
          <w:cantSplit/>
          <w:trHeight w:val="65"/>
          <w:jc w:val="center"/>
        </w:trPr>
        <w:tc>
          <w:tcPr>
            <w:tcW w:w="795" w:type="dxa"/>
            <w:tcBorders>
              <w:tl2br w:val="single" w:sz="4" w:space="0" w:color="auto"/>
            </w:tcBorders>
            <w:vAlign w:val="center"/>
          </w:tcPr>
          <w:p w:rsidR="00DC24E2" w:rsidRPr="00467238" w:rsidRDefault="00DC24E2" w:rsidP="0064730A">
            <w:pPr>
              <w:jc w:val="center"/>
              <w:rPr>
                <w:b/>
                <w:szCs w:val="21"/>
              </w:rPr>
            </w:pPr>
            <w:r w:rsidRPr="00467238">
              <w:rPr>
                <w:rFonts w:hAnsi="宋体"/>
                <w:b/>
                <w:szCs w:val="21"/>
              </w:rPr>
              <w:t>内容</w:t>
            </w:r>
          </w:p>
          <w:p w:rsidR="00DC24E2" w:rsidRPr="00467238" w:rsidRDefault="00DC24E2" w:rsidP="0064730A">
            <w:pPr>
              <w:jc w:val="center"/>
              <w:rPr>
                <w:b/>
                <w:szCs w:val="21"/>
              </w:rPr>
            </w:pPr>
            <w:r w:rsidRPr="00467238">
              <w:rPr>
                <w:rFonts w:hAnsi="宋体"/>
                <w:b/>
                <w:szCs w:val="21"/>
              </w:rPr>
              <w:t>类型</w:t>
            </w:r>
          </w:p>
        </w:tc>
        <w:tc>
          <w:tcPr>
            <w:tcW w:w="722" w:type="dxa"/>
            <w:vAlign w:val="center"/>
          </w:tcPr>
          <w:p w:rsidR="00DC24E2" w:rsidRPr="00467238" w:rsidRDefault="00DC24E2" w:rsidP="00DC24E2">
            <w:pPr>
              <w:pStyle w:val="a7"/>
              <w:ind w:left="5250"/>
              <w:jc w:val="center"/>
              <w:rPr>
                <w:b/>
                <w:szCs w:val="21"/>
              </w:rPr>
            </w:pPr>
            <w:r w:rsidRPr="00467238">
              <w:rPr>
                <w:rFonts w:hAnsi="宋体"/>
                <w:b/>
                <w:szCs w:val="21"/>
              </w:rPr>
              <w:t>排放源</w:t>
            </w:r>
          </w:p>
        </w:tc>
        <w:tc>
          <w:tcPr>
            <w:tcW w:w="2280" w:type="dxa"/>
            <w:gridSpan w:val="2"/>
            <w:vAlign w:val="center"/>
          </w:tcPr>
          <w:p w:rsidR="00DC24E2" w:rsidRPr="00467238" w:rsidRDefault="00DC24E2" w:rsidP="0064730A">
            <w:pPr>
              <w:jc w:val="center"/>
              <w:rPr>
                <w:b/>
                <w:szCs w:val="21"/>
              </w:rPr>
            </w:pPr>
            <w:r w:rsidRPr="00467238">
              <w:rPr>
                <w:rFonts w:hAnsi="宋体"/>
                <w:b/>
                <w:szCs w:val="21"/>
              </w:rPr>
              <w:t>污染物</w:t>
            </w:r>
          </w:p>
          <w:p w:rsidR="00DC24E2" w:rsidRPr="00467238" w:rsidRDefault="00DC24E2" w:rsidP="0064730A">
            <w:pPr>
              <w:jc w:val="center"/>
              <w:rPr>
                <w:b/>
                <w:szCs w:val="21"/>
              </w:rPr>
            </w:pPr>
            <w:r w:rsidRPr="00467238">
              <w:rPr>
                <w:rFonts w:hAnsi="宋体"/>
                <w:b/>
                <w:szCs w:val="21"/>
              </w:rPr>
              <w:t>名称</w:t>
            </w:r>
          </w:p>
        </w:tc>
        <w:tc>
          <w:tcPr>
            <w:tcW w:w="2571" w:type="dxa"/>
            <w:vAlign w:val="center"/>
          </w:tcPr>
          <w:p w:rsidR="00DC24E2" w:rsidRPr="00467238" w:rsidRDefault="00DC24E2" w:rsidP="0064730A">
            <w:pPr>
              <w:jc w:val="center"/>
              <w:rPr>
                <w:b/>
                <w:szCs w:val="21"/>
              </w:rPr>
            </w:pPr>
            <w:r w:rsidRPr="00467238">
              <w:rPr>
                <w:rFonts w:hAnsi="宋体"/>
                <w:b/>
                <w:szCs w:val="21"/>
              </w:rPr>
              <w:t>处理前产生浓度及</w:t>
            </w:r>
          </w:p>
          <w:p w:rsidR="00DC24E2" w:rsidRPr="00467238" w:rsidRDefault="00DC24E2" w:rsidP="0064730A">
            <w:pPr>
              <w:jc w:val="center"/>
              <w:rPr>
                <w:b/>
                <w:szCs w:val="21"/>
              </w:rPr>
            </w:pPr>
            <w:r w:rsidRPr="00467238">
              <w:rPr>
                <w:rFonts w:hAnsi="宋体"/>
                <w:b/>
                <w:szCs w:val="21"/>
              </w:rPr>
              <w:t>产生量（单位）</w:t>
            </w:r>
          </w:p>
        </w:tc>
        <w:tc>
          <w:tcPr>
            <w:tcW w:w="2710" w:type="dxa"/>
            <w:vAlign w:val="center"/>
          </w:tcPr>
          <w:p w:rsidR="00DC24E2" w:rsidRPr="00467238" w:rsidRDefault="00DC24E2" w:rsidP="0064730A">
            <w:pPr>
              <w:jc w:val="center"/>
              <w:rPr>
                <w:b/>
                <w:szCs w:val="21"/>
              </w:rPr>
            </w:pPr>
            <w:r w:rsidRPr="00467238">
              <w:rPr>
                <w:rFonts w:hAnsi="宋体"/>
                <w:b/>
                <w:szCs w:val="21"/>
              </w:rPr>
              <w:t>排放浓度及排放量（单位）</w:t>
            </w:r>
          </w:p>
        </w:tc>
      </w:tr>
      <w:tr w:rsidR="00DC24E2" w:rsidRPr="00467238" w:rsidTr="0064730A">
        <w:trPr>
          <w:cantSplit/>
          <w:trHeight w:val="129"/>
          <w:jc w:val="center"/>
        </w:trPr>
        <w:tc>
          <w:tcPr>
            <w:tcW w:w="795" w:type="dxa"/>
            <w:vMerge w:val="restart"/>
            <w:tcBorders>
              <w:bottom w:val="single" w:sz="6" w:space="0" w:color="auto"/>
            </w:tcBorders>
            <w:vAlign w:val="center"/>
          </w:tcPr>
          <w:p w:rsidR="00DC24E2" w:rsidRPr="00467238" w:rsidRDefault="00DC24E2" w:rsidP="0064730A">
            <w:pPr>
              <w:jc w:val="center"/>
              <w:rPr>
                <w:rFonts w:hAnsi="宋体"/>
                <w:szCs w:val="21"/>
              </w:rPr>
            </w:pPr>
            <w:r w:rsidRPr="00467238">
              <w:rPr>
                <w:rFonts w:hAnsi="宋体"/>
                <w:szCs w:val="21"/>
              </w:rPr>
              <w:t>水污染物</w:t>
            </w:r>
          </w:p>
        </w:tc>
        <w:tc>
          <w:tcPr>
            <w:tcW w:w="722" w:type="dxa"/>
            <w:vMerge w:val="restart"/>
            <w:tcBorders>
              <w:bottom w:val="single" w:sz="6" w:space="0" w:color="auto"/>
            </w:tcBorders>
            <w:vAlign w:val="center"/>
          </w:tcPr>
          <w:p w:rsidR="00DC24E2" w:rsidRPr="00467238" w:rsidRDefault="00DC24E2" w:rsidP="0064730A">
            <w:pPr>
              <w:jc w:val="center"/>
              <w:rPr>
                <w:szCs w:val="21"/>
              </w:rPr>
            </w:pPr>
            <w:r w:rsidRPr="00467238">
              <w:rPr>
                <w:rFonts w:hAnsi="宋体"/>
                <w:szCs w:val="21"/>
              </w:rPr>
              <w:t>营运期</w:t>
            </w:r>
          </w:p>
          <w:p w:rsidR="00DC24E2" w:rsidRPr="00467238" w:rsidRDefault="00DC24E2" w:rsidP="0064730A">
            <w:pPr>
              <w:jc w:val="center"/>
              <w:rPr>
                <w:rFonts w:hAnsi="宋体"/>
                <w:szCs w:val="21"/>
              </w:rPr>
            </w:pPr>
            <w:r w:rsidRPr="00467238">
              <w:rPr>
                <w:rFonts w:hAnsi="宋体"/>
                <w:szCs w:val="21"/>
              </w:rPr>
              <w:t>办公生活</w:t>
            </w:r>
          </w:p>
        </w:tc>
        <w:tc>
          <w:tcPr>
            <w:tcW w:w="2280" w:type="dxa"/>
            <w:gridSpan w:val="2"/>
            <w:tcBorders>
              <w:bottom w:val="single" w:sz="6" w:space="0" w:color="auto"/>
            </w:tcBorders>
            <w:vAlign w:val="center"/>
          </w:tcPr>
          <w:p w:rsidR="00DC24E2" w:rsidRPr="00467238" w:rsidRDefault="00DC24E2" w:rsidP="0064730A">
            <w:pPr>
              <w:jc w:val="center"/>
              <w:rPr>
                <w:szCs w:val="21"/>
              </w:rPr>
            </w:pPr>
            <w:r w:rsidRPr="00467238">
              <w:rPr>
                <w:szCs w:val="21"/>
              </w:rPr>
              <w:t>COD</w:t>
            </w:r>
          </w:p>
        </w:tc>
        <w:tc>
          <w:tcPr>
            <w:tcW w:w="2571" w:type="dxa"/>
            <w:tcBorders>
              <w:bottom w:val="single" w:sz="6" w:space="0" w:color="auto"/>
            </w:tcBorders>
            <w:vAlign w:val="center"/>
          </w:tcPr>
          <w:p w:rsidR="00DC24E2" w:rsidRPr="00467238" w:rsidRDefault="00DC24E2" w:rsidP="0064730A">
            <w:pPr>
              <w:adjustRightInd w:val="0"/>
              <w:snapToGrid w:val="0"/>
              <w:jc w:val="center"/>
              <w:rPr>
                <w:szCs w:val="21"/>
              </w:rPr>
            </w:pPr>
            <w:r w:rsidRPr="00467238">
              <w:rPr>
                <w:rFonts w:hint="eastAsia"/>
                <w:szCs w:val="21"/>
              </w:rPr>
              <w:t>4</w:t>
            </w:r>
            <w:r w:rsidRPr="00467238">
              <w:rPr>
                <w:szCs w:val="21"/>
              </w:rPr>
              <w:t>00mg/m</w:t>
            </w:r>
            <w:r w:rsidRPr="00467238">
              <w:rPr>
                <w:szCs w:val="21"/>
                <w:vertAlign w:val="superscript"/>
              </w:rPr>
              <w:t>3</w:t>
            </w:r>
            <w:r w:rsidRPr="00467238">
              <w:rPr>
                <w:rFonts w:hAnsi="宋体"/>
                <w:szCs w:val="21"/>
              </w:rPr>
              <w:t>，</w:t>
            </w:r>
            <w:r w:rsidRPr="00467238">
              <w:rPr>
                <w:rFonts w:hint="eastAsia"/>
                <w:szCs w:val="21"/>
              </w:rPr>
              <w:t>0.17</w:t>
            </w:r>
            <w:r w:rsidRPr="00467238">
              <w:rPr>
                <w:szCs w:val="21"/>
              </w:rPr>
              <w:t>kg/a</w:t>
            </w:r>
          </w:p>
        </w:tc>
        <w:tc>
          <w:tcPr>
            <w:tcW w:w="2710" w:type="dxa"/>
            <w:vMerge w:val="restart"/>
            <w:vAlign w:val="center"/>
          </w:tcPr>
          <w:p w:rsidR="00DC24E2" w:rsidRPr="00467238" w:rsidRDefault="00DC24E2" w:rsidP="0064730A">
            <w:pPr>
              <w:jc w:val="center"/>
              <w:rPr>
                <w:szCs w:val="21"/>
              </w:rPr>
            </w:pPr>
            <w:r w:rsidRPr="00467238">
              <w:rPr>
                <w:szCs w:val="21"/>
              </w:rPr>
              <w:t>经化粪池处理后用作周边农田农肥</w:t>
            </w:r>
          </w:p>
        </w:tc>
      </w:tr>
      <w:tr w:rsidR="00DC24E2" w:rsidRPr="00467238" w:rsidTr="0064730A">
        <w:trPr>
          <w:cantSplit/>
          <w:trHeight w:val="380"/>
          <w:jc w:val="center"/>
        </w:trPr>
        <w:tc>
          <w:tcPr>
            <w:tcW w:w="795" w:type="dxa"/>
            <w:vMerge/>
            <w:vAlign w:val="center"/>
          </w:tcPr>
          <w:p w:rsidR="00DC24E2" w:rsidRPr="00467238" w:rsidRDefault="00DC24E2" w:rsidP="0064730A">
            <w:pPr>
              <w:jc w:val="center"/>
              <w:rPr>
                <w:szCs w:val="21"/>
              </w:rPr>
            </w:pPr>
          </w:p>
        </w:tc>
        <w:tc>
          <w:tcPr>
            <w:tcW w:w="722" w:type="dxa"/>
            <w:vMerge/>
            <w:vAlign w:val="center"/>
          </w:tcPr>
          <w:p w:rsidR="00DC24E2" w:rsidRPr="00467238" w:rsidRDefault="00DC24E2" w:rsidP="0064730A">
            <w:pPr>
              <w:jc w:val="center"/>
              <w:rPr>
                <w:szCs w:val="21"/>
              </w:rPr>
            </w:pPr>
          </w:p>
        </w:tc>
        <w:tc>
          <w:tcPr>
            <w:tcW w:w="2280" w:type="dxa"/>
            <w:gridSpan w:val="2"/>
            <w:vAlign w:val="center"/>
          </w:tcPr>
          <w:p w:rsidR="00DC24E2" w:rsidRPr="00467238" w:rsidRDefault="00DC24E2" w:rsidP="0064730A">
            <w:pPr>
              <w:jc w:val="center"/>
              <w:rPr>
                <w:szCs w:val="21"/>
              </w:rPr>
            </w:pPr>
            <w:r w:rsidRPr="00467238">
              <w:rPr>
                <w:szCs w:val="21"/>
              </w:rPr>
              <w:t>BOD</w:t>
            </w:r>
          </w:p>
        </w:tc>
        <w:tc>
          <w:tcPr>
            <w:tcW w:w="2571" w:type="dxa"/>
            <w:vAlign w:val="center"/>
          </w:tcPr>
          <w:p w:rsidR="00DC24E2" w:rsidRPr="00467238" w:rsidRDefault="00DC24E2" w:rsidP="0064730A">
            <w:pPr>
              <w:adjustRightInd w:val="0"/>
              <w:snapToGrid w:val="0"/>
              <w:jc w:val="center"/>
              <w:rPr>
                <w:szCs w:val="21"/>
              </w:rPr>
            </w:pPr>
            <w:r w:rsidRPr="00467238">
              <w:rPr>
                <w:rFonts w:hint="eastAsia"/>
                <w:szCs w:val="21"/>
              </w:rPr>
              <w:t>3</w:t>
            </w:r>
            <w:r w:rsidRPr="00467238">
              <w:rPr>
                <w:szCs w:val="21"/>
              </w:rPr>
              <w:t>00mg/m</w:t>
            </w:r>
            <w:r w:rsidRPr="00467238">
              <w:rPr>
                <w:szCs w:val="21"/>
                <w:vertAlign w:val="superscript"/>
              </w:rPr>
              <w:t>3</w:t>
            </w:r>
            <w:r w:rsidRPr="00467238">
              <w:rPr>
                <w:rFonts w:hAnsi="宋体"/>
                <w:szCs w:val="21"/>
              </w:rPr>
              <w:t>，</w:t>
            </w:r>
            <w:r w:rsidRPr="00467238">
              <w:rPr>
                <w:szCs w:val="21"/>
              </w:rPr>
              <w:t>0.</w:t>
            </w:r>
            <w:r w:rsidRPr="00467238">
              <w:rPr>
                <w:rFonts w:hint="eastAsia"/>
                <w:szCs w:val="21"/>
              </w:rPr>
              <w:t>13</w:t>
            </w:r>
            <w:r w:rsidRPr="00467238">
              <w:rPr>
                <w:szCs w:val="21"/>
              </w:rPr>
              <w:t>kg/a</w:t>
            </w:r>
          </w:p>
        </w:tc>
        <w:tc>
          <w:tcPr>
            <w:tcW w:w="2710" w:type="dxa"/>
            <w:vMerge/>
            <w:vAlign w:val="center"/>
          </w:tcPr>
          <w:p w:rsidR="00DC24E2" w:rsidRPr="00467238" w:rsidRDefault="00DC24E2" w:rsidP="0064730A">
            <w:pPr>
              <w:jc w:val="center"/>
              <w:rPr>
                <w:szCs w:val="21"/>
              </w:rPr>
            </w:pPr>
          </w:p>
        </w:tc>
      </w:tr>
      <w:tr w:rsidR="00DC24E2" w:rsidRPr="00467238" w:rsidTr="0064730A">
        <w:trPr>
          <w:cantSplit/>
          <w:trHeight w:val="380"/>
          <w:jc w:val="center"/>
        </w:trPr>
        <w:tc>
          <w:tcPr>
            <w:tcW w:w="795" w:type="dxa"/>
            <w:vMerge/>
            <w:vAlign w:val="center"/>
          </w:tcPr>
          <w:p w:rsidR="00DC24E2" w:rsidRPr="00467238" w:rsidRDefault="00DC24E2" w:rsidP="0064730A">
            <w:pPr>
              <w:jc w:val="center"/>
              <w:rPr>
                <w:szCs w:val="21"/>
              </w:rPr>
            </w:pPr>
          </w:p>
        </w:tc>
        <w:tc>
          <w:tcPr>
            <w:tcW w:w="722" w:type="dxa"/>
            <w:vMerge/>
            <w:vAlign w:val="center"/>
          </w:tcPr>
          <w:p w:rsidR="00DC24E2" w:rsidRPr="00467238" w:rsidRDefault="00DC24E2" w:rsidP="0064730A">
            <w:pPr>
              <w:jc w:val="center"/>
              <w:rPr>
                <w:szCs w:val="21"/>
              </w:rPr>
            </w:pPr>
          </w:p>
        </w:tc>
        <w:tc>
          <w:tcPr>
            <w:tcW w:w="2280" w:type="dxa"/>
            <w:gridSpan w:val="2"/>
            <w:vAlign w:val="center"/>
          </w:tcPr>
          <w:p w:rsidR="00DC24E2" w:rsidRPr="00467238" w:rsidRDefault="00DC24E2" w:rsidP="0064730A">
            <w:pPr>
              <w:pStyle w:val="23"/>
              <w:spacing w:line="240" w:lineRule="auto"/>
              <w:ind w:firstLineChars="0" w:firstLine="0"/>
              <w:jc w:val="center"/>
              <w:rPr>
                <w:rFonts w:ascii="Times New Roman" w:hAnsi="Times New Roman" w:cs="Times New Roman"/>
                <w:sz w:val="21"/>
                <w:szCs w:val="21"/>
              </w:rPr>
            </w:pPr>
            <w:r w:rsidRPr="00467238">
              <w:rPr>
                <w:rFonts w:ascii="Times New Roman" w:hAnsi="Times New Roman" w:cs="Times New Roman"/>
                <w:sz w:val="21"/>
                <w:szCs w:val="21"/>
              </w:rPr>
              <w:t>NH</w:t>
            </w:r>
            <w:r w:rsidRPr="00467238">
              <w:rPr>
                <w:rFonts w:ascii="Times New Roman" w:hAnsi="Times New Roman" w:cs="Times New Roman"/>
                <w:sz w:val="21"/>
                <w:szCs w:val="21"/>
                <w:vertAlign w:val="subscript"/>
              </w:rPr>
              <w:t>3</w:t>
            </w:r>
            <w:r w:rsidRPr="00467238">
              <w:rPr>
                <w:rFonts w:ascii="Times New Roman" w:hAnsi="Times New Roman" w:cs="Times New Roman"/>
                <w:sz w:val="21"/>
                <w:szCs w:val="21"/>
              </w:rPr>
              <w:t>-N</w:t>
            </w:r>
          </w:p>
        </w:tc>
        <w:tc>
          <w:tcPr>
            <w:tcW w:w="2571" w:type="dxa"/>
            <w:vAlign w:val="center"/>
          </w:tcPr>
          <w:p w:rsidR="00DC24E2" w:rsidRPr="00467238" w:rsidRDefault="00DC24E2" w:rsidP="0064730A">
            <w:pPr>
              <w:adjustRightInd w:val="0"/>
              <w:snapToGrid w:val="0"/>
              <w:jc w:val="center"/>
              <w:rPr>
                <w:szCs w:val="21"/>
              </w:rPr>
            </w:pPr>
            <w:r w:rsidRPr="00467238">
              <w:rPr>
                <w:rFonts w:hint="eastAsia"/>
                <w:szCs w:val="21"/>
              </w:rPr>
              <w:t>35</w:t>
            </w:r>
            <w:r w:rsidRPr="00467238">
              <w:rPr>
                <w:szCs w:val="21"/>
              </w:rPr>
              <w:t>mg/m</w:t>
            </w:r>
            <w:r w:rsidRPr="00467238">
              <w:rPr>
                <w:szCs w:val="21"/>
                <w:vertAlign w:val="superscript"/>
              </w:rPr>
              <w:t>3</w:t>
            </w:r>
            <w:r w:rsidRPr="00467238">
              <w:rPr>
                <w:rFonts w:hAnsi="宋体"/>
                <w:szCs w:val="21"/>
              </w:rPr>
              <w:t>，</w:t>
            </w:r>
            <w:r w:rsidRPr="00467238">
              <w:rPr>
                <w:szCs w:val="21"/>
              </w:rPr>
              <w:t>0.</w:t>
            </w:r>
            <w:r w:rsidRPr="00467238">
              <w:rPr>
                <w:rFonts w:hint="eastAsia"/>
                <w:szCs w:val="21"/>
              </w:rPr>
              <w:t>02</w:t>
            </w:r>
            <w:r w:rsidRPr="00467238">
              <w:rPr>
                <w:szCs w:val="21"/>
              </w:rPr>
              <w:t>kg/a</w:t>
            </w:r>
          </w:p>
        </w:tc>
        <w:tc>
          <w:tcPr>
            <w:tcW w:w="2710" w:type="dxa"/>
            <w:vMerge/>
            <w:vAlign w:val="center"/>
          </w:tcPr>
          <w:p w:rsidR="00DC24E2" w:rsidRPr="00467238" w:rsidRDefault="00DC24E2" w:rsidP="0064730A">
            <w:pPr>
              <w:jc w:val="center"/>
              <w:rPr>
                <w:szCs w:val="21"/>
              </w:rPr>
            </w:pPr>
          </w:p>
        </w:tc>
      </w:tr>
      <w:tr w:rsidR="00DC24E2" w:rsidRPr="00467238" w:rsidTr="0064730A">
        <w:trPr>
          <w:cantSplit/>
          <w:trHeight w:val="380"/>
          <w:jc w:val="center"/>
        </w:trPr>
        <w:tc>
          <w:tcPr>
            <w:tcW w:w="795" w:type="dxa"/>
            <w:vMerge/>
            <w:vAlign w:val="center"/>
          </w:tcPr>
          <w:p w:rsidR="00DC24E2" w:rsidRPr="00467238" w:rsidRDefault="00DC24E2" w:rsidP="0064730A">
            <w:pPr>
              <w:jc w:val="center"/>
              <w:rPr>
                <w:szCs w:val="21"/>
              </w:rPr>
            </w:pPr>
          </w:p>
        </w:tc>
        <w:tc>
          <w:tcPr>
            <w:tcW w:w="722" w:type="dxa"/>
            <w:vMerge/>
            <w:vAlign w:val="center"/>
          </w:tcPr>
          <w:p w:rsidR="00DC24E2" w:rsidRPr="00467238" w:rsidRDefault="00DC24E2" w:rsidP="0064730A">
            <w:pPr>
              <w:jc w:val="center"/>
              <w:rPr>
                <w:szCs w:val="21"/>
              </w:rPr>
            </w:pPr>
          </w:p>
        </w:tc>
        <w:tc>
          <w:tcPr>
            <w:tcW w:w="2280" w:type="dxa"/>
            <w:gridSpan w:val="2"/>
            <w:vAlign w:val="center"/>
          </w:tcPr>
          <w:p w:rsidR="00DC24E2" w:rsidRPr="00467238" w:rsidRDefault="00DC24E2" w:rsidP="0064730A">
            <w:pPr>
              <w:jc w:val="center"/>
              <w:rPr>
                <w:szCs w:val="21"/>
              </w:rPr>
            </w:pPr>
            <w:r w:rsidRPr="00467238">
              <w:rPr>
                <w:szCs w:val="21"/>
              </w:rPr>
              <w:t>SS</w:t>
            </w:r>
          </w:p>
        </w:tc>
        <w:tc>
          <w:tcPr>
            <w:tcW w:w="2571" w:type="dxa"/>
            <w:vAlign w:val="center"/>
          </w:tcPr>
          <w:p w:rsidR="00DC24E2" w:rsidRPr="00467238" w:rsidRDefault="00DC24E2" w:rsidP="0064730A">
            <w:pPr>
              <w:adjustRightInd w:val="0"/>
              <w:snapToGrid w:val="0"/>
              <w:jc w:val="center"/>
              <w:rPr>
                <w:szCs w:val="21"/>
              </w:rPr>
            </w:pPr>
            <w:r w:rsidRPr="00467238">
              <w:rPr>
                <w:rFonts w:hint="eastAsia"/>
                <w:szCs w:val="21"/>
              </w:rPr>
              <w:t>200</w:t>
            </w:r>
            <w:r w:rsidRPr="00467238">
              <w:rPr>
                <w:szCs w:val="21"/>
              </w:rPr>
              <w:t>mg/m</w:t>
            </w:r>
            <w:r w:rsidRPr="00467238">
              <w:rPr>
                <w:szCs w:val="21"/>
                <w:vertAlign w:val="superscript"/>
              </w:rPr>
              <w:t>3</w:t>
            </w:r>
            <w:r w:rsidRPr="00467238">
              <w:rPr>
                <w:rFonts w:hAnsi="宋体"/>
                <w:szCs w:val="21"/>
              </w:rPr>
              <w:t>，</w:t>
            </w:r>
            <w:r w:rsidRPr="00467238">
              <w:rPr>
                <w:rFonts w:hint="eastAsia"/>
                <w:szCs w:val="21"/>
              </w:rPr>
              <w:t>0.09</w:t>
            </w:r>
            <w:r w:rsidRPr="00467238">
              <w:rPr>
                <w:szCs w:val="21"/>
              </w:rPr>
              <w:t>kg/a</w:t>
            </w:r>
          </w:p>
        </w:tc>
        <w:tc>
          <w:tcPr>
            <w:tcW w:w="2710" w:type="dxa"/>
            <w:vMerge/>
            <w:vAlign w:val="center"/>
          </w:tcPr>
          <w:p w:rsidR="00DC24E2" w:rsidRPr="00467238" w:rsidRDefault="00DC24E2" w:rsidP="0064730A">
            <w:pPr>
              <w:jc w:val="center"/>
              <w:rPr>
                <w:szCs w:val="21"/>
              </w:rPr>
            </w:pPr>
          </w:p>
        </w:tc>
      </w:tr>
      <w:tr w:rsidR="00DC24E2" w:rsidRPr="00467238" w:rsidTr="0064730A">
        <w:trPr>
          <w:cantSplit/>
          <w:trHeight w:val="59"/>
          <w:jc w:val="center"/>
        </w:trPr>
        <w:tc>
          <w:tcPr>
            <w:tcW w:w="795" w:type="dxa"/>
            <w:vMerge w:val="restart"/>
            <w:vAlign w:val="center"/>
          </w:tcPr>
          <w:p w:rsidR="00DC24E2" w:rsidRPr="00467238" w:rsidRDefault="00DC24E2" w:rsidP="0064730A">
            <w:pPr>
              <w:jc w:val="center"/>
              <w:rPr>
                <w:szCs w:val="21"/>
              </w:rPr>
            </w:pPr>
            <w:r w:rsidRPr="00467238">
              <w:rPr>
                <w:rFonts w:hAnsi="宋体"/>
                <w:szCs w:val="21"/>
              </w:rPr>
              <w:t>固体</w:t>
            </w:r>
          </w:p>
          <w:p w:rsidR="00DC24E2" w:rsidRPr="00467238" w:rsidRDefault="00DC24E2" w:rsidP="0064730A">
            <w:pPr>
              <w:jc w:val="center"/>
              <w:rPr>
                <w:szCs w:val="21"/>
              </w:rPr>
            </w:pPr>
            <w:r w:rsidRPr="00467238">
              <w:rPr>
                <w:rFonts w:hAnsi="宋体"/>
                <w:szCs w:val="21"/>
              </w:rPr>
              <w:t>废弃</w:t>
            </w:r>
          </w:p>
          <w:p w:rsidR="00DC24E2" w:rsidRPr="00467238" w:rsidRDefault="00DC24E2" w:rsidP="0064730A">
            <w:pPr>
              <w:jc w:val="center"/>
              <w:rPr>
                <w:rFonts w:hAnsi="宋体"/>
                <w:szCs w:val="21"/>
              </w:rPr>
            </w:pPr>
            <w:r w:rsidRPr="00467238">
              <w:rPr>
                <w:rFonts w:hAnsi="宋体"/>
                <w:szCs w:val="21"/>
              </w:rPr>
              <w:t>物</w:t>
            </w:r>
          </w:p>
        </w:tc>
        <w:tc>
          <w:tcPr>
            <w:tcW w:w="722" w:type="dxa"/>
            <w:vMerge w:val="restart"/>
            <w:vAlign w:val="center"/>
          </w:tcPr>
          <w:p w:rsidR="00DC24E2" w:rsidRPr="00467238" w:rsidRDefault="00DC24E2" w:rsidP="0064730A">
            <w:pPr>
              <w:jc w:val="center"/>
              <w:rPr>
                <w:rFonts w:hAnsi="宋体"/>
                <w:szCs w:val="21"/>
              </w:rPr>
            </w:pPr>
            <w:r w:rsidRPr="00467238">
              <w:rPr>
                <w:rFonts w:hAnsi="宋体"/>
                <w:szCs w:val="21"/>
              </w:rPr>
              <w:t>营运期</w:t>
            </w:r>
          </w:p>
        </w:tc>
        <w:tc>
          <w:tcPr>
            <w:tcW w:w="846" w:type="dxa"/>
            <w:vMerge w:val="restart"/>
            <w:tcBorders>
              <w:right w:val="single" w:sz="4" w:space="0" w:color="auto"/>
            </w:tcBorders>
            <w:vAlign w:val="center"/>
          </w:tcPr>
          <w:p w:rsidR="00DC24E2" w:rsidRPr="00467238" w:rsidRDefault="00DC24E2" w:rsidP="0064730A">
            <w:pPr>
              <w:rPr>
                <w:szCs w:val="21"/>
              </w:rPr>
            </w:pPr>
            <w:r w:rsidRPr="00467238">
              <w:rPr>
                <w:rFonts w:hint="eastAsia"/>
              </w:rPr>
              <w:t>木材</w:t>
            </w:r>
            <w:r w:rsidRPr="00467238">
              <w:t>加工生产线</w:t>
            </w:r>
          </w:p>
        </w:tc>
        <w:tc>
          <w:tcPr>
            <w:tcW w:w="1434" w:type="dxa"/>
            <w:tcBorders>
              <w:left w:val="single" w:sz="4" w:space="0" w:color="auto"/>
            </w:tcBorders>
            <w:vAlign w:val="center"/>
          </w:tcPr>
          <w:p w:rsidR="00DC24E2" w:rsidRPr="00467238" w:rsidRDefault="00DC24E2" w:rsidP="00DC24E2">
            <w:pPr>
              <w:pStyle w:val="31"/>
              <w:snapToGrid w:val="0"/>
              <w:ind w:leftChars="0" w:left="0" w:firstLine="315"/>
              <w:jc w:val="center"/>
              <w:rPr>
                <w:szCs w:val="21"/>
              </w:rPr>
            </w:pPr>
            <w:r w:rsidRPr="00467238">
              <w:rPr>
                <w:sz w:val="21"/>
                <w:szCs w:val="21"/>
              </w:rPr>
              <w:t>边角余料</w:t>
            </w:r>
          </w:p>
        </w:tc>
        <w:tc>
          <w:tcPr>
            <w:tcW w:w="2571" w:type="dxa"/>
            <w:vAlign w:val="center"/>
          </w:tcPr>
          <w:p w:rsidR="00DC24E2" w:rsidRPr="00467238" w:rsidRDefault="00DC24E2" w:rsidP="00DC24E2">
            <w:pPr>
              <w:pStyle w:val="31"/>
              <w:snapToGrid w:val="0"/>
              <w:ind w:leftChars="0" w:left="0" w:firstLine="315"/>
              <w:jc w:val="center"/>
              <w:rPr>
                <w:szCs w:val="21"/>
              </w:rPr>
            </w:pPr>
            <w:r w:rsidRPr="00467238">
              <w:rPr>
                <w:rFonts w:hint="eastAsia"/>
                <w:sz w:val="21"/>
                <w:szCs w:val="21"/>
              </w:rPr>
              <w:t>400t</w:t>
            </w:r>
            <w:r w:rsidRPr="00467238">
              <w:rPr>
                <w:sz w:val="21"/>
                <w:szCs w:val="21"/>
              </w:rPr>
              <w:t>/a</w:t>
            </w:r>
          </w:p>
        </w:tc>
        <w:tc>
          <w:tcPr>
            <w:tcW w:w="2710" w:type="dxa"/>
            <w:vMerge w:val="restart"/>
            <w:vAlign w:val="center"/>
          </w:tcPr>
          <w:p w:rsidR="00DC24E2" w:rsidRPr="00467238" w:rsidRDefault="00DC24E2" w:rsidP="0064730A">
            <w:pPr>
              <w:jc w:val="center"/>
              <w:rPr>
                <w:szCs w:val="21"/>
              </w:rPr>
            </w:pPr>
            <w:r w:rsidRPr="00467238">
              <w:rPr>
                <w:rFonts w:hint="eastAsia"/>
                <w:szCs w:val="21"/>
              </w:rPr>
              <w:t>收集</w:t>
            </w:r>
            <w:r w:rsidRPr="00467238">
              <w:rPr>
                <w:szCs w:val="21"/>
              </w:rPr>
              <w:t>破碎后外卖</w:t>
            </w:r>
          </w:p>
        </w:tc>
      </w:tr>
      <w:tr w:rsidR="00DC24E2" w:rsidRPr="00467238" w:rsidTr="0064730A">
        <w:trPr>
          <w:cantSplit/>
          <w:trHeight w:val="381"/>
          <w:jc w:val="center"/>
        </w:trPr>
        <w:tc>
          <w:tcPr>
            <w:tcW w:w="795" w:type="dxa"/>
            <w:vMerge/>
            <w:vAlign w:val="center"/>
          </w:tcPr>
          <w:p w:rsidR="00DC24E2" w:rsidRPr="00467238" w:rsidRDefault="00DC24E2" w:rsidP="0064730A">
            <w:pPr>
              <w:jc w:val="center"/>
              <w:rPr>
                <w:szCs w:val="21"/>
              </w:rPr>
            </w:pPr>
          </w:p>
        </w:tc>
        <w:tc>
          <w:tcPr>
            <w:tcW w:w="722" w:type="dxa"/>
            <w:vMerge/>
            <w:vAlign w:val="center"/>
          </w:tcPr>
          <w:p w:rsidR="00DC24E2" w:rsidRPr="00467238" w:rsidRDefault="00DC24E2" w:rsidP="0064730A">
            <w:pPr>
              <w:jc w:val="center"/>
              <w:rPr>
                <w:szCs w:val="21"/>
              </w:rPr>
            </w:pPr>
          </w:p>
        </w:tc>
        <w:tc>
          <w:tcPr>
            <w:tcW w:w="846" w:type="dxa"/>
            <w:vMerge/>
            <w:tcBorders>
              <w:right w:val="single" w:sz="4" w:space="0" w:color="auto"/>
            </w:tcBorders>
            <w:vAlign w:val="center"/>
          </w:tcPr>
          <w:p w:rsidR="00DC24E2" w:rsidRPr="00467238" w:rsidRDefault="00DC24E2" w:rsidP="0064730A"/>
        </w:tc>
        <w:tc>
          <w:tcPr>
            <w:tcW w:w="1434" w:type="dxa"/>
            <w:tcBorders>
              <w:left w:val="single" w:sz="4" w:space="0" w:color="auto"/>
            </w:tcBorders>
            <w:vAlign w:val="center"/>
          </w:tcPr>
          <w:p w:rsidR="00DC24E2" w:rsidRPr="00467238" w:rsidRDefault="00DC24E2" w:rsidP="00DC24E2">
            <w:pPr>
              <w:pStyle w:val="31"/>
              <w:snapToGrid w:val="0"/>
              <w:spacing w:line="240" w:lineRule="atLeast"/>
              <w:ind w:leftChars="0" w:left="0" w:firstLine="315"/>
              <w:jc w:val="center"/>
              <w:rPr>
                <w:sz w:val="21"/>
                <w:szCs w:val="21"/>
              </w:rPr>
            </w:pPr>
            <w:r w:rsidRPr="00467238">
              <w:rPr>
                <w:rFonts w:hint="eastAsia"/>
                <w:sz w:val="21"/>
                <w:szCs w:val="21"/>
              </w:rPr>
              <w:t>树皮</w:t>
            </w:r>
          </w:p>
        </w:tc>
        <w:tc>
          <w:tcPr>
            <w:tcW w:w="2571" w:type="dxa"/>
            <w:tcBorders>
              <w:bottom w:val="single" w:sz="4" w:space="0" w:color="auto"/>
            </w:tcBorders>
            <w:vAlign w:val="center"/>
          </w:tcPr>
          <w:p w:rsidR="00DC24E2" w:rsidRPr="00467238" w:rsidRDefault="00DC24E2" w:rsidP="00DC24E2">
            <w:pPr>
              <w:pStyle w:val="31"/>
              <w:snapToGrid w:val="0"/>
              <w:ind w:leftChars="0" w:left="0" w:firstLine="315"/>
              <w:jc w:val="center"/>
              <w:rPr>
                <w:sz w:val="21"/>
                <w:szCs w:val="21"/>
              </w:rPr>
            </w:pPr>
            <w:r w:rsidRPr="00467238">
              <w:rPr>
                <w:rFonts w:hint="eastAsia"/>
                <w:sz w:val="21"/>
                <w:szCs w:val="21"/>
              </w:rPr>
              <w:t>800t/a</w:t>
            </w:r>
          </w:p>
        </w:tc>
        <w:tc>
          <w:tcPr>
            <w:tcW w:w="2710" w:type="dxa"/>
            <w:vMerge/>
            <w:vAlign w:val="center"/>
          </w:tcPr>
          <w:p w:rsidR="00DC24E2" w:rsidRPr="00467238" w:rsidRDefault="00DC24E2" w:rsidP="0064730A">
            <w:pPr>
              <w:jc w:val="center"/>
              <w:rPr>
                <w:szCs w:val="21"/>
              </w:rPr>
            </w:pPr>
          </w:p>
        </w:tc>
      </w:tr>
      <w:tr w:rsidR="00DC24E2" w:rsidRPr="00467238" w:rsidTr="0064730A">
        <w:trPr>
          <w:cantSplit/>
          <w:trHeight w:val="407"/>
          <w:jc w:val="center"/>
        </w:trPr>
        <w:tc>
          <w:tcPr>
            <w:tcW w:w="795" w:type="dxa"/>
            <w:vMerge/>
            <w:vAlign w:val="center"/>
          </w:tcPr>
          <w:p w:rsidR="00DC24E2" w:rsidRPr="00467238" w:rsidRDefault="00DC24E2" w:rsidP="0064730A">
            <w:pPr>
              <w:jc w:val="center"/>
              <w:rPr>
                <w:szCs w:val="21"/>
              </w:rPr>
            </w:pPr>
          </w:p>
        </w:tc>
        <w:tc>
          <w:tcPr>
            <w:tcW w:w="722" w:type="dxa"/>
            <w:vMerge/>
            <w:vAlign w:val="center"/>
          </w:tcPr>
          <w:p w:rsidR="00DC24E2" w:rsidRPr="00467238" w:rsidRDefault="00DC24E2" w:rsidP="0064730A">
            <w:pPr>
              <w:jc w:val="center"/>
              <w:rPr>
                <w:szCs w:val="21"/>
              </w:rPr>
            </w:pPr>
          </w:p>
        </w:tc>
        <w:tc>
          <w:tcPr>
            <w:tcW w:w="846" w:type="dxa"/>
            <w:vMerge/>
            <w:tcBorders>
              <w:right w:val="single" w:sz="4" w:space="0" w:color="auto"/>
            </w:tcBorders>
            <w:vAlign w:val="center"/>
          </w:tcPr>
          <w:p w:rsidR="00DC24E2" w:rsidRPr="00467238" w:rsidRDefault="00DC24E2" w:rsidP="0064730A"/>
        </w:tc>
        <w:tc>
          <w:tcPr>
            <w:tcW w:w="1434" w:type="dxa"/>
            <w:tcBorders>
              <w:top w:val="single" w:sz="4" w:space="0" w:color="auto"/>
              <w:left w:val="single" w:sz="4" w:space="0" w:color="auto"/>
            </w:tcBorders>
            <w:vAlign w:val="center"/>
          </w:tcPr>
          <w:p w:rsidR="00DC24E2" w:rsidRPr="00467238" w:rsidRDefault="00DC24E2" w:rsidP="00DC24E2">
            <w:pPr>
              <w:pStyle w:val="31"/>
              <w:snapToGrid w:val="0"/>
              <w:spacing w:line="240" w:lineRule="atLeast"/>
              <w:ind w:leftChars="0" w:left="0" w:firstLine="315"/>
              <w:jc w:val="center"/>
              <w:rPr>
                <w:sz w:val="21"/>
                <w:szCs w:val="21"/>
              </w:rPr>
            </w:pPr>
            <w:r w:rsidRPr="00467238">
              <w:rPr>
                <w:rFonts w:hint="eastAsia"/>
                <w:sz w:val="21"/>
                <w:szCs w:val="21"/>
              </w:rPr>
              <w:t>木芯</w:t>
            </w:r>
          </w:p>
        </w:tc>
        <w:tc>
          <w:tcPr>
            <w:tcW w:w="2571" w:type="dxa"/>
            <w:vAlign w:val="center"/>
          </w:tcPr>
          <w:p w:rsidR="00DC24E2" w:rsidRPr="00467238" w:rsidRDefault="00DC24E2" w:rsidP="00DC24E2">
            <w:pPr>
              <w:pStyle w:val="31"/>
              <w:snapToGrid w:val="0"/>
              <w:ind w:leftChars="0" w:left="0" w:firstLine="315"/>
              <w:jc w:val="center"/>
              <w:rPr>
                <w:sz w:val="21"/>
                <w:szCs w:val="21"/>
              </w:rPr>
            </w:pPr>
            <w:r w:rsidRPr="00467238">
              <w:rPr>
                <w:rFonts w:hint="eastAsia"/>
                <w:sz w:val="21"/>
                <w:szCs w:val="21"/>
              </w:rPr>
              <w:t>600</w:t>
            </w:r>
            <w:r w:rsidRPr="00467238">
              <w:rPr>
                <w:sz w:val="21"/>
                <w:szCs w:val="21"/>
              </w:rPr>
              <w:t>t/a</w:t>
            </w:r>
          </w:p>
        </w:tc>
        <w:tc>
          <w:tcPr>
            <w:tcW w:w="2710" w:type="dxa"/>
            <w:vMerge/>
            <w:tcBorders>
              <w:bottom w:val="single" w:sz="4" w:space="0" w:color="auto"/>
            </w:tcBorders>
            <w:vAlign w:val="center"/>
          </w:tcPr>
          <w:p w:rsidR="00DC24E2" w:rsidRPr="00467238" w:rsidRDefault="00DC24E2" w:rsidP="0064730A">
            <w:pPr>
              <w:jc w:val="center"/>
              <w:rPr>
                <w:szCs w:val="21"/>
              </w:rPr>
            </w:pPr>
          </w:p>
        </w:tc>
      </w:tr>
      <w:tr w:rsidR="00DC24E2" w:rsidRPr="00467238" w:rsidTr="0064730A">
        <w:trPr>
          <w:cantSplit/>
          <w:trHeight w:val="353"/>
          <w:jc w:val="center"/>
        </w:trPr>
        <w:tc>
          <w:tcPr>
            <w:tcW w:w="795" w:type="dxa"/>
            <w:vMerge/>
            <w:vAlign w:val="center"/>
          </w:tcPr>
          <w:p w:rsidR="00DC24E2" w:rsidRPr="00467238" w:rsidRDefault="00DC24E2" w:rsidP="0064730A">
            <w:pPr>
              <w:jc w:val="center"/>
              <w:rPr>
                <w:szCs w:val="21"/>
              </w:rPr>
            </w:pPr>
          </w:p>
        </w:tc>
        <w:tc>
          <w:tcPr>
            <w:tcW w:w="722" w:type="dxa"/>
            <w:vMerge/>
            <w:vAlign w:val="center"/>
          </w:tcPr>
          <w:p w:rsidR="00DC24E2" w:rsidRPr="00467238" w:rsidRDefault="00DC24E2" w:rsidP="0064730A">
            <w:pPr>
              <w:jc w:val="center"/>
              <w:rPr>
                <w:rFonts w:hAnsi="宋体"/>
                <w:szCs w:val="21"/>
              </w:rPr>
            </w:pPr>
          </w:p>
        </w:tc>
        <w:tc>
          <w:tcPr>
            <w:tcW w:w="846" w:type="dxa"/>
            <w:vMerge/>
            <w:tcBorders>
              <w:right w:val="single" w:sz="4" w:space="0" w:color="auto"/>
            </w:tcBorders>
            <w:vAlign w:val="center"/>
          </w:tcPr>
          <w:p w:rsidR="00DC24E2" w:rsidRPr="00467238" w:rsidRDefault="00DC24E2" w:rsidP="0064730A">
            <w:pPr>
              <w:rPr>
                <w:bCs/>
                <w:caps/>
                <w:szCs w:val="21"/>
              </w:rPr>
            </w:pPr>
          </w:p>
        </w:tc>
        <w:tc>
          <w:tcPr>
            <w:tcW w:w="1434" w:type="dxa"/>
            <w:tcBorders>
              <w:top w:val="single" w:sz="4" w:space="0" w:color="auto"/>
              <w:left w:val="single" w:sz="4" w:space="0" w:color="auto"/>
            </w:tcBorders>
            <w:vAlign w:val="center"/>
          </w:tcPr>
          <w:p w:rsidR="00DC24E2" w:rsidRPr="00467238" w:rsidRDefault="00DC24E2" w:rsidP="00DC24E2">
            <w:pPr>
              <w:pStyle w:val="31"/>
              <w:snapToGrid w:val="0"/>
              <w:spacing w:line="240" w:lineRule="atLeast"/>
              <w:ind w:leftChars="0" w:left="0" w:firstLine="315"/>
              <w:jc w:val="center"/>
              <w:rPr>
                <w:sz w:val="21"/>
                <w:szCs w:val="21"/>
              </w:rPr>
            </w:pPr>
            <w:r w:rsidRPr="00467238">
              <w:rPr>
                <w:rFonts w:hint="eastAsia"/>
                <w:sz w:val="21"/>
                <w:szCs w:val="21"/>
              </w:rPr>
              <w:t>木屑</w:t>
            </w:r>
          </w:p>
        </w:tc>
        <w:tc>
          <w:tcPr>
            <w:tcW w:w="2571" w:type="dxa"/>
            <w:tcBorders>
              <w:top w:val="single" w:sz="8" w:space="0" w:color="auto"/>
            </w:tcBorders>
            <w:vAlign w:val="center"/>
          </w:tcPr>
          <w:p w:rsidR="00DC24E2" w:rsidRPr="00467238" w:rsidRDefault="00DC24E2" w:rsidP="00DC24E2">
            <w:pPr>
              <w:pStyle w:val="31"/>
              <w:snapToGrid w:val="0"/>
              <w:ind w:leftChars="0" w:left="0" w:firstLine="315"/>
              <w:jc w:val="center"/>
              <w:rPr>
                <w:sz w:val="21"/>
                <w:szCs w:val="21"/>
              </w:rPr>
            </w:pPr>
            <w:r w:rsidRPr="00467238">
              <w:rPr>
                <w:rFonts w:hint="eastAsia"/>
                <w:sz w:val="21"/>
                <w:szCs w:val="21"/>
              </w:rPr>
              <w:t>50t/a</w:t>
            </w:r>
          </w:p>
        </w:tc>
        <w:tc>
          <w:tcPr>
            <w:tcW w:w="2710" w:type="dxa"/>
            <w:tcBorders>
              <w:top w:val="single" w:sz="4" w:space="0" w:color="auto"/>
              <w:bottom w:val="single" w:sz="4" w:space="0" w:color="auto"/>
            </w:tcBorders>
            <w:vAlign w:val="center"/>
          </w:tcPr>
          <w:p w:rsidR="00DC24E2" w:rsidRPr="00467238" w:rsidRDefault="00DC24E2" w:rsidP="0064730A">
            <w:pPr>
              <w:jc w:val="center"/>
              <w:rPr>
                <w:rFonts w:hAnsi="宋体"/>
                <w:szCs w:val="21"/>
              </w:rPr>
            </w:pPr>
            <w:r w:rsidRPr="00467238">
              <w:rPr>
                <w:rFonts w:hAnsi="宋体"/>
                <w:szCs w:val="21"/>
              </w:rPr>
              <w:t>收集后定期外卖</w:t>
            </w:r>
          </w:p>
        </w:tc>
      </w:tr>
      <w:tr w:rsidR="00DC24E2" w:rsidRPr="00467238" w:rsidTr="0064730A">
        <w:trPr>
          <w:cantSplit/>
          <w:trHeight w:val="353"/>
          <w:jc w:val="center"/>
        </w:trPr>
        <w:tc>
          <w:tcPr>
            <w:tcW w:w="795" w:type="dxa"/>
            <w:vMerge/>
            <w:vAlign w:val="center"/>
          </w:tcPr>
          <w:p w:rsidR="00DC24E2" w:rsidRPr="00467238" w:rsidRDefault="00DC24E2" w:rsidP="0064730A">
            <w:pPr>
              <w:jc w:val="center"/>
              <w:rPr>
                <w:szCs w:val="21"/>
              </w:rPr>
            </w:pPr>
          </w:p>
        </w:tc>
        <w:tc>
          <w:tcPr>
            <w:tcW w:w="722" w:type="dxa"/>
            <w:vMerge/>
            <w:vAlign w:val="center"/>
          </w:tcPr>
          <w:p w:rsidR="00DC24E2" w:rsidRPr="00467238" w:rsidRDefault="00DC24E2" w:rsidP="0064730A">
            <w:pPr>
              <w:jc w:val="center"/>
              <w:rPr>
                <w:rFonts w:hAnsi="宋体"/>
                <w:szCs w:val="21"/>
              </w:rPr>
            </w:pPr>
          </w:p>
        </w:tc>
        <w:tc>
          <w:tcPr>
            <w:tcW w:w="846" w:type="dxa"/>
            <w:vMerge/>
            <w:tcBorders>
              <w:right w:val="single" w:sz="4" w:space="0" w:color="auto"/>
            </w:tcBorders>
            <w:vAlign w:val="center"/>
          </w:tcPr>
          <w:p w:rsidR="00DC24E2" w:rsidRPr="00467238" w:rsidRDefault="00DC24E2" w:rsidP="0064730A">
            <w:pPr>
              <w:rPr>
                <w:bCs/>
                <w:caps/>
                <w:szCs w:val="21"/>
              </w:rPr>
            </w:pPr>
          </w:p>
        </w:tc>
        <w:tc>
          <w:tcPr>
            <w:tcW w:w="1434" w:type="dxa"/>
            <w:tcBorders>
              <w:top w:val="single" w:sz="4" w:space="0" w:color="auto"/>
              <w:left w:val="single" w:sz="4" w:space="0" w:color="auto"/>
            </w:tcBorders>
            <w:vAlign w:val="center"/>
          </w:tcPr>
          <w:p w:rsidR="00DC24E2" w:rsidRPr="00467238" w:rsidRDefault="00DC24E2" w:rsidP="00DC24E2">
            <w:pPr>
              <w:pStyle w:val="31"/>
              <w:snapToGrid w:val="0"/>
              <w:spacing w:line="240" w:lineRule="atLeast"/>
              <w:ind w:leftChars="0" w:left="0" w:firstLine="315"/>
              <w:jc w:val="center"/>
              <w:rPr>
                <w:sz w:val="21"/>
                <w:szCs w:val="21"/>
              </w:rPr>
            </w:pPr>
            <w:r w:rsidRPr="00467238">
              <w:rPr>
                <w:rFonts w:hint="eastAsia"/>
                <w:sz w:val="21"/>
                <w:szCs w:val="21"/>
              </w:rPr>
              <w:t>生活垃圾</w:t>
            </w:r>
          </w:p>
        </w:tc>
        <w:tc>
          <w:tcPr>
            <w:tcW w:w="2571" w:type="dxa"/>
            <w:tcBorders>
              <w:top w:val="single" w:sz="8" w:space="0" w:color="auto"/>
            </w:tcBorders>
            <w:vAlign w:val="center"/>
          </w:tcPr>
          <w:p w:rsidR="00DC24E2" w:rsidRPr="00467238" w:rsidRDefault="00DC24E2" w:rsidP="00DC24E2">
            <w:pPr>
              <w:pStyle w:val="31"/>
              <w:snapToGrid w:val="0"/>
              <w:ind w:leftChars="0" w:left="0" w:firstLine="315"/>
              <w:jc w:val="center"/>
              <w:rPr>
                <w:sz w:val="21"/>
                <w:szCs w:val="21"/>
              </w:rPr>
            </w:pPr>
            <w:r w:rsidRPr="00467238">
              <w:rPr>
                <w:rFonts w:hint="eastAsia"/>
                <w:sz w:val="21"/>
                <w:szCs w:val="21"/>
              </w:rPr>
              <w:t>7.0</w:t>
            </w:r>
            <w:r w:rsidRPr="00467238">
              <w:rPr>
                <w:sz w:val="21"/>
                <w:szCs w:val="21"/>
              </w:rPr>
              <w:t>t/a</w:t>
            </w:r>
          </w:p>
        </w:tc>
        <w:tc>
          <w:tcPr>
            <w:tcW w:w="2710" w:type="dxa"/>
            <w:tcBorders>
              <w:top w:val="single" w:sz="4" w:space="0" w:color="auto"/>
              <w:bottom w:val="single" w:sz="8" w:space="0" w:color="auto"/>
            </w:tcBorders>
            <w:vAlign w:val="center"/>
          </w:tcPr>
          <w:p w:rsidR="00DC24E2" w:rsidRPr="00467238" w:rsidRDefault="00DC24E2" w:rsidP="0064730A">
            <w:pPr>
              <w:jc w:val="center"/>
              <w:rPr>
                <w:rFonts w:hAnsi="宋体"/>
                <w:szCs w:val="21"/>
              </w:rPr>
            </w:pPr>
            <w:r w:rsidRPr="00467238">
              <w:rPr>
                <w:szCs w:val="21"/>
              </w:rPr>
              <w:t>日产日清，暂存于项目内垃圾收集点，再由市政环卫部门清运</w:t>
            </w:r>
          </w:p>
        </w:tc>
      </w:tr>
      <w:tr w:rsidR="00DC24E2" w:rsidRPr="00467238" w:rsidTr="0064730A">
        <w:trPr>
          <w:cantSplit/>
          <w:trHeight w:val="353"/>
          <w:jc w:val="center"/>
        </w:trPr>
        <w:tc>
          <w:tcPr>
            <w:tcW w:w="795" w:type="dxa"/>
            <w:vMerge/>
            <w:vAlign w:val="center"/>
          </w:tcPr>
          <w:p w:rsidR="00DC24E2" w:rsidRPr="00467238" w:rsidRDefault="00DC24E2" w:rsidP="0064730A">
            <w:pPr>
              <w:jc w:val="center"/>
              <w:rPr>
                <w:szCs w:val="21"/>
              </w:rPr>
            </w:pPr>
          </w:p>
        </w:tc>
        <w:tc>
          <w:tcPr>
            <w:tcW w:w="722" w:type="dxa"/>
            <w:vMerge/>
            <w:vAlign w:val="center"/>
          </w:tcPr>
          <w:p w:rsidR="00DC24E2" w:rsidRPr="00467238" w:rsidRDefault="00DC24E2" w:rsidP="0064730A">
            <w:pPr>
              <w:jc w:val="center"/>
              <w:rPr>
                <w:rFonts w:hAnsi="宋体"/>
                <w:szCs w:val="21"/>
              </w:rPr>
            </w:pPr>
          </w:p>
        </w:tc>
        <w:tc>
          <w:tcPr>
            <w:tcW w:w="846" w:type="dxa"/>
            <w:vMerge w:val="restart"/>
            <w:tcBorders>
              <w:right w:val="single" w:sz="4" w:space="0" w:color="auto"/>
            </w:tcBorders>
            <w:vAlign w:val="center"/>
          </w:tcPr>
          <w:p w:rsidR="00DC24E2" w:rsidRPr="00467238" w:rsidRDefault="00DC24E2" w:rsidP="0064730A">
            <w:pPr>
              <w:rPr>
                <w:bCs/>
                <w:caps/>
                <w:szCs w:val="21"/>
              </w:rPr>
            </w:pPr>
            <w:r w:rsidRPr="00467238">
              <w:rPr>
                <w:rFonts w:hint="eastAsia"/>
                <w:bCs/>
                <w:caps/>
                <w:szCs w:val="21"/>
              </w:rPr>
              <w:t>家具生产线</w:t>
            </w:r>
          </w:p>
        </w:tc>
        <w:tc>
          <w:tcPr>
            <w:tcW w:w="1434" w:type="dxa"/>
            <w:tcBorders>
              <w:top w:val="single" w:sz="4" w:space="0" w:color="auto"/>
              <w:left w:val="single" w:sz="4" w:space="0" w:color="auto"/>
            </w:tcBorders>
            <w:vAlign w:val="center"/>
          </w:tcPr>
          <w:p w:rsidR="00DC24E2" w:rsidRPr="00467238" w:rsidRDefault="00DC24E2" w:rsidP="00DC24E2">
            <w:pPr>
              <w:pStyle w:val="31"/>
              <w:snapToGrid w:val="0"/>
              <w:spacing w:line="240" w:lineRule="atLeast"/>
              <w:ind w:leftChars="0" w:left="0" w:firstLine="315"/>
              <w:jc w:val="center"/>
              <w:rPr>
                <w:sz w:val="21"/>
                <w:szCs w:val="21"/>
              </w:rPr>
            </w:pPr>
            <w:r w:rsidRPr="00467238">
              <w:rPr>
                <w:rFonts w:hint="eastAsia"/>
                <w:sz w:val="21"/>
                <w:szCs w:val="21"/>
              </w:rPr>
              <w:t>粉尘设备收集粉尘</w:t>
            </w:r>
          </w:p>
        </w:tc>
        <w:tc>
          <w:tcPr>
            <w:tcW w:w="2571" w:type="dxa"/>
            <w:tcBorders>
              <w:top w:val="single" w:sz="8" w:space="0" w:color="auto"/>
            </w:tcBorders>
            <w:vAlign w:val="center"/>
          </w:tcPr>
          <w:p w:rsidR="00DC24E2" w:rsidRPr="00467238" w:rsidRDefault="00DC24E2" w:rsidP="00DC24E2">
            <w:pPr>
              <w:pStyle w:val="31"/>
              <w:snapToGrid w:val="0"/>
              <w:ind w:leftChars="0" w:left="0" w:firstLine="315"/>
              <w:jc w:val="center"/>
              <w:rPr>
                <w:sz w:val="21"/>
                <w:szCs w:val="21"/>
              </w:rPr>
            </w:pPr>
            <w:r w:rsidRPr="00467238">
              <w:rPr>
                <w:rFonts w:hint="eastAsia"/>
                <w:sz w:val="21"/>
                <w:szCs w:val="21"/>
              </w:rPr>
              <w:t>4.75t/a</w:t>
            </w:r>
          </w:p>
        </w:tc>
        <w:tc>
          <w:tcPr>
            <w:tcW w:w="2710" w:type="dxa"/>
            <w:tcBorders>
              <w:bottom w:val="single" w:sz="8" w:space="0" w:color="auto"/>
            </w:tcBorders>
            <w:vAlign w:val="center"/>
          </w:tcPr>
          <w:p w:rsidR="00DC24E2" w:rsidRPr="00467238" w:rsidRDefault="00DC24E2" w:rsidP="0064730A">
            <w:pPr>
              <w:jc w:val="center"/>
              <w:rPr>
                <w:rFonts w:hAnsi="宋体"/>
                <w:szCs w:val="21"/>
              </w:rPr>
            </w:pPr>
            <w:r w:rsidRPr="00467238">
              <w:rPr>
                <w:rFonts w:hAnsi="宋体"/>
                <w:szCs w:val="21"/>
              </w:rPr>
              <w:t>收集后外卖</w:t>
            </w:r>
          </w:p>
        </w:tc>
      </w:tr>
      <w:tr w:rsidR="00DC24E2" w:rsidRPr="00467238" w:rsidTr="0064730A">
        <w:trPr>
          <w:cantSplit/>
          <w:trHeight w:val="353"/>
          <w:jc w:val="center"/>
        </w:trPr>
        <w:tc>
          <w:tcPr>
            <w:tcW w:w="795" w:type="dxa"/>
            <w:vMerge/>
            <w:vAlign w:val="center"/>
          </w:tcPr>
          <w:p w:rsidR="00DC24E2" w:rsidRPr="00467238" w:rsidRDefault="00DC24E2" w:rsidP="0064730A">
            <w:pPr>
              <w:jc w:val="center"/>
              <w:rPr>
                <w:szCs w:val="21"/>
              </w:rPr>
            </w:pPr>
          </w:p>
        </w:tc>
        <w:tc>
          <w:tcPr>
            <w:tcW w:w="722" w:type="dxa"/>
            <w:vMerge/>
            <w:vAlign w:val="center"/>
          </w:tcPr>
          <w:p w:rsidR="00DC24E2" w:rsidRPr="00467238" w:rsidRDefault="00DC24E2" w:rsidP="0064730A">
            <w:pPr>
              <w:jc w:val="center"/>
              <w:rPr>
                <w:rFonts w:hAnsi="宋体"/>
                <w:szCs w:val="21"/>
              </w:rPr>
            </w:pPr>
          </w:p>
        </w:tc>
        <w:tc>
          <w:tcPr>
            <w:tcW w:w="846" w:type="dxa"/>
            <w:vMerge/>
            <w:tcBorders>
              <w:right w:val="single" w:sz="4" w:space="0" w:color="auto"/>
            </w:tcBorders>
            <w:vAlign w:val="center"/>
          </w:tcPr>
          <w:p w:rsidR="00DC24E2" w:rsidRPr="00467238" w:rsidRDefault="00DC24E2" w:rsidP="0064730A">
            <w:pPr>
              <w:rPr>
                <w:bCs/>
                <w:caps/>
                <w:szCs w:val="21"/>
              </w:rPr>
            </w:pPr>
          </w:p>
        </w:tc>
        <w:tc>
          <w:tcPr>
            <w:tcW w:w="1434" w:type="dxa"/>
            <w:tcBorders>
              <w:top w:val="single" w:sz="4" w:space="0" w:color="auto"/>
              <w:left w:val="single" w:sz="4" w:space="0" w:color="auto"/>
            </w:tcBorders>
            <w:vAlign w:val="center"/>
          </w:tcPr>
          <w:p w:rsidR="00DC24E2" w:rsidRPr="00467238" w:rsidRDefault="00DC24E2" w:rsidP="00DC24E2">
            <w:pPr>
              <w:pStyle w:val="31"/>
              <w:snapToGrid w:val="0"/>
              <w:spacing w:line="240" w:lineRule="atLeast"/>
              <w:ind w:leftChars="0" w:left="0" w:firstLine="315"/>
              <w:jc w:val="center"/>
              <w:rPr>
                <w:sz w:val="21"/>
                <w:szCs w:val="21"/>
              </w:rPr>
            </w:pPr>
            <w:r w:rsidRPr="00467238">
              <w:rPr>
                <w:rFonts w:hint="eastAsia"/>
                <w:sz w:val="21"/>
                <w:szCs w:val="21"/>
              </w:rPr>
              <w:t>边角料</w:t>
            </w:r>
          </w:p>
        </w:tc>
        <w:tc>
          <w:tcPr>
            <w:tcW w:w="2571" w:type="dxa"/>
            <w:tcBorders>
              <w:top w:val="single" w:sz="8" w:space="0" w:color="auto"/>
            </w:tcBorders>
            <w:vAlign w:val="center"/>
          </w:tcPr>
          <w:p w:rsidR="00DC24E2" w:rsidRPr="00467238" w:rsidRDefault="00DC24E2" w:rsidP="00DC24E2">
            <w:pPr>
              <w:pStyle w:val="31"/>
              <w:snapToGrid w:val="0"/>
              <w:ind w:leftChars="0" w:left="0" w:firstLine="315"/>
              <w:jc w:val="center"/>
              <w:rPr>
                <w:sz w:val="21"/>
                <w:szCs w:val="21"/>
              </w:rPr>
            </w:pPr>
            <w:r w:rsidRPr="00467238">
              <w:rPr>
                <w:rFonts w:hint="eastAsia"/>
                <w:sz w:val="21"/>
                <w:szCs w:val="21"/>
              </w:rPr>
              <w:t>2.5t/a</w:t>
            </w:r>
          </w:p>
        </w:tc>
        <w:tc>
          <w:tcPr>
            <w:tcW w:w="2710" w:type="dxa"/>
            <w:tcBorders>
              <w:bottom w:val="single" w:sz="8" w:space="0" w:color="auto"/>
            </w:tcBorders>
            <w:vAlign w:val="center"/>
          </w:tcPr>
          <w:p w:rsidR="00DC24E2" w:rsidRPr="00467238" w:rsidRDefault="00DC24E2" w:rsidP="0064730A">
            <w:pPr>
              <w:jc w:val="center"/>
              <w:rPr>
                <w:rFonts w:hAnsi="宋体"/>
                <w:szCs w:val="21"/>
              </w:rPr>
            </w:pPr>
            <w:r w:rsidRPr="00467238">
              <w:rPr>
                <w:rFonts w:hint="eastAsia"/>
                <w:szCs w:val="21"/>
              </w:rPr>
              <w:t>收集</w:t>
            </w:r>
            <w:r w:rsidRPr="00467238">
              <w:rPr>
                <w:szCs w:val="21"/>
              </w:rPr>
              <w:t>破碎后外卖</w:t>
            </w:r>
          </w:p>
        </w:tc>
      </w:tr>
      <w:tr w:rsidR="00DC24E2" w:rsidRPr="00467238" w:rsidTr="0064730A">
        <w:trPr>
          <w:cantSplit/>
          <w:trHeight w:val="353"/>
          <w:jc w:val="center"/>
        </w:trPr>
        <w:tc>
          <w:tcPr>
            <w:tcW w:w="795" w:type="dxa"/>
            <w:vMerge/>
            <w:vAlign w:val="center"/>
          </w:tcPr>
          <w:p w:rsidR="00DC24E2" w:rsidRPr="00467238" w:rsidRDefault="00DC24E2" w:rsidP="0064730A">
            <w:pPr>
              <w:jc w:val="center"/>
              <w:rPr>
                <w:szCs w:val="21"/>
              </w:rPr>
            </w:pPr>
          </w:p>
        </w:tc>
        <w:tc>
          <w:tcPr>
            <w:tcW w:w="722" w:type="dxa"/>
            <w:vMerge/>
            <w:vAlign w:val="center"/>
          </w:tcPr>
          <w:p w:rsidR="00DC24E2" w:rsidRPr="00467238" w:rsidRDefault="00DC24E2" w:rsidP="0064730A">
            <w:pPr>
              <w:jc w:val="center"/>
              <w:rPr>
                <w:rFonts w:hAnsi="宋体"/>
                <w:szCs w:val="21"/>
              </w:rPr>
            </w:pPr>
          </w:p>
        </w:tc>
        <w:tc>
          <w:tcPr>
            <w:tcW w:w="846" w:type="dxa"/>
            <w:vMerge/>
            <w:tcBorders>
              <w:right w:val="single" w:sz="4" w:space="0" w:color="auto"/>
            </w:tcBorders>
            <w:vAlign w:val="center"/>
          </w:tcPr>
          <w:p w:rsidR="00DC24E2" w:rsidRPr="00467238" w:rsidRDefault="00DC24E2" w:rsidP="0064730A">
            <w:pPr>
              <w:rPr>
                <w:bCs/>
                <w:caps/>
                <w:szCs w:val="21"/>
              </w:rPr>
            </w:pPr>
          </w:p>
        </w:tc>
        <w:tc>
          <w:tcPr>
            <w:tcW w:w="1434" w:type="dxa"/>
            <w:tcBorders>
              <w:top w:val="single" w:sz="4" w:space="0" w:color="auto"/>
              <w:left w:val="single" w:sz="4" w:space="0" w:color="auto"/>
            </w:tcBorders>
            <w:vAlign w:val="center"/>
          </w:tcPr>
          <w:p w:rsidR="00DC24E2" w:rsidRPr="00467238" w:rsidRDefault="00DC24E2" w:rsidP="00DC24E2">
            <w:pPr>
              <w:pStyle w:val="31"/>
              <w:snapToGrid w:val="0"/>
              <w:spacing w:line="240" w:lineRule="atLeast"/>
              <w:ind w:leftChars="0" w:left="0" w:firstLine="315"/>
              <w:jc w:val="center"/>
              <w:rPr>
                <w:sz w:val="21"/>
                <w:szCs w:val="21"/>
              </w:rPr>
            </w:pPr>
            <w:r w:rsidRPr="00467238">
              <w:rPr>
                <w:rFonts w:hint="eastAsia"/>
                <w:sz w:val="21"/>
                <w:szCs w:val="21"/>
              </w:rPr>
              <w:t>废封边胶带</w:t>
            </w:r>
          </w:p>
        </w:tc>
        <w:tc>
          <w:tcPr>
            <w:tcW w:w="2571" w:type="dxa"/>
            <w:tcBorders>
              <w:top w:val="single" w:sz="8" w:space="0" w:color="auto"/>
            </w:tcBorders>
            <w:vAlign w:val="center"/>
          </w:tcPr>
          <w:p w:rsidR="00DC24E2" w:rsidRPr="00467238" w:rsidRDefault="00DC24E2" w:rsidP="00DC24E2">
            <w:pPr>
              <w:pStyle w:val="31"/>
              <w:snapToGrid w:val="0"/>
              <w:ind w:leftChars="0" w:left="0" w:firstLine="315"/>
              <w:jc w:val="center"/>
              <w:rPr>
                <w:sz w:val="21"/>
                <w:szCs w:val="21"/>
              </w:rPr>
            </w:pPr>
            <w:r w:rsidRPr="00467238">
              <w:rPr>
                <w:rFonts w:hint="eastAsia"/>
                <w:sz w:val="21"/>
                <w:szCs w:val="21"/>
              </w:rPr>
              <w:t>0.01t/a</w:t>
            </w:r>
          </w:p>
        </w:tc>
        <w:tc>
          <w:tcPr>
            <w:tcW w:w="2710" w:type="dxa"/>
            <w:vMerge w:val="restart"/>
            <w:vAlign w:val="center"/>
          </w:tcPr>
          <w:p w:rsidR="00DC24E2" w:rsidRPr="00467238" w:rsidRDefault="00DC24E2" w:rsidP="0064730A">
            <w:pPr>
              <w:jc w:val="center"/>
              <w:rPr>
                <w:rFonts w:hAnsi="宋体"/>
                <w:szCs w:val="21"/>
              </w:rPr>
            </w:pPr>
            <w:r w:rsidRPr="00467238">
              <w:rPr>
                <w:rFonts w:hAnsi="宋体"/>
                <w:szCs w:val="21"/>
              </w:rPr>
              <w:t>回收外卖</w:t>
            </w:r>
          </w:p>
        </w:tc>
      </w:tr>
      <w:tr w:rsidR="00DC24E2" w:rsidRPr="00467238" w:rsidTr="0064730A">
        <w:trPr>
          <w:cantSplit/>
          <w:trHeight w:val="353"/>
          <w:jc w:val="center"/>
        </w:trPr>
        <w:tc>
          <w:tcPr>
            <w:tcW w:w="795" w:type="dxa"/>
            <w:vMerge/>
            <w:vAlign w:val="center"/>
          </w:tcPr>
          <w:p w:rsidR="00DC24E2" w:rsidRPr="00467238" w:rsidRDefault="00DC24E2" w:rsidP="0064730A">
            <w:pPr>
              <w:jc w:val="center"/>
              <w:rPr>
                <w:szCs w:val="21"/>
              </w:rPr>
            </w:pPr>
          </w:p>
        </w:tc>
        <w:tc>
          <w:tcPr>
            <w:tcW w:w="722" w:type="dxa"/>
            <w:vMerge/>
            <w:vAlign w:val="center"/>
          </w:tcPr>
          <w:p w:rsidR="00DC24E2" w:rsidRPr="00467238" w:rsidRDefault="00DC24E2" w:rsidP="0064730A">
            <w:pPr>
              <w:jc w:val="center"/>
              <w:rPr>
                <w:rFonts w:hAnsi="宋体"/>
                <w:szCs w:val="21"/>
              </w:rPr>
            </w:pPr>
          </w:p>
        </w:tc>
        <w:tc>
          <w:tcPr>
            <w:tcW w:w="846" w:type="dxa"/>
            <w:vMerge/>
            <w:tcBorders>
              <w:right w:val="single" w:sz="4" w:space="0" w:color="auto"/>
            </w:tcBorders>
            <w:vAlign w:val="center"/>
          </w:tcPr>
          <w:p w:rsidR="00DC24E2" w:rsidRPr="00467238" w:rsidRDefault="00DC24E2" w:rsidP="0064730A">
            <w:pPr>
              <w:rPr>
                <w:bCs/>
                <w:caps/>
                <w:szCs w:val="21"/>
              </w:rPr>
            </w:pPr>
          </w:p>
        </w:tc>
        <w:tc>
          <w:tcPr>
            <w:tcW w:w="1434" w:type="dxa"/>
            <w:tcBorders>
              <w:top w:val="single" w:sz="4" w:space="0" w:color="auto"/>
              <w:left w:val="single" w:sz="4" w:space="0" w:color="auto"/>
            </w:tcBorders>
            <w:vAlign w:val="center"/>
          </w:tcPr>
          <w:p w:rsidR="00DC24E2" w:rsidRPr="00467238" w:rsidRDefault="00DC24E2" w:rsidP="00DC24E2">
            <w:pPr>
              <w:pStyle w:val="31"/>
              <w:snapToGrid w:val="0"/>
              <w:spacing w:line="240" w:lineRule="atLeast"/>
              <w:ind w:leftChars="0" w:left="0" w:firstLine="315"/>
              <w:jc w:val="center"/>
              <w:rPr>
                <w:sz w:val="21"/>
                <w:szCs w:val="21"/>
              </w:rPr>
            </w:pPr>
            <w:r w:rsidRPr="00467238">
              <w:rPr>
                <w:rFonts w:hint="eastAsia"/>
                <w:sz w:val="21"/>
                <w:szCs w:val="21"/>
              </w:rPr>
              <w:t>废包装袋</w:t>
            </w:r>
          </w:p>
        </w:tc>
        <w:tc>
          <w:tcPr>
            <w:tcW w:w="2571" w:type="dxa"/>
            <w:tcBorders>
              <w:top w:val="single" w:sz="8" w:space="0" w:color="auto"/>
            </w:tcBorders>
            <w:vAlign w:val="center"/>
          </w:tcPr>
          <w:p w:rsidR="00DC24E2" w:rsidRPr="00467238" w:rsidRDefault="00DC24E2" w:rsidP="00DC24E2">
            <w:pPr>
              <w:pStyle w:val="31"/>
              <w:snapToGrid w:val="0"/>
              <w:ind w:leftChars="0" w:left="0" w:firstLine="315"/>
              <w:jc w:val="center"/>
              <w:rPr>
                <w:sz w:val="21"/>
                <w:szCs w:val="21"/>
              </w:rPr>
            </w:pPr>
            <w:r w:rsidRPr="00467238">
              <w:rPr>
                <w:rFonts w:hint="eastAsia"/>
                <w:sz w:val="21"/>
                <w:szCs w:val="21"/>
              </w:rPr>
              <w:t>0.5t/a</w:t>
            </w:r>
          </w:p>
        </w:tc>
        <w:tc>
          <w:tcPr>
            <w:tcW w:w="2710" w:type="dxa"/>
            <w:vMerge/>
            <w:tcBorders>
              <w:bottom w:val="single" w:sz="8" w:space="0" w:color="auto"/>
            </w:tcBorders>
            <w:vAlign w:val="center"/>
          </w:tcPr>
          <w:p w:rsidR="00DC24E2" w:rsidRPr="00467238" w:rsidRDefault="00DC24E2" w:rsidP="0064730A">
            <w:pPr>
              <w:jc w:val="center"/>
              <w:rPr>
                <w:rFonts w:hAnsi="宋体"/>
                <w:szCs w:val="21"/>
              </w:rPr>
            </w:pPr>
          </w:p>
        </w:tc>
      </w:tr>
      <w:tr w:rsidR="00DC24E2" w:rsidRPr="00467238" w:rsidTr="0064730A">
        <w:trPr>
          <w:cantSplit/>
          <w:trHeight w:val="353"/>
          <w:jc w:val="center"/>
        </w:trPr>
        <w:tc>
          <w:tcPr>
            <w:tcW w:w="795" w:type="dxa"/>
            <w:vMerge/>
            <w:vAlign w:val="center"/>
          </w:tcPr>
          <w:p w:rsidR="00DC24E2" w:rsidRPr="00467238" w:rsidRDefault="00DC24E2" w:rsidP="0064730A">
            <w:pPr>
              <w:jc w:val="center"/>
              <w:rPr>
                <w:szCs w:val="21"/>
              </w:rPr>
            </w:pPr>
          </w:p>
        </w:tc>
        <w:tc>
          <w:tcPr>
            <w:tcW w:w="722" w:type="dxa"/>
            <w:vMerge/>
            <w:vAlign w:val="center"/>
          </w:tcPr>
          <w:p w:rsidR="00DC24E2" w:rsidRPr="00467238" w:rsidRDefault="00DC24E2" w:rsidP="0064730A">
            <w:pPr>
              <w:jc w:val="center"/>
              <w:rPr>
                <w:rFonts w:hAnsi="宋体"/>
                <w:szCs w:val="21"/>
              </w:rPr>
            </w:pPr>
          </w:p>
        </w:tc>
        <w:tc>
          <w:tcPr>
            <w:tcW w:w="846" w:type="dxa"/>
            <w:vMerge/>
            <w:tcBorders>
              <w:right w:val="single" w:sz="4" w:space="0" w:color="auto"/>
            </w:tcBorders>
            <w:vAlign w:val="center"/>
          </w:tcPr>
          <w:p w:rsidR="00DC24E2" w:rsidRPr="00467238" w:rsidRDefault="00DC24E2" w:rsidP="0064730A">
            <w:pPr>
              <w:rPr>
                <w:bCs/>
                <w:caps/>
                <w:szCs w:val="21"/>
              </w:rPr>
            </w:pPr>
          </w:p>
        </w:tc>
        <w:tc>
          <w:tcPr>
            <w:tcW w:w="1434" w:type="dxa"/>
            <w:tcBorders>
              <w:top w:val="single" w:sz="4" w:space="0" w:color="auto"/>
              <w:left w:val="single" w:sz="4" w:space="0" w:color="auto"/>
            </w:tcBorders>
            <w:vAlign w:val="center"/>
          </w:tcPr>
          <w:p w:rsidR="00DC24E2" w:rsidRPr="00467238" w:rsidRDefault="00DC24E2" w:rsidP="00DC24E2">
            <w:pPr>
              <w:pStyle w:val="31"/>
              <w:snapToGrid w:val="0"/>
              <w:spacing w:line="240" w:lineRule="atLeast"/>
              <w:ind w:leftChars="0" w:left="0" w:firstLine="315"/>
              <w:jc w:val="center"/>
              <w:rPr>
                <w:sz w:val="21"/>
                <w:szCs w:val="21"/>
              </w:rPr>
            </w:pPr>
            <w:r w:rsidRPr="00467238">
              <w:rPr>
                <w:rFonts w:hint="eastAsia"/>
                <w:sz w:val="21"/>
                <w:szCs w:val="21"/>
              </w:rPr>
              <w:t>生活垃圾</w:t>
            </w:r>
          </w:p>
        </w:tc>
        <w:tc>
          <w:tcPr>
            <w:tcW w:w="2571" w:type="dxa"/>
            <w:tcBorders>
              <w:top w:val="single" w:sz="8" w:space="0" w:color="auto"/>
            </w:tcBorders>
            <w:vAlign w:val="center"/>
          </w:tcPr>
          <w:p w:rsidR="00DC24E2" w:rsidRPr="00467238" w:rsidRDefault="00DC24E2" w:rsidP="00DC24E2">
            <w:pPr>
              <w:pStyle w:val="31"/>
              <w:snapToGrid w:val="0"/>
              <w:ind w:leftChars="0" w:left="0" w:firstLine="315"/>
              <w:jc w:val="center"/>
              <w:rPr>
                <w:sz w:val="21"/>
                <w:szCs w:val="21"/>
              </w:rPr>
            </w:pPr>
            <w:r w:rsidRPr="00467238">
              <w:rPr>
                <w:rFonts w:hint="eastAsia"/>
                <w:sz w:val="21"/>
                <w:szCs w:val="21"/>
              </w:rPr>
              <w:t>3.36t/a</w:t>
            </w:r>
          </w:p>
        </w:tc>
        <w:tc>
          <w:tcPr>
            <w:tcW w:w="2710" w:type="dxa"/>
            <w:tcBorders>
              <w:bottom w:val="single" w:sz="8" w:space="0" w:color="auto"/>
            </w:tcBorders>
            <w:vAlign w:val="center"/>
          </w:tcPr>
          <w:p w:rsidR="00DC24E2" w:rsidRPr="00467238" w:rsidRDefault="00DC24E2" w:rsidP="0064730A">
            <w:pPr>
              <w:jc w:val="center"/>
              <w:rPr>
                <w:rFonts w:hAnsi="宋体"/>
                <w:szCs w:val="21"/>
              </w:rPr>
            </w:pPr>
            <w:r w:rsidRPr="00467238">
              <w:rPr>
                <w:szCs w:val="21"/>
              </w:rPr>
              <w:t>日产日清，暂存于项目内垃圾收集点，再由市政环卫部门清运</w:t>
            </w:r>
          </w:p>
        </w:tc>
      </w:tr>
      <w:tr w:rsidR="00DC24E2" w:rsidRPr="00467238" w:rsidTr="0064730A">
        <w:trPr>
          <w:cantSplit/>
          <w:trHeight w:val="353"/>
          <w:jc w:val="center"/>
        </w:trPr>
        <w:tc>
          <w:tcPr>
            <w:tcW w:w="795" w:type="dxa"/>
            <w:vMerge/>
            <w:vAlign w:val="center"/>
          </w:tcPr>
          <w:p w:rsidR="00DC24E2" w:rsidRPr="00467238" w:rsidRDefault="00DC24E2" w:rsidP="0064730A">
            <w:pPr>
              <w:jc w:val="center"/>
              <w:rPr>
                <w:szCs w:val="21"/>
              </w:rPr>
            </w:pPr>
          </w:p>
        </w:tc>
        <w:tc>
          <w:tcPr>
            <w:tcW w:w="722" w:type="dxa"/>
            <w:vMerge/>
            <w:vAlign w:val="center"/>
          </w:tcPr>
          <w:p w:rsidR="00DC24E2" w:rsidRPr="00467238" w:rsidRDefault="00DC24E2" w:rsidP="0064730A">
            <w:pPr>
              <w:jc w:val="center"/>
              <w:rPr>
                <w:rFonts w:hAnsi="宋体"/>
                <w:szCs w:val="21"/>
              </w:rPr>
            </w:pPr>
          </w:p>
        </w:tc>
        <w:tc>
          <w:tcPr>
            <w:tcW w:w="846" w:type="dxa"/>
            <w:tcBorders>
              <w:right w:val="single" w:sz="4" w:space="0" w:color="auto"/>
            </w:tcBorders>
            <w:vAlign w:val="center"/>
          </w:tcPr>
          <w:p w:rsidR="00DC24E2" w:rsidRPr="00467238" w:rsidRDefault="00DC24E2" w:rsidP="0064730A">
            <w:pPr>
              <w:rPr>
                <w:bCs/>
                <w:caps/>
                <w:szCs w:val="21"/>
              </w:rPr>
            </w:pPr>
            <w:r w:rsidRPr="00467238">
              <w:rPr>
                <w:rFonts w:hint="eastAsia"/>
                <w:bCs/>
                <w:caps/>
                <w:szCs w:val="21"/>
              </w:rPr>
              <w:t>破碎过程</w:t>
            </w:r>
          </w:p>
        </w:tc>
        <w:tc>
          <w:tcPr>
            <w:tcW w:w="1434" w:type="dxa"/>
            <w:tcBorders>
              <w:top w:val="single" w:sz="4" w:space="0" w:color="auto"/>
              <w:left w:val="single" w:sz="4" w:space="0" w:color="auto"/>
            </w:tcBorders>
            <w:vAlign w:val="center"/>
          </w:tcPr>
          <w:p w:rsidR="00DC24E2" w:rsidRPr="00467238" w:rsidRDefault="00DC24E2" w:rsidP="00DC24E2">
            <w:pPr>
              <w:pStyle w:val="31"/>
              <w:snapToGrid w:val="0"/>
              <w:spacing w:line="240" w:lineRule="atLeast"/>
              <w:ind w:leftChars="0" w:left="0" w:firstLine="315"/>
              <w:jc w:val="center"/>
              <w:rPr>
                <w:sz w:val="21"/>
                <w:szCs w:val="21"/>
              </w:rPr>
            </w:pPr>
            <w:r w:rsidRPr="00467238">
              <w:rPr>
                <w:rFonts w:hint="eastAsia"/>
                <w:sz w:val="21"/>
                <w:szCs w:val="21"/>
              </w:rPr>
              <w:t>锯末</w:t>
            </w:r>
            <w:r>
              <w:rPr>
                <w:rFonts w:hint="eastAsia"/>
                <w:sz w:val="21"/>
                <w:szCs w:val="21"/>
              </w:rPr>
              <w:t>、碎块</w:t>
            </w:r>
          </w:p>
        </w:tc>
        <w:tc>
          <w:tcPr>
            <w:tcW w:w="2571" w:type="dxa"/>
            <w:tcBorders>
              <w:top w:val="single" w:sz="8" w:space="0" w:color="auto"/>
            </w:tcBorders>
            <w:vAlign w:val="center"/>
          </w:tcPr>
          <w:p w:rsidR="00DC24E2" w:rsidRPr="00467238" w:rsidRDefault="00DC24E2" w:rsidP="00DC24E2">
            <w:pPr>
              <w:pStyle w:val="31"/>
              <w:snapToGrid w:val="0"/>
              <w:ind w:leftChars="0" w:left="0" w:firstLine="315"/>
              <w:jc w:val="center"/>
              <w:rPr>
                <w:sz w:val="21"/>
                <w:szCs w:val="21"/>
              </w:rPr>
            </w:pPr>
            <w:r w:rsidRPr="00467238">
              <w:rPr>
                <w:rFonts w:hint="eastAsia"/>
                <w:sz w:val="21"/>
                <w:szCs w:val="21"/>
              </w:rPr>
              <w:t>1802.5t/a</w:t>
            </w:r>
          </w:p>
        </w:tc>
        <w:tc>
          <w:tcPr>
            <w:tcW w:w="2710" w:type="dxa"/>
            <w:tcBorders>
              <w:bottom w:val="single" w:sz="8" w:space="0" w:color="auto"/>
            </w:tcBorders>
            <w:vAlign w:val="center"/>
          </w:tcPr>
          <w:p w:rsidR="00DC24E2" w:rsidRPr="00467238" w:rsidRDefault="00DC24E2" w:rsidP="0064730A">
            <w:pPr>
              <w:jc w:val="center"/>
              <w:rPr>
                <w:rFonts w:hAnsi="宋体"/>
                <w:szCs w:val="21"/>
              </w:rPr>
            </w:pPr>
            <w:r w:rsidRPr="00467238">
              <w:rPr>
                <w:rFonts w:hAnsi="宋体"/>
                <w:szCs w:val="21"/>
              </w:rPr>
              <w:t>收集后定期外卖</w:t>
            </w:r>
          </w:p>
        </w:tc>
      </w:tr>
      <w:tr w:rsidR="00DC24E2" w:rsidRPr="00467238" w:rsidTr="0064730A">
        <w:trPr>
          <w:cantSplit/>
          <w:trHeight w:val="353"/>
          <w:jc w:val="center"/>
        </w:trPr>
        <w:tc>
          <w:tcPr>
            <w:tcW w:w="795" w:type="dxa"/>
            <w:vMerge/>
            <w:vAlign w:val="center"/>
          </w:tcPr>
          <w:p w:rsidR="00DC24E2" w:rsidRPr="00467238" w:rsidRDefault="00DC24E2" w:rsidP="0064730A">
            <w:pPr>
              <w:jc w:val="center"/>
              <w:rPr>
                <w:szCs w:val="21"/>
              </w:rPr>
            </w:pPr>
          </w:p>
        </w:tc>
        <w:tc>
          <w:tcPr>
            <w:tcW w:w="722" w:type="dxa"/>
            <w:vMerge/>
            <w:vAlign w:val="center"/>
          </w:tcPr>
          <w:p w:rsidR="00DC24E2" w:rsidRPr="00467238" w:rsidRDefault="00DC24E2" w:rsidP="0064730A">
            <w:pPr>
              <w:jc w:val="center"/>
              <w:rPr>
                <w:rFonts w:hAnsi="宋体"/>
                <w:szCs w:val="21"/>
              </w:rPr>
            </w:pPr>
          </w:p>
        </w:tc>
        <w:tc>
          <w:tcPr>
            <w:tcW w:w="846" w:type="dxa"/>
            <w:vMerge w:val="restart"/>
            <w:tcBorders>
              <w:right w:val="single" w:sz="4" w:space="0" w:color="auto"/>
            </w:tcBorders>
            <w:vAlign w:val="center"/>
          </w:tcPr>
          <w:p w:rsidR="00DC24E2" w:rsidRPr="00467238" w:rsidRDefault="00DC24E2" w:rsidP="0064730A">
            <w:pPr>
              <w:rPr>
                <w:bCs/>
                <w:caps/>
                <w:szCs w:val="21"/>
              </w:rPr>
            </w:pPr>
            <w:r>
              <w:rPr>
                <w:rFonts w:hint="eastAsia"/>
                <w:bCs/>
                <w:caps/>
                <w:szCs w:val="21"/>
              </w:rPr>
              <w:t>生产过程</w:t>
            </w:r>
          </w:p>
        </w:tc>
        <w:tc>
          <w:tcPr>
            <w:tcW w:w="1434" w:type="dxa"/>
            <w:tcBorders>
              <w:top w:val="single" w:sz="4" w:space="0" w:color="auto"/>
              <w:left w:val="single" w:sz="4" w:space="0" w:color="auto"/>
            </w:tcBorders>
            <w:vAlign w:val="center"/>
          </w:tcPr>
          <w:p w:rsidR="00DC24E2" w:rsidRPr="000D3479" w:rsidRDefault="00DC24E2" w:rsidP="00DC24E2">
            <w:pPr>
              <w:pStyle w:val="31"/>
              <w:snapToGrid w:val="0"/>
              <w:spacing w:line="240" w:lineRule="atLeast"/>
              <w:ind w:leftChars="0" w:left="0" w:firstLine="315"/>
              <w:jc w:val="center"/>
              <w:rPr>
                <w:color w:val="00B050"/>
                <w:sz w:val="21"/>
                <w:szCs w:val="21"/>
              </w:rPr>
            </w:pPr>
            <w:r w:rsidRPr="000D3479">
              <w:rPr>
                <w:rFonts w:hint="eastAsia"/>
                <w:color w:val="00B050"/>
                <w:sz w:val="21"/>
                <w:szCs w:val="21"/>
              </w:rPr>
              <w:t>废机油</w:t>
            </w:r>
          </w:p>
        </w:tc>
        <w:tc>
          <w:tcPr>
            <w:tcW w:w="2571" w:type="dxa"/>
            <w:tcBorders>
              <w:top w:val="single" w:sz="8" w:space="0" w:color="auto"/>
            </w:tcBorders>
            <w:vAlign w:val="center"/>
          </w:tcPr>
          <w:p w:rsidR="00DC24E2" w:rsidRPr="000D3479" w:rsidRDefault="00DC24E2" w:rsidP="00DC24E2">
            <w:pPr>
              <w:pStyle w:val="31"/>
              <w:snapToGrid w:val="0"/>
              <w:ind w:leftChars="0" w:left="0" w:firstLine="315"/>
              <w:jc w:val="center"/>
              <w:rPr>
                <w:color w:val="00B050"/>
                <w:sz w:val="21"/>
                <w:szCs w:val="21"/>
              </w:rPr>
            </w:pPr>
            <w:r w:rsidRPr="000D3479">
              <w:rPr>
                <w:rFonts w:hint="eastAsia"/>
                <w:color w:val="00B050"/>
                <w:sz w:val="21"/>
                <w:szCs w:val="21"/>
              </w:rPr>
              <w:t>0.02t/a</w:t>
            </w:r>
          </w:p>
        </w:tc>
        <w:tc>
          <w:tcPr>
            <w:tcW w:w="2710" w:type="dxa"/>
            <w:tcBorders>
              <w:bottom w:val="single" w:sz="8" w:space="0" w:color="auto"/>
            </w:tcBorders>
            <w:vAlign w:val="center"/>
          </w:tcPr>
          <w:p w:rsidR="00DC24E2" w:rsidRPr="000D3479" w:rsidRDefault="00DC24E2" w:rsidP="0064730A">
            <w:pPr>
              <w:jc w:val="center"/>
              <w:rPr>
                <w:rFonts w:hAnsi="宋体"/>
                <w:color w:val="00B050"/>
                <w:szCs w:val="21"/>
              </w:rPr>
            </w:pPr>
            <w:r w:rsidRPr="000D3479">
              <w:rPr>
                <w:rFonts w:hAnsi="宋体"/>
                <w:color w:val="00B050"/>
                <w:szCs w:val="21"/>
              </w:rPr>
              <w:t>设置危废暂存间收集后交由有资质单位处理</w:t>
            </w:r>
          </w:p>
        </w:tc>
      </w:tr>
      <w:tr w:rsidR="00DC24E2" w:rsidRPr="00467238" w:rsidTr="0064730A">
        <w:trPr>
          <w:cantSplit/>
          <w:trHeight w:val="353"/>
          <w:jc w:val="center"/>
        </w:trPr>
        <w:tc>
          <w:tcPr>
            <w:tcW w:w="795" w:type="dxa"/>
            <w:vMerge/>
            <w:vAlign w:val="center"/>
          </w:tcPr>
          <w:p w:rsidR="00DC24E2" w:rsidRPr="00467238" w:rsidRDefault="00DC24E2" w:rsidP="0064730A">
            <w:pPr>
              <w:jc w:val="center"/>
              <w:rPr>
                <w:szCs w:val="21"/>
              </w:rPr>
            </w:pPr>
          </w:p>
        </w:tc>
        <w:tc>
          <w:tcPr>
            <w:tcW w:w="722" w:type="dxa"/>
            <w:vMerge/>
            <w:vAlign w:val="center"/>
          </w:tcPr>
          <w:p w:rsidR="00DC24E2" w:rsidRPr="00467238" w:rsidRDefault="00DC24E2" w:rsidP="0064730A">
            <w:pPr>
              <w:jc w:val="center"/>
              <w:rPr>
                <w:rFonts w:hAnsi="宋体"/>
                <w:szCs w:val="21"/>
              </w:rPr>
            </w:pPr>
          </w:p>
        </w:tc>
        <w:tc>
          <w:tcPr>
            <w:tcW w:w="846" w:type="dxa"/>
            <w:vMerge/>
            <w:tcBorders>
              <w:right w:val="single" w:sz="4" w:space="0" w:color="auto"/>
            </w:tcBorders>
            <w:vAlign w:val="center"/>
          </w:tcPr>
          <w:p w:rsidR="00DC24E2" w:rsidRPr="00467238" w:rsidRDefault="00DC24E2" w:rsidP="0064730A">
            <w:pPr>
              <w:rPr>
                <w:bCs/>
                <w:caps/>
                <w:szCs w:val="21"/>
              </w:rPr>
            </w:pPr>
          </w:p>
        </w:tc>
        <w:tc>
          <w:tcPr>
            <w:tcW w:w="1434" w:type="dxa"/>
            <w:tcBorders>
              <w:top w:val="single" w:sz="4" w:space="0" w:color="auto"/>
              <w:left w:val="single" w:sz="4" w:space="0" w:color="auto"/>
            </w:tcBorders>
            <w:vAlign w:val="center"/>
          </w:tcPr>
          <w:p w:rsidR="00DC24E2" w:rsidRPr="000D3479" w:rsidRDefault="00DC24E2" w:rsidP="00DC24E2">
            <w:pPr>
              <w:pStyle w:val="31"/>
              <w:snapToGrid w:val="0"/>
              <w:spacing w:line="240" w:lineRule="atLeast"/>
              <w:ind w:leftChars="0" w:left="0" w:firstLine="315"/>
              <w:jc w:val="center"/>
              <w:rPr>
                <w:color w:val="00B050"/>
                <w:sz w:val="21"/>
                <w:szCs w:val="21"/>
              </w:rPr>
            </w:pPr>
            <w:r w:rsidRPr="000D3479">
              <w:rPr>
                <w:rFonts w:hint="eastAsia"/>
                <w:color w:val="00B050"/>
                <w:sz w:val="21"/>
                <w:szCs w:val="21"/>
              </w:rPr>
              <w:t>含油棉纱、手套</w:t>
            </w:r>
          </w:p>
        </w:tc>
        <w:tc>
          <w:tcPr>
            <w:tcW w:w="2571" w:type="dxa"/>
            <w:tcBorders>
              <w:top w:val="single" w:sz="8" w:space="0" w:color="auto"/>
            </w:tcBorders>
            <w:vAlign w:val="center"/>
          </w:tcPr>
          <w:p w:rsidR="00DC24E2" w:rsidRPr="000D3479" w:rsidRDefault="00DC24E2" w:rsidP="00DC24E2">
            <w:pPr>
              <w:pStyle w:val="31"/>
              <w:snapToGrid w:val="0"/>
              <w:ind w:leftChars="0" w:left="0" w:firstLine="315"/>
              <w:jc w:val="center"/>
              <w:rPr>
                <w:color w:val="00B050"/>
                <w:sz w:val="21"/>
                <w:szCs w:val="21"/>
              </w:rPr>
            </w:pPr>
            <w:r w:rsidRPr="000D3479">
              <w:rPr>
                <w:rFonts w:hint="eastAsia"/>
                <w:color w:val="00B050"/>
                <w:sz w:val="21"/>
                <w:szCs w:val="21"/>
              </w:rPr>
              <w:t>0.02t/a</w:t>
            </w:r>
          </w:p>
        </w:tc>
        <w:tc>
          <w:tcPr>
            <w:tcW w:w="2710" w:type="dxa"/>
            <w:tcBorders>
              <w:bottom w:val="single" w:sz="8" w:space="0" w:color="auto"/>
            </w:tcBorders>
            <w:vAlign w:val="center"/>
          </w:tcPr>
          <w:p w:rsidR="00DC24E2" w:rsidRPr="000D3479" w:rsidRDefault="00DC24E2" w:rsidP="0064730A">
            <w:pPr>
              <w:jc w:val="center"/>
              <w:rPr>
                <w:rFonts w:hAnsi="宋体"/>
                <w:color w:val="00B050"/>
                <w:szCs w:val="21"/>
              </w:rPr>
            </w:pPr>
            <w:r w:rsidRPr="000D3479">
              <w:rPr>
                <w:rFonts w:hAnsi="宋体"/>
                <w:color w:val="00B050"/>
                <w:szCs w:val="21"/>
              </w:rPr>
              <w:t>混入生活垃圾中一起交由当地环卫部门处理</w:t>
            </w:r>
          </w:p>
        </w:tc>
      </w:tr>
      <w:tr w:rsidR="00DC24E2" w:rsidRPr="00467238" w:rsidTr="0064730A">
        <w:trPr>
          <w:cantSplit/>
          <w:trHeight w:val="353"/>
          <w:jc w:val="center"/>
        </w:trPr>
        <w:tc>
          <w:tcPr>
            <w:tcW w:w="795" w:type="dxa"/>
            <w:vMerge/>
            <w:vAlign w:val="center"/>
          </w:tcPr>
          <w:p w:rsidR="00DC24E2" w:rsidRPr="00467238" w:rsidRDefault="00DC24E2" w:rsidP="0064730A">
            <w:pPr>
              <w:jc w:val="center"/>
              <w:rPr>
                <w:szCs w:val="21"/>
              </w:rPr>
            </w:pPr>
          </w:p>
        </w:tc>
        <w:tc>
          <w:tcPr>
            <w:tcW w:w="722" w:type="dxa"/>
            <w:vMerge/>
            <w:vAlign w:val="center"/>
          </w:tcPr>
          <w:p w:rsidR="00DC24E2" w:rsidRPr="00467238" w:rsidRDefault="00DC24E2" w:rsidP="0064730A">
            <w:pPr>
              <w:jc w:val="center"/>
              <w:rPr>
                <w:rFonts w:hAnsi="宋体"/>
                <w:szCs w:val="21"/>
              </w:rPr>
            </w:pPr>
          </w:p>
        </w:tc>
        <w:tc>
          <w:tcPr>
            <w:tcW w:w="2280" w:type="dxa"/>
            <w:gridSpan w:val="2"/>
            <w:vAlign w:val="center"/>
          </w:tcPr>
          <w:p w:rsidR="00DC24E2" w:rsidRPr="00467238" w:rsidRDefault="00DC24E2" w:rsidP="00DC24E2">
            <w:pPr>
              <w:pStyle w:val="31"/>
              <w:snapToGrid w:val="0"/>
              <w:spacing w:line="240" w:lineRule="atLeast"/>
              <w:ind w:leftChars="0" w:left="0" w:firstLine="315"/>
              <w:jc w:val="center"/>
              <w:rPr>
                <w:sz w:val="21"/>
                <w:szCs w:val="21"/>
              </w:rPr>
            </w:pPr>
            <w:r w:rsidRPr="00467238">
              <w:rPr>
                <w:rFonts w:hint="eastAsia"/>
                <w:sz w:val="21"/>
                <w:szCs w:val="21"/>
              </w:rPr>
              <w:t>化粪池污泥</w:t>
            </w:r>
          </w:p>
        </w:tc>
        <w:tc>
          <w:tcPr>
            <w:tcW w:w="2571" w:type="dxa"/>
            <w:tcBorders>
              <w:top w:val="single" w:sz="8" w:space="0" w:color="auto"/>
            </w:tcBorders>
            <w:vAlign w:val="center"/>
          </w:tcPr>
          <w:p w:rsidR="00DC24E2" w:rsidRPr="00467238" w:rsidRDefault="00DC24E2" w:rsidP="00DC24E2">
            <w:pPr>
              <w:pStyle w:val="31"/>
              <w:snapToGrid w:val="0"/>
              <w:ind w:leftChars="0" w:left="0" w:firstLine="315"/>
              <w:jc w:val="center"/>
              <w:rPr>
                <w:sz w:val="21"/>
                <w:szCs w:val="21"/>
              </w:rPr>
            </w:pPr>
            <w:r w:rsidRPr="00467238">
              <w:rPr>
                <w:rFonts w:hint="eastAsia"/>
                <w:sz w:val="21"/>
                <w:szCs w:val="21"/>
              </w:rPr>
              <w:t>2t/a</w:t>
            </w:r>
          </w:p>
        </w:tc>
        <w:tc>
          <w:tcPr>
            <w:tcW w:w="2710" w:type="dxa"/>
            <w:tcBorders>
              <w:bottom w:val="single" w:sz="8" w:space="0" w:color="auto"/>
            </w:tcBorders>
            <w:vAlign w:val="center"/>
          </w:tcPr>
          <w:p w:rsidR="00DC24E2" w:rsidRPr="00467238" w:rsidRDefault="00DC24E2" w:rsidP="0064730A">
            <w:pPr>
              <w:jc w:val="center"/>
              <w:rPr>
                <w:rFonts w:hAnsi="宋体"/>
                <w:szCs w:val="21"/>
              </w:rPr>
            </w:pPr>
            <w:r w:rsidRPr="00467238">
              <w:rPr>
                <w:rFonts w:hAnsi="宋体"/>
                <w:szCs w:val="21"/>
              </w:rPr>
              <w:t>环卫部门定期清掏</w:t>
            </w:r>
          </w:p>
        </w:tc>
      </w:tr>
      <w:tr w:rsidR="00DC24E2" w:rsidRPr="00467238" w:rsidTr="0064730A">
        <w:trPr>
          <w:cantSplit/>
          <w:trHeight w:val="65"/>
          <w:jc w:val="center"/>
        </w:trPr>
        <w:tc>
          <w:tcPr>
            <w:tcW w:w="795" w:type="dxa"/>
            <w:vMerge w:val="restart"/>
            <w:vAlign w:val="center"/>
          </w:tcPr>
          <w:p w:rsidR="00DC24E2" w:rsidRPr="00467238" w:rsidRDefault="00DC24E2" w:rsidP="0064730A">
            <w:pPr>
              <w:jc w:val="center"/>
              <w:rPr>
                <w:szCs w:val="21"/>
              </w:rPr>
            </w:pPr>
            <w:r w:rsidRPr="00467238">
              <w:rPr>
                <w:rFonts w:hAnsi="宋体"/>
                <w:szCs w:val="21"/>
              </w:rPr>
              <w:t>大气</w:t>
            </w:r>
          </w:p>
          <w:p w:rsidR="00DC24E2" w:rsidRPr="00467238" w:rsidRDefault="00DC24E2" w:rsidP="0064730A">
            <w:pPr>
              <w:jc w:val="center"/>
              <w:rPr>
                <w:szCs w:val="21"/>
              </w:rPr>
            </w:pPr>
            <w:r w:rsidRPr="00467238">
              <w:rPr>
                <w:rFonts w:hAnsi="宋体"/>
                <w:szCs w:val="21"/>
              </w:rPr>
              <w:t>污染</w:t>
            </w:r>
          </w:p>
          <w:p w:rsidR="00DC24E2" w:rsidRPr="00467238" w:rsidRDefault="00DC24E2" w:rsidP="0064730A">
            <w:pPr>
              <w:jc w:val="center"/>
              <w:rPr>
                <w:rFonts w:hAnsi="宋体"/>
                <w:szCs w:val="21"/>
              </w:rPr>
            </w:pPr>
            <w:r w:rsidRPr="00467238">
              <w:rPr>
                <w:rFonts w:hAnsi="宋体"/>
                <w:szCs w:val="21"/>
              </w:rPr>
              <w:t>物</w:t>
            </w:r>
          </w:p>
        </w:tc>
        <w:tc>
          <w:tcPr>
            <w:tcW w:w="722" w:type="dxa"/>
            <w:vMerge w:val="restart"/>
            <w:tcBorders>
              <w:right w:val="single" w:sz="4" w:space="0" w:color="auto"/>
            </w:tcBorders>
            <w:vAlign w:val="center"/>
          </w:tcPr>
          <w:p w:rsidR="00DC24E2" w:rsidRPr="00467238" w:rsidRDefault="00DC24E2" w:rsidP="0064730A">
            <w:pPr>
              <w:jc w:val="center"/>
              <w:rPr>
                <w:rFonts w:hAnsi="宋体"/>
                <w:szCs w:val="21"/>
              </w:rPr>
            </w:pPr>
            <w:r w:rsidRPr="00467238">
              <w:rPr>
                <w:rFonts w:hAnsi="宋体"/>
                <w:szCs w:val="21"/>
              </w:rPr>
              <w:t>营运期</w:t>
            </w:r>
          </w:p>
        </w:tc>
        <w:tc>
          <w:tcPr>
            <w:tcW w:w="846" w:type="dxa"/>
            <w:tcBorders>
              <w:left w:val="single" w:sz="4" w:space="0" w:color="auto"/>
              <w:right w:val="single" w:sz="4" w:space="0" w:color="auto"/>
            </w:tcBorders>
            <w:vAlign w:val="center"/>
          </w:tcPr>
          <w:p w:rsidR="00DC24E2" w:rsidRPr="00467238" w:rsidRDefault="00DC24E2" w:rsidP="0064730A">
            <w:pPr>
              <w:snapToGrid w:val="0"/>
              <w:jc w:val="center"/>
              <w:rPr>
                <w:szCs w:val="21"/>
              </w:rPr>
            </w:pPr>
            <w:r w:rsidRPr="00467238">
              <w:rPr>
                <w:szCs w:val="21"/>
              </w:rPr>
              <w:t>木材加工生产线</w:t>
            </w:r>
          </w:p>
        </w:tc>
        <w:tc>
          <w:tcPr>
            <w:tcW w:w="1434" w:type="dxa"/>
            <w:tcBorders>
              <w:left w:val="single" w:sz="4" w:space="0" w:color="auto"/>
            </w:tcBorders>
            <w:vAlign w:val="center"/>
          </w:tcPr>
          <w:p w:rsidR="00DC24E2" w:rsidRPr="00467238" w:rsidRDefault="00DC24E2" w:rsidP="0064730A">
            <w:pPr>
              <w:snapToGrid w:val="0"/>
              <w:jc w:val="center"/>
              <w:rPr>
                <w:szCs w:val="21"/>
              </w:rPr>
            </w:pPr>
            <w:r w:rsidRPr="00467238">
              <w:rPr>
                <w:szCs w:val="21"/>
              </w:rPr>
              <w:t>粉尘</w:t>
            </w:r>
          </w:p>
        </w:tc>
        <w:tc>
          <w:tcPr>
            <w:tcW w:w="2571" w:type="dxa"/>
            <w:tcBorders>
              <w:right w:val="single" w:sz="4" w:space="0" w:color="auto"/>
            </w:tcBorders>
            <w:vAlign w:val="center"/>
          </w:tcPr>
          <w:p w:rsidR="00DC24E2" w:rsidRPr="00467238" w:rsidRDefault="00DC24E2" w:rsidP="0064730A">
            <w:pPr>
              <w:snapToGrid w:val="0"/>
              <w:jc w:val="center"/>
              <w:rPr>
                <w:szCs w:val="21"/>
              </w:rPr>
            </w:pPr>
            <w:r w:rsidRPr="00467238">
              <w:rPr>
                <w:rFonts w:hint="eastAsia"/>
                <w:szCs w:val="21"/>
              </w:rPr>
              <w:t>少量</w:t>
            </w:r>
          </w:p>
        </w:tc>
        <w:tc>
          <w:tcPr>
            <w:tcW w:w="2710" w:type="dxa"/>
            <w:tcBorders>
              <w:left w:val="single" w:sz="4" w:space="0" w:color="auto"/>
            </w:tcBorders>
            <w:vAlign w:val="center"/>
          </w:tcPr>
          <w:p w:rsidR="00DC24E2" w:rsidRPr="00467238" w:rsidRDefault="00DC24E2" w:rsidP="0064730A">
            <w:pPr>
              <w:snapToGrid w:val="0"/>
              <w:jc w:val="center"/>
              <w:rPr>
                <w:szCs w:val="21"/>
              </w:rPr>
            </w:pPr>
            <w:r w:rsidRPr="00467238">
              <w:rPr>
                <w:rFonts w:hint="eastAsia"/>
                <w:szCs w:val="21"/>
              </w:rPr>
              <w:t>少量</w:t>
            </w:r>
          </w:p>
        </w:tc>
      </w:tr>
      <w:tr w:rsidR="00DC24E2" w:rsidRPr="00467238" w:rsidTr="0064730A">
        <w:trPr>
          <w:cantSplit/>
          <w:trHeight w:val="524"/>
          <w:jc w:val="center"/>
        </w:trPr>
        <w:tc>
          <w:tcPr>
            <w:tcW w:w="795" w:type="dxa"/>
            <w:vMerge/>
            <w:vAlign w:val="center"/>
          </w:tcPr>
          <w:p w:rsidR="00DC24E2" w:rsidRPr="00467238" w:rsidRDefault="00DC24E2" w:rsidP="0064730A">
            <w:pPr>
              <w:jc w:val="center"/>
              <w:rPr>
                <w:szCs w:val="21"/>
              </w:rPr>
            </w:pPr>
          </w:p>
        </w:tc>
        <w:tc>
          <w:tcPr>
            <w:tcW w:w="722" w:type="dxa"/>
            <w:vMerge/>
            <w:tcBorders>
              <w:right w:val="single" w:sz="4" w:space="0" w:color="auto"/>
            </w:tcBorders>
            <w:vAlign w:val="center"/>
          </w:tcPr>
          <w:p w:rsidR="00DC24E2" w:rsidRPr="00467238" w:rsidRDefault="00DC24E2" w:rsidP="0064730A">
            <w:pPr>
              <w:jc w:val="center"/>
              <w:rPr>
                <w:szCs w:val="21"/>
              </w:rPr>
            </w:pPr>
          </w:p>
        </w:tc>
        <w:tc>
          <w:tcPr>
            <w:tcW w:w="846" w:type="dxa"/>
            <w:tcBorders>
              <w:left w:val="single" w:sz="4" w:space="0" w:color="auto"/>
              <w:right w:val="single" w:sz="4" w:space="0" w:color="auto"/>
            </w:tcBorders>
            <w:vAlign w:val="center"/>
          </w:tcPr>
          <w:p w:rsidR="00DC24E2" w:rsidRPr="00467238" w:rsidRDefault="00DC24E2" w:rsidP="0064730A">
            <w:pPr>
              <w:snapToGrid w:val="0"/>
              <w:jc w:val="center"/>
              <w:rPr>
                <w:szCs w:val="21"/>
              </w:rPr>
            </w:pPr>
            <w:r w:rsidRPr="00467238">
              <w:rPr>
                <w:szCs w:val="21"/>
              </w:rPr>
              <w:t>家具生产线</w:t>
            </w:r>
          </w:p>
        </w:tc>
        <w:tc>
          <w:tcPr>
            <w:tcW w:w="1434" w:type="dxa"/>
            <w:tcBorders>
              <w:left w:val="single" w:sz="4" w:space="0" w:color="auto"/>
            </w:tcBorders>
            <w:vAlign w:val="center"/>
          </w:tcPr>
          <w:p w:rsidR="00DC24E2" w:rsidRPr="00467238" w:rsidRDefault="00DC24E2" w:rsidP="0064730A">
            <w:pPr>
              <w:snapToGrid w:val="0"/>
              <w:jc w:val="center"/>
              <w:rPr>
                <w:szCs w:val="21"/>
              </w:rPr>
            </w:pPr>
            <w:r w:rsidRPr="00467238">
              <w:rPr>
                <w:rFonts w:hint="eastAsia"/>
                <w:szCs w:val="21"/>
              </w:rPr>
              <w:t>粉尘</w:t>
            </w:r>
          </w:p>
        </w:tc>
        <w:tc>
          <w:tcPr>
            <w:tcW w:w="2571" w:type="dxa"/>
            <w:vAlign w:val="center"/>
          </w:tcPr>
          <w:p w:rsidR="00DC24E2" w:rsidRPr="00467238" w:rsidRDefault="00DC24E2" w:rsidP="0064730A">
            <w:pPr>
              <w:snapToGrid w:val="0"/>
              <w:jc w:val="center"/>
              <w:rPr>
                <w:szCs w:val="21"/>
              </w:rPr>
            </w:pPr>
            <w:r w:rsidRPr="00467238">
              <w:rPr>
                <w:rFonts w:hint="eastAsia"/>
                <w:szCs w:val="21"/>
              </w:rPr>
              <w:t>5.0t/a</w:t>
            </w:r>
          </w:p>
        </w:tc>
        <w:tc>
          <w:tcPr>
            <w:tcW w:w="2710" w:type="dxa"/>
            <w:vAlign w:val="center"/>
          </w:tcPr>
          <w:p w:rsidR="00DC24E2" w:rsidRPr="00467238" w:rsidRDefault="00DC24E2" w:rsidP="0064730A">
            <w:pPr>
              <w:snapToGrid w:val="0"/>
              <w:jc w:val="center"/>
              <w:rPr>
                <w:szCs w:val="21"/>
              </w:rPr>
            </w:pPr>
            <w:r w:rsidRPr="00467238">
              <w:rPr>
                <w:rFonts w:hint="eastAsia"/>
                <w:szCs w:val="21"/>
              </w:rPr>
              <w:t>0.25t/a</w:t>
            </w:r>
            <w:r w:rsidRPr="00467238">
              <w:rPr>
                <w:rFonts w:hint="eastAsia"/>
                <w:szCs w:val="21"/>
              </w:rPr>
              <w:t>，</w:t>
            </w:r>
            <w:r w:rsidRPr="00467238">
              <w:rPr>
                <w:rFonts w:hint="eastAsia"/>
                <w:szCs w:val="21"/>
              </w:rPr>
              <w:t>0.11kg/h</w:t>
            </w:r>
          </w:p>
        </w:tc>
      </w:tr>
      <w:tr w:rsidR="00DC24E2" w:rsidRPr="00467238" w:rsidTr="0064730A">
        <w:trPr>
          <w:cantSplit/>
          <w:trHeight w:val="524"/>
          <w:jc w:val="center"/>
        </w:trPr>
        <w:tc>
          <w:tcPr>
            <w:tcW w:w="795" w:type="dxa"/>
            <w:vMerge/>
            <w:vAlign w:val="center"/>
          </w:tcPr>
          <w:p w:rsidR="00DC24E2" w:rsidRPr="00467238" w:rsidRDefault="00DC24E2" w:rsidP="0064730A">
            <w:pPr>
              <w:jc w:val="center"/>
              <w:rPr>
                <w:szCs w:val="21"/>
              </w:rPr>
            </w:pPr>
          </w:p>
        </w:tc>
        <w:tc>
          <w:tcPr>
            <w:tcW w:w="722" w:type="dxa"/>
            <w:vMerge/>
            <w:tcBorders>
              <w:right w:val="single" w:sz="4" w:space="0" w:color="auto"/>
            </w:tcBorders>
            <w:vAlign w:val="center"/>
          </w:tcPr>
          <w:p w:rsidR="00DC24E2" w:rsidRPr="00467238" w:rsidRDefault="00DC24E2" w:rsidP="0064730A">
            <w:pPr>
              <w:jc w:val="center"/>
              <w:rPr>
                <w:szCs w:val="21"/>
              </w:rPr>
            </w:pPr>
          </w:p>
        </w:tc>
        <w:tc>
          <w:tcPr>
            <w:tcW w:w="846" w:type="dxa"/>
            <w:tcBorders>
              <w:left w:val="single" w:sz="4" w:space="0" w:color="auto"/>
              <w:right w:val="single" w:sz="4" w:space="0" w:color="auto"/>
            </w:tcBorders>
            <w:vAlign w:val="center"/>
          </w:tcPr>
          <w:p w:rsidR="00DC24E2" w:rsidRPr="00467238" w:rsidRDefault="00DC24E2" w:rsidP="0064730A">
            <w:pPr>
              <w:snapToGrid w:val="0"/>
              <w:jc w:val="center"/>
              <w:rPr>
                <w:szCs w:val="21"/>
              </w:rPr>
            </w:pPr>
            <w:r w:rsidRPr="00467238">
              <w:rPr>
                <w:rFonts w:hint="eastAsia"/>
                <w:szCs w:val="21"/>
              </w:rPr>
              <w:t>破碎过程</w:t>
            </w:r>
          </w:p>
        </w:tc>
        <w:tc>
          <w:tcPr>
            <w:tcW w:w="1434" w:type="dxa"/>
            <w:tcBorders>
              <w:left w:val="single" w:sz="4" w:space="0" w:color="auto"/>
            </w:tcBorders>
            <w:vAlign w:val="center"/>
          </w:tcPr>
          <w:p w:rsidR="00DC24E2" w:rsidRPr="00467238" w:rsidRDefault="00DC24E2" w:rsidP="0064730A">
            <w:pPr>
              <w:snapToGrid w:val="0"/>
              <w:jc w:val="center"/>
              <w:rPr>
                <w:szCs w:val="21"/>
              </w:rPr>
            </w:pPr>
            <w:r w:rsidRPr="00467238">
              <w:rPr>
                <w:rFonts w:hint="eastAsia"/>
                <w:szCs w:val="21"/>
              </w:rPr>
              <w:t>粉尘</w:t>
            </w:r>
          </w:p>
        </w:tc>
        <w:tc>
          <w:tcPr>
            <w:tcW w:w="2571" w:type="dxa"/>
            <w:vAlign w:val="center"/>
          </w:tcPr>
          <w:p w:rsidR="00DC24E2" w:rsidRPr="00467238" w:rsidRDefault="00DC24E2" w:rsidP="0064730A">
            <w:pPr>
              <w:snapToGrid w:val="0"/>
              <w:jc w:val="center"/>
              <w:rPr>
                <w:szCs w:val="21"/>
              </w:rPr>
            </w:pPr>
            <w:r w:rsidRPr="00467238">
              <w:rPr>
                <w:rFonts w:hint="eastAsia"/>
                <w:szCs w:val="21"/>
              </w:rPr>
              <w:t>25kg/a</w:t>
            </w:r>
          </w:p>
        </w:tc>
        <w:tc>
          <w:tcPr>
            <w:tcW w:w="2710" w:type="dxa"/>
            <w:vAlign w:val="center"/>
          </w:tcPr>
          <w:p w:rsidR="00DC24E2" w:rsidRPr="00467238" w:rsidRDefault="00DC24E2" w:rsidP="0064730A">
            <w:pPr>
              <w:snapToGrid w:val="0"/>
              <w:jc w:val="center"/>
              <w:rPr>
                <w:szCs w:val="21"/>
              </w:rPr>
            </w:pPr>
            <w:r w:rsidRPr="00467238">
              <w:rPr>
                <w:szCs w:val="21"/>
              </w:rPr>
              <w:t>加强车间封闭</w:t>
            </w:r>
          </w:p>
        </w:tc>
      </w:tr>
      <w:tr w:rsidR="00DC24E2" w:rsidRPr="00467238" w:rsidTr="0064730A">
        <w:trPr>
          <w:cantSplit/>
          <w:trHeight w:val="646"/>
          <w:jc w:val="center"/>
        </w:trPr>
        <w:tc>
          <w:tcPr>
            <w:tcW w:w="795" w:type="dxa"/>
            <w:vMerge w:val="restart"/>
            <w:vAlign w:val="center"/>
          </w:tcPr>
          <w:p w:rsidR="00DC24E2" w:rsidRPr="00467238" w:rsidRDefault="00DC24E2" w:rsidP="0064730A">
            <w:pPr>
              <w:jc w:val="center"/>
              <w:rPr>
                <w:szCs w:val="21"/>
              </w:rPr>
            </w:pPr>
            <w:r w:rsidRPr="00467238">
              <w:rPr>
                <w:rFonts w:hAnsi="宋体"/>
                <w:szCs w:val="21"/>
              </w:rPr>
              <w:t>噪声</w:t>
            </w:r>
          </w:p>
        </w:tc>
        <w:tc>
          <w:tcPr>
            <w:tcW w:w="722" w:type="dxa"/>
            <w:vMerge w:val="restart"/>
            <w:tcBorders>
              <w:right w:val="single" w:sz="4" w:space="0" w:color="auto"/>
            </w:tcBorders>
            <w:vAlign w:val="center"/>
          </w:tcPr>
          <w:p w:rsidR="00DC24E2" w:rsidRPr="00467238" w:rsidRDefault="00DC24E2" w:rsidP="0064730A">
            <w:pPr>
              <w:jc w:val="center"/>
              <w:rPr>
                <w:rFonts w:hAnsi="宋体"/>
                <w:szCs w:val="21"/>
              </w:rPr>
            </w:pPr>
            <w:r w:rsidRPr="00467238">
              <w:rPr>
                <w:rFonts w:hAnsi="宋体"/>
                <w:szCs w:val="21"/>
              </w:rPr>
              <w:t>营运期</w:t>
            </w:r>
          </w:p>
        </w:tc>
        <w:tc>
          <w:tcPr>
            <w:tcW w:w="2280" w:type="dxa"/>
            <w:gridSpan w:val="2"/>
            <w:tcBorders>
              <w:left w:val="single" w:sz="4" w:space="0" w:color="auto"/>
            </w:tcBorders>
            <w:vAlign w:val="center"/>
          </w:tcPr>
          <w:p w:rsidR="00DC24E2" w:rsidRPr="00467238" w:rsidRDefault="00DC24E2" w:rsidP="0064730A">
            <w:pPr>
              <w:jc w:val="center"/>
              <w:rPr>
                <w:rFonts w:hAnsi="宋体"/>
                <w:szCs w:val="21"/>
              </w:rPr>
            </w:pPr>
            <w:r w:rsidRPr="00467238">
              <w:rPr>
                <w:rFonts w:hAnsi="宋体" w:hint="eastAsia"/>
                <w:szCs w:val="21"/>
              </w:rPr>
              <w:t>设备</w:t>
            </w:r>
            <w:r w:rsidRPr="00467238">
              <w:rPr>
                <w:rFonts w:hAnsi="宋体"/>
                <w:szCs w:val="21"/>
              </w:rPr>
              <w:t>噪声</w:t>
            </w:r>
          </w:p>
        </w:tc>
        <w:tc>
          <w:tcPr>
            <w:tcW w:w="2571" w:type="dxa"/>
            <w:tcBorders>
              <w:right w:val="single" w:sz="4" w:space="0" w:color="auto"/>
            </w:tcBorders>
            <w:vAlign w:val="center"/>
          </w:tcPr>
          <w:p w:rsidR="00DC24E2" w:rsidRPr="00467238" w:rsidRDefault="00DC24E2" w:rsidP="00DC24E2">
            <w:pPr>
              <w:pStyle w:val="a7"/>
              <w:ind w:left="5250"/>
              <w:jc w:val="center"/>
              <w:rPr>
                <w:szCs w:val="21"/>
              </w:rPr>
            </w:pPr>
            <w:r w:rsidRPr="00467238">
              <w:rPr>
                <w:rFonts w:hint="eastAsia"/>
                <w:szCs w:val="21"/>
              </w:rPr>
              <w:t>6</w:t>
            </w:r>
            <w:r w:rsidRPr="00467238">
              <w:rPr>
                <w:szCs w:val="21"/>
              </w:rPr>
              <w:t>5</w:t>
            </w:r>
            <w:r w:rsidRPr="00467238">
              <w:rPr>
                <w:rFonts w:hAnsi="宋体"/>
                <w:szCs w:val="21"/>
              </w:rPr>
              <w:t>～</w:t>
            </w:r>
            <w:r w:rsidRPr="00467238">
              <w:rPr>
                <w:szCs w:val="21"/>
              </w:rPr>
              <w:t>90dB</w:t>
            </w:r>
            <w:r w:rsidRPr="00467238">
              <w:rPr>
                <w:rFonts w:hAnsi="宋体"/>
                <w:szCs w:val="21"/>
              </w:rPr>
              <w:t>（</w:t>
            </w:r>
            <w:r w:rsidRPr="00467238">
              <w:rPr>
                <w:szCs w:val="21"/>
              </w:rPr>
              <w:t>A</w:t>
            </w:r>
            <w:r w:rsidRPr="00467238">
              <w:rPr>
                <w:rFonts w:hAnsi="宋体"/>
                <w:szCs w:val="21"/>
              </w:rPr>
              <w:t>）</w:t>
            </w:r>
          </w:p>
          <w:p w:rsidR="00DC24E2" w:rsidRPr="00467238" w:rsidRDefault="00DC24E2" w:rsidP="00DC24E2">
            <w:pPr>
              <w:pStyle w:val="a7"/>
              <w:ind w:left="5250"/>
              <w:jc w:val="center"/>
              <w:rPr>
                <w:rFonts w:hAnsi="宋体"/>
                <w:szCs w:val="21"/>
              </w:rPr>
            </w:pPr>
            <w:r w:rsidRPr="00467238">
              <w:rPr>
                <w:rFonts w:hAnsi="宋体"/>
                <w:szCs w:val="21"/>
              </w:rPr>
              <w:t>建筑墙体隔音，距离衰减</w:t>
            </w:r>
          </w:p>
        </w:tc>
        <w:tc>
          <w:tcPr>
            <w:tcW w:w="2710" w:type="dxa"/>
            <w:tcBorders>
              <w:left w:val="single" w:sz="4" w:space="0" w:color="auto"/>
            </w:tcBorders>
            <w:vAlign w:val="center"/>
          </w:tcPr>
          <w:p w:rsidR="00DC24E2" w:rsidRPr="00467238" w:rsidRDefault="00DC24E2" w:rsidP="0064730A">
            <w:pPr>
              <w:pStyle w:val="aff5"/>
              <w:rPr>
                <w:rFonts w:hAnsi="宋体"/>
                <w:szCs w:val="21"/>
              </w:rPr>
            </w:pPr>
            <w:r w:rsidRPr="00467238">
              <w:rPr>
                <w:rFonts w:hAnsi="宋体"/>
                <w:szCs w:val="21"/>
              </w:rPr>
              <w:t>《</w:t>
            </w:r>
            <w:r w:rsidRPr="00467238">
              <w:rPr>
                <w:rFonts w:hAnsi="宋体"/>
                <w:kern w:val="2"/>
                <w:szCs w:val="21"/>
              </w:rPr>
              <w:t>工业企业厂界环境噪声标准》</w:t>
            </w:r>
            <w:r w:rsidRPr="00467238">
              <w:rPr>
                <w:kern w:val="2"/>
                <w:szCs w:val="21"/>
              </w:rPr>
              <w:t>(GB12348-2008)</w:t>
            </w:r>
            <w:r w:rsidRPr="00467238">
              <w:rPr>
                <w:rFonts w:hAnsi="宋体"/>
                <w:kern w:val="2"/>
                <w:szCs w:val="21"/>
              </w:rPr>
              <w:t>中</w:t>
            </w:r>
            <w:r w:rsidRPr="00467238">
              <w:rPr>
                <w:kern w:val="2"/>
                <w:szCs w:val="21"/>
              </w:rPr>
              <w:t>2</w:t>
            </w:r>
            <w:r w:rsidRPr="00467238">
              <w:rPr>
                <w:rFonts w:hAnsi="宋体"/>
                <w:kern w:val="2"/>
                <w:szCs w:val="21"/>
              </w:rPr>
              <w:t>类标准</w:t>
            </w:r>
          </w:p>
        </w:tc>
      </w:tr>
      <w:tr w:rsidR="00DC24E2" w:rsidRPr="00467238" w:rsidTr="0064730A">
        <w:trPr>
          <w:cantSplit/>
          <w:trHeight w:val="646"/>
          <w:jc w:val="center"/>
        </w:trPr>
        <w:tc>
          <w:tcPr>
            <w:tcW w:w="795" w:type="dxa"/>
            <w:vMerge/>
            <w:vAlign w:val="center"/>
          </w:tcPr>
          <w:p w:rsidR="00DC24E2" w:rsidRPr="00467238" w:rsidRDefault="00DC24E2" w:rsidP="0064730A">
            <w:pPr>
              <w:jc w:val="center"/>
              <w:rPr>
                <w:szCs w:val="21"/>
              </w:rPr>
            </w:pPr>
          </w:p>
        </w:tc>
        <w:tc>
          <w:tcPr>
            <w:tcW w:w="722" w:type="dxa"/>
            <w:vMerge/>
            <w:tcBorders>
              <w:right w:val="single" w:sz="4" w:space="0" w:color="auto"/>
            </w:tcBorders>
            <w:vAlign w:val="center"/>
          </w:tcPr>
          <w:p w:rsidR="00DC24E2" w:rsidRPr="00467238" w:rsidRDefault="00DC24E2" w:rsidP="0064730A">
            <w:pPr>
              <w:jc w:val="center"/>
              <w:rPr>
                <w:rFonts w:hAnsi="宋体"/>
                <w:szCs w:val="21"/>
              </w:rPr>
            </w:pPr>
          </w:p>
        </w:tc>
        <w:tc>
          <w:tcPr>
            <w:tcW w:w="2280" w:type="dxa"/>
            <w:gridSpan w:val="2"/>
            <w:tcBorders>
              <w:left w:val="single" w:sz="4" w:space="0" w:color="auto"/>
            </w:tcBorders>
            <w:vAlign w:val="center"/>
          </w:tcPr>
          <w:p w:rsidR="00DC24E2" w:rsidRPr="00467238" w:rsidRDefault="00DC24E2" w:rsidP="0064730A">
            <w:pPr>
              <w:jc w:val="center"/>
              <w:rPr>
                <w:rFonts w:hAnsi="宋体"/>
                <w:szCs w:val="21"/>
              </w:rPr>
            </w:pPr>
            <w:r w:rsidRPr="00467238">
              <w:rPr>
                <w:rFonts w:hAnsi="宋体"/>
                <w:szCs w:val="21"/>
              </w:rPr>
              <w:t>进出车辆噪声</w:t>
            </w:r>
          </w:p>
        </w:tc>
        <w:tc>
          <w:tcPr>
            <w:tcW w:w="2571" w:type="dxa"/>
            <w:tcBorders>
              <w:right w:val="single" w:sz="4" w:space="0" w:color="auto"/>
            </w:tcBorders>
            <w:vAlign w:val="center"/>
          </w:tcPr>
          <w:p w:rsidR="00DC24E2" w:rsidRPr="00467238" w:rsidRDefault="00DC24E2" w:rsidP="00DC24E2">
            <w:pPr>
              <w:pStyle w:val="a7"/>
              <w:ind w:left="5250"/>
              <w:jc w:val="center"/>
              <w:rPr>
                <w:rFonts w:hAnsi="宋体"/>
                <w:szCs w:val="21"/>
              </w:rPr>
            </w:pPr>
            <w:r w:rsidRPr="00467238">
              <w:rPr>
                <w:rFonts w:hint="eastAsia"/>
              </w:rPr>
              <w:t>加强管理、限值车速、禁止鸣笛、距离衰减等</w:t>
            </w:r>
          </w:p>
        </w:tc>
        <w:tc>
          <w:tcPr>
            <w:tcW w:w="2710" w:type="dxa"/>
            <w:tcBorders>
              <w:left w:val="single" w:sz="4" w:space="0" w:color="auto"/>
            </w:tcBorders>
            <w:vAlign w:val="center"/>
          </w:tcPr>
          <w:p w:rsidR="00DC24E2" w:rsidRPr="00467238" w:rsidRDefault="00DC24E2" w:rsidP="00DC24E2">
            <w:pPr>
              <w:pStyle w:val="a7"/>
              <w:ind w:left="5250"/>
              <w:jc w:val="center"/>
              <w:rPr>
                <w:rFonts w:hAnsi="宋体"/>
                <w:szCs w:val="21"/>
              </w:rPr>
            </w:pPr>
            <w:r w:rsidRPr="00467238">
              <w:t>属间歇性噪声</w:t>
            </w:r>
            <w:r w:rsidRPr="00467238">
              <w:rPr>
                <w:rFonts w:hint="eastAsia"/>
              </w:rPr>
              <w:t>，</w:t>
            </w:r>
            <w:r w:rsidRPr="00467238">
              <w:t>且</w:t>
            </w:r>
            <w:r w:rsidRPr="00467238">
              <w:rPr>
                <w:rFonts w:hint="eastAsia"/>
              </w:rPr>
              <w:t>源强</w:t>
            </w:r>
            <w:r w:rsidRPr="00467238">
              <w:t>较小</w:t>
            </w:r>
            <w:r w:rsidRPr="00467238">
              <w:rPr>
                <w:rFonts w:hint="eastAsia"/>
              </w:rPr>
              <w:t>，通过加强管理对周边环境影响不大</w:t>
            </w:r>
            <w:r w:rsidRPr="00467238">
              <w:t>。</w:t>
            </w:r>
          </w:p>
        </w:tc>
      </w:tr>
      <w:tr w:rsidR="00DC24E2" w:rsidRPr="00467238" w:rsidTr="0064730A">
        <w:trPr>
          <w:cantSplit/>
          <w:trHeight w:val="381"/>
          <w:jc w:val="center"/>
        </w:trPr>
        <w:tc>
          <w:tcPr>
            <w:tcW w:w="795" w:type="dxa"/>
            <w:vAlign w:val="center"/>
          </w:tcPr>
          <w:p w:rsidR="00DC24E2" w:rsidRPr="00467238" w:rsidRDefault="00DC24E2" w:rsidP="0064730A">
            <w:pPr>
              <w:jc w:val="center"/>
              <w:rPr>
                <w:szCs w:val="21"/>
              </w:rPr>
            </w:pPr>
            <w:r w:rsidRPr="00467238">
              <w:rPr>
                <w:rFonts w:hAnsi="宋体"/>
                <w:szCs w:val="21"/>
              </w:rPr>
              <w:t>其他</w:t>
            </w:r>
          </w:p>
        </w:tc>
        <w:tc>
          <w:tcPr>
            <w:tcW w:w="8283" w:type="dxa"/>
            <w:gridSpan w:val="5"/>
            <w:vAlign w:val="center"/>
          </w:tcPr>
          <w:p w:rsidR="00DC24E2" w:rsidRPr="00467238" w:rsidRDefault="00DC24E2" w:rsidP="0064730A">
            <w:pPr>
              <w:pStyle w:val="aff5"/>
              <w:spacing w:before="0" w:after="0"/>
              <w:rPr>
                <w:szCs w:val="21"/>
              </w:rPr>
            </w:pPr>
            <w:r w:rsidRPr="00467238">
              <w:rPr>
                <w:rFonts w:hAnsi="宋体" w:hint="eastAsia"/>
                <w:szCs w:val="21"/>
              </w:rPr>
              <w:t>-</w:t>
            </w:r>
          </w:p>
        </w:tc>
      </w:tr>
      <w:tr w:rsidR="00DC24E2" w:rsidRPr="00467238" w:rsidTr="0064730A">
        <w:trPr>
          <w:cantSplit/>
          <w:jc w:val="center"/>
        </w:trPr>
        <w:tc>
          <w:tcPr>
            <w:tcW w:w="9078" w:type="dxa"/>
            <w:gridSpan w:val="6"/>
            <w:vAlign w:val="center"/>
          </w:tcPr>
          <w:p w:rsidR="00DC24E2" w:rsidRPr="00467238" w:rsidRDefault="00DC24E2" w:rsidP="0064730A">
            <w:pPr>
              <w:tabs>
                <w:tab w:val="left" w:pos="2865"/>
              </w:tabs>
              <w:rPr>
                <w:rFonts w:hAnsi="宋体"/>
                <w:b/>
                <w:bCs/>
                <w:sz w:val="24"/>
              </w:rPr>
            </w:pPr>
          </w:p>
          <w:p w:rsidR="00DC24E2" w:rsidRPr="00467238" w:rsidRDefault="00DC24E2" w:rsidP="0064730A">
            <w:pPr>
              <w:tabs>
                <w:tab w:val="left" w:pos="2865"/>
              </w:tabs>
              <w:rPr>
                <w:b/>
                <w:bCs/>
                <w:sz w:val="24"/>
              </w:rPr>
            </w:pPr>
            <w:r w:rsidRPr="00467238">
              <w:rPr>
                <w:rFonts w:hAnsi="宋体"/>
                <w:b/>
                <w:bCs/>
                <w:sz w:val="24"/>
              </w:rPr>
              <w:t>主要生态环境影响</w:t>
            </w:r>
            <w:r w:rsidRPr="00467238">
              <w:rPr>
                <w:rFonts w:hAnsi="宋体" w:hint="eastAsia"/>
                <w:b/>
                <w:bCs/>
                <w:sz w:val="24"/>
              </w:rPr>
              <w:t>：</w:t>
            </w:r>
          </w:p>
          <w:p w:rsidR="00DC24E2" w:rsidRPr="00467238" w:rsidRDefault="00DC24E2" w:rsidP="0064730A">
            <w:pPr>
              <w:pStyle w:val="aff5"/>
              <w:spacing w:before="0" w:after="0" w:line="360" w:lineRule="auto"/>
              <w:ind w:firstLineChars="200" w:firstLine="420"/>
              <w:jc w:val="both"/>
              <w:rPr>
                <w:szCs w:val="21"/>
              </w:rPr>
            </w:pPr>
            <w:r w:rsidRPr="00467238">
              <w:rPr>
                <w:szCs w:val="21"/>
              </w:rPr>
              <w:t>本项目生态影响主要在施工期，本项目利用原有厂房进行木材加工及家具生产</w:t>
            </w:r>
            <w:r w:rsidRPr="00467238">
              <w:rPr>
                <w:rFonts w:hint="eastAsia"/>
                <w:szCs w:val="21"/>
              </w:rPr>
              <w:t>，</w:t>
            </w:r>
            <w:r w:rsidRPr="00467238">
              <w:rPr>
                <w:szCs w:val="21"/>
              </w:rPr>
              <w:t>只是对</w:t>
            </w:r>
            <w:r w:rsidRPr="00007679">
              <w:rPr>
                <w:rFonts w:hint="eastAsia"/>
                <w:color w:val="FF0000"/>
                <w:szCs w:val="21"/>
              </w:rPr>
              <w:t>家具生产区</w:t>
            </w:r>
            <w:r w:rsidRPr="00467238">
              <w:rPr>
                <w:szCs w:val="21"/>
              </w:rPr>
              <w:t>三车间房顶进行改造</w:t>
            </w:r>
            <w:r w:rsidRPr="00467238">
              <w:rPr>
                <w:rFonts w:hint="eastAsia"/>
                <w:szCs w:val="21"/>
              </w:rPr>
              <w:t>，</w:t>
            </w:r>
            <w:r w:rsidRPr="00467238">
              <w:rPr>
                <w:szCs w:val="21"/>
              </w:rPr>
              <w:t>而且该区域人类活动频繁，无珍稀动植物，项目的建设</w:t>
            </w:r>
            <w:r w:rsidRPr="00467238">
              <w:rPr>
                <w:rFonts w:hint="eastAsia"/>
                <w:szCs w:val="21"/>
              </w:rPr>
              <w:t>不会</w:t>
            </w:r>
            <w:r w:rsidRPr="00467238">
              <w:rPr>
                <w:szCs w:val="21"/>
              </w:rPr>
              <w:t>对生</w:t>
            </w:r>
            <w:r w:rsidRPr="00467238">
              <w:rPr>
                <w:rFonts w:hint="eastAsia"/>
                <w:szCs w:val="21"/>
              </w:rPr>
              <w:t>态环境产生较大影响。</w:t>
            </w:r>
          </w:p>
          <w:p w:rsidR="00DC24E2" w:rsidRPr="00467238" w:rsidRDefault="00DC24E2" w:rsidP="0064730A">
            <w:pPr>
              <w:pStyle w:val="aff5"/>
              <w:spacing w:before="0" w:after="0" w:line="360" w:lineRule="auto"/>
              <w:ind w:firstLineChars="200" w:firstLine="420"/>
              <w:jc w:val="both"/>
            </w:pPr>
          </w:p>
          <w:p w:rsidR="00DC24E2" w:rsidRPr="00467238" w:rsidRDefault="00DC24E2" w:rsidP="0064730A">
            <w:pPr>
              <w:pStyle w:val="aff5"/>
              <w:spacing w:before="0" w:after="0" w:line="360" w:lineRule="auto"/>
              <w:jc w:val="both"/>
              <w:rPr>
                <w:szCs w:val="21"/>
              </w:rPr>
            </w:pPr>
          </w:p>
        </w:tc>
      </w:tr>
    </w:tbl>
    <w:p w:rsidR="00DC24E2" w:rsidRPr="00467238" w:rsidRDefault="00DC24E2" w:rsidP="00DC24E2">
      <w:pPr>
        <w:outlineLvl w:val="0"/>
        <w:rPr>
          <w:rFonts w:ascii="宋体" w:hAnsi="宋体" w:cs="黑体"/>
          <w:b/>
          <w:bCs/>
          <w:sz w:val="28"/>
          <w:szCs w:val="28"/>
        </w:rPr>
      </w:pPr>
      <w:r w:rsidRPr="00467238">
        <w:rPr>
          <w:rFonts w:ascii="宋体" w:hAnsi="宋体" w:cs="黑体"/>
          <w:b/>
          <w:bCs/>
          <w:sz w:val="28"/>
          <w:szCs w:val="28"/>
        </w:rPr>
        <w:br w:type="page"/>
      </w:r>
      <w:r w:rsidRPr="00467238">
        <w:rPr>
          <w:rFonts w:ascii="宋体" w:hAnsi="宋体" w:cs="黑体" w:hint="eastAsia"/>
          <w:b/>
          <w:bCs/>
          <w:sz w:val="28"/>
          <w:szCs w:val="28"/>
        </w:rPr>
        <w:t>环境影响分析                                        (表七)</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137"/>
      </w:tblGrid>
      <w:tr w:rsidR="00DC24E2" w:rsidRPr="00467238" w:rsidTr="0064730A">
        <w:trPr>
          <w:trHeight w:val="13071"/>
          <w:jc w:val="center"/>
        </w:trPr>
        <w:tc>
          <w:tcPr>
            <w:tcW w:w="9137" w:type="dxa"/>
            <w:vAlign w:val="center"/>
          </w:tcPr>
          <w:p w:rsidR="00DC24E2" w:rsidRPr="00467238" w:rsidRDefault="00DC24E2" w:rsidP="0064730A">
            <w:pPr>
              <w:spacing w:line="360" w:lineRule="auto"/>
              <w:rPr>
                <w:b/>
                <w:sz w:val="28"/>
                <w:szCs w:val="28"/>
              </w:rPr>
            </w:pPr>
            <w:r w:rsidRPr="00467238">
              <w:rPr>
                <w:b/>
                <w:sz w:val="28"/>
                <w:szCs w:val="28"/>
              </w:rPr>
              <w:t>一、施工期环境影</w:t>
            </w:r>
            <w:r w:rsidRPr="00B566CD">
              <w:rPr>
                <w:b/>
                <w:sz w:val="28"/>
                <w:szCs w:val="28"/>
              </w:rPr>
              <w:t>响简要分析</w:t>
            </w:r>
            <w:r w:rsidRPr="00467238">
              <w:rPr>
                <w:b/>
                <w:sz w:val="28"/>
                <w:szCs w:val="28"/>
              </w:rPr>
              <w:t>：</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本项目是利用原有厂房进行木材加工及家具生产，施工主要包括</w:t>
            </w:r>
            <w:r>
              <w:rPr>
                <w:rFonts w:ascii="宋体" w:hAnsi="宋体" w:cs="宋体" w:hint="eastAsia"/>
                <w:sz w:val="24"/>
              </w:rPr>
              <w:t>家具生产区</w:t>
            </w:r>
            <w:r w:rsidRPr="00467238">
              <w:rPr>
                <w:rFonts w:ascii="宋体" w:hAnsi="宋体" w:cs="宋体" w:hint="eastAsia"/>
                <w:sz w:val="24"/>
              </w:rPr>
              <w:t>三车间房顶改造及设备的安装。因此施工期废水主要为工地生活污水。</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设备安装期间，施工人员及管理人员合计10人，生活用水量按150L/人·日计，则生活用水量为1.5m</w:t>
            </w:r>
            <w:r w:rsidRPr="00467238">
              <w:rPr>
                <w:rFonts w:ascii="宋体" w:hAnsi="宋体" w:cs="宋体" w:hint="eastAsia"/>
                <w:sz w:val="24"/>
                <w:vertAlign w:val="superscript"/>
              </w:rPr>
              <w:t>3</w:t>
            </w:r>
            <w:r w:rsidRPr="00467238">
              <w:rPr>
                <w:rFonts w:ascii="宋体" w:hAnsi="宋体" w:cs="宋体" w:hint="eastAsia"/>
                <w:sz w:val="24"/>
              </w:rPr>
              <w:t>/d，生活污水的产生量按用水量的90%计，则产生量为1.35m</w:t>
            </w:r>
            <w:r w:rsidRPr="00467238">
              <w:rPr>
                <w:rFonts w:ascii="宋体" w:hAnsi="宋体" w:cs="宋体" w:hint="eastAsia"/>
                <w:sz w:val="24"/>
                <w:vertAlign w:val="superscript"/>
              </w:rPr>
              <w:t>3</w:t>
            </w:r>
            <w:r w:rsidRPr="00467238">
              <w:rPr>
                <w:rFonts w:ascii="宋体" w:hAnsi="宋体" w:cs="宋体" w:hint="eastAsia"/>
                <w:sz w:val="24"/>
              </w:rPr>
              <w:t>/d。该污水的主要污染因子为CODcr、BOD</w:t>
            </w:r>
            <w:r w:rsidRPr="00467238">
              <w:rPr>
                <w:rFonts w:ascii="宋体" w:hAnsi="宋体" w:cs="宋体" w:hint="eastAsia"/>
                <w:sz w:val="24"/>
                <w:vertAlign w:val="subscript"/>
              </w:rPr>
              <w:t>5</w:t>
            </w:r>
            <w:r w:rsidRPr="00467238">
              <w:rPr>
                <w:rFonts w:ascii="宋体" w:hAnsi="宋体" w:cs="宋体" w:hint="eastAsia"/>
                <w:sz w:val="24"/>
              </w:rPr>
              <w:t>和NH</w:t>
            </w:r>
            <w:r w:rsidRPr="00467238">
              <w:rPr>
                <w:rFonts w:ascii="宋体" w:hAnsi="宋体" w:cs="宋体" w:hint="eastAsia"/>
                <w:sz w:val="24"/>
                <w:vertAlign w:val="subscript"/>
              </w:rPr>
              <w:t>3</w:t>
            </w:r>
            <w:r w:rsidRPr="00467238">
              <w:rPr>
                <w:rFonts w:ascii="宋体" w:hAnsi="宋体" w:cs="宋体" w:hint="eastAsia"/>
                <w:sz w:val="24"/>
              </w:rPr>
              <w:t>-N等，其污染物浓度分别为CODcr约400mg/L、BOD</w:t>
            </w:r>
            <w:r w:rsidRPr="00467238">
              <w:rPr>
                <w:rFonts w:ascii="宋体" w:hAnsi="宋体" w:cs="宋体" w:hint="eastAsia"/>
                <w:sz w:val="24"/>
                <w:vertAlign w:val="subscript"/>
              </w:rPr>
              <w:t>5</w:t>
            </w:r>
            <w:r w:rsidRPr="00467238">
              <w:rPr>
                <w:rFonts w:ascii="宋体" w:hAnsi="宋体" w:cs="宋体" w:hint="eastAsia"/>
                <w:sz w:val="24"/>
              </w:rPr>
              <w:t>约250mg/L、NH</w:t>
            </w:r>
            <w:r w:rsidRPr="00467238">
              <w:rPr>
                <w:rFonts w:ascii="宋体" w:hAnsi="宋体" w:cs="宋体" w:hint="eastAsia"/>
                <w:sz w:val="24"/>
                <w:vertAlign w:val="subscript"/>
              </w:rPr>
              <w:t>3</w:t>
            </w:r>
            <w:r w:rsidRPr="00467238">
              <w:rPr>
                <w:rFonts w:ascii="宋体" w:hAnsi="宋体" w:cs="宋体" w:hint="eastAsia"/>
                <w:sz w:val="24"/>
              </w:rPr>
              <w:t>-N约25mg/L。安装人员产生的生活污水依托公司现有化粪池里处理后用作农肥，不外排。</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因此，该项目施工期所产生的废水对周围地表水不会造成明显影响。</w:t>
            </w:r>
          </w:p>
          <w:p w:rsidR="00DC24E2" w:rsidRPr="00467238" w:rsidRDefault="00DC24E2" w:rsidP="0064730A">
            <w:pPr>
              <w:pStyle w:val="af8"/>
              <w:rPr>
                <w:rFonts w:cs="宋体"/>
              </w:rPr>
            </w:pPr>
            <w:r w:rsidRPr="00467238">
              <w:rPr>
                <w:rFonts w:cs="宋体" w:hint="eastAsia"/>
              </w:rPr>
              <w:t>（</w:t>
            </w:r>
            <w:r w:rsidRPr="00467238">
              <w:rPr>
                <w:rFonts w:cs="宋体" w:hint="eastAsia"/>
              </w:rPr>
              <w:t>2</w:t>
            </w:r>
            <w:r w:rsidRPr="00467238">
              <w:rPr>
                <w:rFonts w:cs="宋体" w:hint="eastAsia"/>
              </w:rPr>
              <w:t>）废气影响分析</w:t>
            </w:r>
          </w:p>
          <w:p w:rsidR="00DC24E2" w:rsidRPr="00B566CD" w:rsidRDefault="00DC24E2" w:rsidP="0064730A">
            <w:pPr>
              <w:spacing w:line="360" w:lineRule="auto"/>
              <w:ind w:firstLineChars="196" w:firstLine="470"/>
              <w:rPr>
                <w:rFonts w:ascii="宋体" w:hAnsi="宋体" w:cs="宋体"/>
                <w:color w:val="0070C0"/>
                <w:sz w:val="24"/>
              </w:rPr>
            </w:pPr>
            <w:r w:rsidRPr="00B566CD">
              <w:rPr>
                <w:rFonts w:ascii="宋体" w:hAnsi="宋体" w:cs="宋体" w:hint="eastAsia"/>
                <w:color w:val="0070C0"/>
                <w:sz w:val="24"/>
              </w:rPr>
              <w:t>1）施工期大气污染环境影响分析</w:t>
            </w:r>
          </w:p>
          <w:p w:rsidR="00DC24E2" w:rsidRPr="00B566CD" w:rsidRDefault="00DC24E2" w:rsidP="0064730A">
            <w:pPr>
              <w:adjustRightInd w:val="0"/>
              <w:snapToGrid w:val="0"/>
              <w:spacing w:line="360" w:lineRule="auto"/>
              <w:ind w:firstLineChars="200" w:firstLine="480"/>
              <w:rPr>
                <w:rFonts w:ascii="宋体" w:hAnsi="宋体" w:cs="宋体"/>
                <w:color w:val="0070C0"/>
                <w:sz w:val="24"/>
              </w:rPr>
            </w:pPr>
            <w:r w:rsidRPr="00B566CD">
              <w:rPr>
                <w:rFonts w:ascii="宋体" w:hAnsi="宋体" w:cs="宋体" w:hint="eastAsia"/>
                <w:color w:val="0070C0"/>
                <w:sz w:val="24"/>
              </w:rPr>
              <w:t>在整个施工期间，产生的扬尘还主要房顶改造是产生的扬尘及设备安装时钻孔产生的扬尘等。防止施工扬尘对周边区域的大气环境造成影响，必须采取合理的降尘措施。</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抑制扬尘的一个简洁有效的措施是洒水。如果在施工期内对</w:t>
            </w:r>
            <w:r>
              <w:rPr>
                <w:rFonts w:ascii="宋体" w:hAnsi="宋体" w:cs="宋体" w:hint="eastAsia"/>
                <w:sz w:val="24"/>
              </w:rPr>
              <w:t>设备安装场所实施</w:t>
            </w:r>
            <w:r w:rsidRPr="00467238">
              <w:rPr>
                <w:rFonts w:ascii="宋体" w:hAnsi="宋体" w:cs="宋体" w:hint="eastAsia"/>
                <w:sz w:val="24"/>
              </w:rPr>
              <w:t xml:space="preserve">洒水抑尘，每天洒水4-5次，可使扬尘减少70%左右。下表为施工场地洒水抑尘的试验结果。由该表数据可看出对施工场地实施每天洒水4-5次进行抑尘，可有效地控制施工扬尘，并可将TSP污染距离缩小到20-50m范围。 </w:t>
            </w:r>
          </w:p>
          <w:p w:rsidR="00DC24E2" w:rsidRPr="00467238" w:rsidRDefault="00DC24E2" w:rsidP="0064730A">
            <w:pPr>
              <w:pStyle w:val="ae"/>
              <w:spacing w:line="360" w:lineRule="auto"/>
              <w:ind w:firstLineChars="342" w:firstLine="821"/>
              <w:rPr>
                <w:rFonts w:hAnsi="宋体" w:cs="宋体"/>
                <w:sz w:val="24"/>
                <w:szCs w:val="24"/>
              </w:rPr>
            </w:pPr>
            <w:r w:rsidRPr="00467238">
              <w:rPr>
                <w:rFonts w:hAnsi="宋体" w:cs="宋体"/>
                <w:sz w:val="24"/>
                <w:szCs w:val="24"/>
              </w:rPr>
              <w:t xml:space="preserve">               </w:t>
            </w:r>
            <w:r w:rsidRPr="00467238">
              <w:rPr>
                <w:rFonts w:hAnsi="宋体" w:cs="宋体"/>
                <w:b/>
                <w:bCs/>
                <w:sz w:val="24"/>
                <w:szCs w:val="24"/>
              </w:rPr>
              <w:t xml:space="preserve"> 表7-</w:t>
            </w:r>
            <w:r>
              <w:rPr>
                <w:rFonts w:hAnsi="宋体" w:cs="宋体" w:hint="eastAsia"/>
                <w:b/>
                <w:bCs/>
                <w:sz w:val="24"/>
                <w:szCs w:val="24"/>
              </w:rPr>
              <w:t>1</w:t>
            </w:r>
            <w:r w:rsidRPr="00467238">
              <w:rPr>
                <w:rFonts w:hAnsi="宋体" w:cs="宋体"/>
                <w:b/>
                <w:bCs/>
                <w:sz w:val="24"/>
                <w:szCs w:val="24"/>
              </w:rPr>
              <w:t xml:space="preserve"> 施工场地洒水抑尘试验结果       单位：mg/m</w:t>
            </w:r>
            <w:r w:rsidRPr="00467238">
              <w:rPr>
                <w:rFonts w:hAnsi="宋体" w:cs="宋体"/>
                <w:sz w:val="24"/>
                <w:szCs w:val="24"/>
                <w:vertAlign w:val="superscript"/>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4"/>
              <w:gridCol w:w="1623"/>
              <w:gridCol w:w="1420"/>
              <w:gridCol w:w="1384"/>
              <w:gridCol w:w="1384"/>
              <w:gridCol w:w="1384"/>
            </w:tblGrid>
            <w:tr w:rsidR="00DC24E2" w:rsidRPr="00467238" w:rsidTr="0064730A">
              <w:trPr>
                <w:cantSplit/>
                <w:trHeight w:hRule="exact" w:val="297"/>
                <w:jc w:val="center"/>
              </w:trPr>
              <w:tc>
                <w:tcPr>
                  <w:tcW w:w="3797" w:type="dxa"/>
                  <w:gridSpan w:val="2"/>
                  <w:vAlign w:val="center"/>
                </w:tcPr>
                <w:p w:rsidR="00DC24E2" w:rsidRPr="00467238" w:rsidRDefault="00DC24E2" w:rsidP="0064730A">
                  <w:pPr>
                    <w:pStyle w:val="ae"/>
                    <w:jc w:val="center"/>
                    <w:rPr>
                      <w:rFonts w:hAnsi="宋体" w:cs="宋体"/>
                    </w:rPr>
                  </w:pPr>
                  <w:r w:rsidRPr="00467238">
                    <w:rPr>
                      <w:rFonts w:hAnsi="宋体" w:cs="宋体"/>
                    </w:rPr>
                    <w:t>距离</w:t>
                  </w:r>
                </w:p>
              </w:tc>
              <w:tc>
                <w:tcPr>
                  <w:tcW w:w="1420" w:type="dxa"/>
                  <w:vAlign w:val="center"/>
                </w:tcPr>
                <w:p w:rsidR="00DC24E2" w:rsidRPr="00467238" w:rsidRDefault="00DC24E2" w:rsidP="0064730A">
                  <w:pPr>
                    <w:pStyle w:val="ae"/>
                    <w:jc w:val="center"/>
                    <w:rPr>
                      <w:rFonts w:hAnsi="宋体" w:cs="宋体"/>
                    </w:rPr>
                  </w:pPr>
                  <w:r w:rsidRPr="00467238">
                    <w:rPr>
                      <w:rFonts w:hAnsi="宋体" w:cs="宋体"/>
                    </w:rPr>
                    <w:t>5m</w:t>
                  </w:r>
                </w:p>
              </w:tc>
              <w:tc>
                <w:tcPr>
                  <w:tcW w:w="1384" w:type="dxa"/>
                  <w:vAlign w:val="center"/>
                </w:tcPr>
                <w:p w:rsidR="00DC24E2" w:rsidRPr="00467238" w:rsidRDefault="00DC24E2" w:rsidP="0064730A">
                  <w:pPr>
                    <w:pStyle w:val="ae"/>
                    <w:jc w:val="center"/>
                    <w:rPr>
                      <w:rFonts w:hAnsi="宋体" w:cs="宋体"/>
                    </w:rPr>
                  </w:pPr>
                  <w:r w:rsidRPr="00467238">
                    <w:rPr>
                      <w:rFonts w:hAnsi="宋体" w:cs="宋体"/>
                    </w:rPr>
                    <w:t>20m</w:t>
                  </w:r>
                </w:p>
              </w:tc>
              <w:tc>
                <w:tcPr>
                  <w:tcW w:w="1384" w:type="dxa"/>
                  <w:vAlign w:val="center"/>
                </w:tcPr>
                <w:p w:rsidR="00DC24E2" w:rsidRPr="00467238" w:rsidRDefault="00DC24E2" w:rsidP="0064730A">
                  <w:pPr>
                    <w:pStyle w:val="ae"/>
                    <w:jc w:val="center"/>
                    <w:rPr>
                      <w:rFonts w:hAnsi="宋体" w:cs="宋体"/>
                    </w:rPr>
                  </w:pPr>
                  <w:r w:rsidRPr="00467238">
                    <w:rPr>
                      <w:rFonts w:hAnsi="宋体" w:cs="宋体"/>
                    </w:rPr>
                    <w:t>50m</w:t>
                  </w:r>
                </w:p>
              </w:tc>
              <w:tc>
                <w:tcPr>
                  <w:tcW w:w="1384" w:type="dxa"/>
                  <w:vAlign w:val="center"/>
                </w:tcPr>
                <w:p w:rsidR="00DC24E2" w:rsidRPr="00467238" w:rsidRDefault="00DC24E2" w:rsidP="0064730A">
                  <w:pPr>
                    <w:pStyle w:val="ae"/>
                    <w:jc w:val="center"/>
                    <w:rPr>
                      <w:rFonts w:hAnsi="宋体" w:cs="宋体"/>
                    </w:rPr>
                  </w:pPr>
                  <w:r w:rsidRPr="00467238">
                    <w:rPr>
                      <w:rFonts w:hAnsi="宋体" w:cs="宋体"/>
                    </w:rPr>
                    <w:t>100m</w:t>
                  </w:r>
                </w:p>
              </w:tc>
            </w:tr>
            <w:tr w:rsidR="00DC24E2" w:rsidRPr="00467238" w:rsidTr="0064730A">
              <w:trPr>
                <w:cantSplit/>
                <w:trHeight w:hRule="exact" w:val="297"/>
                <w:jc w:val="center"/>
              </w:trPr>
              <w:tc>
                <w:tcPr>
                  <w:tcW w:w="2174" w:type="dxa"/>
                  <w:vMerge w:val="restart"/>
                  <w:vAlign w:val="center"/>
                </w:tcPr>
                <w:p w:rsidR="00DC24E2" w:rsidRPr="00467238" w:rsidRDefault="00DC24E2" w:rsidP="0064730A">
                  <w:pPr>
                    <w:pStyle w:val="ae"/>
                    <w:jc w:val="center"/>
                    <w:rPr>
                      <w:rFonts w:hAnsi="宋体" w:cs="宋体"/>
                    </w:rPr>
                  </w:pPr>
                  <w:r w:rsidRPr="00467238">
                    <w:rPr>
                      <w:rFonts w:hAnsi="宋体" w:cs="宋体"/>
                    </w:rPr>
                    <w:t>TSP小时平均浓度</w:t>
                  </w:r>
                </w:p>
              </w:tc>
              <w:tc>
                <w:tcPr>
                  <w:tcW w:w="1623" w:type="dxa"/>
                  <w:vAlign w:val="center"/>
                </w:tcPr>
                <w:p w:rsidR="00DC24E2" w:rsidRPr="00467238" w:rsidRDefault="00DC24E2" w:rsidP="0064730A">
                  <w:pPr>
                    <w:pStyle w:val="ae"/>
                    <w:jc w:val="center"/>
                    <w:rPr>
                      <w:rFonts w:hAnsi="宋体" w:cs="宋体"/>
                    </w:rPr>
                  </w:pPr>
                  <w:r w:rsidRPr="00467238">
                    <w:rPr>
                      <w:rFonts w:hAnsi="宋体" w:cs="宋体"/>
                    </w:rPr>
                    <w:t>不洒水</w:t>
                  </w:r>
                </w:p>
              </w:tc>
              <w:tc>
                <w:tcPr>
                  <w:tcW w:w="1420" w:type="dxa"/>
                  <w:vAlign w:val="center"/>
                </w:tcPr>
                <w:p w:rsidR="00DC24E2" w:rsidRPr="00467238" w:rsidRDefault="00DC24E2" w:rsidP="0064730A">
                  <w:pPr>
                    <w:pStyle w:val="ae"/>
                    <w:jc w:val="center"/>
                    <w:rPr>
                      <w:rFonts w:hAnsi="宋体" w:cs="宋体"/>
                    </w:rPr>
                  </w:pPr>
                  <w:r w:rsidRPr="00467238">
                    <w:rPr>
                      <w:rFonts w:hAnsi="宋体" w:cs="宋体"/>
                    </w:rPr>
                    <w:t>10.14</w:t>
                  </w:r>
                </w:p>
              </w:tc>
              <w:tc>
                <w:tcPr>
                  <w:tcW w:w="1384" w:type="dxa"/>
                  <w:vAlign w:val="center"/>
                </w:tcPr>
                <w:p w:rsidR="00DC24E2" w:rsidRPr="00467238" w:rsidRDefault="00DC24E2" w:rsidP="0064730A">
                  <w:pPr>
                    <w:pStyle w:val="ae"/>
                    <w:jc w:val="center"/>
                    <w:rPr>
                      <w:rFonts w:hAnsi="宋体" w:cs="宋体"/>
                    </w:rPr>
                  </w:pPr>
                  <w:r w:rsidRPr="00467238">
                    <w:rPr>
                      <w:rFonts w:hAnsi="宋体" w:cs="宋体"/>
                    </w:rPr>
                    <w:t>2.89</w:t>
                  </w:r>
                </w:p>
              </w:tc>
              <w:tc>
                <w:tcPr>
                  <w:tcW w:w="1384" w:type="dxa"/>
                  <w:vAlign w:val="center"/>
                </w:tcPr>
                <w:p w:rsidR="00DC24E2" w:rsidRPr="00467238" w:rsidRDefault="00DC24E2" w:rsidP="0064730A">
                  <w:pPr>
                    <w:pStyle w:val="ae"/>
                    <w:jc w:val="center"/>
                    <w:rPr>
                      <w:rFonts w:hAnsi="宋体" w:cs="宋体"/>
                    </w:rPr>
                  </w:pPr>
                  <w:r w:rsidRPr="00467238">
                    <w:rPr>
                      <w:rFonts w:hAnsi="宋体" w:cs="宋体"/>
                    </w:rPr>
                    <w:t>1.15</w:t>
                  </w:r>
                </w:p>
              </w:tc>
              <w:tc>
                <w:tcPr>
                  <w:tcW w:w="1384" w:type="dxa"/>
                  <w:vAlign w:val="center"/>
                </w:tcPr>
                <w:p w:rsidR="00DC24E2" w:rsidRPr="00467238" w:rsidRDefault="00DC24E2" w:rsidP="0064730A">
                  <w:pPr>
                    <w:pStyle w:val="ae"/>
                    <w:jc w:val="center"/>
                    <w:rPr>
                      <w:rFonts w:hAnsi="宋体" w:cs="宋体"/>
                    </w:rPr>
                  </w:pPr>
                  <w:r w:rsidRPr="00467238">
                    <w:rPr>
                      <w:rFonts w:hAnsi="宋体" w:cs="宋体"/>
                    </w:rPr>
                    <w:t>0.86</w:t>
                  </w:r>
                </w:p>
              </w:tc>
            </w:tr>
            <w:tr w:rsidR="00DC24E2" w:rsidRPr="00467238" w:rsidTr="0064730A">
              <w:trPr>
                <w:cantSplit/>
                <w:trHeight w:hRule="exact" w:val="297"/>
                <w:jc w:val="center"/>
              </w:trPr>
              <w:tc>
                <w:tcPr>
                  <w:tcW w:w="2174" w:type="dxa"/>
                  <w:vMerge/>
                  <w:vAlign w:val="center"/>
                </w:tcPr>
                <w:p w:rsidR="00DC24E2" w:rsidRPr="00467238" w:rsidRDefault="00DC24E2" w:rsidP="0064730A">
                  <w:pPr>
                    <w:pStyle w:val="ae"/>
                    <w:jc w:val="center"/>
                    <w:rPr>
                      <w:rFonts w:hAnsi="宋体" w:cs="宋体"/>
                    </w:rPr>
                  </w:pPr>
                </w:p>
              </w:tc>
              <w:tc>
                <w:tcPr>
                  <w:tcW w:w="1623" w:type="dxa"/>
                  <w:vAlign w:val="center"/>
                </w:tcPr>
                <w:p w:rsidR="00DC24E2" w:rsidRPr="00467238" w:rsidRDefault="00DC24E2" w:rsidP="0064730A">
                  <w:pPr>
                    <w:pStyle w:val="ae"/>
                    <w:jc w:val="center"/>
                    <w:rPr>
                      <w:rFonts w:hAnsi="宋体" w:cs="宋体"/>
                    </w:rPr>
                  </w:pPr>
                  <w:r w:rsidRPr="00467238">
                    <w:rPr>
                      <w:rFonts w:hAnsi="宋体" w:cs="宋体"/>
                    </w:rPr>
                    <w:t>洒水</w:t>
                  </w:r>
                </w:p>
              </w:tc>
              <w:tc>
                <w:tcPr>
                  <w:tcW w:w="1420" w:type="dxa"/>
                  <w:vAlign w:val="center"/>
                </w:tcPr>
                <w:p w:rsidR="00DC24E2" w:rsidRPr="00467238" w:rsidRDefault="00DC24E2" w:rsidP="0064730A">
                  <w:pPr>
                    <w:pStyle w:val="ae"/>
                    <w:jc w:val="center"/>
                    <w:rPr>
                      <w:rFonts w:hAnsi="宋体" w:cs="宋体"/>
                    </w:rPr>
                  </w:pPr>
                  <w:r w:rsidRPr="00467238">
                    <w:rPr>
                      <w:rFonts w:hAnsi="宋体" w:cs="宋体"/>
                    </w:rPr>
                    <w:t>2.01</w:t>
                  </w:r>
                </w:p>
              </w:tc>
              <w:tc>
                <w:tcPr>
                  <w:tcW w:w="1384" w:type="dxa"/>
                  <w:vAlign w:val="center"/>
                </w:tcPr>
                <w:p w:rsidR="00DC24E2" w:rsidRPr="00467238" w:rsidRDefault="00DC24E2" w:rsidP="0064730A">
                  <w:pPr>
                    <w:pStyle w:val="ae"/>
                    <w:jc w:val="center"/>
                    <w:rPr>
                      <w:rFonts w:hAnsi="宋体" w:cs="宋体"/>
                    </w:rPr>
                  </w:pPr>
                  <w:r w:rsidRPr="00467238">
                    <w:rPr>
                      <w:rFonts w:hAnsi="宋体" w:cs="宋体"/>
                    </w:rPr>
                    <w:t>1.40</w:t>
                  </w:r>
                </w:p>
              </w:tc>
              <w:tc>
                <w:tcPr>
                  <w:tcW w:w="1384" w:type="dxa"/>
                  <w:vAlign w:val="center"/>
                </w:tcPr>
                <w:p w:rsidR="00DC24E2" w:rsidRPr="00467238" w:rsidRDefault="00DC24E2" w:rsidP="0064730A">
                  <w:pPr>
                    <w:pStyle w:val="ae"/>
                    <w:jc w:val="center"/>
                    <w:rPr>
                      <w:rFonts w:hAnsi="宋体" w:cs="宋体"/>
                    </w:rPr>
                  </w:pPr>
                  <w:r w:rsidRPr="00467238">
                    <w:rPr>
                      <w:rFonts w:hAnsi="宋体" w:cs="宋体"/>
                    </w:rPr>
                    <w:t>0.67</w:t>
                  </w:r>
                </w:p>
              </w:tc>
              <w:tc>
                <w:tcPr>
                  <w:tcW w:w="1384" w:type="dxa"/>
                  <w:vAlign w:val="center"/>
                </w:tcPr>
                <w:p w:rsidR="00DC24E2" w:rsidRPr="00467238" w:rsidRDefault="00DC24E2" w:rsidP="0064730A">
                  <w:pPr>
                    <w:pStyle w:val="ae"/>
                    <w:jc w:val="center"/>
                    <w:rPr>
                      <w:rFonts w:hAnsi="宋体" w:cs="宋体"/>
                    </w:rPr>
                  </w:pPr>
                  <w:r w:rsidRPr="00467238">
                    <w:rPr>
                      <w:rFonts w:hAnsi="宋体" w:cs="宋体"/>
                    </w:rPr>
                    <w:t>0.60</w:t>
                  </w:r>
                </w:p>
              </w:tc>
            </w:tr>
          </w:tbl>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因此，在施工期应对场地及时清扫和洒水，以防止风吹泛起扬尘；项目施工加强施工管理，以便最大程度减少扬尘对周围大气环境的影响。</w:t>
            </w:r>
          </w:p>
          <w:p w:rsidR="00DC24E2" w:rsidRPr="00467238" w:rsidRDefault="00DC24E2" w:rsidP="0064730A">
            <w:pPr>
              <w:adjustRightInd w:val="0"/>
              <w:snapToGrid w:val="0"/>
              <w:spacing w:line="360" w:lineRule="auto"/>
              <w:ind w:firstLineChars="196" w:firstLine="470"/>
              <w:rPr>
                <w:rFonts w:ascii="宋体" w:hAnsi="宋体" w:cs="宋体"/>
                <w:sz w:val="24"/>
              </w:rPr>
            </w:pPr>
            <w:r w:rsidRPr="00467238">
              <w:rPr>
                <w:rFonts w:ascii="宋体" w:hAnsi="宋体" w:cs="宋体" w:hint="eastAsia"/>
                <w:sz w:val="24"/>
              </w:rPr>
              <w:t>2）施工期大气污染控制方案</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控制施工期的大气环境污染，主要是控制扬尘和运输车辆的废气排放，因此施工过程中建议采取以下措施：</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①</w:t>
            </w:r>
            <w:r>
              <w:rPr>
                <w:rFonts w:ascii="宋体" w:hAnsi="宋体" w:cs="宋体" w:hint="eastAsia"/>
                <w:sz w:val="24"/>
              </w:rPr>
              <w:t>对施工场所进行洒水降尘；</w:t>
            </w:r>
            <w:r w:rsidRPr="00467238">
              <w:rPr>
                <w:rFonts w:ascii="宋体" w:hAnsi="宋体" w:cs="宋体" w:hint="eastAsia"/>
                <w:sz w:val="24"/>
              </w:rPr>
              <w:t xml:space="preserve"> </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②运输车辆按规定装卸运输，出施工场地必需清洗，用棚布遮盖，严禁超载；</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③项目中考、高考期间不得进行建设；</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④对环境影响较大的敏感路段应定时清扫保持路面整洁；</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⑤施工期间如遇干旱炎热天气，车辆车速不宜过快，以免造成更多扬尘对空气植被的破坏。</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采用上述措施后，施工期扬尘对环境不会造成大的影响。</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施工扬尘按照《防止城市扬尘污染技术规范》（HJ/T393-2007）和峨眉山市人民政府有关大气污染物防治管理的规定执行，防止扬尘污染，减少施工粉尘对区域大气环境的影响程度。</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拟建项目所在地的相关管理部门对施工场地必须规范管理、文明施工，确保建设工地不制尘，减少施工期对环境的影响。</w:t>
            </w:r>
          </w:p>
          <w:p w:rsidR="00DC24E2" w:rsidRPr="00467238" w:rsidRDefault="00DC24E2" w:rsidP="0064730A">
            <w:pPr>
              <w:pStyle w:val="af8"/>
              <w:rPr>
                <w:rFonts w:cs="宋体"/>
              </w:rPr>
            </w:pPr>
            <w:r w:rsidRPr="00467238">
              <w:rPr>
                <w:rFonts w:cs="宋体" w:hint="eastAsia"/>
              </w:rPr>
              <w:t>（</w:t>
            </w:r>
            <w:r w:rsidRPr="00467238">
              <w:rPr>
                <w:rFonts w:cs="宋体" w:hint="eastAsia"/>
              </w:rPr>
              <w:t>3</w:t>
            </w:r>
            <w:r w:rsidRPr="00467238">
              <w:rPr>
                <w:rFonts w:cs="宋体" w:hint="eastAsia"/>
              </w:rPr>
              <w:t>）施工期噪声影响分析</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本项目施工期主要噪声来源是各类施工机械设备噪声，表7-3为不同施工机械的噪声源强。</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施工噪声具有阶段性、临时性和不固定性，不同的施工设备产生的噪声不同。在多台机械设备同时作业时，各台设备产生的噪声会产生叠加，根据类比调查，叠加后的噪声增值约为3-8dB(A)。在本项目施工过程中，噪声较高的为冲击钻、空压机等，在75dB(A)以上。</w:t>
            </w:r>
          </w:p>
          <w:p w:rsidR="00DC24E2" w:rsidRPr="00467238" w:rsidRDefault="00DC24E2" w:rsidP="0064730A">
            <w:pPr>
              <w:pStyle w:val="ae"/>
              <w:spacing w:line="360" w:lineRule="auto"/>
              <w:ind w:firstLineChars="1078" w:firstLine="2597"/>
              <w:rPr>
                <w:rFonts w:hAnsi="宋体" w:cs="宋体"/>
                <w:b/>
                <w:bCs/>
                <w:sz w:val="24"/>
                <w:szCs w:val="24"/>
              </w:rPr>
            </w:pPr>
            <w:r w:rsidRPr="00467238">
              <w:rPr>
                <w:rFonts w:hAnsi="宋体" w:cs="宋体"/>
                <w:b/>
                <w:bCs/>
                <w:sz w:val="24"/>
                <w:szCs w:val="24"/>
              </w:rPr>
              <w:t>表7-</w:t>
            </w:r>
            <w:r>
              <w:rPr>
                <w:rFonts w:hAnsi="宋体" w:cs="宋体" w:hint="eastAsia"/>
                <w:b/>
                <w:bCs/>
                <w:sz w:val="24"/>
                <w:szCs w:val="24"/>
              </w:rPr>
              <w:t>2</w:t>
            </w:r>
            <w:r w:rsidRPr="00467238">
              <w:rPr>
                <w:rFonts w:hAnsi="宋体" w:cs="宋体"/>
                <w:b/>
                <w:bCs/>
                <w:sz w:val="24"/>
                <w:szCs w:val="24"/>
              </w:rPr>
              <w:t xml:space="preserve">   主要施工机械设备的噪声声级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3"/>
              <w:gridCol w:w="1851"/>
              <w:gridCol w:w="2730"/>
            </w:tblGrid>
            <w:tr w:rsidR="00DC24E2" w:rsidRPr="00467238" w:rsidTr="0064730A">
              <w:trPr>
                <w:trHeight w:val="318"/>
                <w:jc w:val="center"/>
              </w:trPr>
              <w:tc>
                <w:tcPr>
                  <w:tcW w:w="2423" w:type="dxa"/>
                  <w:vAlign w:val="center"/>
                </w:tcPr>
                <w:p w:rsidR="00DC24E2" w:rsidRPr="00467238" w:rsidRDefault="00DC24E2" w:rsidP="0064730A">
                  <w:pPr>
                    <w:spacing w:line="300" w:lineRule="exact"/>
                    <w:jc w:val="center"/>
                    <w:rPr>
                      <w:rFonts w:ascii="宋体" w:hAnsi="宋体" w:cs="宋体"/>
                      <w:szCs w:val="21"/>
                    </w:rPr>
                  </w:pPr>
                  <w:r w:rsidRPr="00467238">
                    <w:rPr>
                      <w:rFonts w:ascii="宋体" w:hAnsi="宋体" w:cs="宋体" w:hint="eastAsia"/>
                      <w:szCs w:val="21"/>
                    </w:rPr>
                    <w:t>施工阶段</w:t>
                  </w:r>
                </w:p>
              </w:tc>
              <w:tc>
                <w:tcPr>
                  <w:tcW w:w="1851" w:type="dxa"/>
                  <w:vAlign w:val="center"/>
                </w:tcPr>
                <w:p w:rsidR="00DC24E2" w:rsidRPr="00467238" w:rsidRDefault="00DC24E2" w:rsidP="0064730A">
                  <w:pPr>
                    <w:spacing w:line="300" w:lineRule="exact"/>
                    <w:jc w:val="center"/>
                    <w:rPr>
                      <w:rFonts w:ascii="宋体" w:hAnsi="宋体" w:cs="宋体"/>
                      <w:szCs w:val="21"/>
                    </w:rPr>
                  </w:pPr>
                  <w:r w:rsidRPr="00467238">
                    <w:rPr>
                      <w:rFonts w:ascii="宋体" w:hAnsi="宋体" w:cs="宋体" w:hint="eastAsia"/>
                      <w:szCs w:val="21"/>
                    </w:rPr>
                    <w:t>声源</w:t>
                  </w:r>
                </w:p>
              </w:tc>
              <w:tc>
                <w:tcPr>
                  <w:tcW w:w="2730" w:type="dxa"/>
                  <w:vAlign w:val="center"/>
                </w:tcPr>
                <w:p w:rsidR="00DC24E2" w:rsidRPr="00467238" w:rsidRDefault="00DC24E2" w:rsidP="0064730A">
                  <w:pPr>
                    <w:spacing w:line="300" w:lineRule="exact"/>
                    <w:ind w:firstLineChars="50" w:firstLine="105"/>
                    <w:jc w:val="center"/>
                    <w:rPr>
                      <w:rFonts w:ascii="宋体" w:hAnsi="宋体" w:cs="宋体"/>
                      <w:szCs w:val="21"/>
                    </w:rPr>
                  </w:pPr>
                  <w:r w:rsidRPr="00467238">
                    <w:rPr>
                      <w:rFonts w:ascii="宋体" w:hAnsi="宋体" w:cs="宋体" w:hint="eastAsia"/>
                      <w:szCs w:val="21"/>
                    </w:rPr>
                    <w:t>声源强度dB(A)</w:t>
                  </w:r>
                </w:p>
              </w:tc>
            </w:tr>
            <w:tr w:rsidR="00DC24E2" w:rsidRPr="00467238" w:rsidTr="0064730A">
              <w:trPr>
                <w:trHeight w:val="309"/>
                <w:jc w:val="center"/>
              </w:trPr>
              <w:tc>
                <w:tcPr>
                  <w:tcW w:w="2423" w:type="dxa"/>
                  <w:vMerge w:val="restart"/>
                  <w:vAlign w:val="center"/>
                </w:tcPr>
                <w:p w:rsidR="00DC24E2" w:rsidRPr="00467238" w:rsidRDefault="00DC24E2" w:rsidP="0064730A">
                  <w:pPr>
                    <w:spacing w:line="300" w:lineRule="exact"/>
                    <w:jc w:val="center"/>
                    <w:rPr>
                      <w:rFonts w:ascii="宋体" w:hAnsi="宋体" w:cs="宋体"/>
                      <w:szCs w:val="21"/>
                    </w:rPr>
                  </w:pPr>
                  <w:r w:rsidRPr="00467238">
                    <w:rPr>
                      <w:rFonts w:ascii="宋体" w:hAnsi="宋体" w:cs="宋体" w:hint="eastAsia"/>
                      <w:szCs w:val="21"/>
                    </w:rPr>
                    <w:t>设备安装</w:t>
                  </w:r>
                </w:p>
              </w:tc>
              <w:tc>
                <w:tcPr>
                  <w:tcW w:w="1851" w:type="dxa"/>
                  <w:vAlign w:val="center"/>
                </w:tcPr>
                <w:p w:rsidR="00DC24E2" w:rsidRPr="00467238" w:rsidRDefault="00DC24E2" w:rsidP="0064730A">
                  <w:pPr>
                    <w:spacing w:line="300" w:lineRule="exact"/>
                    <w:jc w:val="center"/>
                    <w:rPr>
                      <w:rFonts w:ascii="宋体" w:hAnsi="宋体" w:cs="宋体"/>
                      <w:szCs w:val="21"/>
                    </w:rPr>
                  </w:pPr>
                  <w:r w:rsidRPr="00467238">
                    <w:rPr>
                      <w:rFonts w:ascii="宋体" w:hAnsi="宋体" w:cs="宋体" w:hint="eastAsia"/>
                      <w:szCs w:val="21"/>
                    </w:rPr>
                    <w:t>冲击钻</w:t>
                  </w:r>
                </w:p>
              </w:tc>
              <w:tc>
                <w:tcPr>
                  <w:tcW w:w="2730" w:type="dxa"/>
                  <w:vAlign w:val="center"/>
                </w:tcPr>
                <w:p w:rsidR="00DC24E2" w:rsidRPr="00467238" w:rsidRDefault="00DC24E2" w:rsidP="0064730A">
                  <w:pPr>
                    <w:spacing w:line="300" w:lineRule="exact"/>
                    <w:jc w:val="center"/>
                    <w:rPr>
                      <w:rFonts w:ascii="宋体" w:hAnsi="宋体" w:cs="宋体"/>
                      <w:szCs w:val="21"/>
                    </w:rPr>
                  </w:pPr>
                  <w:r w:rsidRPr="00467238">
                    <w:rPr>
                      <w:rFonts w:ascii="宋体" w:hAnsi="宋体" w:cs="宋体" w:hint="eastAsia"/>
                      <w:szCs w:val="21"/>
                    </w:rPr>
                    <w:t>95</w:t>
                  </w:r>
                </w:p>
              </w:tc>
            </w:tr>
            <w:tr w:rsidR="00DC24E2" w:rsidRPr="00467238" w:rsidTr="0064730A">
              <w:trPr>
                <w:trHeight w:val="112"/>
                <w:jc w:val="center"/>
              </w:trPr>
              <w:tc>
                <w:tcPr>
                  <w:tcW w:w="2423" w:type="dxa"/>
                  <w:vMerge/>
                  <w:vAlign w:val="center"/>
                </w:tcPr>
                <w:p w:rsidR="00DC24E2" w:rsidRPr="00467238" w:rsidRDefault="00DC24E2" w:rsidP="0064730A">
                  <w:pPr>
                    <w:spacing w:line="300" w:lineRule="exact"/>
                    <w:jc w:val="center"/>
                    <w:rPr>
                      <w:rFonts w:ascii="宋体" w:hAnsi="宋体" w:cs="宋体"/>
                      <w:szCs w:val="21"/>
                    </w:rPr>
                  </w:pPr>
                </w:p>
              </w:tc>
              <w:tc>
                <w:tcPr>
                  <w:tcW w:w="1851" w:type="dxa"/>
                  <w:vAlign w:val="center"/>
                </w:tcPr>
                <w:p w:rsidR="00DC24E2" w:rsidRPr="00467238" w:rsidRDefault="00DC24E2" w:rsidP="0064730A">
                  <w:pPr>
                    <w:spacing w:line="300" w:lineRule="exact"/>
                    <w:jc w:val="center"/>
                    <w:rPr>
                      <w:rFonts w:ascii="宋体" w:hAnsi="宋体" w:cs="宋体"/>
                      <w:szCs w:val="21"/>
                    </w:rPr>
                  </w:pPr>
                  <w:r w:rsidRPr="00467238">
                    <w:rPr>
                      <w:rFonts w:ascii="宋体" w:hAnsi="宋体" w:cs="宋体" w:hint="eastAsia"/>
                      <w:szCs w:val="21"/>
                    </w:rPr>
                    <w:t>空压机</w:t>
                  </w:r>
                </w:p>
              </w:tc>
              <w:tc>
                <w:tcPr>
                  <w:tcW w:w="2730" w:type="dxa"/>
                  <w:vAlign w:val="center"/>
                </w:tcPr>
                <w:p w:rsidR="00DC24E2" w:rsidRPr="00467238" w:rsidRDefault="00DC24E2" w:rsidP="0064730A">
                  <w:pPr>
                    <w:spacing w:line="300" w:lineRule="exact"/>
                    <w:jc w:val="center"/>
                    <w:rPr>
                      <w:rFonts w:ascii="宋体" w:hAnsi="宋体" w:cs="宋体"/>
                      <w:szCs w:val="21"/>
                    </w:rPr>
                  </w:pPr>
                  <w:r w:rsidRPr="00467238">
                    <w:rPr>
                      <w:rFonts w:ascii="宋体" w:hAnsi="宋体" w:cs="宋体" w:hint="eastAsia"/>
                      <w:szCs w:val="21"/>
                    </w:rPr>
                    <w:t>75～85</w:t>
                  </w:r>
                </w:p>
              </w:tc>
            </w:tr>
          </w:tbl>
          <w:p w:rsidR="00DC24E2" w:rsidRPr="00467238" w:rsidRDefault="00DC24E2" w:rsidP="0064730A">
            <w:pPr>
              <w:pStyle w:val="ae"/>
              <w:adjustRightInd w:val="0"/>
              <w:snapToGrid w:val="0"/>
              <w:spacing w:line="360" w:lineRule="auto"/>
              <w:ind w:firstLineChars="200" w:firstLine="480"/>
              <w:rPr>
                <w:rFonts w:hAnsi="宋体" w:cs="宋体"/>
                <w:sz w:val="24"/>
              </w:rPr>
            </w:pPr>
            <w:r w:rsidRPr="00467238">
              <w:rPr>
                <w:rFonts w:hAnsi="宋体" w:cs="宋体"/>
                <w:sz w:val="24"/>
              </w:rPr>
              <w:t>评价要求建设单位和施工单位应严格执行《建筑施工场界环境噪声排放标准》（GB12523-2011），建议如下：</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①采用低噪机具，并对施工机具及时维护，合理布置高噪声源；</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②加强进出车辆的管理。</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③合理安排施工时间，将高噪声机具的施工时间尽量安排在昼间进行，夜间不能建设；</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④中考、高考期间不得施工建设。</w:t>
            </w:r>
          </w:p>
          <w:p w:rsidR="00DC24E2" w:rsidRPr="00467238" w:rsidRDefault="00DC24E2" w:rsidP="0064730A">
            <w:pPr>
              <w:pStyle w:val="af8"/>
              <w:ind w:firstLineChars="196" w:firstLine="470"/>
              <w:rPr>
                <w:rFonts w:cs="宋体"/>
              </w:rPr>
            </w:pPr>
            <w:r w:rsidRPr="00467238">
              <w:rPr>
                <w:rFonts w:cs="宋体" w:hint="eastAsia"/>
              </w:rPr>
              <w:t>（</w:t>
            </w:r>
            <w:r w:rsidRPr="00467238">
              <w:rPr>
                <w:rFonts w:cs="宋体" w:hint="eastAsia"/>
              </w:rPr>
              <w:t>4</w:t>
            </w:r>
            <w:r w:rsidRPr="00467238">
              <w:rPr>
                <w:rFonts w:cs="宋体" w:hint="eastAsia"/>
              </w:rPr>
              <w:t>）施工期固废影响</w:t>
            </w:r>
          </w:p>
          <w:p w:rsidR="00DC24E2" w:rsidRPr="00467238" w:rsidRDefault="00DC24E2" w:rsidP="0064730A">
            <w:pPr>
              <w:adjustRightInd w:val="0"/>
              <w:snapToGrid w:val="0"/>
              <w:spacing w:line="360" w:lineRule="auto"/>
              <w:ind w:firstLine="480"/>
              <w:rPr>
                <w:rFonts w:ascii="宋体" w:hAnsi="宋体" w:cs="宋体"/>
                <w:sz w:val="24"/>
              </w:rPr>
            </w:pPr>
            <w:r w:rsidRPr="00467238">
              <w:rPr>
                <w:rFonts w:ascii="宋体" w:hAnsi="宋体" w:cs="宋体" w:hint="eastAsia"/>
                <w:sz w:val="24"/>
              </w:rPr>
              <w:t>本项目主要是三车间房顶改造和设备安装，施工期固废主要是建筑垃圾及工人的生活垃圾。建筑垃圾应堆放在当地主管部门指定的建筑垃圾存放点，不得乱堆；施工人员的生活垃圾应收集在指定的垃圾桶里，由当地环卫部分统一处理。</w:t>
            </w:r>
          </w:p>
          <w:p w:rsidR="00DC24E2" w:rsidRPr="00467238" w:rsidRDefault="00DC24E2" w:rsidP="0064730A">
            <w:pPr>
              <w:adjustRightInd w:val="0"/>
              <w:snapToGrid w:val="0"/>
              <w:spacing w:line="360" w:lineRule="auto"/>
              <w:ind w:firstLineChars="196" w:firstLine="470"/>
              <w:rPr>
                <w:rFonts w:ascii="宋体" w:hAnsi="宋体" w:cs="宋体"/>
                <w:sz w:val="24"/>
              </w:rPr>
            </w:pPr>
            <w:r w:rsidRPr="00467238">
              <w:rPr>
                <w:rFonts w:ascii="宋体" w:hAnsi="宋体" w:cs="宋体" w:hint="eastAsia"/>
                <w:sz w:val="24"/>
              </w:rPr>
              <w:t>（5）施工期环境管理</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工程承建商应将施工期的污染控制列入承包范围内容，并在工程开工前和施工过程中制定相应的防治措施和工程计划。按规定，建设单位应向当地环保行政主管部门申报各项工作，并保证施工期的环保措施的落实，使项目建设施工范围的环境质量得到充分的保证。拟建设项目在建设期间，会对周围环境造成一定的影响，因此，建设单位应加强管理，文明施工，将施工期间对周围的环境影响降到最低。</w:t>
            </w:r>
          </w:p>
          <w:p w:rsidR="00DC24E2" w:rsidRPr="00467238" w:rsidRDefault="00DC24E2" w:rsidP="0064730A">
            <w:pPr>
              <w:spacing w:line="360" w:lineRule="auto"/>
              <w:rPr>
                <w:b/>
                <w:bCs/>
                <w:sz w:val="28"/>
                <w:szCs w:val="28"/>
              </w:rPr>
            </w:pPr>
            <w:r w:rsidRPr="00467238">
              <w:rPr>
                <w:b/>
                <w:bCs/>
                <w:sz w:val="28"/>
                <w:szCs w:val="28"/>
              </w:rPr>
              <w:t>二、营运期环境影响分析</w:t>
            </w:r>
          </w:p>
          <w:p w:rsidR="00DC24E2" w:rsidRPr="00467238" w:rsidRDefault="00DC24E2" w:rsidP="0064730A">
            <w:pPr>
              <w:spacing w:line="360" w:lineRule="auto"/>
              <w:ind w:firstLineChars="200" w:firstLine="480"/>
              <w:rPr>
                <w:kern w:val="0"/>
                <w:sz w:val="24"/>
                <w:lang w:val="zh-CN"/>
              </w:rPr>
            </w:pPr>
            <w:r w:rsidRPr="00467238">
              <w:rPr>
                <w:kern w:val="0"/>
                <w:sz w:val="24"/>
                <w:lang w:val="zh-CN"/>
              </w:rPr>
              <w:t>（一）大气环境影响分析</w:t>
            </w:r>
          </w:p>
          <w:p w:rsidR="00DC24E2" w:rsidRPr="00467238" w:rsidRDefault="00DC24E2" w:rsidP="0064730A">
            <w:pPr>
              <w:spacing w:line="360" w:lineRule="auto"/>
              <w:ind w:firstLineChars="200" w:firstLine="480"/>
              <w:rPr>
                <w:sz w:val="24"/>
              </w:rPr>
            </w:pPr>
            <w:r w:rsidRPr="00467238">
              <w:rPr>
                <w:sz w:val="24"/>
              </w:rPr>
              <w:t>本项目木材加工过程产生的大气污染物为木材加工过程中产生的少量粉尘</w:t>
            </w:r>
            <w:r w:rsidRPr="00467238">
              <w:rPr>
                <w:rFonts w:hint="eastAsia"/>
                <w:sz w:val="24"/>
              </w:rPr>
              <w:t>；</w:t>
            </w:r>
            <w:r w:rsidRPr="00467238">
              <w:rPr>
                <w:sz w:val="24"/>
              </w:rPr>
              <w:t>家具生产线产生的大气污染物为板材开料</w:t>
            </w:r>
            <w:r w:rsidRPr="00467238">
              <w:rPr>
                <w:rFonts w:hint="eastAsia"/>
                <w:sz w:val="24"/>
              </w:rPr>
              <w:t>、</w:t>
            </w:r>
            <w:r w:rsidRPr="00467238">
              <w:rPr>
                <w:sz w:val="24"/>
              </w:rPr>
              <w:t>打磨</w:t>
            </w:r>
            <w:r w:rsidRPr="00467238">
              <w:rPr>
                <w:rFonts w:hint="eastAsia"/>
                <w:sz w:val="24"/>
              </w:rPr>
              <w:t>、</w:t>
            </w:r>
            <w:r w:rsidRPr="00467238">
              <w:rPr>
                <w:sz w:val="24"/>
              </w:rPr>
              <w:t>钻孔等过程中产生的粉尘</w:t>
            </w:r>
            <w:r w:rsidRPr="00467238">
              <w:rPr>
                <w:rFonts w:hint="eastAsia"/>
                <w:sz w:val="24"/>
              </w:rPr>
              <w:t>；</w:t>
            </w:r>
            <w:r w:rsidRPr="00467238">
              <w:rPr>
                <w:sz w:val="24"/>
              </w:rPr>
              <w:t>破碎过程产生的大气污染物为边角料破碎过程中产生的粉尘以及原料库房中板材堆放产生的游离甲醛</w:t>
            </w:r>
            <w:r w:rsidRPr="00467238">
              <w:rPr>
                <w:rFonts w:hint="eastAsia"/>
                <w:sz w:val="24"/>
              </w:rPr>
              <w:t>。</w:t>
            </w:r>
          </w:p>
          <w:p w:rsidR="00DC24E2" w:rsidRPr="00467238" w:rsidRDefault="00DC24E2" w:rsidP="0064730A">
            <w:pPr>
              <w:widowControl/>
              <w:snapToGrid w:val="0"/>
              <w:spacing w:line="360" w:lineRule="auto"/>
              <w:ind w:firstLineChars="200" w:firstLine="480"/>
              <w:rPr>
                <w:rFonts w:ascii="宋体" w:hAnsi="宋体" w:cs="微软雅黑"/>
                <w:kern w:val="0"/>
                <w:sz w:val="24"/>
              </w:rPr>
            </w:pPr>
            <w:r w:rsidRPr="00467238">
              <w:rPr>
                <w:rFonts w:ascii="宋体" w:hAnsi="宋体" w:cs="微软雅黑" w:hint="eastAsia"/>
                <w:kern w:val="0"/>
                <w:sz w:val="24"/>
              </w:rPr>
              <w:t>①木材加工项目废气产生情况及治理措施</w:t>
            </w:r>
          </w:p>
          <w:p w:rsidR="00DC24E2" w:rsidRPr="00467238" w:rsidRDefault="00DC24E2" w:rsidP="0064730A">
            <w:pPr>
              <w:widowControl/>
              <w:snapToGrid w:val="0"/>
              <w:spacing w:line="360" w:lineRule="auto"/>
              <w:ind w:firstLineChars="200" w:firstLine="480"/>
              <w:rPr>
                <w:rFonts w:ascii="宋体" w:hAnsi="宋体" w:cs="微软雅黑"/>
                <w:kern w:val="0"/>
                <w:sz w:val="24"/>
              </w:rPr>
            </w:pPr>
            <w:r w:rsidRPr="00467238">
              <w:rPr>
                <w:rFonts w:ascii="宋体" w:hAnsi="宋体" w:cs="微软雅黑" w:hint="eastAsia"/>
                <w:kern w:val="0"/>
                <w:sz w:val="24"/>
              </w:rPr>
              <w:t>项目木材加工过程中对原木进行断料、剥皮、旋切、切板等过程会产生粉尘，由于本项目使用的原木为湿木料，加工时产生的锯末自重较重通过自然沉降后粉尘排放量极少，项目通过加强木材加工车间的封闭能够使粉尘排放量达到《大气污染物综合排放标准》（GB16297-1996）中的无组织排放标准限值要求。</w:t>
            </w:r>
          </w:p>
          <w:p w:rsidR="00DC24E2" w:rsidRPr="00467238" w:rsidRDefault="00DC24E2" w:rsidP="0064730A">
            <w:pPr>
              <w:widowControl/>
              <w:snapToGrid w:val="0"/>
              <w:spacing w:line="360" w:lineRule="auto"/>
              <w:ind w:firstLineChars="200" w:firstLine="480"/>
              <w:rPr>
                <w:rFonts w:ascii="宋体" w:hAnsi="宋体" w:cs="微软雅黑"/>
                <w:kern w:val="0"/>
                <w:sz w:val="24"/>
              </w:rPr>
            </w:pPr>
            <w:r w:rsidRPr="00467238">
              <w:rPr>
                <w:rFonts w:ascii="宋体" w:hAnsi="宋体" w:cs="微软雅黑" w:hint="eastAsia"/>
                <w:kern w:val="0"/>
                <w:sz w:val="24"/>
              </w:rPr>
              <w:t>②家具生产项目废气产生情况及治理措施</w:t>
            </w:r>
          </w:p>
          <w:p w:rsidR="00DC24E2" w:rsidRPr="00467238" w:rsidRDefault="00DC24E2" w:rsidP="0064730A">
            <w:pPr>
              <w:widowControl/>
              <w:snapToGrid w:val="0"/>
              <w:spacing w:line="360" w:lineRule="auto"/>
              <w:ind w:firstLineChars="200" w:firstLine="480"/>
              <w:rPr>
                <w:rFonts w:ascii="宋体" w:hAnsi="宋体" w:cs="微软雅黑"/>
                <w:kern w:val="0"/>
                <w:sz w:val="24"/>
              </w:rPr>
            </w:pPr>
            <w:r w:rsidRPr="00467238">
              <w:rPr>
                <w:rFonts w:ascii="宋体" w:hAnsi="宋体" w:cs="微软雅黑" w:hint="eastAsia"/>
                <w:kern w:val="0"/>
                <w:sz w:val="24"/>
              </w:rPr>
              <w:t>项目生产过程中由于板材开料、打磨、钻孔等过程中将产生大量的木粉尘。年产生粉尘量为5.0t，经</w:t>
            </w:r>
            <w:r w:rsidRPr="0075667F">
              <w:rPr>
                <w:rFonts w:ascii="宋体" w:hAnsi="宋体" w:cs="微软雅黑" w:hint="eastAsia"/>
                <w:color w:val="FF0000"/>
                <w:kern w:val="0"/>
                <w:sz w:val="24"/>
              </w:rPr>
              <w:t>车间封闭及</w:t>
            </w:r>
            <w:r w:rsidRPr="00467238">
              <w:rPr>
                <w:rFonts w:ascii="宋体" w:hAnsi="宋体" w:cs="微软雅黑" w:hint="eastAsia"/>
                <w:kern w:val="0"/>
                <w:sz w:val="24"/>
              </w:rPr>
              <w:t>布袋除尘器处理后</w:t>
            </w:r>
            <w:r w:rsidRPr="00467238">
              <w:rPr>
                <w:rFonts w:hint="eastAsia"/>
                <w:kern w:val="0"/>
                <w:sz w:val="24"/>
              </w:rPr>
              <w:t>，则经处理后粉尘无组织排放量为</w:t>
            </w:r>
            <w:r w:rsidRPr="00467238">
              <w:rPr>
                <w:rFonts w:hint="eastAsia"/>
                <w:kern w:val="0"/>
                <w:sz w:val="24"/>
              </w:rPr>
              <w:t>0.25t/a</w:t>
            </w:r>
            <w:r w:rsidRPr="00467238">
              <w:rPr>
                <w:rFonts w:hint="eastAsia"/>
                <w:kern w:val="0"/>
                <w:sz w:val="24"/>
              </w:rPr>
              <w:t>，排放速度为</w:t>
            </w:r>
            <w:r w:rsidRPr="00467238">
              <w:rPr>
                <w:rFonts w:hint="eastAsia"/>
                <w:kern w:val="0"/>
                <w:sz w:val="24"/>
              </w:rPr>
              <w:t>0.11kg/h</w:t>
            </w:r>
            <w:r w:rsidRPr="00467238">
              <w:rPr>
                <w:rFonts w:hint="eastAsia"/>
                <w:kern w:val="0"/>
                <w:sz w:val="24"/>
              </w:rPr>
              <w:t>，满足</w:t>
            </w:r>
            <w:r w:rsidRPr="00467238">
              <w:rPr>
                <w:rFonts w:ascii="宋体" w:hAnsi="宋体" w:cs="微软雅黑" w:hint="eastAsia"/>
                <w:kern w:val="0"/>
                <w:sz w:val="24"/>
              </w:rPr>
              <w:t>《大气污染物综合排放标准》（GB16297-1996）中的无组织排放标准限值要求。</w:t>
            </w:r>
          </w:p>
          <w:p w:rsidR="00DC24E2" w:rsidRPr="00467238" w:rsidRDefault="00DC24E2" w:rsidP="0064730A">
            <w:pPr>
              <w:spacing w:line="360" w:lineRule="auto"/>
              <w:ind w:firstLineChars="200" w:firstLine="480"/>
              <w:rPr>
                <w:rFonts w:ascii="宋体" w:hAnsi="宋体"/>
                <w:sz w:val="24"/>
              </w:rPr>
            </w:pPr>
            <w:r w:rsidRPr="00467238">
              <w:rPr>
                <w:rFonts w:ascii="宋体" w:hAnsi="宋体" w:hint="eastAsia"/>
                <w:sz w:val="24"/>
              </w:rPr>
              <w:t>③边角料破碎过程中粉尘产生情况及治理措施</w:t>
            </w:r>
          </w:p>
          <w:p w:rsidR="00DC24E2" w:rsidRPr="00467238" w:rsidRDefault="00DC24E2" w:rsidP="0064730A">
            <w:pPr>
              <w:spacing w:line="360" w:lineRule="auto"/>
              <w:ind w:firstLineChars="200" w:firstLine="480"/>
              <w:rPr>
                <w:rFonts w:ascii="宋体" w:hAnsi="宋体"/>
                <w:sz w:val="24"/>
              </w:rPr>
            </w:pPr>
            <w:r w:rsidRPr="00467238">
              <w:rPr>
                <w:rFonts w:ascii="宋体" w:hAnsi="宋体" w:hint="eastAsia"/>
                <w:sz w:val="24"/>
              </w:rPr>
              <w:t>本项目木材加工过程中产生的边角料、树皮、木芯及家具生产过程中产生的边角料经破碎后外卖，在破碎过程中会产生粉尘。木材加工产生的1800t/a固废需要粉碎，由于木材加工原料为湿木料，破碎是产生的粉尘量极少；家具生产过程中产生的2.5t/a边角料需要破碎，经类比分析，此过程产生的粉尘量约为加工量的1%，为25kg/a，本评价要求加强破碎过程的封闭操作。</w:t>
            </w:r>
          </w:p>
          <w:p w:rsidR="00DC24E2" w:rsidRPr="00467238" w:rsidRDefault="00DC24E2" w:rsidP="0064730A">
            <w:pPr>
              <w:spacing w:line="360" w:lineRule="auto"/>
              <w:ind w:firstLineChars="200" w:firstLine="480"/>
              <w:rPr>
                <w:sz w:val="24"/>
              </w:rPr>
            </w:pPr>
            <w:r w:rsidRPr="00467238">
              <w:rPr>
                <w:rFonts w:ascii="宋体" w:hAnsi="宋体" w:hint="eastAsia"/>
                <w:sz w:val="24"/>
              </w:rPr>
              <w:t>④</w:t>
            </w:r>
            <w:r w:rsidRPr="00467238">
              <w:rPr>
                <w:sz w:val="24"/>
              </w:rPr>
              <w:t>原料</w:t>
            </w:r>
            <w:r w:rsidRPr="00467238">
              <w:rPr>
                <w:rFonts w:hint="eastAsia"/>
                <w:sz w:val="24"/>
              </w:rPr>
              <w:t>库房</w:t>
            </w:r>
            <w:r w:rsidRPr="00467238">
              <w:rPr>
                <w:sz w:val="24"/>
              </w:rPr>
              <w:t>中游离甲醛</w:t>
            </w:r>
          </w:p>
          <w:p w:rsidR="00DC24E2" w:rsidRPr="00467238" w:rsidRDefault="00DC24E2" w:rsidP="0064730A">
            <w:pPr>
              <w:spacing w:line="360" w:lineRule="auto"/>
              <w:ind w:firstLineChars="200" w:firstLine="480"/>
              <w:rPr>
                <w:sz w:val="24"/>
              </w:rPr>
            </w:pPr>
            <w:r w:rsidRPr="00467238">
              <w:rPr>
                <w:sz w:val="24"/>
              </w:rPr>
              <w:t>本项目原材料中板材的制备原料中含有脲醛树脂、酚醛树脂等，这类物质易挥发出甲醛等有机废气。本项目原料仓库中存放的原料板材将释放出少量甲醛</w:t>
            </w:r>
            <w:r w:rsidRPr="00467238">
              <w:rPr>
                <w:rFonts w:hint="eastAsia"/>
                <w:sz w:val="24"/>
              </w:rPr>
              <w:t>。本环评要求项目不进行大量的原料板材堆放以及加强原料仓库的通风换气，从而降低原料仓库内甲醛含量。</w:t>
            </w:r>
          </w:p>
          <w:p w:rsidR="00DC24E2" w:rsidRPr="00007679" w:rsidRDefault="00DC24E2" w:rsidP="0064730A">
            <w:pPr>
              <w:spacing w:line="360" w:lineRule="auto"/>
              <w:ind w:firstLineChars="200" w:firstLine="480"/>
              <w:rPr>
                <w:color w:val="FF0000"/>
                <w:sz w:val="24"/>
              </w:rPr>
            </w:pPr>
            <w:r w:rsidRPr="00007679">
              <w:rPr>
                <w:rFonts w:ascii="宋体" w:hAnsi="宋体" w:hint="eastAsia"/>
                <w:color w:val="FF0000"/>
                <w:sz w:val="24"/>
              </w:rPr>
              <w:t>⑤</w:t>
            </w:r>
            <w:r w:rsidRPr="00007679">
              <w:rPr>
                <w:rFonts w:hint="eastAsia"/>
                <w:color w:val="FF0000"/>
                <w:sz w:val="24"/>
              </w:rPr>
              <w:t>车辆扬尘</w:t>
            </w:r>
          </w:p>
          <w:p w:rsidR="00DC24E2" w:rsidRPr="00007679" w:rsidRDefault="00DC24E2" w:rsidP="0064730A">
            <w:pPr>
              <w:spacing w:line="360" w:lineRule="auto"/>
              <w:ind w:firstLine="480"/>
              <w:rPr>
                <w:rFonts w:ascii="宋体" w:hAnsi="宋体"/>
                <w:color w:val="FF0000"/>
                <w:sz w:val="24"/>
              </w:rPr>
            </w:pPr>
            <w:r w:rsidRPr="00007679">
              <w:rPr>
                <w:rFonts w:hint="eastAsia"/>
                <w:color w:val="FF0000"/>
                <w:sz w:val="24"/>
              </w:rPr>
              <w:t>本项目车辆扬尘包括叉车、装载车在厂内运输产生的扬尘，原料及产品运输车辆近处厂区是产生的扬尘</w:t>
            </w:r>
            <w:r w:rsidRPr="00007679">
              <w:rPr>
                <w:rFonts w:ascii="宋体" w:hAnsi="宋体"/>
                <w:color w:val="FF0000"/>
                <w:sz w:val="24"/>
              </w:rPr>
              <w:t>，</w:t>
            </w:r>
            <w:r w:rsidRPr="00007679">
              <w:rPr>
                <w:rFonts w:ascii="宋体" w:hAnsi="宋体"/>
                <w:bCs/>
                <w:color w:val="FF0000"/>
                <w:sz w:val="24"/>
              </w:rPr>
              <w:t>其产尘强度与路面种类、季节干湿以及汽车运行速度等因素有关。</w:t>
            </w:r>
            <w:r w:rsidRPr="00007679">
              <w:rPr>
                <w:rFonts w:ascii="宋体" w:hAnsi="宋体"/>
                <w:color w:val="FF0000"/>
                <w:sz w:val="24"/>
              </w:rPr>
              <w:t>运输道路上所产生的扬尘采用经验公式，即：</w:t>
            </w:r>
          </w:p>
          <w:p w:rsidR="00DC24E2" w:rsidRPr="00007679" w:rsidRDefault="00DC24E2" w:rsidP="0064730A">
            <w:pPr>
              <w:spacing w:line="360" w:lineRule="auto"/>
              <w:ind w:firstLine="480"/>
              <w:rPr>
                <w:rFonts w:ascii="宋体" w:hAnsi="宋体"/>
                <w:color w:val="FF0000"/>
                <w:sz w:val="24"/>
              </w:rPr>
            </w:pPr>
            <w:r w:rsidRPr="00007679">
              <w:rPr>
                <w:rFonts w:ascii="宋体" w:hAnsi="宋体"/>
                <w:color w:val="FF0000"/>
                <w:sz w:val="24"/>
              </w:rPr>
              <w:t>Q</w:t>
            </w:r>
            <w:r w:rsidRPr="00007679">
              <w:rPr>
                <w:rFonts w:ascii="宋体" w:hAnsi="宋体"/>
                <w:color w:val="FF0000"/>
                <w:sz w:val="24"/>
                <w:vertAlign w:val="subscript"/>
              </w:rPr>
              <w:t>i</w:t>
            </w:r>
            <w:r w:rsidRPr="00007679">
              <w:rPr>
                <w:rFonts w:ascii="宋体" w:hAnsi="宋体"/>
                <w:color w:val="FF0000"/>
                <w:sz w:val="24"/>
              </w:rPr>
              <w:t>=0.0079•V•W</w:t>
            </w:r>
            <w:r w:rsidRPr="00007679">
              <w:rPr>
                <w:rFonts w:ascii="宋体" w:hAnsi="宋体"/>
                <w:color w:val="FF0000"/>
                <w:sz w:val="24"/>
                <w:vertAlign w:val="superscript"/>
              </w:rPr>
              <w:t>0.85</w:t>
            </w:r>
            <w:r w:rsidRPr="00007679">
              <w:rPr>
                <w:rFonts w:ascii="宋体" w:hAnsi="宋体"/>
                <w:color w:val="FF0000"/>
                <w:sz w:val="24"/>
              </w:rPr>
              <w:t>•P</w:t>
            </w:r>
            <w:r w:rsidRPr="00007679">
              <w:rPr>
                <w:rFonts w:ascii="宋体" w:hAnsi="宋体"/>
                <w:color w:val="FF0000"/>
                <w:sz w:val="24"/>
                <w:vertAlign w:val="superscript"/>
              </w:rPr>
              <w:t>0.72</w:t>
            </w:r>
            <w:r w:rsidRPr="00007679">
              <w:rPr>
                <w:rFonts w:ascii="宋体" w:hAnsi="宋体"/>
                <w:color w:val="FF0000"/>
                <w:sz w:val="24"/>
              </w:rPr>
              <w:t>，</w:t>
            </w:r>
          </w:p>
          <w:p w:rsidR="00DC24E2" w:rsidRPr="00007679" w:rsidRDefault="00DC24E2" w:rsidP="0064730A">
            <w:pPr>
              <w:spacing w:line="360" w:lineRule="auto"/>
              <w:ind w:firstLine="480"/>
              <w:rPr>
                <w:rFonts w:ascii="宋体" w:hAnsi="宋体"/>
                <w:color w:val="FF0000"/>
                <w:sz w:val="24"/>
              </w:rPr>
            </w:pPr>
            <w:r w:rsidRPr="00007679">
              <w:rPr>
                <w:rFonts w:ascii="宋体" w:hAnsi="宋体"/>
                <w:color w:val="FF0000"/>
                <w:sz w:val="24"/>
              </w:rPr>
              <w:t>Q=∑Q</w:t>
            </w:r>
            <w:r w:rsidRPr="00007679">
              <w:rPr>
                <w:rFonts w:ascii="宋体" w:hAnsi="宋体"/>
                <w:color w:val="FF0000"/>
                <w:sz w:val="24"/>
                <w:vertAlign w:val="subscript"/>
              </w:rPr>
              <w:t>i</w:t>
            </w:r>
          </w:p>
          <w:p w:rsidR="00DC24E2" w:rsidRPr="00007679" w:rsidRDefault="00DC24E2" w:rsidP="0064730A">
            <w:pPr>
              <w:spacing w:line="360" w:lineRule="auto"/>
              <w:ind w:firstLine="480"/>
              <w:rPr>
                <w:rFonts w:ascii="宋体" w:hAnsi="宋体"/>
                <w:color w:val="FF0000"/>
                <w:sz w:val="24"/>
              </w:rPr>
            </w:pPr>
            <w:r w:rsidRPr="00007679">
              <w:rPr>
                <w:rFonts w:ascii="宋体" w:hAnsi="宋体"/>
                <w:color w:val="FF0000"/>
                <w:sz w:val="24"/>
              </w:rPr>
              <w:t>式中：Q</w:t>
            </w:r>
            <w:r w:rsidRPr="00007679">
              <w:rPr>
                <w:rFonts w:ascii="宋体" w:hAnsi="宋体"/>
                <w:color w:val="FF0000"/>
                <w:sz w:val="24"/>
                <w:vertAlign w:val="subscript"/>
              </w:rPr>
              <w:t>i</w:t>
            </w:r>
            <w:r w:rsidRPr="00007679">
              <w:rPr>
                <w:rFonts w:ascii="宋体" w:hAnsi="宋体"/>
                <w:color w:val="FF0000"/>
                <w:sz w:val="24"/>
              </w:rPr>
              <w:t>——每辆汽车行驶扬尘量，kg/km.辆；</w:t>
            </w:r>
          </w:p>
          <w:p w:rsidR="00DC24E2" w:rsidRPr="00007679" w:rsidRDefault="00DC24E2" w:rsidP="0064730A">
            <w:pPr>
              <w:spacing w:line="360" w:lineRule="auto"/>
              <w:ind w:firstLineChars="500" w:firstLine="1200"/>
              <w:rPr>
                <w:rFonts w:ascii="宋体" w:hAnsi="宋体"/>
                <w:color w:val="FF0000"/>
                <w:sz w:val="24"/>
              </w:rPr>
            </w:pPr>
            <w:r w:rsidRPr="00007679">
              <w:rPr>
                <w:rFonts w:ascii="宋体" w:hAnsi="宋体"/>
                <w:color w:val="FF0000"/>
                <w:sz w:val="24"/>
              </w:rPr>
              <w:t>Q——汽车运输总扬尘量；</w:t>
            </w:r>
          </w:p>
          <w:p w:rsidR="00DC24E2" w:rsidRPr="00007679" w:rsidRDefault="00DC24E2" w:rsidP="0064730A">
            <w:pPr>
              <w:spacing w:line="360" w:lineRule="auto"/>
              <w:ind w:firstLineChars="500" w:firstLine="1200"/>
              <w:rPr>
                <w:rFonts w:ascii="宋体" w:hAnsi="宋体"/>
                <w:color w:val="FF0000"/>
                <w:sz w:val="24"/>
              </w:rPr>
            </w:pPr>
            <w:r w:rsidRPr="00007679">
              <w:rPr>
                <w:rFonts w:ascii="宋体" w:hAnsi="宋体"/>
                <w:color w:val="FF0000"/>
                <w:sz w:val="24"/>
              </w:rPr>
              <w:t>V——汽车行驶速度，20km/h；</w:t>
            </w:r>
          </w:p>
          <w:p w:rsidR="00DC24E2" w:rsidRPr="00007679" w:rsidRDefault="00DC24E2" w:rsidP="0064730A">
            <w:pPr>
              <w:spacing w:line="360" w:lineRule="auto"/>
              <w:ind w:firstLineChars="500" w:firstLine="1200"/>
              <w:rPr>
                <w:rFonts w:ascii="宋体" w:hAnsi="宋体"/>
                <w:color w:val="FF0000"/>
                <w:sz w:val="24"/>
              </w:rPr>
            </w:pPr>
            <w:r w:rsidRPr="00007679">
              <w:rPr>
                <w:rFonts w:ascii="宋体" w:hAnsi="宋体"/>
                <w:color w:val="FF0000"/>
                <w:sz w:val="24"/>
              </w:rPr>
              <w:t>W——汽车重量，45t；</w:t>
            </w:r>
          </w:p>
          <w:p w:rsidR="00DC24E2" w:rsidRPr="00007679" w:rsidRDefault="00DC24E2" w:rsidP="0064730A">
            <w:pPr>
              <w:spacing w:line="360" w:lineRule="auto"/>
              <w:ind w:firstLineChars="500" w:firstLine="1200"/>
              <w:rPr>
                <w:rFonts w:ascii="宋体" w:hAnsi="宋体"/>
                <w:color w:val="FF0000"/>
                <w:sz w:val="24"/>
              </w:rPr>
            </w:pPr>
            <w:r w:rsidRPr="00007679">
              <w:rPr>
                <w:rFonts w:ascii="宋体" w:hAnsi="宋体"/>
                <w:color w:val="FF0000"/>
                <w:sz w:val="24"/>
              </w:rPr>
              <w:t>P——道路表面粉尘量，0.2kg/m</w:t>
            </w:r>
            <w:r w:rsidRPr="00007679">
              <w:rPr>
                <w:rFonts w:ascii="宋体" w:hAnsi="宋体"/>
                <w:color w:val="FF0000"/>
                <w:sz w:val="24"/>
                <w:vertAlign w:val="superscript"/>
              </w:rPr>
              <w:t>2</w:t>
            </w:r>
            <w:r w:rsidRPr="00007679">
              <w:rPr>
                <w:rFonts w:ascii="宋体" w:hAnsi="宋体"/>
                <w:color w:val="FF0000"/>
                <w:sz w:val="24"/>
              </w:rPr>
              <w:t>。</w:t>
            </w:r>
          </w:p>
          <w:p w:rsidR="00DC24E2" w:rsidRDefault="00DC24E2" w:rsidP="0064730A">
            <w:pPr>
              <w:spacing w:line="360" w:lineRule="auto"/>
              <w:ind w:firstLineChars="200" w:firstLine="480"/>
              <w:rPr>
                <w:rFonts w:ascii="宋体" w:hAnsi="宋体"/>
                <w:color w:val="FF0000"/>
                <w:sz w:val="24"/>
              </w:rPr>
            </w:pPr>
            <w:r w:rsidRPr="00007679">
              <w:rPr>
                <w:rFonts w:ascii="宋体" w:hAnsi="宋体"/>
                <w:color w:val="FF0000"/>
                <w:sz w:val="24"/>
              </w:rPr>
              <w:t>经汽车道路扬尘计算和类比同类</w:t>
            </w:r>
            <w:r w:rsidRPr="00007679">
              <w:rPr>
                <w:rFonts w:ascii="宋体" w:hAnsi="宋体" w:hint="eastAsia"/>
                <w:color w:val="FF0000"/>
                <w:sz w:val="24"/>
              </w:rPr>
              <w:t>项目，</w:t>
            </w:r>
            <w:r w:rsidRPr="00007679">
              <w:rPr>
                <w:rFonts w:ascii="宋体" w:hAnsi="宋体"/>
                <w:color w:val="FF0000"/>
                <w:sz w:val="24"/>
              </w:rPr>
              <w:t>公路两侧粉尘浓度监测一般在10mg/m</w:t>
            </w:r>
            <w:r w:rsidRPr="00007679">
              <w:rPr>
                <w:rFonts w:ascii="宋体" w:hAnsi="宋体"/>
                <w:color w:val="FF0000"/>
                <w:sz w:val="24"/>
                <w:vertAlign w:val="superscript"/>
              </w:rPr>
              <w:t>3</w:t>
            </w:r>
            <w:r w:rsidRPr="00007679">
              <w:rPr>
                <w:rFonts w:ascii="宋体" w:hAnsi="宋体"/>
                <w:color w:val="FF0000"/>
                <w:sz w:val="24"/>
              </w:rPr>
              <w:t>左右。</w:t>
            </w:r>
            <w:r w:rsidRPr="00007679">
              <w:rPr>
                <w:rFonts w:ascii="宋体" w:hAnsi="宋体" w:hint="eastAsia"/>
                <w:color w:val="FF0000"/>
                <w:sz w:val="24"/>
              </w:rPr>
              <w:t>本环评要求</w:t>
            </w:r>
            <w:r>
              <w:rPr>
                <w:rFonts w:ascii="宋体" w:hAnsi="宋体" w:hint="eastAsia"/>
                <w:color w:val="FF0000"/>
                <w:sz w:val="24"/>
              </w:rPr>
              <w:t>库房</w:t>
            </w:r>
            <w:r w:rsidRPr="00007679">
              <w:rPr>
                <w:rFonts w:ascii="宋体" w:hAnsi="宋体" w:hint="eastAsia"/>
                <w:color w:val="FF0000"/>
                <w:sz w:val="24"/>
              </w:rPr>
              <w:t>场地硬化、厂内机动车辆道路硬化，加强硬化地面的清扫，通过采取一系列措施后，运输扬尘对运输道路附近环境空气质量影响有限，在可承受范围之内。</w:t>
            </w:r>
          </w:p>
          <w:p w:rsidR="00DC24E2" w:rsidRPr="00217D7A" w:rsidRDefault="00DC24E2" w:rsidP="0064730A">
            <w:pPr>
              <w:spacing w:line="360" w:lineRule="auto"/>
              <w:ind w:firstLineChars="200" w:firstLine="480"/>
              <w:rPr>
                <w:rFonts w:ascii="宋体" w:hAnsi="宋体"/>
                <w:color w:val="00B050"/>
                <w:sz w:val="24"/>
              </w:rPr>
            </w:pPr>
            <w:r w:rsidRPr="00217D7A">
              <w:rPr>
                <w:rFonts w:ascii="宋体" w:hAnsi="宋体" w:hint="eastAsia"/>
                <w:color w:val="00B050"/>
                <w:sz w:val="24"/>
              </w:rPr>
              <w:t>综上所述，项目大气污染物采取相应措施后其排放浓度满足《大气污染物综合排放标准》（GB16298-1996）中的标准限值要求。</w:t>
            </w:r>
            <w:r w:rsidRPr="00217D7A">
              <w:rPr>
                <w:rFonts w:ascii="宋体" w:hAnsi="宋体" w:cs="宋体" w:hint="eastAsia"/>
                <w:color w:val="00B050"/>
                <w:kern w:val="0"/>
                <w:sz w:val="24"/>
              </w:rPr>
              <w:t>同时为了减少重污染天气情况下粉尘对大气环境的影响，本评价要求重污染天气预警期间严禁生产。</w:t>
            </w:r>
          </w:p>
          <w:p w:rsidR="00DC24E2" w:rsidRPr="00467238" w:rsidRDefault="00DC24E2" w:rsidP="0064730A">
            <w:pPr>
              <w:ind w:firstLineChars="200" w:firstLine="482"/>
              <w:rPr>
                <w:b/>
                <w:sz w:val="24"/>
              </w:rPr>
            </w:pPr>
            <w:r w:rsidRPr="00467238">
              <w:rPr>
                <w:rFonts w:hint="eastAsia"/>
                <w:b/>
                <w:sz w:val="24"/>
              </w:rPr>
              <w:t>大气环境防护距离：</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本项目根据《环境影响评价技术导则—大气环境》（HJ2.2-2008）的有关规定，为保护人群健康，减少正常排放条件下大气污染物对居民区的环境影响，在项目厂界外设置环境保护距离。</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根据原环境保护部环境工程评估中心环境质量模拟重点实验室发布的大气环境防护距离标准计算程序进行计算，见下表。</w:t>
            </w:r>
          </w:p>
          <w:p w:rsidR="00DC24E2" w:rsidRPr="00467238" w:rsidRDefault="00DC24E2" w:rsidP="0064730A">
            <w:pPr>
              <w:ind w:firstLineChars="1278" w:firstLine="3079"/>
              <w:rPr>
                <w:rFonts w:ascii="宋体" w:hAnsi="宋体" w:cs="宋体"/>
                <w:b/>
                <w:sz w:val="24"/>
              </w:rPr>
            </w:pPr>
            <w:r w:rsidRPr="00467238">
              <w:rPr>
                <w:rFonts w:ascii="宋体" w:hAnsi="宋体" w:cs="宋体" w:hint="eastAsia"/>
                <w:b/>
                <w:sz w:val="24"/>
              </w:rPr>
              <w:t>表7-</w:t>
            </w:r>
            <w:r>
              <w:rPr>
                <w:rFonts w:ascii="宋体" w:hAnsi="宋体" w:cs="宋体" w:hint="eastAsia"/>
                <w:b/>
                <w:sz w:val="24"/>
              </w:rPr>
              <w:t>3</w:t>
            </w:r>
            <w:r w:rsidRPr="00467238">
              <w:rPr>
                <w:rFonts w:ascii="宋体" w:hAnsi="宋体" w:cs="宋体" w:hint="eastAsia"/>
                <w:b/>
                <w:sz w:val="24"/>
              </w:rPr>
              <w:t xml:space="preserve">    大气防护距离</w:t>
            </w:r>
          </w:p>
          <w:tbl>
            <w:tblPr>
              <w:tblW w:w="8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8"/>
              <w:gridCol w:w="1148"/>
              <w:gridCol w:w="831"/>
              <w:gridCol w:w="900"/>
              <w:gridCol w:w="900"/>
              <w:gridCol w:w="1347"/>
              <w:gridCol w:w="1353"/>
              <w:gridCol w:w="1149"/>
            </w:tblGrid>
            <w:tr w:rsidR="00DC24E2" w:rsidRPr="00467238" w:rsidTr="0064730A">
              <w:tc>
                <w:tcPr>
                  <w:tcW w:w="1148"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污染源</w:t>
                  </w:r>
                </w:p>
              </w:tc>
              <w:tc>
                <w:tcPr>
                  <w:tcW w:w="1148"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污染因子</w:t>
                  </w:r>
                </w:p>
              </w:tc>
              <w:tc>
                <w:tcPr>
                  <w:tcW w:w="831"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面源高度</w:t>
                  </w:r>
                </w:p>
              </w:tc>
              <w:tc>
                <w:tcPr>
                  <w:tcW w:w="900"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面源宽度</w:t>
                  </w:r>
                </w:p>
              </w:tc>
              <w:tc>
                <w:tcPr>
                  <w:tcW w:w="900"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面源长度</w:t>
                  </w:r>
                </w:p>
              </w:tc>
              <w:tc>
                <w:tcPr>
                  <w:tcW w:w="1347"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污染物排放量</w:t>
                  </w:r>
                </w:p>
              </w:tc>
              <w:tc>
                <w:tcPr>
                  <w:tcW w:w="1353"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小时评价标准</w:t>
                  </w:r>
                </w:p>
              </w:tc>
              <w:tc>
                <w:tcPr>
                  <w:tcW w:w="1149"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大气环境保护距离</w:t>
                  </w:r>
                </w:p>
              </w:tc>
            </w:tr>
            <w:tr w:rsidR="00DC24E2" w:rsidRPr="00467238" w:rsidTr="0064730A">
              <w:tc>
                <w:tcPr>
                  <w:tcW w:w="1148"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本项目生产厂区</w:t>
                  </w:r>
                </w:p>
              </w:tc>
              <w:tc>
                <w:tcPr>
                  <w:tcW w:w="1148"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粉尘</w:t>
                  </w:r>
                </w:p>
              </w:tc>
              <w:tc>
                <w:tcPr>
                  <w:tcW w:w="831"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3m</w:t>
                  </w:r>
                </w:p>
              </w:tc>
              <w:tc>
                <w:tcPr>
                  <w:tcW w:w="900"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21m</w:t>
                  </w:r>
                </w:p>
              </w:tc>
              <w:tc>
                <w:tcPr>
                  <w:tcW w:w="900"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84m</w:t>
                  </w:r>
                </w:p>
              </w:tc>
              <w:tc>
                <w:tcPr>
                  <w:tcW w:w="1347"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0.25t/a</w:t>
                  </w:r>
                </w:p>
              </w:tc>
              <w:tc>
                <w:tcPr>
                  <w:tcW w:w="1353"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1.0mg/m</w:t>
                  </w:r>
                  <w:r w:rsidRPr="00467238">
                    <w:rPr>
                      <w:rFonts w:ascii="宋体" w:hAnsi="宋体" w:cs="宋体" w:hint="eastAsia"/>
                      <w:szCs w:val="21"/>
                      <w:vertAlign w:val="superscript"/>
                    </w:rPr>
                    <w:t>3</w:t>
                  </w:r>
                </w:p>
              </w:tc>
              <w:tc>
                <w:tcPr>
                  <w:tcW w:w="1149"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无超标点</w:t>
                  </w:r>
                </w:p>
              </w:tc>
            </w:tr>
          </w:tbl>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由表7-8可知，本项目无组织排放粉尘无超标点，不需设置大气环境防护距离。</w:t>
            </w:r>
          </w:p>
          <w:p w:rsidR="00DC24E2" w:rsidRPr="00467238" w:rsidRDefault="00DC24E2" w:rsidP="0064730A">
            <w:pPr>
              <w:spacing w:line="360" w:lineRule="auto"/>
              <w:ind w:firstLineChars="200" w:firstLine="480"/>
              <w:rPr>
                <w:sz w:val="24"/>
              </w:rPr>
            </w:pPr>
            <w:r w:rsidRPr="00467238">
              <w:rPr>
                <w:sz w:val="24"/>
              </w:rPr>
              <w:t>（二）水环境影响分析</w:t>
            </w:r>
          </w:p>
          <w:p w:rsidR="00DC24E2" w:rsidRPr="00467238" w:rsidRDefault="00DC24E2" w:rsidP="0064730A">
            <w:pPr>
              <w:widowControl/>
              <w:snapToGrid w:val="0"/>
              <w:spacing w:line="360" w:lineRule="auto"/>
              <w:ind w:firstLineChars="200" w:firstLine="480"/>
              <w:rPr>
                <w:sz w:val="24"/>
              </w:rPr>
            </w:pPr>
            <w:r w:rsidRPr="00467238">
              <w:rPr>
                <w:rFonts w:cs="微软雅黑"/>
                <w:kern w:val="0"/>
                <w:sz w:val="24"/>
              </w:rPr>
              <w:t>项目包括木材加工生产线及板式木质家具生产线</w:t>
            </w:r>
            <w:r w:rsidRPr="00467238">
              <w:rPr>
                <w:rFonts w:cs="微软雅黑" w:hint="eastAsia"/>
                <w:kern w:val="0"/>
                <w:sz w:val="24"/>
              </w:rPr>
              <w:t>，</w:t>
            </w:r>
            <w:r w:rsidRPr="00467238">
              <w:rPr>
                <w:rFonts w:cs="微软雅黑"/>
                <w:kern w:val="0"/>
                <w:sz w:val="24"/>
              </w:rPr>
              <w:t>项目生产不使用水</w:t>
            </w:r>
            <w:r w:rsidRPr="00467238">
              <w:rPr>
                <w:rFonts w:cs="微软雅黑" w:hint="eastAsia"/>
                <w:kern w:val="0"/>
                <w:sz w:val="24"/>
              </w:rPr>
              <w:t>，</w:t>
            </w:r>
            <w:r w:rsidRPr="00467238">
              <w:rPr>
                <w:rFonts w:cs="微软雅黑"/>
                <w:kern w:val="0"/>
                <w:sz w:val="24"/>
              </w:rPr>
              <w:t>因此本项目废水主要是生活废水</w:t>
            </w:r>
            <w:r w:rsidRPr="00467238">
              <w:rPr>
                <w:rFonts w:cs="微软雅黑" w:hint="eastAsia"/>
                <w:kern w:val="0"/>
                <w:sz w:val="24"/>
              </w:rPr>
              <w:t>。本项目营运期劳动定员</w:t>
            </w:r>
            <w:r w:rsidRPr="00467238">
              <w:rPr>
                <w:rFonts w:cs="微软雅黑" w:hint="eastAsia"/>
                <w:kern w:val="0"/>
                <w:sz w:val="24"/>
              </w:rPr>
              <w:t>37</w:t>
            </w:r>
            <w:r w:rsidRPr="00467238">
              <w:rPr>
                <w:rFonts w:cs="微软雅黑" w:hint="eastAsia"/>
                <w:kern w:val="0"/>
                <w:sz w:val="24"/>
              </w:rPr>
              <w:t>人，</w:t>
            </w:r>
            <w:r w:rsidRPr="00467238">
              <w:rPr>
                <w:sz w:val="24"/>
              </w:rPr>
              <w:t>项目运营期生活用水量为</w:t>
            </w:r>
            <w:r w:rsidRPr="00467238">
              <w:rPr>
                <w:rFonts w:hint="eastAsia"/>
                <w:sz w:val="24"/>
              </w:rPr>
              <w:t>1.85</w:t>
            </w:r>
            <w:r w:rsidRPr="00467238">
              <w:rPr>
                <w:sz w:val="24"/>
              </w:rPr>
              <w:t xml:space="preserve"> m</w:t>
            </w:r>
            <w:r w:rsidRPr="00467238">
              <w:rPr>
                <w:sz w:val="24"/>
                <w:vertAlign w:val="superscript"/>
              </w:rPr>
              <w:t>3</w:t>
            </w:r>
            <w:r w:rsidRPr="00467238">
              <w:rPr>
                <w:sz w:val="24"/>
              </w:rPr>
              <w:t>/d</w:t>
            </w:r>
            <w:r w:rsidRPr="00467238">
              <w:rPr>
                <w:sz w:val="24"/>
              </w:rPr>
              <w:t>，排污系数设为</w:t>
            </w:r>
            <w:r w:rsidRPr="00467238">
              <w:rPr>
                <w:sz w:val="24"/>
              </w:rPr>
              <w:t>0.</w:t>
            </w:r>
            <w:r w:rsidRPr="00467238">
              <w:rPr>
                <w:rFonts w:hint="eastAsia"/>
                <w:sz w:val="24"/>
              </w:rPr>
              <w:t>8</w:t>
            </w:r>
            <w:r w:rsidRPr="00467238">
              <w:rPr>
                <w:rFonts w:hint="eastAsia"/>
                <w:sz w:val="24"/>
              </w:rPr>
              <w:t>，则生活污水产生量为</w:t>
            </w:r>
            <w:r w:rsidRPr="00467238">
              <w:rPr>
                <w:rFonts w:hint="eastAsia"/>
                <w:sz w:val="24"/>
              </w:rPr>
              <w:t>1.48</w:t>
            </w:r>
            <w:r w:rsidRPr="00467238">
              <w:rPr>
                <w:sz w:val="24"/>
              </w:rPr>
              <w:t xml:space="preserve"> m</w:t>
            </w:r>
            <w:r w:rsidRPr="00467238">
              <w:rPr>
                <w:sz w:val="24"/>
                <w:vertAlign w:val="superscript"/>
              </w:rPr>
              <w:t>3</w:t>
            </w:r>
            <w:r w:rsidRPr="00467238">
              <w:rPr>
                <w:sz w:val="24"/>
              </w:rPr>
              <w:t>/d</w:t>
            </w:r>
            <w:r w:rsidRPr="00467238">
              <w:rPr>
                <w:rFonts w:hint="eastAsia"/>
                <w:sz w:val="24"/>
              </w:rPr>
              <w:t>，</w:t>
            </w:r>
            <w:r w:rsidRPr="00467238">
              <w:rPr>
                <w:sz w:val="24"/>
              </w:rPr>
              <w:t>项目生活污水经厂区现有化粪池处理后用作周边农田农肥</w:t>
            </w:r>
            <w:r w:rsidRPr="00467238">
              <w:rPr>
                <w:rFonts w:hint="eastAsia"/>
                <w:sz w:val="24"/>
              </w:rPr>
              <w:t>，不外排。</w:t>
            </w:r>
            <w:r w:rsidRPr="00467238">
              <w:rPr>
                <w:rFonts w:hint="eastAsia"/>
                <w:bCs/>
                <w:sz w:val="24"/>
              </w:rPr>
              <w:t>项目周边为农村环境，</w:t>
            </w:r>
            <w:r w:rsidRPr="00467238">
              <w:rPr>
                <w:sz w:val="24"/>
              </w:rPr>
              <w:t>完全能消纳项目产生的生活污水</w:t>
            </w:r>
            <w:r w:rsidRPr="00467238">
              <w:rPr>
                <w:rFonts w:hint="eastAsia"/>
                <w:sz w:val="24"/>
              </w:rPr>
              <w:t>。</w:t>
            </w:r>
          </w:p>
          <w:p w:rsidR="00DC24E2" w:rsidRPr="00467238" w:rsidRDefault="00DC24E2" w:rsidP="0064730A">
            <w:pPr>
              <w:adjustRightInd w:val="0"/>
              <w:snapToGrid w:val="0"/>
              <w:spacing w:line="440" w:lineRule="exact"/>
              <w:ind w:firstLineChars="200" w:firstLine="480"/>
              <w:rPr>
                <w:sz w:val="24"/>
              </w:rPr>
            </w:pPr>
            <w:r w:rsidRPr="00467238">
              <w:rPr>
                <w:rFonts w:hint="eastAsia"/>
                <w:sz w:val="24"/>
              </w:rPr>
              <w:t>（三）</w:t>
            </w:r>
            <w:r w:rsidRPr="00467238">
              <w:rPr>
                <w:sz w:val="24"/>
              </w:rPr>
              <w:t>声环境影响分析</w:t>
            </w:r>
          </w:p>
          <w:p w:rsidR="00DC24E2" w:rsidRPr="00467238" w:rsidRDefault="00DC24E2" w:rsidP="0064730A">
            <w:pPr>
              <w:adjustRightInd w:val="0"/>
              <w:snapToGrid w:val="0"/>
              <w:spacing w:line="440" w:lineRule="exact"/>
              <w:ind w:firstLineChars="200" w:firstLine="480"/>
              <w:rPr>
                <w:sz w:val="24"/>
              </w:rPr>
            </w:pPr>
            <w:r w:rsidRPr="00467238">
              <w:rPr>
                <w:sz w:val="24"/>
              </w:rPr>
              <w:t>本项目噪声主要来源于机器设备运行时产生的噪声，源强为</w:t>
            </w:r>
            <w:r w:rsidRPr="00467238">
              <w:rPr>
                <w:sz w:val="24"/>
              </w:rPr>
              <w:t>70</w:t>
            </w:r>
            <w:r w:rsidRPr="00467238">
              <w:rPr>
                <w:sz w:val="24"/>
              </w:rPr>
              <w:t>～</w:t>
            </w:r>
            <w:r w:rsidRPr="00467238">
              <w:rPr>
                <w:rFonts w:hint="eastAsia"/>
                <w:sz w:val="24"/>
              </w:rPr>
              <w:t>90</w:t>
            </w:r>
            <w:r w:rsidRPr="00467238">
              <w:rPr>
                <w:sz w:val="24"/>
              </w:rPr>
              <w:t>dB</w:t>
            </w:r>
            <w:r w:rsidRPr="00467238">
              <w:rPr>
                <w:sz w:val="24"/>
              </w:rPr>
              <w:t>（</w:t>
            </w:r>
            <w:r w:rsidRPr="00467238">
              <w:rPr>
                <w:sz w:val="24"/>
              </w:rPr>
              <w:t>A</w:t>
            </w:r>
            <w:r w:rsidRPr="00467238">
              <w:rPr>
                <w:sz w:val="24"/>
              </w:rPr>
              <w:t>）。对于</w:t>
            </w:r>
            <w:r w:rsidRPr="00467238">
              <w:rPr>
                <w:rFonts w:hint="eastAsia"/>
                <w:sz w:val="24"/>
              </w:rPr>
              <w:t>断木机、剥皮机、开料机、封边机等设备</w:t>
            </w:r>
            <w:r w:rsidRPr="00467238">
              <w:rPr>
                <w:sz w:val="24"/>
              </w:rPr>
              <w:t>采取环评提出的采用低噪声设备</w:t>
            </w:r>
            <w:r w:rsidRPr="00467238">
              <w:rPr>
                <w:rFonts w:hint="eastAsia"/>
                <w:sz w:val="24"/>
              </w:rPr>
              <w:t>、</w:t>
            </w:r>
            <w:r w:rsidRPr="00467238">
              <w:rPr>
                <w:sz w:val="24"/>
              </w:rPr>
              <w:t>隔声、降噪并配置减振等措施使噪声源强值降低</w:t>
            </w:r>
            <w:r w:rsidRPr="00467238">
              <w:rPr>
                <w:sz w:val="24"/>
              </w:rPr>
              <w:t>10-20dB(A)</w:t>
            </w:r>
            <w:r w:rsidRPr="00467238">
              <w:rPr>
                <w:sz w:val="24"/>
              </w:rPr>
              <w:t>。</w:t>
            </w:r>
            <w:r w:rsidRPr="00467238">
              <w:rPr>
                <w:sz w:val="24"/>
              </w:rPr>
              <w:t xml:space="preserve"> </w:t>
            </w:r>
            <w:r w:rsidRPr="00467238">
              <w:rPr>
                <w:sz w:val="24"/>
              </w:rPr>
              <w:t>由于本项目夜间不生产</w:t>
            </w:r>
            <w:r w:rsidRPr="00467238">
              <w:rPr>
                <w:rFonts w:hint="eastAsia"/>
                <w:sz w:val="24"/>
              </w:rPr>
              <w:t>，</w:t>
            </w:r>
            <w:r w:rsidRPr="00467238">
              <w:rPr>
                <w:sz w:val="24"/>
              </w:rPr>
              <w:t>故本次预测白天生产时的噪声影响</w:t>
            </w:r>
            <w:r w:rsidRPr="00467238">
              <w:rPr>
                <w:rFonts w:hint="eastAsia"/>
                <w:sz w:val="24"/>
              </w:rPr>
              <w:t>。</w:t>
            </w:r>
          </w:p>
          <w:p w:rsidR="00DC24E2" w:rsidRPr="00467238" w:rsidRDefault="00DC24E2" w:rsidP="0064730A">
            <w:pPr>
              <w:tabs>
                <w:tab w:val="center" w:pos="4579"/>
              </w:tabs>
              <w:adjustRightInd w:val="0"/>
              <w:snapToGrid w:val="0"/>
              <w:spacing w:line="440" w:lineRule="exact"/>
              <w:ind w:firstLine="200"/>
              <w:rPr>
                <w:rFonts w:ascii="宋体" w:hAnsi="宋体"/>
              </w:rPr>
            </w:pPr>
            <w:r>
              <w:rPr>
                <w:rFonts w:ascii="宋体" w:hAnsi="宋体" w:hint="eastAsia"/>
                <w:noProof/>
              </w:rPr>
              <w:drawing>
                <wp:anchor distT="0" distB="0" distL="114300" distR="114300" simplePos="0" relativeHeight="251680768" behindDoc="0" locked="0" layoutInCell="1" allowOverlap="1">
                  <wp:simplePos x="0" y="0"/>
                  <wp:positionH relativeFrom="column">
                    <wp:posOffset>1214120</wp:posOffset>
                  </wp:positionH>
                  <wp:positionV relativeFrom="paragraph">
                    <wp:posOffset>203835</wp:posOffset>
                  </wp:positionV>
                  <wp:extent cx="2152650" cy="523875"/>
                  <wp:effectExtent l="19050" t="0" r="0" b="0"/>
                  <wp:wrapNone/>
                  <wp:docPr id="1176" name="图片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pic:cNvPicPr>
                            <a:picLocks noChangeAspect="1" noChangeArrowheads="1"/>
                          </pic:cNvPicPr>
                        </pic:nvPicPr>
                        <pic:blipFill>
                          <a:blip r:embed="rId32"/>
                          <a:srcRect/>
                          <a:stretch>
                            <a:fillRect/>
                          </a:stretch>
                        </pic:blipFill>
                        <pic:spPr bwMode="auto">
                          <a:xfrm>
                            <a:off x="0" y="0"/>
                            <a:ext cx="2152650" cy="523875"/>
                          </a:xfrm>
                          <a:prstGeom prst="rect">
                            <a:avLst/>
                          </a:prstGeom>
                          <a:noFill/>
                          <a:ln w="9525">
                            <a:noFill/>
                            <a:miter lim="800000"/>
                            <a:headEnd/>
                            <a:tailEnd/>
                          </a:ln>
                        </pic:spPr>
                      </pic:pic>
                    </a:graphicData>
                  </a:graphic>
                </wp:anchor>
              </w:drawing>
            </w:r>
            <w:r w:rsidRPr="00467238">
              <w:rPr>
                <w:rFonts w:ascii="宋体" w:hAnsi="宋体" w:hint="eastAsia"/>
                <w:sz w:val="24"/>
              </w:rPr>
              <w:t xml:space="preserve">     计算点声源在预测点的声压级：</w:t>
            </w:r>
            <w:r w:rsidRPr="00467238">
              <w:rPr>
                <w:rFonts w:ascii="宋体" w:hAnsi="宋体"/>
              </w:rPr>
              <w:tab/>
            </w:r>
          </w:p>
          <w:p w:rsidR="00DC24E2" w:rsidRPr="00467238" w:rsidRDefault="00DC24E2" w:rsidP="0064730A">
            <w:pPr>
              <w:tabs>
                <w:tab w:val="center" w:pos="4579"/>
              </w:tabs>
              <w:adjustRightInd w:val="0"/>
              <w:snapToGrid w:val="0"/>
              <w:spacing w:line="440" w:lineRule="exact"/>
              <w:rPr>
                <w:rFonts w:ascii="宋体" w:hAnsi="宋体"/>
              </w:rPr>
            </w:pPr>
          </w:p>
          <w:p w:rsidR="00DC24E2" w:rsidRPr="00467238" w:rsidRDefault="00DC24E2" w:rsidP="0064730A">
            <w:pPr>
              <w:adjustRightInd w:val="0"/>
              <w:snapToGrid w:val="0"/>
              <w:spacing w:line="440" w:lineRule="exact"/>
              <w:rPr>
                <w:rFonts w:ascii="宋体" w:hAnsi="宋体"/>
              </w:rPr>
            </w:pPr>
          </w:p>
          <w:p w:rsidR="00DC24E2" w:rsidRPr="00467238" w:rsidRDefault="00DC24E2" w:rsidP="0064730A">
            <w:pPr>
              <w:adjustRightInd w:val="0"/>
              <w:snapToGrid w:val="0"/>
              <w:spacing w:line="440" w:lineRule="exact"/>
              <w:rPr>
                <w:rFonts w:ascii="宋体" w:hAnsi="宋体"/>
                <w:sz w:val="24"/>
              </w:rPr>
            </w:pPr>
            <w:r w:rsidRPr="00467238">
              <w:rPr>
                <w:rFonts w:ascii="宋体" w:hAnsi="宋体" w:hint="eastAsia"/>
              </w:rPr>
              <w:t xml:space="preserve">     </w:t>
            </w:r>
            <w:r w:rsidRPr="00467238">
              <w:rPr>
                <w:rFonts w:ascii="宋体" w:hAnsi="宋体" w:hint="eastAsia"/>
                <w:sz w:val="24"/>
              </w:rPr>
              <w:t>式中：Lp(r)--点声源在预测点产生的声压级；</w:t>
            </w:r>
          </w:p>
          <w:p w:rsidR="00DC24E2" w:rsidRPr="00467238" w:rsidRDefault="00DC24E2" w:rsidP="0064730A">
            <w:pPr>
              <w:adjustRightInd w:val="0"/>
              <w:snapToGrid w:val="0"/>
              <w:spacing w:line="440" w:lineRule="exact"/>
              <w:rPr>
                <w:rFonts w:ascii="宋体" w:hAnsi="宋体"/>
                <w:sz w:val="24"/>
              </w:rPr>
            </w:pPr>
            <w:r w:rsidRPr="00467238">
              <w:rPr>
                <w:rFonts w:ascii="宋体" w:hAnsi="宋体" w:hint="eastAsia"/>
                <w:sz w:val="24"/>
              </w:rPr>
              <w:t xml:space="preserve">           Lp(r0)--参考位置r0处的声压级；</w:t>
            </w:r>
          </w:p>
          <w:p w:rsidR="00DC24E2" w:rsidRPr="00467238" w:rsidRDefault="00DC24E2" w:rsidP="0064730A">
            <w:pPr>
              <w:adjustRightInd w:val="0"/>
              <w:snapToGrid w:val="0"/>
              <w:spacing w:line="440" w:lineRule="exact"/>
              <w:rPr>
                <w:rFonts w:ascii="宋体" w:hAnsi="宋体"/>
                <w:sz w:val="24"/>
              </w:rPr>
            </w:pPr>
            <w:r w:rsidRPr="00467238">
              <w:rPr>
                <w:rFonts w:ascii="宋体" w:hAnsi="宋体" w:hint="eastAsia"/>
                <w:sz w:val="24"/>
              </w:rPr>
              <w:t xml:space="preserve">           r--预测点距声源的距离，m；</w:t>
            </w:r>
          </w:p>
          <w:p w:rsidR="00DC24E2" w:rsidRPr="00467238" w:rsidRDefault="00DC24E2" w:rsidP="0064730A">
            <w:pPr>
              <w:adjustRightInd w:val="0"/>
              <w:snapToGrid w:val="0"/>
              <w:spacing w:line="440" w:lineRule="exact"/>
              <w:rPr>
                <w:rFonts w:ascii="宋体" w:hAnsi="宋体"/>
                <w:sz w:val="24"/>
              </w:rPr>
            </w:pPr>
            <w:r w:rsidRPr="00467238">
              <w:rPr>
                <w:rFonts w:ascii="宋体" w:hAnsi="宋体" w:hint="eastAsia"/>
                <w:sz w:val="24"/>
              </w:rPr>
              <w:t xml:space="preserve">           r0--参考位置距声源的距离，m；</w:t>
            </w:r>
          </w:p>
          <w:p w:rsidR="00DC24E2" w:rsidRPr="00467238" w:rsidRDefault="00DC24E2" w:rsidP="0064730A">
            <w:pPr>
              <w:adjustRightInd w:val="0"/>
              <w:snapToGrid w:val="0"/>
              <w:spacing w:line="440" w:lineRule="exact"/>
              <w:rPr>
                <w:rFonts w:ascii="宋体" w:hAnsi="宋体"/>
                <w:sz w:val="24"/>
              </w:rPr>
            </w:pPr>
            <w:r w:rsidRPr="00467238">
              <w:rPr>
                <w:rFonts w:ascii="宋体" w:hAnsi="宋体" w:hint="eastAsia"/>
                <w:sz w:val="24"/>
              </w:rPr>
              <w:t xml:space="preserve">           ΔLp--各种因素引起的衰减量（包括声屏障、遮挡物、空气吸收、地面效应等引起的衰减量）。</w:t>
            </w:r>
          </w:p>
          <w:p w:rsidR="00DC24E2" w:rsidRPr="00467238" w:rsidRDefault="00DC24E2" w:rsidP="0064730A">
            <w:pPr>
              <w:adjustRightInd w:val="0"/>
              <w:snapToGrid w:val="0"/>
              <w:spacing w:line="440" w:lineRule="exact"/>
              <w:rPr>
                <w:rFonts w:ascii="宋体" w:hAnsi="宋体"/>
                <w:sz w:val="24"/>
              </w:rPr>
            </w:pPr>
            <w:r w:rsidRPr="00467238">
              <w:rPr>
                <w:rFonts w:ascii="宋体" w:hAnsi="宋体" w:hint="eastAsia"/>
                <w:sz w:val="24"/>
              </w:rPr>
              <w:t xml:space="preserve">    运输车辆线声源预测模式采用以下预测模式进行预测：</w:t>
            </w:r>
          </w:p>
          <w:p w:rsidR="00DC24E2" w:rsidRPr="00467238" w:rsidRDefault="00DC24E2" w:rsidP="0064730A">
            <w:pPr>
              <w:adjustRightInd w:val="0"/>
              <w:snapToGrid w:val="0"/>
              <w:spacing w:line="440" w:lineRule="exact"/>
              <w:jc w:val="center"/>
              <w:rPr>
                <w:rFonts w:ascii="宋体" w:hAnsi="宋体"/>
                <w:sz w:val="24"/>
              </w:rPr>
            </w:pPr>
            <w:r w:rsidRPr="00467238">
              <w:rPr>
                <w:rFonts w:ascii="宋体" w:hAnsi="宋体" w:hint="eastAsia"/>
                <w:sz w:val="24"/>
              </w:rPr>
              <w:object w:dxaOrig="2500" w:dyaOrig="761">
                <v:shape id="_x0000_i1037" type="#_x0000_t75" style="width:125pt;height:41.45pt;mso-position-horizontal-relative:page;mso-position-vertical-relative:page" o:ole="">
                  <v:imagedata r:id="rId33" o:title=""/>
                </v:shape>
                <o:OLEObject Type="Embed" ProgID="Equation.3" ShapeID="_x0000_i1037" DrawAspect="Content" ObjectID="_1593006660" r:id="rId47"/>
              </w:object>
            </w:r>
          </w:p>
          <w:p w:rsidR="00DC24E2" w:rsidRPr="00467238" w:rsidRDefault="00DC24E2" w:rsidP="0064730A">
            <w:pPr>
              <w:adjustRightInd w:val="0"/>
              <w:snapToGrid w:val="0"/>
              <w:spacing w:line="440" w:lineRule="exact"/>
              <w:rPr>
                <w:rFonts w:ascii="宋体" w:hAnsi="宋体"/>
                <w:sz w:val="24"/>
              </w:rPr>
            </w:pPr>
            <w:r w:rsidRPr="00467238">
              <w:rPr>
                <w:rFonts w:ascii="宋体" w:hAnsi="宋体" w:hint="eastAsia"/>
                <w:sz w:val="24"/>
              </w:rPr>
              <w:t xml:space="preserve">     式中：</w:t>
            </w:r>
            <w:r w:rsidRPr="00467238">
              <w:rPr>
                <w:rFonts w:ascii="宋体" w:hAnsi="宋体" w:hint="eastAsia"/>
                <w:sz w:val="24"/>
              </w:rPr>
              <w:object w:dxaOrig="404" w:dyaOrig="364">
                <v:shape id="_x0000_i1038" type="#_x0000_t75" style="width:19.7pt;height:17.65pt;mso-position-horizontal-relative:page;mso-position-vertical-relative:page" o:ole="">
                  <v:imagedata r:id="rId35" o:title=""/>
                </v:shape>
                <o:OLEObject Type="Embed" ProgID="Equation.3" ShapeID="_x0000_i1038" DrawAspect="Content" ObjectID="_1593006661" r:id="rId48"/>
              </w:object>
            </w:r>
            <w:r w:rsidRPr="00467238">
              <w:rPr>
                <w:rFonts w:ascii="宋体" w:hAnsi="宋体" w:hint="eastAsia"/>
                <w:sz w:val="24"/>
              </w:rPr>
              <w:t>——点（线）源在预测点产生的声压级，dB(A)；</w:t>
            </w:r>
          </w:p>
          <w:p w:rsidR="00DC24E2" w:rsidRPr="00467238" w:rsidRDefault="00DC24E2" w:rsidP="0064730A">
            <w:pPr>
              <w:adjustRightInd w:val="0"/>
              <w:snapToGrid w:val="0"/>
              <w:spacing w:line="440" w:lineRule="exact"/>
              <w:rPr>
                <w:rFonts w:ascii="宋体" w:hAnsi="宋体"/>
                <w:sz w:val="24"/>
              </w:rPr>
            </w:pPr>
            <w:r w:rsidRPr="00467238">
              <w:rPr>
                <w:rFonts w:ascii="宋体" w:hAnsi="宋体" w:hint="eastAsia"/>
                <w:sz w:val="24"/>
              </w:rPr>
              <w:t xml:space="preserve">          </w:t>
            </w:r>
            <w:r w:rsidRPr="00467238">
              <w:rPr>
                <w:rFonts w:ascii="宋体" w:hAnsi="宋体" w:hint="eastAsia"/>
                <w:sz w:val="24"/>
              </w:rPr>
              <w:object w:dxaOrig="783" w:dyaOrig="361">
                <v:shape id="_x0000_i1039" type="#_x0000_t75" style="width:38.7pt;height:17.65pt;mso-position-horizontal-relative:page;mso-position-vertical-relative:page" o:ole="">
                  <v:imagedata r:id="rId37" o:title=""/>
                </v:shape>
                <o:OLEObject Type="Embed" ProgID="Equation.3" ShapeID="_x0000_i1039" DrawAspect="Content" ObjectID="_1593006662" r:id="rId49"/>
              </w:object>
            </w:r>
            <w:r w:rsidRPr="00467238">
              <w:rPr>
                <w:rFonts w:ascii="宋体" w:hAnsi="宋体" w:hint="eastAsia"/>
                <w:sz w:val="24"/>
              </w:rPr>
              <w:t>—— 参考值r0处的声压级，dB(A)；</w:t>
            </w:r>
          </w:p>
          <w:p w:rsidR="00DC24E2" w:rsidRPr="00467238" w:rsidRDefault="00DC24E2" w:rsidP="0064730A">
            <w:pPr>
              <w:adjustRightInd w:val="0"/>
              <w:snapToGrid w:val="0"/>
              <w:spacing w:line="440" w:lineRule="exact"/>
              <w:rPr>
                <w:rFonts w:ascii="宋体" w:hAnsi="宋体"/>
                <w:sz w:val="24"/>
              </w:rPr>
            </w:pPr>
            <w:r w:rsidRPr="00467238">
              <w:rPr>
                <w:rFonts w:ascii="宋体" w:hAnsi="宋体" w:hint="eastAsia"/>
                <w:sz w:val="24"/>
              </w:rPr>
              <w:t xml:space="preserve">            </w:t>
            </w:r>
            <w:r w:rsidRPr="00467238">
              <w:rPr>
                <w:rFonts w:ascii="宋体" w:hAnsi="宋体" w:hint="eastAsia"/>
                <w:sz w:val="24"/>
              </w:rPr>
              <w:object w:dxaOrig="183" w:dyaOrig="204">
                <v:shape id="_x0000_i1040" type="#_x0000_t75" style="width:8.85pt;height:10.2pt;mso-position-horizontal-relative:page;mso-position-vertical-relative:page" o:ole="">
                  <v:imagedata r:id="rId39" o:title=""/>
                </v:shape>
                <o:OLEObject Type="Embed" ProgID="Equation.3" ShapeID="_x0000_i1040" DrawAspect="Content" ObjectID="_1593006663" r:id="rId50"/>
              </w:object>
            </w:r>
            <w:r w:rsidRPr="00467238">
              <w:rPr>
                <w:rFonts w:ascii="宋体" w:hAnsi="宋体" w:hint="eastAsia"/>
                <w:sz w:val="24"/>
              </w:rPr>
              <w:t xml:space="preserve"> ——预测点距声源的距离(m)；</w:t>
            </w:r>
          </w:p>
          <w:p w:rsidR="00DC24E2" w:rsidRPr="00467238" w:rsidRDefault="00DC24E2" w:rsidP="0064730A">
            <w:pPr>
              <w:adjustRightInd w:val="0"/>
              <w:snapToGrid w:val="0"/>
              <w:spacing w:line="440" w:lineRule="exact"/>
              <w:rPr>
                <w:rFonts w:ascii="宋体" w:hAnsi="宋体"/>
                <w:sz w:val="24"/>
              </w:rPr>
            </w:pPr>
            <w:r w:rsidRPr="00467238">
              <w:rPr>
                <w:rFonts w:ascii="宋体" w:hAnsi="宋体" w:hint="eastAsia"/>
                <w:sz w:val="24"/>
              </w:rPr>
              <w:t xml:space="preserve">            </w:t>
            </w:r>
            <w:r w:rsidRPr="00467238">
              <w:rPr>
                <w:rFonts w:ascii="宋体" w:hAnsi="宋体" w:hint="eastAsia"/>
                <w:sz w:val="24"/>
              </w:rPr>
              <w:object w:dxaOrig="222" w:dyaOrig="364">
                <v:shape id="_x0000_i1041" type="#_x0000_t75" style="width:10.85pt;height:17.65pt;mso-position-horizontal-relative:page;mso-position-vertical-relative:page" o:ole="">
                  <v:imagedata r:id="rId41" o:title=""/>
                </v:shape>
                <o:OLEObject Type="Embed" ProgID="Equation.3" ShapeID="_x0000_i1041" DrawAspect="Content" ObjectID="_1593006664" r:id="rId51"/>
              </w:object>
            </w:r>
            <w:r w:rsidRPr="00467238">
              <w:rPr>
                <w:rFonts w:ascii="宋体" w:hAnsi="宋体" w:hint="eastAsia"/>
                <w:sz w:val="24"/>
              </w:rPr>
              <w:t>——参考位置距声源的距离(m)；</w:t>
            </w:r>
          </w:p>
          <w:p w:rsidR="00DC24E2" w:rsidRPr="00467238" w:rsidRDefault="00DC24E2" w:rsidP="0064730A">
            <w:pPr>
              <w:adjustRightInd w:val="0"/>
              <w:snapToGrid w:val="0"/>
              <w:spacing w:line="440" w:lineRule="exact"/>
              <w:rPr>
                <w:rFonts w:ascii="宋体" w:hAnsi="宋体"/>
                <w:sz w:val="24"/>
              </w:rPr>
            </w:pPr>
            <w:r w:rsidRPr="00467238">
              <w:rPr>
                <w:rFonts w:ascii="宋体" w:hAnsi="宋体" w:hint="eastAsia"/>
                <w:sz w:val="24"/>
              </w:rPr>
              <w:t xml:space="preserve">           </w:t>
            </w:r>
            <w:r w:rsidRPr="00467238">
              <w:rPr>
                <w:rFonts w:ascii="宋体" w:hAnsi="宋体" w:hint="eastAsia"/>
                <w:sz w:val="24"/>
              </w:rPr>
              <w:object w:dxaOrig="364" w:dyaOrig="263">
                <v:shape id="_x0000_i1042" type="#_x0000_t75" style="width:17.65pt;height:12.9pt;mso-position-horizontal-relative:page;mso-position-vertical-relative:page" o:ole="">
                  <v:imagedata r:id="rId43" o:title=""/>
                </v:shape>
                <o:OLEObject Type="Embed" ProgID="Equation.3" ShapeID="_x0000_i1042" DrawAspect="Content" ObjectID="_1593006665" r:id="rId52"/>
              </w:object>
            </w:r>
            <w:r w:rsidRPr="00467238">
              <w:rPr>
                <w:rFonts w:ascii="宋体" w:hAnsi="宋体" w:hint="eastAsia"/>
                <w:sz w:val="24"/>
              </w:rPr>
              <w:t>——各种因素引起的衰减量(dB)。</w:t>
            </w:r>
          </w:p>
          <w:p w:rsidR="00DC24E2" w:rsidRPr="00467238" w:rsidRDefault="00DC24E2" w:rsidP="0064730A">
            <w:pPr>
              <w:adjustRightInd w:val="0"/>
              <w:snapToGrid w:val="0"/>
              <w:spacing w:line="440" w:lineRule="exact"/>
              <w:rPr>
                <w:rFonts w:ascii="宋体" w:hAnsi="宋体"/>
                <w:sz w:val="24"/>
              </w:rPr>
            </w:pPr>
            <w:r>
              <w:rPr>
                <w:rFonts w:ascii="宋体" w:hAnsi="宋体" w:hint="eastAsia"/>
                <w:noProof/>
                <w:sz w:val="24"/>
              </w:rPr>
              <w:drawing>
                <wp:anchor distT="0" distB="0" distL="114300" distR="114300" simplePos="0" relativeHeight="251679744" behindDoc="0" locked="0" layoutInCell="1" allowOverlap="1">
                  <wp:simplePos x="0" y="0"/>
                  <wp:positionH relativeFrom="column">
                    <wp:posOffset>852170</wp:posOffset>
                  </wp:positionH>
                  <wp:positionV relativeFrom="paragraph">
                    <wp:posOffset>119380</wp:posOffset>
                  </wp:positionV>
                  <wp:extent cx="1979930" cy="591185"/>
                  <wp:effectExtent l="0" t="0" r="0" b="0"/>
                  <wp:wrapNone/>
                  <wp:docPr id="1175" name="图片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pic:cNvPicPr>
                            <a:picLocks noChangeAspect="1" noChangeArrowheads="1"/>
                          </pic:cNvPicPr>
                        </pic:nvPicPr>
                        <pic:blipFill>
                          <a:blip r:embed="rId45"/>
                          <a:srcRect/>
                          <a:stretch>
                            <a:fillRect/>
                          </a:stretch>
                        </pic:blipFill>
                        <pic:spPr bwMode="auto">
                          <a:xfrm>
                            <a:off x="0" y="0"/>
                            <a:ext cx="1979930" cy="591185"/>
                          </a:xfrm>
                          <a:prstGeom prst="rect">
                            <a:avLst/>
                          </a:prstGeom>
                          <a:noFill/>
                          <a:ln w="9525">
                            <a:noFill/>
                            <a:miter lim="800000"/>
                            <a:headEnd/>
                            <a:tailEnd/>
                          </a:ln>
                        </pic:spPr>
                      </pic:pic>
                    </a:graphicData>
                  </a:graphic>
                </wp:anchor>
              </w:drawing>
            </w:r>
            <w:r w:rsidRPr="00467238">
              <w:rPr>
                <w:rFonts w:ascii="宋体" w:hAnsi="宋体" w:hint="eastAsia"/>
                <w:sz w:val="24"/>
              </w:rPr>
              <w:t xml:space="preserve">   噪声叠加公式：</w:t>
            </w:r>
          </w:p>
          <w:p w:rsidR="00DC24E2" w:rsidRPr="00467238" w:rsidRDefault="00DC24E2" w:rsidP="0064730A">
            <w:pPr>
              <w:adjustRightInd w:val="0"/>
              <w:snapToGrid w:val="0"/>
              <w:spacing w:line="440" w:lineRule="exact"/>
              <w:rPr>
                <w:rFonts w:ascii="宋体" w:hAnsi="宋体"/>
              </w:rPr>
            </w:pPr>
          </w:p>
          <w:p w:rsidR="00DC24E2" w:rsidRPr="00467238" w:rsidRDefault="00DC24E2" w:rsidP="0064730A">
            <w:pPr>
              <w:adjustRightInd w:val="0"/>
              <w:snapToGrid w:val="0"/>
              <w:spacing w:line="440" w:lineRule="exact"/>
              <w:rPr>
                <w:rFonts w:ascii="宋体" w:hAnsi="宋体"/>
              </w:rPr>
            </w:pPr>
          </w:p>
          <w:p w:rsidR="00DC24E2" w:rsidRPr="00467238" w:rsidRDefault="00DC24E2" w:rsidP="0064730A">
            <w:pPr>
              <w:adjustRightInd w:val="0"/>
              <w:snapToGrid w:val="0"/>
              <w:spacing w:line="440" w:lineRule="exact"/>
              <w:rPr>
                <w:rFonts w:ascii="宋体" w:hAnsi="宋体"/>
                <w:sz w:val="24"/>
              </w:rPr>
            </w:pPr>
            <w:r w:rsidRPr="00467238">
              <w:rPr>
                <w:rFonts w:ascii="宋体" w:hAnsi="宋体" w:hint="eastAsia"/>
              </w:rPr>
              <w:t xml:space="preserve">     </w:t>
            </w:r>
            <w:r w:rsidRPr="00467238">
              <w:rPr>
                <w:rFonts w:ascii="宋体" w:hAnsi="宋体" w:hint="eastAsia"/>
                <w:sz w:val="24"/>
              </w:rPr>
              <w:t>式中：L——某点噪声总叠加值，dB(A)；</w:t>
            </w:r>
          </w:p>
          <w:p w:rsidR="00DC24E2" w:rsidRPr="00467238" w:rsidRDefault="00DC24E2" w:rsidP="0064730A">
            <w:pPr>
              <w:adjustRightInd w:val="0"/>
              <w:snapToGrid w:val="0"/>
              <w:spacing w:line="360" w:lineRule="auto"/>
              <w:rPr>
                <w:rFonts w:ascii="宋体" w:hAnsi="宋体"/>
                <w:sz w:val="24"/>
              </w:rPr>
            </w:pPr>
            <w:r w:rsidRPr="00467238">
              <w:rPr>
                <w:rFonts w:ascii="宋体" w:hAnsi="宋体" w:hint="eastAsia"/>
                <w:sz w:val="24"/>
              </w:rPr>
              <w:t xml:space="preserve">           Li — 第i个声源的噪声值，dB(A)；</w:t>
            </w:r>
          </w:p>
          <w:p w:rsidR="00DC24E2" w:rsidRPr="00467238" w:rsidRDefault="00DC24E2" w:rsidP="0064730A">
            <w:pPr>
              <w:adjustRightInd w:val="0"/>
              <w:snapToGrid w:val="0"/>
              <w:spacing w:line="360" w:lineRule="auto"/>
              <w:rPr>
                <w:rFonts w:ascii="宋体" w:hAnsi="宋体"/>
                <w:sz w:val="24"/>
              </w:rPr>
            </w:pPr>
            <w:r w:rsidRPr="00467238">
              <w:rPr>
                <w:rFonts w:ascii="宋体" w:hAnsi="宋体" w:hint="eastAsia"/>
                <w:sz w:val="24"/>
              </w:rPr>
              <w:t xml:space="preserve">           n — 噪声源个数。</w:t>
            </w:r>
          </w:p>
          <w:p w:rsidR="00DC24E2" w:rsidRPr="00467238" w:rsidRDefault="00DC24E2" w:rsidP="0064730A">
            <w:pPr>
              <w:adjustRightInd w:val="0"/>
              <w:snapToGrid w:val="0"/>
              <w:spacing w:line="360" w:lineRule="auto"/>
              <w:rPr>
                <w:rFonts w:ascii="宋体" w:hAnsi="宋体"/>
                <w:sz w:val="24"/>
              </w:rPr>
            </w:pPr>
            <w:r w:rsidRPr="00467238">
              <w:rPr>
                <w:rFonts w:ascii="宋体" w:hAnsi="宋体" w:hint="eastAsia"/>
                <w:sz w:val="24"/>
              </w:rPr>
              <w:t xml:space="preserve">   通过安装本环评提出的各种减噪设备后，场区所产生的噪声值如下表所示：</w:t>
            </w:r>
          </w:p>
          <w:p w:rsidR="00DC24E2" w:rsidRPr="00467238" w:rsidRDefault="00DC24E2" w:rsidP="0064730A">
            <w:pPr>
              <w:jc w:val="center"/>
              <w:rPr>
                <w:rFonts w:ascii="宋体" w:hAnsi="宋体"/>
                <w:b/>
                <w:bCs/>
              </w:rPr>
            </w:pPr>
            <w:r w:rsidRPr="00467238">
              <w:rPr>
                <w:rFonts w:ascii="宋体" w:hAnsi="宋体" w:hint="eastAsia"/>
                <w:b/>
                <w:bCs/>
              </w:rPr>
              <w:t>表7-</w:t>
            </w:r>
            <w:r>
              <w:rPr>
                <w:rFonts w:ascii="宋体" w:hAnsi="宋体" w:hint="eastAsia"/>
                <w:b/>
                <w:bCs/>
              </w:rPr>
              <w:t>4</w:t>
            </w:r>
            <w:r w:rsidRPr="00467238">
              <w:rPr>
                <w:rFonts w:ascii="宋体" w:hAnsi="宋体" w:hint="eastAsia"/>
                <w:b/>
                <w:bCs/>
              </w:rPr>
              <w:t xml:space="preserve">  项目设备噪声一览表</w:t>
            </w:r>
            <w:r w:rsidRPr="00467238">
              <w:rPr>
                <w:rFonts w:ascii="宋体" w:hAnsi="宋体" w:hint="eastAsia"/>
              </w:rPr>
              <w:t xml:space="preserve">  </w:t>
            </w:r>
          </w:p>
          <w:tbl>
            <w:tblPr>
              <w:tblW w:w="8888" w:type="dxa"/>
              <w:jc w:val="center"/>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209"/>
              <w:gridCol w:w="1390"/>
              <w:gridCol w:w="1280"/>
              <w:gridCol w:w="2745"/>
              <w:gridCol w:w="1264"/>
            </w:tblGrid>
            <w:tr w:rsidR="00DC24E2" w:rsidRPr="00467238" w:rsidTr="0064730A">
              <w:trPr>
                <w:trHeight w:val="339"/>
                <w:jc w:val="center"/>
              </w:trPr>
              <w:tc>
                <w:tcPr>
                  <w:tcW w:w="1243" w:type="pct"/>
                  <w:tcBorders>
                    <w:top w:val="single" w:sz="8" w:space="0" w:color="auto"/>
                    <w:left w:val="single" w:sz="4" w:space="0" w:color="auto"/>
                    <w:bottom w:val="single" w:sz="6" w:space="0" w:color="auto"/>
                  </w:tcBorders>
                  <w:vAlign w:val="center"/>
                </w:tcPr>
                <w:p w:rsidR="00DC24E2" w:rsidRPr="00467238" w:rsidRDefault="00DC24E2" w:rsidP="0064730A">
                  <w:pPr>
                    <w:pStyle w:val="ae"/>
                    <w:jc w:val="center"/>
                    <w:rPr>
                      <w:rFonts w:ascii="Times New Roman" w:hAnsi="Times New Roman"/>
                      <w:b/>
                      <w:bCs/>
                    </w:rPr>
                  </w:pPr>
                  <w:r w:rsidRPr="00467238">
                    <w:rPr>
                      <w:rFonts w:ascii="Times New Roman" w:hAnsi="Times New Roman"/>
                      <w:b/>
                      <w:bCs/>
                    </w:rPr>
                    <w:t>名称</w:t>
                  </w:r>
                </w:p>
              </w:tc>
              <w:tc>
                <w:tcPr>
                  <w:tcW w:w="782" w:type="pct"/>
                  <w:tcBorders>
                    <w:top w:val="single" w:sz="8" w:space="0" w:color="auto"/>
                    <w:bottom w:val="single" w:sz="6" w:space="0" w:color="auto"/>
                    <w:right w:val="single" w:sz="4" w:space="0" w:color="auto"/>
                  </w:tcBorders>
                  <w:vAlign w:val="center"/>
                </w:tcPr>
                <w:p w:rsidR="00DC24E2" w:rsidRPr="00467238" w:rsidRDefault="00DC24E2" w:rsidP="0064730A">
                  <w:pPr>
                    <w:pStyle w:val="ae"/>
                    <w:jc w:val="center"/>
                    <w:rPr>
                      <w:rFonts w:ascii="Times New Roman" w:hAnsi="Times New Roman"/>
                      <w:b/>
                      <w:bCs/>
                    </w:rPr>
                  </w:pPr>
                  <w:r w:rsidRPr="00467238">
                    <w:rPr>
                      <w:rFonts w:ascii="Times New Roman" w:hAnsi="Times New Roman"/>
                      <w:b/>
                      <w:bCs/>
                    </w:rPr>
                    <w:t>数量（台</w:t>
                  </w:r>
                  <w:r w:rsidRPr="00467238">
                    <w:rPr>
                      <w:rFonts w:ascii="Times New Roman" w:hAnsi="Times New Roman"/>
                      <w:b/>
                      <w:bCs/>
                    </w:rPr>
                    <w:t>/</w:t>
                  </w:r>
                  <w:r w:rsidRPr="00467238">
                    <w:rPr>
                      <w:rFonts w:ascii="Times New Roman" w:hAnsi="Times New Roman"/>
                      <w:b/>
                      <w:bCs/>
                    </w:rPr>
                    <w:t>套）</w:t>
                  </w:r>
                </w:p>
              </w:tc>
              <w:tc>
                <w:tcPr>
                  <w:tcW w:w="720" w:type="pct"/>
                  <w:tcBorders>
                    <w:top w:val="single" w:sz="8" w:space="0" w:color="auto"/>
                    <w:left w:val="single" w:sz="4" w:space="0" w:color="auto"/>
                    <w:bottom w:val="single" w:sz="6" w:space="0" w:color="auto"/>
                  </w:tcBorders>
                  <w:vAlign w:val="center"/>
                </w:tcPr>
                <w:p w:rsidR="00DC24E2" w:rsidRPr="00467238" w:rsidRDefault="00DC24E2" w:rsidP="0064730A">
                  <w:pPr>
                    <w:pStyle w:val="ae"/>
                    <w:jc w:val="center"/>
                    <w:rPr>
                      <w:rFonts w:ascii="Times New Roman" w:hAnsi="Times New Roman"/>
                      <w:b/>
                      <w:bCs/>
                    </w:rPr>
                  </w:pPr>
                  <w:r w:rsidRPr="00467238">
                    <w:rPr>
                      <w:rFonts w:ascii="Times New Roman" w:hAnsi="Times New Roman"/>
                      <w:b/>
                      <w:bCs/>
                    </w:rPr>
                    <w:t>噪声源强</w:t>
                  </w:r>
                  <w:r w:rsidRPr="00467238">
                    <w:rPr>
                      <w:rFonts w:ascii="Times New Roman" w:hAnsi="Times New Roman"/>
                      <w:b/>
                      <w:bCs/>
                    </w:rPr>
                    <w:t>[dB</w:t>
                  </w:r>
                  <w:r w:rsidRPr="00467238">
                    <w:rPr>
                      <w:rFonts w:ascii="Times New Roman" w:hAnsi="Times New Roman"/>
                      <w:b/>
                      <w:bCs/>
                    </w:rPr>
                    <w:t>（</w:t>
                  </w:r>
                  <w:r w:rsidRPr="00467238">
                    <w:rPr>
                      <w:rFonts w:ascii="Times New Roman" w:hAnsi="Times New Roman"/>
                      <w:b/>
                      <w:bCs/>
                    </w:rPr>
                    <w:t>A</w:t>
                  </w:r>
                  <w:r w:rsidRPr="00467238">
                    <w:rPr>
                      <w:rFonts w:ascii="Times New Roman" w:hAnsi="Times New Roman"/>
                      <w:b/>
                      <w:bCs/>
                    </w:rPr>
                    <w:t>）</w:t>
                  </w:r>
                  <w:r w:rsidRPr="00467238">
                    <w:rPr>
                      <w:rFonts w:ascii="Times New Roman" w:hAnsi="Times New Roman"/>
                      <w:b/>
                      <w:bCs/>
                    </w:rPr>
                    <w:t>]</w:t>
                  </w:r>
                </w:p>
              </w:tc>
              <w:tc>
                <w:tcPr>
                  <w:tcW w:w="1544" w:type="pct"/>
                  <w:tcBorders>
                    <w:top w:val="single" w:sz="8" w:space="0" w:color="auto"/>
                    <w:bottom w:val="single" w:sz="6" w:space="0" w:color="auto"/>
                    <w:right w:val="single" w:sz="8" w:space="0" w:color="auto"/>
                  </w:tcBorders>
                  <w:vAlign w:val="center"/>
                </w:tcPr>
                <w:p w:rsidR="00DC24E2" w:rsidRPr="00467238" w:rsidRDefault="00DC24E2" w:rsidP="0064730A">
                  <w:pPr>
                    <w:pStyle w:val="ae"/>
                    <w:jc w:val="center"/>
                    <w:rPr>
                      <w:rFonts w:ascii="Times New Roman" w:hAnsi="Times New Roman"/>
                      <w:b/>
                      <w:bCs/>
                    </w:rPr>
                  </w:pPr>
                  <w:r w:rsidRPr="00467238">
                    <w:rPr>
                      <w:rFonts w:ascii="Times New Roman" w:hAnsi="Times New Roman" w:hint="eastAsia"/>
                      <w:b/>
                      <w:bCs/>
                    </w:rPr>
                    <w:t>治理措施</w:t>
                  </w:r>
                </w:p>
              </w:tc>
              <w:tc>
                <w:tcPr>
                  <w:tcW w:w="712" w:type="pct"/>
                  <w:tcBorders>
                    <w:top w:val="single" w:sz="8" w:space="0" w:color="auto"/>
                    <w:bottom w:val="single" w:sz="6" w:space="0" w:color="auto"/>
                    <w:right w:val="single" w:sz="8" w:space="0" w:color="auto"/>
                  </w:tcBorders>
                  <w:vAlign w:val="center"/>
                </w:tcPr>
                <w:p w:rsidR="00DC24E2" w:rsidRPr="00467238" w:rsidRDefault="00DC24E2" w:rsidP="0064730A">
                  <w:pPr>
                    <w:pStyle w:val="ae"/>
                    <w:jc w:val="center"/>
                    <w:rPr>
                      <w:rFonts w:ascii="Times New Roman" w:hAnsi="Times New Roman"/>
                      <w:b/>
                      <w:bCs/>
                    </w:rPr>
                  </w:pPr>
                  <w:r w:rsidRPr="00467238">
                    <w:rPr>
                      <w:rFonts w:hAnsi="宋体" w:hint="eastAsia"/>
                    </w:rPr>
                    <w:t>治理后声压级dBA</w:t>
                  </w:r>
                </w:p>
              </w:tc>
            </w:tr>
            <w:tr w:rsidR="00DC24E2" w:rsidRPr="00467238" w:rsidTr="0064730A">
              <w:trPr>
                <w:trHeight w:val="339"/>
                <w:jc w:val="center"/>
              </w:trPr>
              <w:tc>
                <w:tcPr>
                  <w:tcW w:w="12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全自动断木机</w:t>
                  </w:r>
                </w:p>
              </w:tc>
              <w:tc>
                <w:tcPr>
                  <w:tcW w:w="782"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bCs/>
                      <w:kern w:val="0"/>
                      <w:szCs w:val="21"/>
                    </w:rPr>
                  </w:pPr>
                  <w:r w:rsidRPr="00467238">
                    <w:rPr>
                      <w:bCs/>
                      <w:kern w:val="0"/>
                      <w:szCs w:val="21"/>
                    </w:rPr>
                    <w:t>1</w:t>
                  </w:r>
                </w:p>
              </w:tc>
              <w:tc>
                <w:tcPr>
                  <w:tcW w:w="72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kern w:val="0"/>
                      <w:szCs w:val="21"/>
                    </w:rPr>
                    <w:t>90</w:t>
                  </w:r>
                </w:p>
              </w:tc>
              <w:tc>
                <w:tcPr>
                  <w:tcW w:w="1544" w:type="pct"/>
                  <w:tcBorders>
                    <w:top w:val="single" w:sz="6" w:space="0" w:color="auto"/>
                    <w:bottom w:val="single" w:sz="6" w:space="0" w:color="auto"/>
                    <w:right w:val="single" w:sz="8"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厂房隔声、设备减振</w:t>
                  </w:r>
                </w:p>
              </w:tc>
              <w:tc>
                <w:tcPr>
                  <w:tcW w:w="712" w:type="pct"/>
                  <w:tcBorders>
                    <w:top w:val="single" w:sz="6" w:space="0" w:color="auto"/>
                    <w:bottom w:val="single" w:sz="6" w:space="0" w:color="auto"/>
                    <w:right w:val="single" w:sz="8"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75</w:t>
                  </w:r>
                </w:p>
              </w:tc>
            </w:tr>
            <w:tr w:rsidR="00DC24E2" w:rsidRPr="00467238" w:rsidTr="0064730A">
              <w:trPr>
                <w:trHeight w:val="345"/>
                <w:jc w:val="center"/>
              </w:trPr>
              <w:tc>
                <w:tcPr>
                  <w:tcW w:w="12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剥皮机</w:t>
                  </w:r>
                </w:p>
              </w:tc>
              <w:tc>
                <w:tcPr>
                  <w:tcW w:w="782"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2</w:t>
                  </w:r>
                </w:p>
              </w:tc>
              <w:tc>
                <w:tcPr>
                  <w:tcW w:w="72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kern w:val="0"/>
                      <w:szCs w:val="21"/>
                    </w:rPr>
                    <w:t>75</w:t>
                  </w:r>
                </w:p>
              </w:tc>
              <w:tc>
                <w:tcPr>
                  <w:tcW w:w="1544" w:type="pct"/>
                  <w:tcBorders>
                    <w:top w:val="single" w:sz="6" w:space="0" w:color="auto"/>
                    <w:bottom w:val="single" w:sz="6" w:space="0" w:color="auto"/>
                    <w:right w:val="single" w:sz="8" w:space="0" w:color="auto"/>
                  </w:tcBorders>
                  <w:vAlign w:val="center"/>
                </w:tcPr>
                <w:p w:rsidR="00DC24E2" w:rsidRPr="00467238" w:rsidRDefault="00DC24E2" w:rsidP="0064730A">
                  <w:pPr>
                    <w:jc w:val="center"/>
                  </w:pPr>
                  <w:r w:rsidRPr="00467238">
                    <w:rPr>
                      <w:rFonts w:hint="eastAsia"/>
                      <w:kern w:val="0"/>
                      <w:szCs w:val="21"/>
                    </w:rPr>
                    <w:t>厂房隔声、设备减振</w:t>
                  </w:r>
                </w:p>
              </w:tc>
              <w:tc>
                <w:tcPr>
                  <w:tcW w:w="712" w:type="pct"/>
                  <w:tcBorders>
                    <w:top w:val="single" w:sz="6" w:space="0" w:color="auto"/>
                    <w:bottom w:val="single" w:sz="6" w:space="0" w:color="auto"/>
                    <w:right w:val="single" w:sz="8" w:space="0" w:color="auto"/>
                  </w:tcBorders>
                  <w:vAlign w:val="center"/>
                </w:tcPr>
                <w:p w:rsidR="00DC24E2" w:rsidRPr="00467238" w:rsidRDefault="00DC24E2" w:rsidP="0064730A">
                  <w:pPr>
                    <w:jc w:val="center"/>
                    <w:rPr>
                      <w:kern w:val="0"/>
                      <w:szCs w:val="21"/>
                    </w:rPr>
                  </w:pPr>
                  <w:r w:rsidRPr="00467238">
                    <w:rPr>
                      <w:rFonts w:hint="eastAsia"/>
                      <w:kern w:val="0"/>
                      <w:szCs w:val="21"/>
                    </w:rPr>
                    <w:t>65</w:t>
                  </w:r>
                </w:p>
              </w:tc>
            </w:tr>
            <w:tr w:rsidR="00DC24E2" w:rsidRPr="00467238" w:rsidTr="0064730A">
              <w:trPr>
                <w:trHeight w:val="356"/>
                <w:jc w:val="center"/>
              </w:trPr>
              <w:tc>
                <w:tcPr>
                  <w:tcW w:w="12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kern w:val="0"/>
                      <w:szCs w:val="21"/>
                    </w:rPr>
                    <w:t>全自动无卡旋切机床</w:t>
                  </w:r>
                </w:p>
              </w:tc>
              <w:tc>
                <w:tcPr>
                  <w:tcW w:w="782"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3</w:t>
                  </w:r>
                </w:p>
              </w:tc>
              <w:tc>
                <w:tcPr>
                  <w:tcW w:w="72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kern w:val="0"/>
                      <w:szCs w:val="21"/>
                    </w:rPr>
                    <w:t>80</w:t>
                  </w:r>
                </w:p>
              </w:tc>
              <w:tc>
                <w:tcPr>
                  <w:tcW w:w="1544" w:type="pct"/>
                  <w:tcBorders>
                    <w:top w:val="single" w:sz="6" w:space="0" w:color="auto"/>
                    <w:bottom w:val="single" w:sz="6" w:space="0" w:color="auto"/>
                    <w:right w:val="single" w:sz="8" w:space="0" w:color="auto"/>
                  </w:tcBorders>
                  <w:vAlign w:val="center"/>
                </w:tcPr>
                <w:p w:rsidR="00DC24E2" w:rsidRPr="00467238" w:rsidRDefault="00DC24E2" w:rsidP="0064730A">
                  <w:pPr>
                    <w:jc w:val="center"/>
                  </w:pPr>
                  <w:r w:rsidRPr="00467238">
                    <w:rPr>
                      <w:rFonts w:hint="eastAsia"/>
                      <w:kern w:val="0"/>
                      <w:szCs w:val="21"/>
                    </w:rPr>
                    <w:t>厂房隔声、设备减振</w:t>
                  </w:r>
                </w:p>
              </w:tc>
              <w:tc>
                <w:tcPr>
                  <w:tcW w:w="712" w:type="pct"/>
                  <w:tcBorders>
                    <w:top w:val="single" w:sz="6" w:space="0" w:color="auto"/>
                    <w:bottom w:val="single" w:sz="6" w:space="0" w:color="auto"/>
                    <w:right w:val="single" w:sz="8" w:space="0" w:color="auto"/>
                  </w:tcBorders>
                  <w:vAlign w:val="center"/>
                </w:tcPr>
                <w:p w:rsidR="00DC24E2" w:rsidRPr="00467238" w:rsidRDefault="00DC24E2" w:rsidP="0064730A">
                  <w:pPr>
                    <w:jc w:val="center"/>
                    <w:rPr>
                      <w:kern w:val="0"/>
                      <w:szCs w:val="21"/>
                    </w:rPr>
                  </w:pPr>
                  <w:r w:rsidRPr="00467238">
                    <w:rPr>
                      <w:rFonts w:hint="eastAsia"/>
                      <w:kern w:val="0"/>
                      <w:szCs w:val="21"/>
                    </w:rPr>
                    <w:t>65</w:t>
                  </w:r>
                </w:p>
              </w:tc>
            </w:tr>
            <w:tr w:rsidR="00DC24E2" w:rsidRPr="00467238" w:rsidTr="0064730A">
              <w:trPr>
                <w:trHeight w:val="356"/>
                <w:jc w:val="center"/>
              </w:trPr>
              <w:tc>
                <w:tcPr>
                  <w:tcW w:w="12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切板机</w:t>
                  </w:r>
                </w:p>
              </w:tc>
              <w:tc>
                <w:tcPr>
                  <w:tcW w:w="782"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3</w:t>
                  </w:r>
                </w:p>
              </w:tc>
              <w:tc>
                <w:tcPr>
                  <w:tcW w:w="72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75</w:t>
                  </w:r>
                </w:p>
              </w:tc>
              <w:tc>
                <w:tcPr>
                  <w:tcW w:w="1544" w:type="pct"/>
                  <w:tcBorders>
                    <w:top w:val="single" w:sz="6" w:space="0" w:color="auto"/>
                    <w:bottom w:val="single" w:sz="6" w:space="0" w:color="auto"/>
                    <w:right w:val="single" w:sz="8" w:space="0" w:color="auto"/>
                  </w:tcBorders>
                  <w:vAlign w:val="center"/>
                </w:tcPr>
                <w:p w:rsidR="00DC24E2" w:rsidRPr="00467238" w:rsidRDefault="00DC24E2" w:rsidP="0064730A">
                  <w:pPr>
                    <w:jc w:val="center"/>
                  </w:pPr>
                  <w:r w:rsidRPr="00467238">
                    <w:rPr>
                      <w:rFonts w:hint="eastAsia"/>
                      <w:kern w:val="0"/>
                      <w:szCs w:val="21"/>
                    </w:rPr>
                    <w:t>厂房隔声、设备减振</w:t>
                  </w:r>
                </w:p>
              </w:tc>
              <w:tc>
                <w:tcPr>
                  <w:tcW w:w="712" w:type="pct"/>
                  <w:tcBorders>
                    <w:top w:val="single" w:sz="6" w:space="0" w:color="auto"/>
                    <w:bottom w:val="single" w:sz="6" w:space="0" w:color="auto"/>
                    <w:right w:val="single" w:sz="8" w:space="0" w:color="auto"/>
                  </w:tcBorders>
                  <w:vAlign w:val="center"/>
                </w:tcPr>
                <w:p w:rsidR="00DC24E2" w:rsidRPr="00467238" w:rsidRDefault="00DC24E2" w:rsidP="0064730A">
                  <w:pPr>
                    <w:jc w:val="center"/>
                    <w:rPr>
                      <w:kern w:val="0"/>
                      <w:szCs w:val="21"/>
                    </w:rPr>
                  </w:pPr>
                  <w:r w:rsidRPr="00467238">
                    <w:rPr>
                      <w:rFonts w:hint="eastAsia"/>
                      <w:kern w:val="0"/>
                      <w:szCs w:val="21"/>
                    </w:rPr>
                    <w:t>65</w:t>
                  </w:r>
                </w:p>
              </w:tc>
            </w:tr>
            <w:tr w:rsidR="00DC24E2" w:rsidRPr="00467238" w:rsidTr="0064730A">
              <w:trPr>
                <w:trHeight w:val="339"/>
                <w:jc w:val="center"/>
              </w:trPr>
              <w:tc>
                <w:tcPr>
                  <w:tcW w:w="1243" w:type="pct"/>
                  <w:tcBorders>
                    <w:top w:val="single" w:sz="6" w:space="0" w:color="auto"/>
                    <w:left w:val="single" w:sz="4" w:space="0" w:color="auto"/>
                    <w:bottom w:val="single" w:sz="6"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磨刀机</w:t>
                  </w:r>
                </w:p>
              </w:tc>
              <w:tc>
                <w:tcPr>
                  <w:tcW w:w="782"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kern w:val="0"/>
                      <w:szCs w:val="21"/>
                    </w:rPr>
                    <w:t>1</w:t>
                  </w:r>
                </w:p>
              </w:tc>
              <w:tc>
                <w:tcPr>
                  <w:tcW w:w="72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70</w:t>
                  </w:r>
                </w:p>
              </w:tc>
              <w:tc>
                <w:tcPr>
                  <w:tcW w:w="1544" w:type="pct"/>
                  <w:tcBorders>
                    <w:top w:val="single" w:sz="6" w:space="0" w:color="auto"/>
                    <w:bottom w:val="single" w:sz="6" w:space="0" w:color="auto"/>
                    <w:right w:val="single" w:sz="8" w:space="0" w:color="auto"/>
                  </w:tcBorders>
                  <w:vAlign w:val="center"/>
                </w:tcPr>
                <w:p w:rsidR="00DC24E2" w:rsidRPr="00467238" w:rsidRDefault="00DC24E2" w:rsidP="0064730A">
                  <w:pPr>
                    <w:jc w:val="center"/>
                  </w:pPr>
                  <w:r w:rsidRPr="00467238">
                    <w:rPr>
                      <w:rFonts w:hint="eastAsia"/>
                      <w:kern w:val="0"/>
                      <w:szCs w:val="21"/>
                    </w:rPr>
                    <w:t>厂房隔声、设备减振</w:t>
                  </w:r>
                </w:p>
              </w:tc>
              <w:tc>
                <w:tcPr>
                  <w:tcW w:w="712" w:type="pct"/>
                  <w:tcBorders>
                    <w:top w:val="single" w:sz="6" w:space="0" w:color="auto"/>
                    <w:bottom w:val="single" w:sz="6" w:space="0" w:color="auto"/>
                    <w:right w:val="single" w:sz="8" w:space="0" w:color="auto"/>
                  </w:tcBorders>
                  <w:vAlign w:val="center"/>
                </w:tcPr>
                <w:p w:rsidR="00DC24E2" w:rsidRPr="00467238" w:rsidRDefault="00DC24E2" w:rsidP="0064730A">
                  <w:pPr>
                    <w:jc w:val="center"/>
                    <w:rPr>
                      <w:kern w:val="0"/>
                      <w:szCs w:val="21"/>
                    </w:rPr>
                  </w:pPr>
                  <w:r w:rsidRPr="00467238">
                    <w:rPr>
                      <w:rFonts w:hint="eastAsia"/>
                      <w:kern w:val="0"/>
                      <w:szCs w:val="21"/>
                    </w:rPr>
                    <w:t>60</w:t>
                  </w:r>
                </w:p>
              </w:tc>
            </w:tr>
            <w:tr w:rsidR="00DC24E2" w:rsidRPr="00467238" w:rsidTr="0064730A">
              <w:trPr>
                <w:trHeight w:val="356"/>
                <w:jc w:val="center"/>
              </w:trPr>
              <w:tc>
                <w:tcPr>
                  <w:tcW w:w="12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叉车</w:t>
                  </w:r>
                </w:p>
              </w:tc>
              <w:tc>
                <w:tcPr>
                  <w:tcW w:w="782"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kern w:val="0"/>
                      <w:szCs w:val="21"/>
                    </w:rPr>
                    <w:t>1</w:t>
                  </w:r>
                </w:p>
              </w:tc>
              <w:tc>
                <w:tcPr>
                  <w:tcW w:w="72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80</w:t>
                  </w:r>
                </w:p>
              </w:tc>
              <w:tc>
                <w:tcPr>
                  <w:tcW w:w="1544" w:type="pct"/>
                  <w:tcBorders>
                    <w:top w:val="single" w:sz="6" w:space="0" w:color="auto"/>
                    <w:bottom w:val="single" w:sz="6" w:space="0" w:color="auto"/>
                    <w:right w:val="single" w:sz="8" w:space="0" w:color="auto"/>
                  </w:tcBorders>
                  <w:vAlign w:val="center"/>
                </w:tcPr>
                <w:p w:rsidR="00DC24E2" w:rsidRPr="00467238" w:rsidRDefault="00DC24E2" w:rsidP="0064730A">
                  <w:pPr>
                    <w:widowControl/>
                    <w:jc w:val="center"/>
                    <w:rPr>
                      <w:kern w:val="0"/>
                      <w:szCs w:val="21"/>
                    </w:rPr>
                  </w:pPr>
                  <w:r w:rsidRPr="00467238">
                    <w:rPr>
                      <w:kern w:val="0"/>
                      <w:szCs w:val="21"/>
                    </w:rPr>
                    <w:t>选用低噪设备</w:t>
                  </w:r>
                  <w:r w:rsidRPr="00467238">
                    <w:rPr>
                      <w:rFonts w:hint="eastAsia"/>
                      <w:kern w:val="0"/>
                      <w:szCs w:val="21"/>
                    </w:rPr>
                    <w:t>、</w:t>
                  </w:r>
                  <w:r w:rsidRPr="00467238">
                    <w:rPr>
                      <w:kern w:val="0"/>
                      <w:szCs w:val="21"/>
                    </w:rPr>
                    <w:t>合理安排工作时间</w:t>
                  </w:r>
                </w:p>
              </w:tc>
              <w:tc>
                <w:tcPr>
                  <w:tcW w:w="712" w:type="pct"/>
                  <w:tcBorders>
                    <w:top w:val="single" w:sz="6" w:space="0" w:color="auto"/>
                    <w:bottom w:val="single" w:sz="6" w:space="0" w:color="auto"/>
                    <w:right w:val="single" w:sz="8"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65</w:t>
                  </w:r>
                </w:p>
              </w:tc>
            </w:tr>
            <w:tr w:rsidR="00DC24E2" w:rsidRPr="00467238" w:rsidTr="0064730A">
              <w:trPr>
                <w:trHeight w:val="356"/>
                <w:jc w:val="center"/>
              </w:trPr>
              <w:tc>
                <w:tcPr>
                  <w:tcW w:w="12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装载机</w:t>
                  </w:r>
                </w:p>
              </w:tc>
              <w:tc>
                <w:tcPr>
                  <w:tcW w:w="782"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1</w:t>
                  </w:r>
                </w:p>
              </w:tc>
              <w:tc>
                <w:tcPr>
                  <w:tcW w:w="72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80</w:t>
                  </w:r>
                </w:p>
              </w:tc>
              <w:tc>
                <w:tcPr>
                  <w:tcW w:w="1544" w:type="pct"/>
                  <w:tcBorders>
                    <w:top w:val="single" w:sz="6" w:space="0" w:color="auto"/>
                    <w:bottom w:val="single" w:sz="6" w:space="0" w:color="auto"/>
                    <w:right w:val="single" w:sz="8" w:space="0" w:color="auto"/>
                  </w:tcBorders>
                  <w:vAlign w:val="center"/>
                </w:tcPr>
                <w:p w:rsidR="00DC24E2" w:rsidRPr="00467238" w:rsidRDefault="00DC24E2" w:rsidP="0064730A">
                  <w:pPr>
                    <w:widowControl/>
                    <w:jc w:val="center"/>
                    <w:rPr>
                      <w:kern w:val="0"/>
                      <w:szCs w:val="21"/>
                    </w:rPr>
                  </w:pPr>
                  <w:r w:rsidRPr="00467238">
                    <w:rPr>
                      <w:kern w:val="0"/>
                      <w:szCs w:val="21"/>
                    </w:rPr>
                    <w:t>选用低噪设备</w:t>
                  </w:r>
                  <w:r w:rsidRPr="00467238">
                    <w:rPr>
                      <w:rFonts w:hint="eastAsia"/>
                      <w:kern w:val="0"/>
                      <w:szCs w:val="21"/>
                    </w:rPr>
                    <w:t>、</w:t>
                  </w:r>
                  <w:r w:rsidRPr="00467238">
                    <w:rPr>
                      <w:kern w:val="0"/>
                      <w:szCs w:val="21"/>
                    </w:rPr>
                    <w:t>合理安排工作时间</w:t>
                  </w:r>
                </w:p>
              </w:tc>
              <w:tc>
                <w:tcPr>
                  <w:tcW w:w="712" w:type="pct"/>
                  <w:tcBorders>
                    <w:top w:val="single" w:sz="6" w:space="0" w:color="auto"/>
                    <w:bottom w:val="single" w:sz="6" w:space="0" w:color="auto"/>
                    <w:right w:val="single" w:sz="8"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65</w:t>
                  </w:r>
                </w:p>
              </w:tc>
            </w:tr>
            <w:tr w:rsidR="00DC24E2" w:rsidRPr="00467238" w:rsidTr="0064730A">
              <w:trPr>
                <w:trHeight w:val="356"/>
                <w:jc w:val="center"/>
              </w:trPr>
              <w:tc>
                <w:tcPr>
                  <w:tcW w:w="12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破碎机</w:t>
                  </w:r>
                </w:p>
              </w:tc>
              <w:tc>
                <w:tcPr>
                  <w:tcW w:w="782"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kern w:val="0"/>
                      <w:szCs w:val="21"/>
                    </w:rPr>
                    <w:t>1</w:t>
                  </w:r>
                </w:p>
              </w:tc>
              <w:tc>
                <w:tcPr>
                  <w:tcW w:w="72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kern w:val="0"/>
                      <w:szCs w:val="21"/>
                    </w:rPr>
                    <w:t>85</w:t>
                  </w:r>
                </w:p>
              </w:tc>
              <w:tc>
                <w:tcPr>
                  <w:tcW w:w="1544" w:type="pct"/>
                  <w:tcBorders>
                    <w:top w:val="single" w:sz="6" w:space="0" w:color="auto"/>
                    <w:bottom w:val="single" w:sz="6" w:space="0" w:color="auto"/>
                    <w:right w:val="single" w:sz="8" w:space="0" w:color="auto"/>
                  </w:tcBorders>
                  <w:vAlign w:val="center"/>
                </w:tcPr>
                <w:p w:rsidR="00DC24E2" w:rsidRPr="00467238" w:rsidRDefault="00DC24E2" w:rsidP="0064730A">
                  <w:pPr>
                    <w:jc w:val="center"/>
                  </w:pPr>
                  <w:r w:rsidRPr="00467238">
                    <w:rPr>
                      <w:rFonts w:hint="eastAsia"/>
                      <w:kern w:val="0"/>
                      <w:szCs w:val="21"/>
                    </w:rPr>
                    <w:t>厂房隔声、设备减振</w:t>
                  </w:r>
                </w:p>
              </w:tc>
              <w:tc>
                <w:tcPr>
                  <w:tcW w:w="712" w:type="pct"/>
                  <w:tcBorders>
                    <w:top w:val="single" w:sz="6" w:space="0" w:color="auto"/>
                    <w:bottom w:val="single" w:sz="6" w:space="0" w:color="auto"/>
                    <w:right w:val="single" w:sz="8" w:space="0" w:color="auto"/>
                  </w:tcBorders>
                  <w:vAlign w:val="center"/>
                </w:tcPr>
                <w:p w:rsidR="00DC24E2" w:rsidRPr="00467238" w:rsidRDefault="00DC24E2" w:rsidP="0064730A">
                  <w:pPr>
                    <w:jc w:val="center"/>
                    <w:rPr>
                      <w:kern w:val="0"/>
                      <w:szCs w:val="21"/>
                    </w:rPr>
                  </w:pPr>
                  <w:r w:rsidRPr="00467238">
                    <w:rPr>
                      <w:rFonts w:hint="eastAsia"/>
                      <w:kern w:val="0"/>
                      <w:szCs w:val="21"/>
                    </w:rPr>
                    <w:t>65</w:t>
                  </w:r>
                </w:p>
              </w:tc>
            </w:tr>
            <w:tr w:rsidR="00DC24E2" w:rsidRPr="00467238" w:rsidTr="0064730A">
              <w:trPr>
                <w:trHeight w:val="356"/>
                <w:jc w:val="center"/>
              </w:trPr>
              <w:tc>
                <w:tcPr>
                  <w:tcW w:w="12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开料机</w:t>
                  </w:r>
                </w:p>
              </w:tc>
              <w:tc>
                <w:tcPr>
                  <w:tcW w:w="782"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3</w:t>
                  </w:r>
                </w:p>
              </w:tc>
              <w:tc>
                <w:tcPr>
                  <w:tcW w:w="72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90</w:t>
                  </w:r>
                </w:p>
              </w:tc>
              <w:tc>
                <w:tcPr>
                  <w:tcW w:w="1544" w:type="pct"/>
                  <w:tcBorders>
                    <w:top w:val="single" w:sz="6" w:space="0" w:color="auto"/>
                    <w:bottom w:val="single" w:sz="6" w:space="0" w:color="auto"/>
                    <w:right w:val="single" w:sz="8" w:space="0" w:color="auto"/>
                  </w:tcBorders>
                  <w:vAlign w:val="center"/>
                </w:tcPr>
                <w:p w:rsidR="00DC24E2" w:rsidRPr="00467238" w:rsidRDefault="00DC24E2" w:rsidP="0064730A">
                  <w:pPr>
                    <w:jc w:val="center"/>
                  </w:pPr>
                  <w:r w:rsidRPr="00467238">
                    <w:rPr>
                      <w:rFonts w:hint="eastAsia"/>
                      <w:kern w:val="0"/>
                      <w:szCs w:val="21"/>
                    </w:rPr>
                    <w:t>厂房隔声、设备减振</w:t>
                  </w:r>
                </w:p>
              </w:tc>
              <w:tc>
                <w:tcPr>
                  <w:tcW w:w="712" w:type="pct"/>
                  <w:tcBorders>
                    <w:top w:val="single" w:sz="6" w:space="0" w:color="auto"/>
                    <w:bottom w:val="single" w:sz="6" w:space="0" w:color="auto"/>
                    <w:right w:val="single" w:sz="8" w:space="0" w:color="auto"/>
                  </w:tcBorders>
                  <w:vAlign w:val="center"/>
                </w:tcPr>
                <w:p w:rsidR="00DC24E2" w:rsidRPr="00467238" w:rsidRDefault="00DC24E2" w:rsidP="0064730A">
                  <w:pPr>
                    <w:jc w:val="center"/>
                    <w:rPr>
                      <w:kern w:val="0"/>
                      <w:szCs w:val="21"/>
                    </w:rPr>
                  </w:pPr>
                  <w:r w:rsidRPr="00467238">
                    <w:rPr>
                      <w:rFonts w:hint="eastAsia"/>
                      <w:kern w:val="0"/>
                      <w:szCs w:val="21"/>
                    </w:rPr>
                    <w:t>75</w:t>
                  </w:r>
                </w:p>
              </w:tc>
            </w:tr>
            <w:tr w:rsidR="00DC24E2" w:rsidRPr="00467238" w:rsidTr="0064730A">
              <w:trPr>
                <w:trHeight w:val="356"/>
                <w:jc w:val="center"/>
              </w:trPr>
              <w:tc>
                <w:tcPr>
                  <w:tcW w:w="12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全自动封边机</w:t>
                  </w:r>
                </w:p>
              </w:tc>
              <w:tc>
                <w:tcPr>
                  <w:tcW w:w="782"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3</w:t>
                  </w:r>
                </w:p>
              </w:tc>
              <w:tc>
                <w:tcPr>
                  <w:tcW w:w="72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75</w:t>
                  </w:r>
                </w:p>
              </w:tc>
              <w:tc>
                <w:tcPr>
                  <w:tcW w:w="1544" w:type="pct"/>
                  <w:tcBorders>
                    <w:top w:val="single" w:sz="6" w:space="0" w:color="auto"/>
                    <w:bottom w:val="single" w:sz="6" w:space="0" w:color="auto"/>
                    <w:right w:val="single" w:sz="8" w:space="0" w:color="auto"/>
                  </w:tcBorders>
                  <w:vAlign w:val="center"/>
                </w:tcPr>
                <w:p w:rsidR="00DC24E2" w:rsidRPr="00467238" w:rsidRDefault="00DC24E2" w:rsidP="0064730A">
                  <w:pPr>
                    <w:jc w:val="center"/>
                  </w:pPr>
                  <w:r w:rsidRPr="00467238">
                    <w:rPr>
                      <w:rFonts w:hint="eastAsia"/>
                      <w:kern w:val="0"/>
                      <w:szCs w:val="21"/>
                    </w:rPr>
                    <w:t>厂房隔声、设备减振</w:t>
                  </w:r>
                </w:p>
              </w:tc>
              <w:tc>
                <w:tcPr>
                  <w:tcW w:w="712" w:type="pct"/>
                  <w:tcBorders>
                    <w:top w:val="single" w:sz="6" w:space="0" w:color="auto"/>
                    <w:bottom w:val="single" w:sz="6" w:space="0" w:color="auto"/>
                    <w:right w:val="single" w:sz="8" w:space="0" w:color="auto"/>
                  </w:tcBorders>
                  <w:vAlign w:val="center"/>
                </w:tcPr>
                <w:p w:rsidR="00DC24E2" w:rsidRPr="00467238" w:rsidRDefault="00DC24E2" w:rsidP="0064730A">
                  <w:pPr>
                    <w:jc w:val="center"/>
                    <w:rPr>
                      <w:kern w:val="0"/>
                      <w:szCs w:val="21"/>
                    </w:rPr>
                  </w:pPr>
                  <w:r w:rsidRPr="00467238">
                    <w:rPr>
                      <w:rFonts w:hint="eastAsia"/>
                      <w:kern w:val="0"/>
                      <w:szCs w:val="21"/>
                    </w:rPr>
                    <w:t>65</w:t>
                  </w:r>
                </w:p>
              </w:tc>
            </w:tr>
            <w:tr w:rsidR="00DC24E2" w:rsidRPr="00467238" w:rsidTr="0064730A">
              <w:trPr>
                <w:trHeight w:val="356"/>
                <w:jc w:val="center"/>
              </w:trPr>
              <w:tc>
                <w:tcPr>
                  <w:tcW w:w="12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打孔机</w:t>
                  </w:r>
                </w:p>
              </w:tc>
              <w:tc>
                <w:tcPr>
                  <w:tcW w:w="782"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3</w:t>
                  </w:r>
                </w:p>
              </w:tc>
              <w:tc>
                <w:tcPr>
                  <w:tcW w:w="72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85</w:t>
                  </w:r>
                </w:p>
              </w:tc>
              <w:tc>
                <w:tcPr>
                  <w:tcW w:w="1544" w:type="pct"/>
                  <w:tcBorders>
                    <w:top w:val="single" w:sz="6" w:space="0" w:color="auto"/>
                    <w:bottom w:val="single" w:sz="6" w:space="0" w:color="auto"/>
                    <w:right w:val="single" w:sz="8" w:space="0" w:color="auto"/>
                  </w:tcBorders>
                  <w:vAlign w:val="center"/>
                </w:tcPr>
                <w:p w:rsidR="00DC24E2" w:rsidRPr="00467238" w:rsidRDefault="00DC24E2" w:rsidP="0064730A">
                  <w:pPr>
                    <w:jc w:val="center"/>
                  </w:pPr>
                  <w:r w:rsidRPr="00467238">
                    <w:rPr>
                      <w:rFonts w:hint="eastAsia"/>
                      <w:kern w:val="0"/>
                      <w:szCs w:val="21"/>
                    </w:rPr>
                    <w:t>厂房隔声、设备减振</w:t>
                  </w:r>
                </w:p>
              </w:tc>
              <w:tc>
                <w:tcPr>
                  <w:tcW w:w="712" w:type="pct"/>
                  <w:tcBorders>
                    <w:top w:val="single" w:sz="6" w:space="0" w:color="auto"/>
                    <w:bottom w:val="single" w:sz="6" w:space="0" w:color="auto"/>
                    <w:right w:val="single" w:sz="8" w:space="0" w:color="auto"/>
                  </w:tcBorders>
                  <w:vAlign w:val="center"/>
                </w:tcPr>
                <w:p w:rsidR="00DC24E2" w:rsidRPr="00467238" w:rsidRDefault="00DC24E2" w:rsidP="0064730A">
                  <w:pPr>
                    <w:jc w:val="center"/>
                    <w:rPr>
                      <w:kern w:val="0"/>
                      <w:szCs w:val="21"/>
                    </w:rPr>
                  </w:pPr>
                  <w:r w:rsidRPr="00467238">
                    <w:rPr>
                      <w:rFonts w:hint="eastAsia"/>
                      <w:kern w:val="0"/>
                      <w:szCs w:val="21"/>
                    </w:rPr>
                    <w:t>70</w:t>
                  </w:r>
                </w:p>
              </w:tc>
            </w:tr>
            <w:tr w:rsidR="00DC24E2" w:rsidRPr="00467238" w:rsidTr="0064730A">
              <w:trPr>
                <w:trHeight w:val="356"/>
                <w:jc w:val="center"/>
              </w:trPr>
              <w:tc>
                <w:tcPr>
                  <w:tcW w:w="1243"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木工镂铣机</w:t>
                  </w:r>
                </w:p>
              </w:tc>
              <w:tc>
                <w:tcPr>
                  <w:tcW w:w="782" w:type="pct"/>
                  <w:tcBorders>
                    <w:top w:val="single" w:sz="6" w:space="0" w:color="auto"/>
                    <w:bottom w:val="single" w:sz="6" w:space="0" w:color="auto"/>
                    <w:right w:val="single" w:sz="4" w:space="0" w:color="auto"/>
                  </w:tcBorders>
                  <w:vAlign w:val="center"/>
                </w:tcPr>
                <w:p w:rsidR="00DC24E2" w:rsidRPr="00467238" w:rsidRDefault="00DC24E2" w:rsidP="0064730A">
                  <w:pPr>
                    <w:widowControl/>
                    <w:jc w:val="center"/>
                    <w:rPr>
                      <w:kern w:val="0"/>
                      <w:szCs w:val="21"/>
                    </w:rPr>
                  </w:pPr>
                  <w:r w:rsidRPr="00467238">
                    <w:rPr>
                      <w:rFonts w:hint="eastAsia"/>
                      <w:kern w:val="0"/>
                      <w:szCs w:val="21"/>
                    </w:rPr>
                    <w:t>3</w:t>
                  </w:r>
                </w:p>
              </w:tc>
              <w:tc>
                <w:tcPr>
                  <w:tcW w:w="720" w:type="pct"/>
                  <w:tcBorders>
                    <w:top w:val="single" w:sz="6" w:space="0" w:color="auto"/>
                    <w:left w:val="single" w:sz="4" w:space="0" w:color="auto"/>
                    <w:bottom w:val="single" w:sz="6" w:space="0" w:color="auto"/>
                  </w:tcBorders>
                  <w:vAlign w:val="center"/>
                </w:tcPr>
                <w:p w:rsidR="00DC24E2" w:rsidRPr="00467238" w:rsidRDefault="00DC24E2" w:rsidP="0064730A">
                  <w:pPr>
                    <w:jc w:val="center"/>
                    <w:rPr>
                      <w:kern w:val="0"/>
                      <w:szCs w:val="21"/>
                    </w:rPr>
                  </w:pPr>
                  <w:r w:rsidRPr="00467238">
                    <w:rPr>
                      <w:rFonts w:hint="eastAsia"/>
                      <w:kern w:val="0"/>
                      <w:szCs w:val="21"/>
                    </w:rPr>
                    <w:t>85</w:t>
                  </w:r>
                </w:p>
              </w:tc>
              <w:tc>
                <w:tcPr>
                  <w:tcW w:w="1544" w:type="pct"/>
                  <w:tcBorders>
                    <w:top w:val="single" w:sz="6" w:space="0" w:color="auto"/>
                    <w:bottom w:val="single" w:sz="6" w:space="0" w:color="auto"/>
                    <w:right w:val="single" w:sz="8" w:space="0" w:color="auto"/>
                  </w:tcBorders>
                  <w:vAlign w:val="center"/>
                </w:tcPr>
                <w:p w:rsidR="00DC24E2" w:rsidRPr="00467238" w:rsidRDefault="00DC24E2" w:rsidP="0064730A">
                  <w:pPr>
                    <w:jc w:val="center"/>
                  </w:pPr>
                  <w:r w:rsidRPr="00467238">
                    <w:rPr>
                      <w:rFonts w:hint="eastAsia"/>
                      <w:kern w:val="0"/>
                      <w:szCs w:val="21"/>
                    </w:rPr>
                    <w:t>厂房隔声、设备减振</w:t>
                  </w:r>
                </w:p>
              </w:tc>
              <w:tc>
                <w:tcPr>
                  <w:tcW w:w="712" w:type="pct"/>
                  <w:tcBorders>
                    <w:top w:val="single" w:sz="6" w:space="0" w:color="auto"/>
                    <w:bottom w:val="single" w:sz="6" w:space="0" w:color="auto"/>
                    <w:right w:val="single" w:sz="8" w:space="0" w:color="auto"/>
                  </w:tcBorders>
                  <w:vAlign w:val="center"/>
                </w:tcPr>
                <w:p w:rsidR="00DC24E2" w:rsidRPr="00467238" w:rsidRDefault="00DC24E2" w:rsidP="0064730A">
                  <w:pPr>
                    <w:jc w:val="center"/>
                    <w:rPr>
                      <w:kern w:val="0"/>
                      <w:szCs w:val="21"/>
                    </w:rPr>
                  </w:pPr>
                  <w:r w:rsidRPr="00467238">
                    <w:rPr>
                      <w:rFonts w:hint="eastAsia"/>
                      <w:kern w:val="0"/>
                      <w:szCs w:val="21"/>
                    </w:rPr>
                    <w:t>70</w:t>
                  </w:r>
                </w:p>
              </w:tc>
            </w:tr>
            <w:tr w:rsidR="00DC24E2" w:rsidRPr="00467238" w:rsidTr="0064730A">
              <w:trPr>
                <w:trHeight w:val="356"/>
                <w:jc w:val="center"/>
              </w:trPr>
              <w:tc>
                <w:tcPr>
                  <w:tcW w:w="4288" w:type="pct"/>
                  <w:gridSpan w:val="4"/>
                  <w:tcBorders>
                    <w:top w:val="single" w:sz="6" w:space="0" w:color="auto"/>
                    <w:left w:val="single" w:sz="4" w:space="0" w:color="auto"/>
                    <w:bottom w:val="single" w:sz="8" w:space="0" w:color="auto"/>
                    <w:right w:val="single" w:sz="8" w:space="0" w:color="auto"/>
                  </w:tcBorders>
                  <w:vAlign w:val="center"/>
                </w:tcPr>
                <w:p w:rsidR="00DC24E2" w:rsidRPr="00467238" w:rsidRDefault="00DC24E2" w:rsidP="0064730A">
                  <w:pPr>
                    <w:jc w:val="center"/>
                    <w:rPr>
                      <w:kern w:val="0"/>
                      <w:szCs w:val="21"/>
                    </w:rPr>
                  </w:pPr>
                  <w:r w:rsidRPr="00467238">
                    <w:rPr>
                      <w:rFonts w:ascii="宋体" w:hAnsi="宋体" w:hint="eastAsia"/>
                      <w:szCs w:val="21"/>
                    </w:rPr>
                    <w:t>叠加后厂界边缘外噪声值dB（A）</w:t>
                  </w:r>
                </w:p>
              </w:tc>
              <w:tc>
                <w:tcPr>
                  <w:tcW w:w="712" w:type="pct"/>
                  <w:tcBorders>
                    <w:top w:val="single" w:sz="6" w:space="0" w:color="auto"/>
                    <w:bottom w:val="single" w:sz="8" w:space="0" w:color="auto"/>
                    <w:right w:val="single" w:sz="8" w:space="0" w:color="auto"/>
                  </w:tcBorders>
                  <w:vAlign w:val="center"/>
                </w:tcPr>
                <w:p w:rsidR="00DC24E2" w:rsidRPr="00467238" w:rsidRDefault="00DC24E2" w:rsidP="0064730A">
                  <w:pPr>
                    <w:jc w:val="center"/>
                    <w:rPr>
                      <w:kern w:val="0"/>
                      <w:szCs w:val="21"/>
                    </w:rPr>
                  </w:pPr>
                  <w:r w:rsidRPr="00467238">
                    <w:rPr>
                      <w:rFonts w:hint="eastAsia"/>
                      <w:kern w:val="0"/>
                      <w:szCs w:val="21"/>
                    </w:rPr>
                    <w:t>83.69</w:t>
                  </w:r>
                </w:p>
              </w:tc>
            </w:tr>
          </w:tbl>
          <w:p w:rsidR="00DC24E2" w:rsidRPr="00467238" w:rsidRDefault="00DC24E2" w:rsidP="0064730A">
            <w:pPr>
              <w:spacing w:line="360" w:lineRule="auto"/>
              <w:rPr>
                <w:rFonts w:ascii="宋体" w:hAnsi="宋体"/>
                <w:sz w:val="24"/>
              </w:rPr>
            </w:pPr>
            <w:r w:rsidRPr="00467238">
              <w:rPr>
                <w:rFonts w:ascii="宋体" w:hAnsi="宋体" w:hint="eastAsia"/>
                <w:sz w:val="24"/>
              </w:rPr>
              <w:t xml:space="preserve">    项目噪声预测结果见下表：</w:t>
            </w:r>
          </w:p>
          <w:p w:rsidR="00DC24E2" w:rsidRPr="00467238" w:rsidRDefault="00DC24E2" w:rsidP="0064730A">
            <w:pPr>
              <w:jc w:val="center"/>
              <w:rPr>
                <w:rFonts w:ascii="宋体" w:hAnsi="宋体"/>
                <w:b/>
                <w:bCs/>
                <w:sz w:val="24"/>
              </w:rPr>
            </w:pPr>
            <w:r w:rsidRPr="00467238">
              <w:rPr>
                <w:rFonts w:ascii="宋体" w:hAnsi="宋体" w:hint="eastAsia"/>
                <w:b/>
                <w:bCs/>
              </w:rPr>
              <w:t xml:space="preserve">         </w:t>
            </w:r>
            <w:r w:rsidRPr="00467238">
              <w:rPr>
                <w:rFonts w:ascii="宋体" w:hAnsi="宋体" w:hint="eastAsia"/>
                <w:b/>
                <w:bCs/>
                <w:sz w:val="24"/>
              </w:rPr>
              <w:t xml:space="preserve">  表7-</w:t>
            </w:r>
            <w:r>
              <w:rPr>
                <w:rFonts w:ascii="宋体" w:hAnsi="宋体" w:hint="eastAsia"/>
                <w:b/>
                <w:bCs/>
                <w:sz w:val="24"/>
              </w:rPr>
              <w:t>5</w:t>
            </w:r>
            <w:r w:rsidRPr="00467238">
              <w:rPr>
                <w:rFonts w:ascii="宋体" w:hAnsi="宋体" w:hint="eastAsia"/>
                <w:b/>
                <w:bCs/>
                <w:sz w:val="24"/>
              </w:rPr>
              <w:t xml:space="preserve">  设备运行噪声预测结果表         单位：dB(A)</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3"/>
              <w:gridCol w:w="684"/>
              <w:gridCol w:w="861"/>
              <w:gridCol w:w="763"/>
              <w:gridCol w:w="900"/>
              <w:gridCol w:w="900"/>
              <w:gridCol w:w="900"/>
              <w:gridCol w:w="900"/>
              <w:gridCol w:w="2425"/>
            </w:tblGrid>
            <w:tr w:rsidR="00DC24E2" w:rsidRPr="00467238" w:rsidTr="0064730A">
              <w:trPr>
                <w:cantSplit/>
                <w:trHeight w:val="381"/>
                <w:jc w:val="center"/>
              </w:trPr>
              <w:tc>
                <w:tcPr>
                  <w:tcW w:w="1507" w:type="dxa"/>
                  <w:gridSpan w:val="2"/>
                  <w:vMerge w:val="restart"/>
                  <w:tcMar>
                    <w:left w:w="28" w:type="dxa"/>
                    <w:right w:w="28" w:type="dxa"/>
                  </w:tcMar>
                  <w:vAlign w:val="center"/>
                </w:tcPr>
                <w:p w:rsidR="00DC24E2" w:rsidRPr="00467238" w:rsidRDefault="00DC24E2" w:rsidP="0064730A">
                  <w:pPr>
                    <w:jc w:val="center"/>
                    <w:rPr>
                      <w:szCs w:val="21"/>
                    </w:rPr>
                  </w:pPr>
                  <w:r w:rsidRPr="00467238">
                    <w:rPr>
                      <w:szCs w:val="21"/>
                    </w:rPr>
                    <w:t>噪声源强值</w:t>
                  </w:r>
                </w:p>
              </w:tc>
              <w:tc>
                <w:tcPr>
                  <w:tcW w:w="5224" w:type="dxa"/>
                  <w:gridSpan w:val="6"/>
                  <w:vAlign w:val="center"/>
                </w:tcPr>
                <w:p w:rsidR="00DC24E2" w:rsidRPr="00467238" w:rsidRDefault="00DC24E2" w:rsidP="0064730A">
                  <w:pPr>
                    <w:jc w:val="center"/>
                    <w:rPr>
                      <w:szCs w:val="21"/>
                    </w:rPr>
                  </w:pPr>
                  <w:r w:rsidRPr="00467238">
                    <w:rPr>
                      <w:szCs w:val="21"/>
                    </w:rPr>
                    <w:t>预</w:t>
                  </w:r>
                  <w:r w:rsidRPr="00467238">
                    <w:rPr>
                      <w:szCs w:val="21"/>
                    </w:rPr>
                    <w:t xml:space="preserve"> </w:t>
                  </w:r>
                  <w:r w:rsidRPr="00467238">
                    <w:rPr>
                      <w:szCs w:val="21"/>
                    </w:rPr>
                    <w:t>测</w:t>
                  </w:r>
                  <w:r w:rsidRPr="00467238">
                    <w:rPr>
                      <w:szCs w:val="21"/>
                    </w:rPr>
                    <w:t xml:space="preserve"> </w:t>
                  </w:r>
                  <w:r w:rsidRPr="00467238">
                    <w:rPr>
                      <w:szCs w:val="21"/>
                    </w:rPr>
                    <w:t>距</w:t>
                  </w:r>
                  <w:r w:rsidRPr="00467238">
                    <w:rPr>
                      <w:szCs w:val="21"/>
                    </w:rPr>
                    <w:t xml:space="preserve"> </w:t>
                  </w:r>
                  <w:r w:rsidRPr="00467238">
                    <w:rPr>
                      <w:szCs w:val="21"/>
                    </w:rPr>
                    <w:t>离</w:t>
                  </w:r>
                  <w:r w:rsidRPr="00467238">
                    <w:rPr>
                      <w:szCs w:val="21"/>
                    </w:rPr>
                    <w:t xml:space="preserve"> </w:t>
                  </w:r>
                  <w:r w:rsidRPr="00467238">
                    <w:rPr>
                      <w:szCs w:val="21"/>
                    </w:rPr>
                    <w:t>（米）</w:t>
                  </w:r>
                </w:p>
              </w:tc>
              <w:tc>
                <w:tcPr>
                  <w:tcW w:w="2425" w:type="dxa"/>
                  <w:vAlign w:val="center"/>
                </w:tcPr>
                <w:p w:rsidR="00DC24E2" w:rsidRPr="00467238" w:rsidRDefault="00DC24E2" w:rsidP="0064730A">
                  <w:pPr>
                    <w:jc w:val="center"/>
                    <w:rPr>
                      <w:szCs w:val="21"/>
                    </w:rPr>
                  </w:pPr>
                  <w:r w:rsidRPr="00467238">
                    <w:rPr>
                      <w:szCs w:val="21"/>
                    </w:rPr>
                    <w:t>备</w:t>
                  </w:r>
                  <w:r w:rsidRPr="00467238">
                    <w:rPr>
                      <w:szCs w:val="21"/>
                    </w:rPr>
                    <w:t xml:space="preserve">      </w:t>
                  </w:r>
                  <w:r w:rsidRPr="00467238">
                    <w:rPr>
                      <w:szCs w:val="21"/>
                    </w:rPr>
                    <w:t>注</w:t>
                  </w:r>
                </w:p>
              </w:tc>
            </w:tr>
            <w:tr w:rsidR="00DC24E2" w:rsidRPr="00467238" w:rsidTr="0064730A">
              <w:trPr>
                <w:cantSplit/>
                <w:trHeight w:val="128"/>
                <w:jc w:val="center"/>
              </w:trPr>
              <w:tc>
                <w:tcPr>
                  <w:tcW w:w="1507" w:type="dxa"/>
                  <w:gridSpan w:val="2"/>
                  <w:vMerge/>
                  <w:tcMar>
                    <w:left w:w="28" w:type="dxa"/>
                    <w:right w:w="28" w:type="dxa"/>
                  </w:tcMar>
                  <w:vAlign w:val="center"/>
                </w:tcPr>
                <w:p w:rsidR="00DC24E2" w:rsidRPr="00467238" w:rsidRDefault="00DC24E2" w:rsidP="0064730A">
                  <w:pPr>
                    <w:jc w:val="center"/>
                    <w:rPr>
                      <w:szCs w:val="21"/>
                    </w:rPr>
                  </w:pPr>
                </w:p>
              </w:tc>
              <w:tc>
                <w:tcPr>
                  <w:tcW w:w="861" w:type="dxa"/>
                  <w:tcMar>
                    <w:left w:w="57" w:type="dxa"/>
                    <w:right w:w="57" w:type="dxa"/>
                  </w:tcMar>
                  <w:vAlign w:val="center"/>
                </w:tcPr>
                <w:p w:rsidR="00DC24E2" w:rsidRPr="00467238" w:rsidRDefault="00DC24E2" w:rsidP="0064730A">
                  <w:pPr>
                    <w:jc w:val="center"/>
                    <w:rPr>
                      <w:szCs w:val="21"/>
                    </w:rPr>
                  </w:pPr>
                  <w:r w:rsidRPr="00467238">
                    <w:rPr>
                      <w:szCs w:val="21"/>
                    </w:rPr>
                    <w:t>10</w:t>
                  </w:r>
                </w:p>
              </w:tc>
              <w:tc>
                <w:tcPr>
                  <w:tcW w:w="763" w:type="dxa"/>
                  <w:tcMar>
                    <w:left w:w="28" w:type="dxa"/>
                    <w:right w:w="28" w:type="dxa"/>
                  </w:tcMar>
                  <w:vAlign w:val="center"/>
                </w:tcPr>
                <w:p w:rsidR="00DC24E2" w:rsidRPr="00467238" w:rsidRDefault="00DC24E2" w:rsidP="0064730A">
                  <w:pPr>
                    <w:jc w:val="center"/>
                    <w:rPr>
                      <w:szCs w:val="21"/>
                    </w:rPr>
                  </w:pPr>
                  <w:r w:rsidRPr="00467238">
                    <w:rPr>
                      <w:szCs w:val="21"/>
                    </w:rPr>
                    <w:t>20</w:t>
                  </w:r>
                </w:p>
              </w:tc>
              <w:tc>
                <w:tcPr>
                  <w:tcW w:w="900" w:type="dxa"/>
                  <w:tcMar>
                    <w:left w:w="28" w:type="dxa"/>
                    <w:right w:w="28" w:type="dxa"/>
                  </w:tcMar>
                  <w:vAlign w:val="center"/>
                </w:tcPr>
                <w:p w:rsidR="00DC24E2" w:rsidRPr="00467238" w:rsidRDefault="00DC24E2" w:rsidP="0064730A">
                  <w:pPr>
                    <w:jc w:val="center"/>
                    <w:rPr>
                      <w:szCs w:val="21"/>
                    </w:rPr>
                  </w:pPr>
                  <w:r w:rsidRPr="00467238">
                    <w:rPr>
                      <w:szCs w:val="21"/>
                    </w:rPr>
                    <w:t>50</w:t>
                  </w:r>
                </w:p>
              </w:tc>
              <w:tc>
                <w:tcPr>
                  <w:tcW w:w="900" w:type="dxa"/>
                  <w:tcMar>
                    <w:left w:w="28" w:type="dxa"/>
                    <w:right w:w="28" w:type="dxa"/>
                  </w:tcMar>
                  <w:vAlign w:val="center"/>
                </w:tcPr>
                <w:p w:rsidR="00DC24E2" w:rsidRPr="00467238" w:rsidRDefault="00DC24E2" w:rsidP="0064730A">
                  <w:pPr>
                    <w:jc w:val="center"/>
                    <w:rPr>
                      <w:szCs w:val="21"/>
                    </w:rPr>
                  </w:pPr>
                  <w:r w:rsidRPr="00467238">
                    <w:rPr>
                      <w:szCs w:val="21"/>
                    </w:rPr>
                    <w:t>60</w:t>
                  </w:r>
                </w:p>
              </w:tc>
              <w:tc>
                <w:tcPr>
                  <w:tcW w:w="900" w:type="dxa"/>
                  <w:tcMar>
                    <w:left w:w="28" w:type="dxa"/>
                    <w:right w:w="28" w:type="dxa"/>
                  </w:tcMar>
                  <w:vAlign w:val="center"/>
                </w:tcPr>
                <w:p w:rsidR="00DC24E2" w:rsidRPr="00467238" w:rsidRDefault="00DC24E2" w:rsidP="0064730A">
                  <w:pPr>
                    <w:jc w:val="center"/>
                    <w:rPr>
                      <w:szCs w:val="21"/>
                    </w:rPr>
                  </w:pPr>
                  <w:r w:rsidRPr="00467238">
                    <w:rPr>
                      <w:szCs w:val="21"/>
                    </w:rPr>
                    <w:t>80</w:t>
                  </w:r>
                </w:p>
              </w:tc>
              <w:tc>
                <w:tcPr>
                  <w:tcW w:w="900" w:type="dxa"/>
                  <w:vAlign w:val="center"/>
                </w:tcPr>
                <w:p w:rsidR="00DC24E2" w:rsidRPr="00467238" w:rsidRDefault="00DC24E2" w:rsidP="0064730A">
                  <w:pPr>
                    <w:jc w:val="center"/>
                    <w:rPr>
                      <w:szCs w:val="21"/>
                    </w:rPr>
                  </w:pPr>
                  <w:r w:rsidRPr="00467238">
                    <w:rPr>
                      <w:szCs w:val="21"/>
                    </w:rPr>
                    <w:t>100</w:t>
                  </w:r>
                </w:p>
              </w:tc>
              <w:tc>
                <w:tcPr>
                  <w:tcW w:w="2425" w:type="dxa"/>
                  <w:vMerge w:val="restart"/>
                  <w:vAlign w:val="center"/>
                </w:tcPr>
                <w:p w:rsidR="00DC24E2" w:rsidRPr="00467238" w:rsidRDefault="00DC24E2" w:rsidP="0064730A">
                  <w:pPr>
                    <w:jc w:val="center"/>
                    <w:rPr>
                      <w:szCs w:val="21"/>
                    </w:rPr>
                  </w:pPr>
                  <w:r w:rsidRPr="00467238">
                    <w:rPr>
                      <w:szCs w:val="21"/>
                    </w:rPr>
                    <w:t>以最强噪声级值预测</w:t>
                  </w:r>
                </w:p>
              </w:tc>
            </w:tr>
            <w:tr w:rsidR="00DC24E2" w:rsidRPr="00467238" w:rsidTr="0064730A">
              <w:trPr>
                <w:cantSplit/>
                <w:trHeight w:val="351"/>
                <w:jc w:val="center"/>
              </w:trPr>
              <w:tc>
                <w:tcPr>
                  <w:tcW w:w="823" w:type="dxa"/>
                  <w:tcBorders>
                    <w:bottom w:val="single" w:sz="4" w:space="0" w:color="auto"/>
                  </w:tcBorders>
                  <w:tcMar>
                    <w:left w:w="28" w:type="dxa"/>
                    <w:right w:w="28" w:type="dxa"/>
                  </w:tcMar>
                  <w:vAlign w:val="center"/>
                </w:tcPr>
                <w:p w:rsidR="00DC24E2" w:rsidRPr="00467238" w:rsidRDefault="00DC24E2" w:rsidP="0064730A">
                  <w:pPr>
                    <w:jc w:val="center"/>
                    <w:rPr>
                      <w:szCs w:val="21"/>
                    </w:rPr>
                  </w:pPr>
                  <w:r w:rsidRPr="00467238">
                    <w:rPr>
                      <w:szCs w:val="21"/>
                    </w:rPr>
                    <w:t>结</w:t>
                  </w:r>
                  <w:r w:rsidRPr="00467238">
                    <w:rPr>
                      <w:szCs w:val="21"/>
                    </w:rPr>
                    <w:t xml:space="preserve">  </w:t>
                  </w:r>
                  <w:r w:rsidRPr="00467238">
                    <w:rPr>
                      <w:szCs w:val="21"/>
                    </w:rPr>
                    <w:t>果</w:t>
                  </w:r>
                </w:p>
              </w:tc>
              <w:tc>
                <w:tcPr>
                  <w:tcW w:w="684" w:type="dxa"/>
                  <w:tcBorders>
                    <w:bottom w:val="single" w:sz="4" w:space="0" w:color="auto"/>
                  </w:tcBorders>
                  <w:tcMar>
                    <w:left w:w="0" w:type="dxa"/>
                    <w:right w:w="0" w:type="dxa"/>
                  </w:tcMar>
                  <w:vAlign w:val="center"/>
                </w:tcPr>
                <w:p w:rsidR="00DC24E2" w:rsidRPr="00467238" w:rsidRDefault="00DC24E2" w:rsidP="0064730A">
                  <w:pPr>
                    <w:jc w:val="center"/>
                    <w:rPr>
                      <w:szCs w:val="21"/>
                    </w:rPr>
                  </w:pPr>
                  <w:r w:rsidRPr="00467238">
                    <w:rPr>
                      <w:rFonts w:hint="eastAsia"/>
                      <w:szCs w:val="21"/>
                    </w:rPr>
                    <w:t>83.69</w:t>
                  </w:r>
                </w:p>
              </w:tc>
              <w:tc>
                <w:tcPr>
                  <w:tcW w:w="861" w:type="dxa"/>
                  <w:tcBorders>
                    <w:bottom w:val="single" w:sz="4" w:space="0" w:color="auto"/>
                  </w:tcBorders>
                  <w:tcMar>
                    <w:left w:w="57" w:type="dxa"/>
                    <w:right w:w="57" w:type="dxa"/>
                  </w:tcMar>
                  <w:vAlign w:val="center"/>
                </w:tcPr>
                <w:p w:rsidR="00DC24E2" w:rsidRPr="00467238" w:rsidRDefault="00DC24E2" w:rsidP="0064730A">
                  <w:pPr>
                    <w:jc w:val="center"/>
                    <w:rPr>
                      <w:szCs w:val="21"/>
                    </w:rPr>
                  </w:pPr>
                  <w:r w:rsidRPr="00467238">
                    <w:rPr>
                      <w:rFonts w:hint="eastAsia"/>
                      <w:szCs w:val="21"/>
                    </w:rPr>
                    <w:t>63.69</w:t>
                  </w:r>
                </w:p>
              </w:tc>
              <w:tc>
                <w:tcPr>
                  <w:tcW w:w="763" w:type="dxa"/>
                  <w:tcBorders>
                    <w:bottom w:val="single" w:sz="4" w:space="0" w:color="auto"/>
                  </w:tcBorders>
                  <w:tcMar>
                    <w:left w:w="28" w:type="dxa"/>
                    <w:right w:w="28" w:type="dxa"/>
                  </w:tcMar>
                  <w:vAlign w:val="center"/>
                </w:tcPr>
                <w:p w:rsidR="00DC24E2" w:rsidRPr="00467238" w:rsidRDefault="00DC24E2" w:rsidP="0064730A">
                  <w:pPr>
                    <w:jc w:val="center"/>
                    <w:rPr>
                      <w:szCs w:val="21"/>
                    </w:rPr>
                  </w:pPr>
                  <w:r w:rsidRPr="00467238">
                    <w:rPr>
                      <w:rFonts w:hint="eastAsia"/>
                      <w:szCs w:val="21"/>
                    </w:rPr>
                    <w:t>57.67</w:t>
                  </w:r>
                </w:p>
              </w:tc>
              <w:tc>
                <w:tcPr>
                  <w:tcW w:w="900" w:type="dxa"/>
                  <w:tcBorders>
                    <w:bottom w:val="single" w:sz="4" w:space="0" w:color="auto"/>
                  </w:tcBorders>
                  <w:tcMar>
                    <w:left w:w="28" w:type="dxa"/>
                    <w:right w:w="28" w:type="dxa"/>
                  </w:tcMar>
                  <w:vAlign w:val="center"/>
                </w:tcPr>
                <w:p w:rsidR="00DC24E2" w:rsidRPr="00467238" w:rsidRDefault="00DC24E2" w:rsidP="0064730A">
                  <w:pPr>
                    <w:jc w:val="center"/>
                    <w:rPr>
                      <w:szCs w:val="21"/>
                    </w:rPr>
                  </w:pPr>
                  <w:r w:rsidRPr="00467238">
                    <w:rPr>
                      <w:rFonts w:hint="eastAsia"/>
                      <w:szCs w:val="21"/>
                    </w:rPr>
                    <w:t>49.71</w:t>
                  </w:r>
                </w:p>
              </w:tc>
              <w:tc>
                <w:tcPr>
                  <w:tcW w:w="900" w:type="dxa"/>
                  <w:tcBorders>
                    <w:bottom w:val="single" w:sz="4" w:space="0" w:color="auto"/>
                  </w:tcBorders>
                  <w:tcMar>
                    <w:left w:w="28" w:type="dxa"/>
                    <w:right w:w="28" w:type="dxa"/>
                  </w:tcMar>
                  <w:vAlign w:val="center"/>
                </w:tcPr>
                <w:p w:rsidR="00DC24E2" w:rsidRPr="00467238" w:rsidRDefault="00DC24E2" w:rsidP="0064730A">
                  <w:pPr>
                    <w:jc w:val="center"/>
                    <w:rPr>
                      <w:szCs w:val="21"/>
                    </w:rPr>
                  </w:pPr>
                  <w:r w:rsidRPr="00467238">
                    <w:rPr>
                      <w:rFonts w:hint="eastAsia"/>
                      <w:szCs w:val="21"/>
                    </w:rPr>
                    <w:t>48.13</w:t>
                  </w:r>
                </w:p>
              </w:tc>
              <w:tc>
                <w:tcPr>
                  <w:tcW w:w="900" w:type="dxa"/>
                  <w:tcBorders>
                    <w:bottom w:val="single" w:sz="4" w:space="0" w:color="auto"/>
                  </w:tcBorders>
                  <w:tcMar>
                    <w:left w:w="28" w:type="dxa"/>
                    <w:right w:w="28" w:type="dxa"/>
                  </w:tcMar>
                  <w:vAlign w:val="center"/>
                </w:tcPr>
                <w:p w:rsidR="00DC24E2" w:rsidRPr="00467238" w:rsidRDefault="00DC24E2" w:rsidP="0064730A">
                  <w:pPr>
                    <w:jc w:val="center"/>
                    <w:rPr>
                      <w:szCs w:val="21"/>
                    </w:rPr>
                  </w:pPr>
                  <w:r w:rsidRPr="00467238">
                    <w:rPr>
                      <w:rFonts w:hint="eastAsia"/>
                      <w:szCs w:val="21"/>
                    </w:rPr>
                    <w:t>45.63</w:t>
                  </w:r>
                </w:p>
              </w:tc>
              <w:tc>
                <w:tcPr>
                  <w:tcW w:w="900" w:type="dxa"/>
                  <w:tcBorders>
                    <w:bottom w:val="single" w:sz="4" w:space="0" w:color="auto"/>
                  </w:tcBorders>
                  <w:vAlign w:val="center"/>
                </w:tcPr>
                <w:p w:rsidR="00DC24E2" w:rsidRPr="00467238" w:rsidRDefault="00DC24E2" w:rsidP="0064730A">
                  <w:pPr>
                    <w:jc w:val="center"/>
                    <w:rPr>
                      <w:szCs w:val="21"/>
                    </w:rPr>
                  </w:pPr>
                  <w:r w:rsidRPr="00467238">
                    <w:rPr>
                      <w:rFonts w:hint="eastAsia"/>
                      <w:szCs w:val="21"/>
                    </w:rPr>
                    <w:t>43.69</w:t>
                  </w:r>
                </w:p>
              </w:tc>
              <w:tc>
                <w:tcPr>
                  <w:tcW w:w="2425" w:type="dxa"/>
                  <w:vMerge/>
                  <w:tcBorders>
                    <w:bottom w:val="single" w:sz="4" w:space="0" w:color="auto"/>
                  </w:tcBorders>
                  <w:vAlign w:val="center"/>
                </w:tcPr>
                <w:p w:rsidR="00DC24E2" w:rsidRPr="00467238" w:rsidRDefault="00DC24E2" w:rsidP="0064730A">
                  <w:pPr>
                    <w:jc w:val="center"/>
                    <w:rPr>
                      <w:szCs w:val="21"/>
                    </w:rPr>
                  </w:pPr>
                </w:p>
              </w:tc>
            </w:tr>
          </w:tbl>
          <w:p w:rsidR="00DC24E2" w:rsidRPr="00467238" w:rsidRDefault="00DC24E2" w:rsidP="0064730A">
            <w:pPr>
              <w:spacing w:line="360" w:lineRule="auto"/>
              <w:ind w:firstLine="482"/>
              <w:rPr>
                <w:rFonts w:ascii="宋体" w:hAnsi="宋体"/>
                <w:sz w:val="24"/>
              </w:rPr>
            </w:pPr>
            <w:r w:rsidRPr="00467238">
              <w:rPr>
                <w:rFonts w:ascii="宋体" w:hAnsi="宋体" w:hint="eastAsia"/>
                <w:sz w:val="24"/>
              </w:rPr>
              <w:t>项目根据场内各产噪设备的布设预测各厂界噪声及敏感点的噪声。</w:t>
            </w:r>
          </w:p>
          <w:p w:rsidR="00DC24E2" w:rsidRPr="00467238" w:rsidRDefault="00DC24E2" w:rsidP="0064730A">
            <w:pPr>
              <w:jc w:val="center"/>
              <w:rPr>
                <w:rFonts w:ascii="宋体" w:hAnsi="宋体"/>
                <w:b/>
                <w:bCs/>
                <w:sz w:val="24"/>
              </w:rPr>
            </w:pPr>
            <w:r w:rsidRPr="00467238">
              <w:rPr>
                <w:rFonts w:ascii="宋体" w:hAnsi="宋体" w:hint="eastAsia"/>
                <w:b/>
                <w:bCs/>
              </w:rPr>
              <w:t xml:space="preserve">          </w:t>
            </w:r>
            <w:r w:rsidRPr="00467238">
              <w:rPr>
                <w:rFonts w:ascii="宋体" w:hAnsi="宋体" w:hint="eastAsia"/>
                <w:b/>
                <w:bCs/>
                <w:sz w:val="24"/>
              </w:rPr>
              <w:t xml:space="preserve">  表7-</w:t>
            </w:r>
            <w:r>
              <w:rPr>
                <w:rFonts w:ascii="宋体" w:hAnsi="宋体" w:hint="eastAsia"/>
                <w:b/>
                <w:bCs/>
                <w:sz w:val="24"/>
              </w:rPr>
              <w:t>6</w:t>
            </w:r>
            <w:r w:rsidRPr="00467238">
              <w:rPr>
                <w:rFonts w:ascii="宋体" w:hAnsi="宋体" w:hint="eastAsia"/>
                <w:b/>
                <w:bCs/>
                <w:sz w:val="24"/>
              </w:rPr>
              <w:t xml:space="preserve">  各厂界到声源的距离及预测值           单位：dB(A)</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61"/>
              <w:gridCol w:w="1277"/>
              <w:gridCol w:w="1533"/>
              <w:gridCol w:w="1277"/>
              <w:gridCol w:w="1153"/>
            </w:tblGrid>
            <w:tr w:rsidR="00DC24E2" w:rsidRPr="00467238" w:rsidTr="0064730A">
              <w:trPr>
                <w:trHeight w:val="137"/>
                <w:jc w:val="center"/>
              </w:trPr>
              <w:tc>
                <w:tcPr>
                  <w:tcW w:w="3761" w:type="dxa"/>
                  <w:vAlign w:val="center"/>
                </w:tcPr>
                <w:p w:rsidR="00DC24E2" w:rsidRPr="00467238" w:rsidRDefault="00DC24E2" w:rsidP="0064730A">
                  <w:pPr>
                    <w:jc w:val="center"/>
                    <w:rPr>
                      <w:b/>
                      <w:bCs/>
                      <w:szCs w:val="21"/>
                    </w:rPr>
                  </w:pPr>
                  <w:r w:rsidRPr="00467238">
                    <w:rPr>
                      <w:rFonts w:hAnsi="宋体"/>
                      <w:szCs w:val="21"/>
                    </w:rPr>
                    <w:t>预测点</w:t>
                  </w:r>
                </w:p>
              </w:tc>
              <w:tc>
                <w:tcPr>
                  <w:tcW w:w="1277" w:type="dxa"/>
                  <w:vAlign w:val="center"/>
                </w:tcPr>
                <w:p w:rsidR="00DC24E2" w:rsidRPr="00467238" w:rsidRDefault="00DC24E2" w:rsidP="0064730A">
                  <w:pPr>
                    <w:jc w:val="center"/>
                    <w:rPr>
                      <w:bCs/>
                      <w:szCs w:val="21"/>
                    </w:rPr>
                  </w:pPr>
                  <w:r w:rsidRPr="00467238">
                    <w:rPr>
                      <w:rFonts w:hAnsi="宋体"/>
                      <w:szCs w:val="21"/>
                    </w:rPr>
                    <w:t>东厂界</w:t>
                  </w:r>
                </w:p>
              </w:tc>
              <w:tc>
                <w:tcPr>
                  <w:tcW w:w="1533" w:type="dxa"/>
                  <w:vAlign w:val="center"/>
                </w:tcPr>
                <w:p w:rsidR="00DC24E2" w:rsidRPr="00467238" w:rsidRDefault="00DC24E2" w:rsidP="0064730A">
                  <w:pPr>
                    <w:jc w:val="center"/>
                    <w:rPr>
                      <w:bCs/>
                      <w:szCs w:val="21"/>
                    </w:rPr>
                  </w:pPr>
                  <w:r w:rsidRPr="00467238">
                    <w:rPr>
                      <w:rFonts w:hAnsi="宋体"/>
                      <w:szCs w:val="21"/>
                    </w:rPr>
                    <w:t>南厂界</w:t>
                  </w:r>
                </w:p>
              </w:tc>
              <w:tc>
                <w:tcPr>
                  <w:tcW w:w="1277" w:type="dxa"/>
                  <w:vAlign w:val="center"/>
                </w:tcPr>
                <w:p w:rsidR="00DC24E2" w:rsidRPr="00467238" w:rsidRDefault="00DC24E2" w:rsidP="0064730A">
                  <w:pPr>
                    <w:jc w:val="center"/>
                    <w:rPr>
                      <w:bCs/>
                      <w:szCs w:val="21"/>
                    </w:rPr>
                  </w:pPr>
                  <w:r w:rsidRPr="00467238">
                    <w:rPr>
                      <w:rFonts w:hAnsi="宋体"/>
                      <w:szCs w:val="21"/>
                    </w:rPr>
                    <w:t>西厂界</w:t>
                  </w:r>
                </w:p>
              </w:tc>
              <w:tc>
                <w:tcPr>
                  <w:tcW w:w="1153" w:type="dxa"/>
                  <w:vAlign w:val="center"/>
                </w:tcPr>
                <w:p w:rsidR="00DC24E2" w:rsidRPr="00467238" w:rsidRDefault="00DC24E2" w:rsidP="0064730A">
                  <w:pPr>
                    <w:jc w:val="center"/>
                    <w:rPr>
                      <w:bCs/>
                      <w:szCs w:val="21"/>
                    </w:rPr>
                  </w:pPr>
                  <w:r w:rsidRPr="00467238">
                    <w:rPr>
                      <w:rFonts w:hAnsi="宋体"/>
                      <w:szCs w:val="21"/>
                    </w:rPr>
                    <w:t>北厂界</w:t>
                  </w:r>
                </w:p>
              </w:tc>
            </w:tr>
            <w:tr w:rsidR="00DC24E2" w:rsidRPr="00467238" w:rsidTr="0064730A">
              <w:trPr>
                <w:trHeight w:val="99"/>
                <w:jc w:val="center"/>
              </w:trPr>
              <w:tc>
                <w:tcPr>
                  <w:tcW w:w="3761" w:type="dxa"/>
                  <w:vAlign w:val="center"/>
                </w:tcPr>
                <w:p w:rsidR="00DC24E2" w:rsidRPr="00467238" w:rsidRDefault="00DC24E2" w:rsidP="0064730A">
                  <w:pPr>
                    <w:jc w:val="center"/>
                    <w:rPr>
                      <w:szCs w:val="21"/>
                    </w:rPr>
                  </w:pPr>
                  <w:r w:rsidRPr="00467238">
                    <w:rPr>
                      <w:rFonts w:hAnsi="宋体"/>
                      <w:szCs w:val="21"/>
                    </w:rPr>
                    <w:t>与噪声源距离（</w:t>
                  </w:r>
                  <w:r w:rsidRPr="00467238">
                    <w:rPr>
                      <w:szCs w:val="21"/>
                    </w:rPr>
                    <w:t>m</w:t>
                  </w:r>
                  <w:r w:rsidRPr="00467238">
                    <w:rPr>
                      <w:rFonts w:hAnsi="宋体"/>
                      <w:szCs w:val="21"/>
                    </w:rPr>
                    <w:t>）</w:t>
                  </w:r>
                </w:p>
              </w:tc>
              <w:tc>
                <w:tcPr>
                  <w:tcW w:w="1277" w:type="dxa"/>
                  <w:vAlign w:val="center"/>
                </w:tcPr>
                <w:p w:rsidR="00DC24E2" w:rsidRPr="00467238" w:rsidRDefault="00DC24E2" w:rsidP="0064730A">
                  <w:pPr>
                    <w:jc w:val="center"/>
                    <w:rPr>
                      <w:szCs w:val="21"/>
                    </w:rPr>
                  </w:pPr>
                  <w:r w:rsidRPr="00467238">
                    <w:rPr>
                      <w:rFonts w:hint="eastAsia"/>
                      <w:szCs w:val="21"/>
                    </w:rPr>
                    <w:t>19</w:t>
                  </w:r>
                </w:p>
              </w:tc>
              <w:tc>
                <w:tcPr>
                  <w:tcW w:w="1533" w:type="dxa"/>
                  <w:vAlign w:val="center"/>
                </w:tcPr>
                <w:p w:rsidR="00DC24E2" w:rsidRPr="00467238" w:rsidRDefault="00DC24E2" w:rsidP="0064730A">
                  <w:pPr>
                    <w:jc w:val="center"/>
                    <w:rPr>
                      <w:szCs w:val="21"/>
                    </w:rPr>
                  </w:pPr>
                  <w:r w:rsidRPr="00467238">
                    <w:rPr>
                      <w:rFonts w:hint="eastAsia"/>
                      <w:szCs w:val="21"/>
                    </w:rPr>
                    <w:t>22</w:t>
                  </w:r>
                </w:p>
              </w:tc>
              <w:tc>
                <w:tcPr>
                  <w:tcW w:w="1277" w:type="dxa"/>
                  <w:vAlign w:val="center"/>
                </w:tcPr>
                <w:p w:rsidR="00DC24E2" w:rsidRPr="00467238" w:rsidRDefault="00DC24E2" w:rsidP="0064730A">
                  <w:pPr>
                    <w:jc w:val="center"/>
                    <w:rPr>
                      <w:szCs w:val="21"/>
                    </w:rPr>
                  </w:pPr>
                  <w:r w:rsidRPr="00467238">
                    <w:rPr>
                      <w:rFonts w:hint="eastAsia"/>
                      <w:szCs w:val="21"/>
                    </w:rPr>
                    <w:t>21</w:t>
                  </w:r>
                </w:p>
              </w:tc>
              <w:tc>
                <w:tcPr>
                  <w:tcW w:w="1153" w:type="dxa"/>
                  <w:vAlign w:val="center"/>
                </w:tcPr>
                <w:p w:rsidR="00DC24E2" w:rsidRPr="00467238" w:rsidRDefault="00DC24E2" w:rsidP="0064730A">
                  <w:pPr>
                    <w:jc w:val="center"/>
                    <w:rPr>
                      <w:szCs w:val="21"/>
                    </w:rPr>
                  </w:pPr>
                  <w:r w:rsidRPr="00467238">
                    <w:rPr>
                      <w:rFonts w:hint="eastAsia"/>
                      <w:szCs w:val="21"/>
                    </w:rPr>
                    <w:t>17</w:t>
                  </w:r>
                </w:p>
              </w:tc>
            </w:tr>
            <w:tr w:rsidR="00DC24E2" w:rsidRPr="00467238" w:rsidTr="0064730A">
              <w:trPr>
                <w:trHeight w:val="221"/>
                <w:jc w:val="center"/>
              </w:trPr>
              <w:tc>
                <w:tcPr>
                  <w:tcW w:w="3761" w:type="dxa"/>
                  <w:vAlign w:val="center"/>
                </w:tcPr>
                <w:p w:rsidR="00DC24E2" w:rsidRPr="00467238" w:rsidRDefault="00DC24E2" w:rsidP="0064730A">
                  <w:pPr>
                    <w:jc w:val="center"/>
                    <w:rPr>
                      <w:b/>
                      <w:bCs/>
                      <w:szCs w:val="21"/>
                    </w:rPr>
                  </w:pPr>
                  <w:r w:rsidRPr="00467238">
                    <w:rPr>
                      <w:rFonts w:hAnsi="宋体"/>
                      <w:szCs w:val="21"/>
                    </w:rPr>
                    <w:t>预测值</w:t>
                  </w:r>
                </w:p>
              </w:tc>
              <w:tc>
                <w:tcPr>
                  <w:tcW w:w="1277" w:type="dxa"/>
                  <w:vAlign w:val="center"/>
                </w:tcPr>
                <w:p w:rsidR="00DC24E2" w:rsidRPr="00467238" w:rsidRDefault="00DC24E2" w:rsidP="0064730A">
                  <w:pPr>
                    <w:jc w:val="center"/>
                    <w:rPr>
                      <w:bCs/>
                      <w:szCs w:val="21"/>
                    </w:rPr>
                  </w:pPr>
                  <w:r w:rsidRPr="00467238">
                    <w:rPr>
                      <w:rFonts w:hint="eastAsia"/>
                      <w:bCs/>
                      <w:szCs w:val="21"/>
                    </w:rPr>
                    <w:t>58.11</w:t>
                  </w:r>
                </w:p>
              </w:tc>
              <w:tc>
                <w:tcPr>
                  <w:tcW w:w="1533" w:type="dxa"/>
                  <w:vAlign w:val="center"/>
                </w:tcPr>
                <w:p w:rsidR="00DC24E2" w:rsidRPr="00467238" w:rsidRDefault="00DC24E2" w:rsidP="0064730A">
                  <w:pPr>
                    <w:jc w:val="center"/>
                    <w:rPr>
                      <w:bCs/>
                      <w:szCs w:val="21"/>
                    </w:rPr>
                  </w:pPr>
                  <w:r w:rsidRPr="00467238">
                    <w:rPr>
                      <w:rFonts w:hint="eastAsia"/>
                      <w:bCs/>
                      <w:szCs w:val="21"/>
                    </w:rPr>
                    <w:t>56.84</w:t>
                  </w:r>
                </w:p>
              </w:tc>
              <w:tc>
                <w:tcPr>
                  <w:tcW w:w="1277" w:type="dxa"/>
                  <w:vAlign w:val="center"/>
                </w:tcPr>
                <w:p w:rsidR="00DC24E2" w:rsidRPr="00467238" w:rsidRDefault="00DC24E2" w:rsidP="0064730A">
                  <w:pPr>
                    <w:jc w:val="center"/>
                    <w:rPr>
                      <w:bCs/>
                      <w:szCs w:val="21"/>
                    </w:rPr>
                  </w:pPr>
                  <w:r w:rsidRPr="00467238">
                    <w:rPr>
                      <w:rFonts w:hint="eastAsia"/>
                      <w:bCs/>
                      <w:szCs w:val="21"/>
                    </w:rPr>
                    <w:t>57.25</w:t>
                  </w:r>
                </w:p>
              </w:tc>
              <w:tc>
                <w:tcPr>
                  <w:tcW w:w="1153" w:type="dxa"/>
                  <w:vAlign w:val="center"/>
                </w:tcPr>
                <w:p w:rsidR="00DC24E2" w:rsidRPr="00467238" w:rsidRDefault="00DC24E2" w:rsidP="0064730A">
                  <w:pPr>
                    <w:jc w:val="center"/>
                    <w:rPr>
                      <w:bCs/>
                      <w:szCs w:val="21"/>
                    </w:rPr>
                  </w:pPr>
                  <w:r w:rsidRPr="00467238">
                    <w:rPr>
                      <w:rFonts w:hint="eastAsia"/>
                      <w:bCs/>
                      <w:szCs w:val="21"/>
                    </w:rPr>
                    <w:t>59.08</w:t>
                  </w:r>
                </w:p>
              </w:tc>
            </w:tr>
            <w:tr w:rsidR="00DC24E2" w:rsidRPr="00467238" w:rsidTr="0064730A">
              <w:trPr>
                <w:trHeight w:val="274"/>
                <w:jc w:val="center"/>
              </w:trPr>
              <w:tc>
                <w:tcPr>
                  <w:tcW w:w="3761" w:type="dxa"/>
                  <w:vAlign w:val="center"/>
                </w:tcPr>
                <w:p w:rsidR="00DC24E2" w:rsidRPr="00467238" w:rsidRDefault="00DC24E2" w:rsidP="0064730A">
                  <w:pPr>
                    <w:jc w:val="center"/>
                    <w:rPr>
                      <w:szCs w:val="21"/>
                    </w:rPr>
                  </w:pPr>
                  <w:r w:rsidRPr="00467238">
                    <w:rPr>
                      <w:rFonts w:hAnsi="宋体"/>
                      <w:szCs w:val="21"/>
                    </w:rPr>
                    <w:t>（</w:t>
                  </w:r>
                  <w:r w:rsidRPr="00467238">
                    <w:rPr>
                      <w:szCs w:val="21"/>
                    </w:rPr>
                    <w:t>GB12348—2008</w:t>
                  </w:r>
                  <w:r w:rsidRPr="00467238">
                    <w:rPr>
                      <w:rFonts w:hAnsi="宋体"/>
                      <w:szCs w:val="21"/>
                    </w:rPr>
                    <w:t>）中</w:t>
                  </w:r>
                  <w:r w:rsidRPr="00467238">
                    <w:rPr>
                      <w:rFonts w:hint="eastAsia"/>
                      <w:szCs w:val="21"/>
                    </w:rPr>
                    <w:t>2</w:t>
                  </w:r>
                  <w:r w:rsidRPr="00467238">
                    <w:rPr>
                      <w:rFonts w:hAnsi="宋体"/>
                      <w:szCs w:val="21"/>
                    </w:rPr>
                    <w:t>类标准限值</w:t>
                  </w:r>
                </w:p>
              </w:tc>
              <w:tc>
                <w:tcPr>
                  <w:tcW w:w="5240" w:type="dxa"/>
                  <w:gridSpan w:val="4"/>
                  <w:vAlign w:val="center"/>
                </w:tcPr>
                <w:p w:rsidR="00DC24E2" w:rsidRPr="00467238" w:rsidRDefault="00DC24E2" w:rsidP="0064730A">
                  <w:pPr>
                    <w:jc w:val="center"/>
                    <w:rPr>
                      <w:bCs/>
                      <w:szCs w:val="21"/>
                    </w:rPr>
                  </w:pPr>
                  <w:r w:rsidRPr="00467238">
                    <w:rPr>
                      <w:rFonts w:hAnsi="宋体"/>
                      <w:bCs/>
                      <w:szCs w:val="21"/>
                    </w:rPr>
                    <w:t>昼间：</w:t>
                  </w:r>
                  <w:r w:rsidRPr="00467238">
                    <w:rPr>
                      <w:bCs/>
                      <w:szCs w:val="21"/>
                    </w:rPr>
                    <w:t>6</w:t>
                  </w:r>
                  <w:r w:rsidRPr="00467238">
                    <w:rPr>
                      <w:rFonts w:hint="eastAsia"/>
                      <w:bCs/>
                      <w:szCs w:val="21"/>
                    </w:rPr>
                    <w:t xml:space="preserve">0     </w:t>
                  </w:r>
                  <w:r w:rsidRPr="00467238">
                    <w:rPr>
                      <w:rFonts w:hAnsi="宋体"/>
                      <w:bCs/>
                      <w:szCs w:val="21"/>
                    </w:rPr>
                    <w:t>夜间：</w:t>
                  </w:r>
                  <w:r w:rsidRPr="00467238">
                    <w:rPr>
                      <w:bCs/>
                      <w:szCs w:val="21"/>
                    </w:rPr>
                    <w:t>5</w:t>
                  </w:r>
                  <w:r w:rsidRPr="00467238">
                    <w:rPr>
                      <w:rFonts w:hint="eastAsia"/>
                      <w:bCs/>
                      <w:szCs w:val="21"/>
                    </w:rPr>
                    <w:t>0</w:t>
                  </w:r>
                </w:p>
              </w:tc>
            </w:tr>
          </w:tbl>
          <w:p w:rsidR="00DC24E2" w:rsidRDefault="00DC24E2" w:rsidP="0064730A">
            <w:pPr>
              <w:ind w:firstLineChars="1029" w:firstLine="2470"/>
              <w:rPr>
                <w:rFonts w:ascii="宋体" w:hAnsi="宋体"/>
                <w:sz w:val="24"/>
              </w:rPr>
            </w:pPr>
          </w:p>
          <w:p w:rsidR="00DC24E2" w:rsidRDefault="00DC24E2" w:rsidP="0064730A">
            <w:pPr>
              <w:ind w:firstLineChars="1029" w:firstLine="2470"/>
              <w:rPr>
                <w:rFonts w:ascii="宋体" w:hAnsi="宋体"/>
                <w:sz w:val="24"/>
              </w:rPr>
            </w:pPr>
          </w:p>
          <w:p w:rsidR="00DC24E2" w:rsidRDefault="00DC24E2" w:rsidP="0064730A">
            <w:pPr>
              <w:ind w:firstLineChars="1029" w:firstLine="2470"/>
              <w:rPr>
                <w:rFonts w:ascii="宋体" w:hAnsi="宋体"/>
                <w:sz w:val="24"/>
              </w:rPr>
            </w:pPr>
          </w:p>
          <w:p w:rsidR="00DC24E2" w:rsidRDefault="00DC24E2" w:rsidP="0064730A">
            <w:pPr>
              <w:ind w:firstLineChars="1029" w:firstLine="2470"/>
              <w:rPr>
                <w:rFonts w:ascii="宋体" w:hAnsi="宋体"/>
                <w:sz w:val="24"/>
              </w:rPr>
            </w:pPr>
          </w:p>
          <w:p w:rsidR="00DC24E2" w:rsidRDefault="00DC24E2" w:rsidP="0064730A">
            <w:pPr>
              <w:ind w:firstLineChars="1029" w:firstLine="2470"/>
              <w:rPr>
                <w:rFonts w:ascii="宋体" w:hAnsi="宋体"/>
                <w:sz w:val="24"/>
              </w:rPr>
            </w:pPr>
          </w:p>
          <w:p w:rsidR="00DC24E2" w:rsidRDefault="00DC24E2" w:rsidP="0064730A">
            <w:pPr>
              <w:ind w:firstLineChars="1029" w:firstLine="2470"/>
              <w:rPr>
                <w:rFonts w:ascii="宋体" w:hAnsi="宋体"/>
                <w:sz w:val="24"/>
              </w:rPr>
            </w:pPr>
          </w:p>
          <w:p w:rsidR="00DC24E2" w:rsidRDefault="00DC24E2" w:rsidP="0064730A">
            <w:pPr>
              <w:ind w:firstLineChars="1029" w:firstLine="2470"/>
              <w:rPr>
                <w:rFonts w:ascii="宋体" w:hAnsi="宋体"/>
                <w:sz w:val="24"/>
              </w:rPr>
            </w:pPr>
          </w:p>
          <w:p w:rsidR="00DC24E2" w:rsidRPr="00467238" w:rsidRDefault="00DC24E2" w:rsidP="0064730A">
            <w:pPr>
              <w:ind w:firstLineChars="1029" w:firstLine="2470"/>
              <w:rPr>
                <w:rFonts w:ascii="宋体" w:hAnsi="宋体"/>
                <w:sz w:val="24"/>
              </w:rPr>
            </w:pPr>
            <w:r w:rsidRPr="00467238">
              <w:rPr>
                <w:rFonts w:ascii="宋体" w:hAnsi="宋体" w:hint="eastAsia"/>
                <w:sz w:val="24"/>
              </w:rPr>
              <w:t xml:space="preserve">  </w:t>
            </w:r>
            <w:r w:rsidRPr="00467238">
              <w:rPr>
                <w:rFonts w:ascii="宋体" w:hAnsi="宋体" w:hint="eastAsia"/>
                <w:b/>
                <w:bCs/>
                <w:sz w:val="24"/>
              </w:rPr>
              <w:t>表7-</w:t>
            </w:r>
            <w:r>
              <w:rPr>
                <w:rFonts w:ascii="宋体" w:hAnsi="宋体" w:hint="eastAsia"/>
                <w:b/>
                <w:bCs/>
                <w:sz w:val="24"/>
              </w:rPr>
              <w:t>7</w:t>
            </w:r>
            <w:r w:rsidRPr="00467238">
              <w:rPr>
                <w:rFonts w:ascii="宋体" w:hAnsi="宋体" w:hint="eastAsia"/>
                <w:b/>
                <w:bCs/>
                <w:sz w:val="24"/>
              </w:rPr>
              <w:t xml:space="preserve">   </w:t>
            </w:r>
            <w:r w:rsidRPr="00C37820">
              <w:rPr>
                <w:rFonts w:ascii="宋体" w:hAnsi="宋体" w:hint="eastAsia"/>
                <w:b/>
                <w:bCs/>
                <w:sz w:val="24"/>
              </w:rPr>
              <w:t>环境敏感点噪声预测结果</w:t>
            </w:r>
            <w:r w:rsidRPr="00C37820">
              <w:rPr>
                <w:rFonts w:ascii="宋体" w:hAnsi="宋体"/>
                <w:b/>
                <w:bCs/>
                <w:sz w:val="24"/>
              </w:rPr>
              <w:t>dB(</w:t>
            </w:r>
            <w:r w:rsidRPr="00B9546A">
              <w:rPr>
                <w:rFonts w:ascii="宋体" w:hAnsi="宋体"/>
                <w:b/>
                <w:bCs/>
                <w:sz w:val="24"/>
              </w:rPr>
              <w:t>A</w:t>
            </w:r>
            <w:r w:rsidRPr="00467238">
              <w:rPr>
                <w:rFonts w:ascii="宋体" w:hAnsi="宋体"/>
                <w:b/>
                <w:bCs/>
                <w:sz w:val="24"/>
              </w:rPr>
              <w:t>)</w:t>
            </w:r>
          </w:p>
          <w:tbl>
            <w:tblPr>
              <w:tblW w:w="85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2422"/>
              <w:gridCol w:w="1035"/>
              <w:gridCol w:w="1033"/>
              <w:gridCol w:w="961"/>
              <w:gridCol w:w="974"/>
              <w:gridCol w:w="1045"/>
              <w:gridCol w:w="1090"/>
            </w:tblGrid>
            <w:tr w:rsidR="00DC24E2" w:rsidRPr="00854730" w:rsidTr="0064730A">
              <w:trPr>
                <w:trHeight w:hRule="exact" w:val="318"/>
                <w:jc w:val="center"/>
              </w:trPr>
              <w:tc>
                <w:tcPr>
                  <w:tcW w:w="2422" w:type="dxa"/>
                  <w:vMerge w:val="restart"/>
                  <w:vAlign w:val="center"/>
                </w:tcPr>
                <w:p w:rsidR="00DC24E2" w:rsidRPr="00854730" w:rsidRDefault="00DC24E2" w:rsidP="0064730A">
                  <w:pPr>
                    <w:adjustRightInd w:val="0"/>
                    <w:snapToGrid w:val="0"/>
                    <w:jc w:val="center"/>
                    <w:rPr>
                      <w:rFonts w:ascii="宋体" w:hAnsi="宋体"/>
                      <w:b/>
                      <w:color w:val="92D050"/>
                      <w:spacing w:val="-2"/>
                      <w:szCs w:val="21"/>
                    </w:rPr>
                  </w:pPr>
                  <w:r w:rsidRPr="00854730">
                    <w:rPr>
                      <w:rFonts w:ascii="宋体" w:hAnsi="宋体"/>
                      <w:b/>
                      <w:color w:val="92D050"/>
                      <w:spacing w:val="-2"/>
                      <w:szCs w:val="21"/>
                    </w:rPr>
                    <w:t>点位</w:t>
                  </w:r>
                </w:p>
              </w:tc>
              <w:tc>
                <w:tcPr>
                  <w:tcW w:w="2068" w:type="dxa"/>
                  <w:gridSpan w:val="2"/>
                  <w:vAlign w:val="center"/>
                </w:tcPr>
                <w:p w:rsidR="00DC24E2" w:rsidRPr="00854730" w:rsidRDefault="00DC24E2" w:rsidP="0064730A">
                  <w:pPr>
                    <w:adjustRightInd w:val="0"/>
                    <w:snapToGrid w:val="0"/>
                    <w:jc w:val="center"/>
                    <w:rPr>
                      <w:rFonts w:ascii="宋体" w:hAnsi="宋体"/>
                      <w:b/>
                      <w:color w:val="92D050"/>
                      <w:spacing w:val="-2"/>
                      <w:szCs w:val="21"/>
                    </w:rPr>
                  </w:pPr>
                  <w:r w:rsidRPr="00854730">
                    <w:rPr>
                      <w:rFonts w:ascii="宋体" w:hAnsi="宋体" w:hint="eastAsia"/>
                      <w:b/>
                      <w:color w:val="92D050"/>
                      <w:spacing w:val="-2"/>
                      <w:szCs w:val="21"/>
                    </w:rPr>
                    <w:t>现状值</w:t>
                  </w:r>
                </w:p>
              </w:tc>
              <w:tc>
                <w:tcPr>
                  <w:tcW w:w="961" w:type="dxa"/>
                  <w:vMerge w:val="restart"/>
                  <w:vAlign w:val="center"/>
                </w:tcPr>
                <w:p w:rsidR="00DC24E2" w:rsidRPr="00854730" w:rsidRDefault="00DC24E2" w:rsidP="0064730A">
                  <w:pPr>
                    <w:adjustRightInd w:val="0"/>
                    <w:snapToGrid w:val="0"/>
                    <w:jc w:val="center"/>
                    <w:rPr>
                      <w:rFonts w:ascii="宋体" w:hAnsi="宋体"/>
                      <w:b/>
                      <w:color w:val="92D050"/>
                      <w:spacing w:val="-2"/>
                      <w:szCs w:val="21"/>
                    </w:rPr>
                  </w:pPr>
                  <w:r w:rsidRPr="00854730">
                    <w:rPr>
                      <w:rFonts w:ascii="宋体" w:hAnsi="宋体"/>
                      <w:b/>
                      <w:color w:val="92D050"/>
                      <w:spacing w:val="-2"/>
                      <w:szCs w:val="21"/>
                    </w:rPr>
                    <w:t>贡献值</w:t>
                  </w:r>
                </w:p>
              </w:tc>
              <w:tc>
                <w:tcPr>
                  <w:tcW w:w="2019" w:type="dxa"/>
                  <w:gridSpan w:val="2"/>
                  <w:vAlign w:val="center"/>
                </w:tcPr>
                <w:p w:rsidR="00DC24E2" w:rsidRPr="00854730" w:rsidRDefault="00DC24E2" w:rsidP="0064730A">
                  <w:pPr>
                    <w:adjustRightInd w:val="0"/>
                    <w:snapToGrid w:val="0"/>
                    <w:jc w:val="center"/>
                    <w:rPr>
                      <w:rFonts w:ascii="宋体" w:hAnsi="宋体"/>
                      <w:b/>
                      <w:color w:val="92D050"/>
                      <w:spacing w:val="-2"/>
                      <w:szCs w:val="21"/>
                    </w:rPr>
                  </w:pPr>
                  <w:r w:rsidRPr="00854730">
                    <w:rPr>
                      <w:rFonts w:ascii="宋体" w:hAnsi="宋体"/>
                      <w:b/>
                      <w:color w:val="92D050"/>
                      <w:spacing w:val="-2"/>
                      <w:szCs w:val="21"/>
                    </w:rPr>
                    <w:t>预测值</w:t>
                  </w:r>
                </w:p>
              </w:tc>
              <w:tc>
                <w:tcPr>
                  <w:tcW w:w="1090" w:type="dxa"/>
                  <w:vMerge w:val="restart"/>
                  <w:vAlign w:val="center"/>
                </w:tcPr>
                <w:p w:rsidR="00DC24E2" w:rsidRPr="00854730" w:rsidRDefault="00DC24E2" w:rsidP="0064730A">
                  <w:pPr>
                    <w:adjustRightInd w:val="0"/>
                    <w:snapToGrid w:val="0"/>
                    <w:jc w:val="center"/>
                    <w:rPr>
                      <w:rFonts w:ascii="宋体" w:hAnsi="宋体"/>
                      <w:b/>
                      <w:color w:val="92D050"/>
                      <w:spacing w:val="-2"/>
                      <w:szCs w:val="21"/>
                    </w:rPr>
                  </w:pPr>
                  <w:r w:rsidRPr="00854730">
                    <w:rPr>
                      <w:rFonts w:ascii="宋体" w:hAnsi="宋体" w:hint="eastAsia"/>
                      <w:b/>
                      <w:color w:val="92D050"/>
                      <w:spacing w:val="-2"/>
                      <w:szCs w:val="21"/>
                    </w:rPr>
                    <w:t>达标情况</w:t>
                  </w:r>
                </w:p>
              </w:tc>
            </w:tr>
            <w:tr w:rsidR="00DC24E2" w:rsidRPr="00854730" w:rsidTr="0064730A">
              <w:trPr>
                <w:trHeight w:hRule="exact" w:val="280"/>
                <w:jc w:val="center"/>
              </w:trPr>
              <w:tc>
                <w:tcPr>
                  <w:tcW w:w="2422" w:type="dxa"/>
                  <w:vMerge/>
                  <w:vAlign w:val="center"/>
                </w:tcPr>
                <w:p w:rsidR="00DC24E2" w:rsidRPr="00854730" w:rsidRDefault="00DC24E2" w:rsidP="0064730A">
                  <w:pPr>
                    <w:adjustRightInd w:val="0"/>
                    <w:snapToGrid w:val="0"/>
                    <w:jc w:val="center"/>
                    <w:rPr>
                      <w:rFonts w:ascii="宋体" w:hAnsi="宋体"/>
                      <w:b/>
                      <w:color w:val="92D050"/>
                      <w:spacing w:val="-2"/>
                      <w:szCs w:val="21"/>
                    </w:rPr>
                  </w:pPr>
                </w:p>
              </w:tc>
              <w:tc>
                <w:tcPr>
                  <w:tcW w:w="1035" w:type="dxa"/>
                  <w:vAlign w:val="center"/>
                </w:tcPr>
                <w:p w:rsidR="00DC24E2" w:rsidRPr="00854730" w:rsidRDefault="00DC24E2" w:rsidP="0064730A">
                  <w:pPr>
                    <w:adjustRightInd w:val="0"/>
                    <w:snapToGrid w:val="0"/>
                    <w:jc w:val="center"/>
                    <w:rPr>
                      <w:rFonts w:ascii="宋体" w:hAnsi="宋体"/>
                      <w:b/>
                      <w:color w:val="92D050"/>
                      <w:spacing w:val="-2"/>
                      <w:szCs w:val="21"/>
                    </w:rPr>
                  </w:pPr>
                  <w:r w:rsidRPr="00854730">
                    <w:rPr>
                      <w:rFonts w:ascii="宋体" w:hAnsi="宋体"/>
                      <w:b/>
                      <w:color w:val="92D050"/>
                      <w:spacing w:val="-2"/>
                      <w:szCs w:val="21"/>
                    </w:rPr>
                    <w:t>昼间</w:t>
                  </w:r>
                </w:p>
              </w:tc>
              <w:tc>
                <w:tcPr>
                  <w:tcW w:w="1033" w:type="dxa"/>
                  <w:vAlign w:val="center"/>
                </w:tcPr>
                <w:p w:rsidR="00DC24E2" w:rsidRPr="00854730" w:rsidRDefault="00DC24E2" w:rsidP="0064730A">
                  <w:pPr>
                    <w:adjustRightInd w:val="0"/>
                    <w:snapToGrid w:val="0"/>
                    <w:jc w:val="center"/>
                    <w:rPr>
                      <w:rFonts w:ascii="宋体" w:hAnsi="宋体"/>
                      <w:b/>
                      <w:color w:val="92D050"/>
                      <w:spacing w:val="-2"/>
                      <w:szCs w:val="21"/>
                    </w:rPr>
                  </w:pPr>
                  <w:r w:rsidRPr="00854730">
                    <w:rPr>
                      <w:rFonts w:ascii="宋体" w:hAnsi="宋体"/>
                      <w:b/>
                      <w:color w:val="92D050"/>
                      <w:spacing w:val="-2"/>
                      <w:szCs w:val="21"/>
                    </w:rPr>
                    <w:t>夜间</w:t>
                  </w:r>
                </w:p>
              </w:tc>
              <w:tc>
                <w:tcPr>
                  <w:tcW w:w="961" w:type="dxa"/>
                  <w:vMerge/>
                  <w:vAlign w:val="center"/>
                </w:tcPr>
                <w:p w:rsidR="00DC24E2" w:rsidRPr="00854730" w:rsidRDefault="00DC24E2" w:rsidP="0064730A">
                  <w:pPr>
                    <w:adjustRightInd w:val="0"/>
                    <w:snapToGrid w:val="0"/>
                    <w:jc w:val="center"/>
                    <w:rPr>
                      <w:rFonts w:ascii="宋体" w:hAnsi="宋体"/>
                      <w:b/>
                      <w:color w:val="92D050"/>
                      <w:spacing w:val="-2"/>
                      <w:szCs w:val="21"/>
                    </w:rPr>
                  </w:pPr>
                </w:p>
              </w:tc>
              <w:tc>
                <w:tcPr>
                  <w:tcW w:w="974" w:type="dxa"/>
                  <w:vAlign w:val="center"/>
                </w:tcPr>
                <w:p w:rsidR="00DC24E2" w:rsidRPr="00854730" w:rsidRDefault="00DC24E2" w:rsidP="0064730A">
                  <w:pPr>
                    <w:adjustRightInd w:val="0"/>
                    <w:snapToGrid w:val="0"/>
                    <w:jc w:val="center"/>
                    <w:rPr>
                      <w:rFonts w:ascii="宋体" w:hAnsi="宋体"/>
                      <w:b/>
                      <w:color w:val="92D050"/>
                      <w:spacing w:val="-2"/>
                      <w:szCs w:val="21"/>
                    </w:rPr>
                  </w:pPr>
                  <w:r w:rsidRPr="00854730">
                    <w:rPr>
                      <w:rFonts w:ascii="宋体" w:hAnsi="宋体"/>
                      <w:b/>
                      <w:color w:val="92D050"/>
                      <w:spacing w:val="-2"/>
                      <w:szCs w:val="21"/>
                    </w:rPr>
                    <w:t>昼间</w:t>
                  </w:r>
                </w:p>
              </w:tc>
              <w:tc>
                <w:tcPr>
                  <w:tcW w:w="1045" w:type="dxa"/>
                  <w:vAlign w:val="center"/>
                </w:tcPr>
                <w:p w:rsidR="00DC24E2" w:rsidRPr="00854730" w:rsidRDefault="00DC24E2" w:rsidP="0064730A">
                  <w:pPr>
                    <w:adjustRightInd w:val="0"/>
                    <w:snapToGrid w:val="0"/>
                    <w:jc w:val="center"/>
                    <w:rPr>
                      <w:rFonts w:ascii="宋体" w:hAnsi="宋体"/>
                      <w:b/>
                      <w:color w:val="92D050"/>
                      <w:spacing w:val="-2"/>
                      <w:szCs w:val="21"/>
                    </w:rPr>
                  </w:pPr>
                  <w:r w:rsidRPr="00854730">
                    <w:rPr>
                      <w:rFonts w:ascii="宋体" w:hAnsi="宋体"/>
                      <w:b/>
                      <w:color w:val="92D050"/>
                      <w:spacing w:val="-2"/>
                      <w:szCs w:val="21"/>
                    </w:rPr>
                    <w:t>夜间</w:t>
                  </w:r>
                </w:p>
              </w:tc>
              <w:tc>
                <w:tcPr>
                  <w:tcW w:w="1090" w:type="dxa"/>
                  <w:vMerge/>
                  <w:vAlign w:val="center"/>
                </w:tcPr>
                <w:p w:rsidR="00DC24E2" w:rsidRPr="00854730" w:rsidRDefault="00DC24E2" w:rsidP="0064730A">
                  <w:pPr>
                    <w:adjustRightInd w:val="0"/>
                    <w:snapToGrid w:val="0"/>
                    <w:jc w:val="center"/>
                    <w:rPr>
                      <w:rFonts w:ascii="宋体" w:hAnsi="宋体"/>
                      <w:b/>
                      <w:color w:val="92D050"/>
                      <w:spacing w:val="-2"/>
                      <w:szCs w:val="21"/>
                    </w:rPr>
                  </w:pPr>
                </w:p>
              </w:tc>
            </w:tr>
            <w:tr w:rsidR="00DC24E2" w:rsidRPr="00854730" w:rsidTr="0064730A">
              <w:trPr>
                <w:trHeight w:hRule="exact" w:val="354"/>
                <w:jc w:val="center"/>
              </w:trPr>
              <w:tc>
                <w:tcPr>
                  <w:tcW w:w="2422"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color w:val="92D050"/>
                      <w:spacing w:val="-2"/>
                      <w:szCs w:val="21"/>
                    </w:rPr>
                    <w:t>东面紧邻住户外</w:t>
                  </w:r>
                  <w:r w:rsidRPr="00854730">
                    <w:rPr>
                      <w:rFonts w:ascii="宋体" w:hAnsi="宋体" w:hint="eastAsia"/>
                      <w:color w:val="92D050"/>
                      <w:spacing w:val="-2"/>
                      <w:szCs w:val="21"/>
                    </w:rPr>
                    <w:t>1m</w:t>
                  </w:r>
                  <w:r w:rsidRPr="00854730">
                    <w:rPr>
                      <w:rFonts w:ascii="宋体" w:hAnsi="宋体"/>
                      <w:color w:val="92D050"/>
                      <w:spacing w:val="-2"/>
                      <w:szCs w:val="21"/>
                    </w:rPr>
                    <w:t>处</w:t>
                  </w:r>
                </w:p>
              </w:tc>
              <w:tc>
                <w:tcPr>
                  <w:tcW w:w="1035"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58.3</w:t>
                  </w:r>
                </w:p>
              </w:tc>
              <w:tc>
                <w:tcPr>
                  <w:tcW w:w="1033"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48.7</w:t>
                  </w:r>
                </w:p>
              </w:tc>
              <w:tc>
                <w:tcPr>
                  <w:tcW w:w="961"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43.49</w:t>
                  </w:r>
                </w:p>
              </w:tc>
              <w:tc>
                <w:tcPr>
                  <w:tcW w:w="974"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58.44</w:t>
                  </w:r>
                </w:p>
              </w:tc>
              <w:tc>
                <w:tcPr>
                  <w:tcW w:w="1045"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49.84</w:t>
                  </w:r>
                </w:p>
              </w:tc>
              <w:tc>
                <w:tcPr>
                  <w:tcW w:w="1090"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color w:val="92D050"/>
                      <w:spacing w:val="-2"/>
                      <w:szCs w:val="21"/>
                    </w:rPr>
                    <w:t>达标</w:t>
                  </w:r>
                </w:p>
              </w:tc>
            </w:tr>
            <w:tr w:rsidR="00DC24E2" w:rsidRPr="00854730" w:rsidTr="0064730A">
              <w:trPr>
                <w:trHeight w:hRule="exact" w:val="246"/>
                <w:jc w:val="center"/>
              </w:trPr>
              <w:tc>
                <w:tcPr>
                  <w:tcW w:w="2422"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南面10m住户外1m处</w:t>
                  </w:r>
                </w:p>
              </w:tc>
              <w:tc>
                <w:tcPr>
                  <w:tcW w:w="1035"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52.5</w:t>
                  </w:r>
                </w:p>
              </w:tc>
              <w:tc>
                <w:tcPr>
                  <w:tcW w:w="1033"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42.6</w:t>
                  </w:r>
                </w:p>
              </w:tc>
              <w:tc>
                <w:tcPr>
                  <w:tcW w:w="961"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45.63</w:t>
                  </w:r>
                </w:p>
              </w:tc>
              <w:tc>
                <w:tcPr>
                  <w:tcW w:w="974"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53.31</w:t>
                  </w:r>
                </w:p>
              </w:tc>
              <w:tc>
                <w:tcPr>
                  <w:tcW w:w="1045"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47.38</w:t>
                  </w:r>
                </w:p>
              </w:tc>
              <w:tc>
                <w:tcPr>
                  <w:tcW w:w="1090"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达标</w:t>
                  </w:r>
                </w:p>
              </w:tc>
            </w:tr>
            <w:tr w:rsidR="00DC24E2" w:rsidRPr="00854730" w:rsidTr="0064730A">
              <w:trPr>
                <w:trHeight w:hRule="exact" w:val="280"/>
                <w:jc w:val="center"/>
              </w:trPr>
              <w:tc>
                <w:tcPr>
                  <w:tcW w:w="2422"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南面40m住户外1m处</w:t>
                  </w:r>
                </w:p>
              </w:tc>
              <w:tc>
                <w:tcPr>
                  <w:tcW w:w="1035"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52.4</w:t>
                  </w:r>
                </w:p>
              </w:tc>
              <w:tc>
                <w:tcPr>
                  <w:tcW w:w="1033"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42.4</w:t>
                  </w:r>
                </w:p>
              </w:tc>
              <w:tc>
                <w:tcPr>
                  <w:tcW w:w="961"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44.61</w:t>
                  </w:r>
                </w:p>
              </w:tc>
              <w:tc>
                <w:tcPr>
                  <w:tcW w:w="974"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53.07</w:t>
                  </w:r>
                </w:p>
              </w:tc>
              <w:tc>
                <w:tcPr>
                  <w:tcW w:w="1045"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46.65</w:t>
                  </w:r>
                </w:p>
              </w:tc>
              <w:tc>
                <w:tcPr>
                  <w:tcW w:w="1090" w:type="dxa"/>
                  <w:vAlign w:val="center"/>
                </w:tcPr>
                <w:p w:rsidR="00DC24E2" w:rsidRPr="00854730" w:rsidRDefault="00DC24E2" w:rsidP="0064730A">
                  <w:pPr>
                    <w:jc w:val="center"/>
                    <w:rPr>
                      <w:color w:val="92D050"/>
                    </w:rPr>
                  </w:pPr>
                  <w:r w:rsidRPr="00854730">
                    <w:rPr>
                      <w:rFonts w:ascii="宋体" w:hAnsi="宋体" w:hint="eastAsia"/>
                      <w:color w:val="92D050"/>
                      <w:spacing w:val="-2"/>
                      <w:szCs w:val="21"/>
                    </w:rPr>
                    <w:t>达标</w:t>
                  </w:r>
                </w:p>
              </w:tc>
            </w:tr>
            <w:tr w:rsidR="00DC24E2" w:rsidRPr="00854730" w:rsidTr="0064730A">
              <w:trPr>
                <w:trHeight w:hRule="exact" w:val="285"/>
                <w:jc w:val="center"/>
              </w:trPr>
              <w:tc>
                <w:tcPr>
                  <w:tcW w:w="2422"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北面173m学校外1m处</w:t>
                  </w:r>
                </w:p>
              </w:tc>
              <w:tc>
                <w:tcPr>
                  <w:tcW w:w="1035"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55.7</w:t>
                  </w:r>
                </w:p>
              </w:tc>
              <w:tc>
                <w:tcPr>
                  <w:tcW w:w="1033"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47.3</w:t>
                  </w:r>
                </w:p>
              </w:tc>
              <w:tc>
                <w:tcPr>
                  <w:tcW w:w="961"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38.59</w:t>
                  </w:r>
                </w:p>
              </w:tc>
              <w:tc>
                <w:tcPr>
                  <w:tcW w:w="974"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55.78</w:t>
                  </w:r>
                </w:p>
              </w:tc>
              <w:tc>
                <w:tcPr>
                  <w:tcW w:w="1045"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47.81</w:t>
                  </w:r>
                </w:p>
              </w:tc>
              <w:tc>
                <w:tcPr>
                  <w:tcW w:w="1090" w:type="dxa"/>
                  <w:vAlign w:val="center"/>
                </w:tcPr>
                <w:p w:rsidR="00DC24E2" w:rsidRPr="00854730" w:rsidRDefault="00DC24E2" w:rsidP="0064730A">
                  <w:pPr>
                    <w:jc w:val="center"/>
                    <w:rPr>
                      <w:color w:val="92D050"/>
                    </w:rPr>
                  </w:pPr>
                  <w:r w:rsidRPr="00854730">
                    <w:rPr>
                      <w:rFonts w:ascii="宋体" w:hAnsi="宋体" w:hint="eastAsia"/>
                      <w:color w:val="92D050"/>
                      <w:spacing w:val="-2"/>
                      <w:szCs w:val="21"/>
                    </w:rPr>
                    <w:t>达标</w:t>
                  </w:r>
                </w:p>
              </w:tc>
            </w:tr>
            <w:tr w:rsidR="00DC24E2" w:rsidRPr="00854730" w:rsidTr="0064730A">
              <w:trPr>
                <w:trHeight w:hRule="exact" w:val="272"/>
                <w:jc w:val="center"/>
              </w:trPr>
              <w:tc>
                <w:tcPr>
                  <w:tcW w:w="2422"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北面78m场镇外1m处</w:t>
                  </w:r>
                </w:p>
              </w:tc>
              <w:tc>
                <w:tcPr>
                  <w:tcW w:w="1035"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57.6</w:t>
                  </w:r>
                </w:p>
              </w:tc>
              <w:tc>
                <w:tcPr>
                  <w:tcW w:w="1033"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45.8</w:t>
                  </w:r>
                </w:p>
              </w:tc>
              <w:tc>
                <w:tcPr>
                  <w:tcW w:w="961"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42.11</w:t>
                  </w:r>
                </w:p>
              </w:tc>
              <w:tc>
                <w:tcPr>
                  <w:tcW w:w="974"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57.72</w:t>
                  </w:r>
                </w:p>
              </w:tc>
              <w:tc>
                <w:tcPr>
                  <w:tcW w:w="1045" w:type="dxa"/>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pacing w:val="-2"/>
                      <w:szCs w:val="21"/>
                    </w:rPr>
                    <w:t>47.35</w:t>
                  </w:r>
                </w:p>
              </w:tc>
              <w:tc>
                <w:tcPr>
                  <w:tcW w:w="1090" w:type="dxa"/>
                  <w:vAlign w:val="center"/>
                </w:tcPr>
                <w:p w:rsidR="00DC24E2" w:rsidRPr="00854730" w:rsidRDefault="00DC24E2" w:rsidP="0064730A">
                  <w:pPr>
                    <w:jc w:val="center"/>
                    <w:rPr>
                      <w:color w:val="92D050"/>
                    </w:rPr>
                  </w:pPr>
                  <w:r w:rsidRPr="00854730">
                    <w:rPr>
                      <w:rFonts w:ascii="宋体" w:hAnsi="宋体" w:hint="eastAsia"/>
                      <w:color w:val="92D050"/>
                      <w:spacing w:val="-2"/>
                      <w:szCs w:val="21"/>
                    </w:rPr>
                    <w:t>达标</w:t>
                  </w:r>
                </w:p>
              </w:tc>
            </w:tr>
            <w:tr w:rsidR="00DC24E2" w:rsidRPr="00854730" w:rsidTr="0064730A">
              <w:trPr>
                <w:trHeight w:hRule="exact" w:val="458"/>
                <w:jc w:val="center"/>
              </w:trPr>
              <w:tc>
                <w:tcPr>
                  <w:tcW w:w="8560" w:type="dxa"/>
                  <w:gridSpan w:val="7"/>
                  <w:tcBorders>
                    <w:top w:val="single" w:sz="4" w:space="0" w:color="auto"/>
                  </w:tcBorders>
                  <w:vAlign w:val="center"/>
                </w:tcPr>
                <w:p w:rsidR="00DC24E2" w:rsidRPr="00854730" w:rsidRDefault="00DC24E2" w:rsidP="0064730A">
                  <w:pPr>
                    <w:adjustRightInd w:val="0"/>
                    <w:snapToGrid w:val="0"/>
                    <w:jc w:val="center"/>
                    <w:rPr>
                      <w:rFonts w:ascii="宋体" w:hAnsi="宋体"/>
                      <w:color w:val="92D050"/>
                      <w:spacing w:val="-2"/>
                      <w:szCs w:val="21"/>
                    </w:rPr>
                  </w:pPr>
                  <w:r w:rsidRPr="00854730">
                    <w:rPr>
                      <w:rFonts w:ascii="宋体" w:hAnsi="宋体" w:hint="eastAsia"/>
                      <w:color w:val="92D050"/>
                      <w:szCs w:val="21"/>
                    </w:rPr>
                    <w:t>环境敏感点</w:t>
                  </w:r>
                  <w:r w:rsidRPr="00854730">
                    <w:rPr>
                      <w:rFonts w:ascii="宋体" w:hAnsi="宋体" w:hint="eastAsia"/>
                      <w:color w:val="92D050"/>
                      <w:spacing w:val="-2"/>
                      <w:szCs w:val="21"/>
                    </w:rPr>
                    <w:t>噪声执行《声环境质量标准》（GB3096-2008）中2类标准。</w:t>
                  </w:r>
                </w:p>
              </w:tc>
            </w:tr>
          </w:tbl>
          <w:p w:rsidR="00DC24E2" w:rsidRPr="00217D7A" w:rsidRDefault="00DC24E2" w:rsidP="0064730A">
            <w:pPr>
              <w:spacing w:line="360" w:lineRule="auto"/>
              <w:ind w:firstLineChars="200" w:firstLine="480"/>
              <w:rPr>
                <w:rFonts w:ascii="宋体" w:hAnsi="宋体"/>
                <w:sz w:val="24"/>
              </w:rPr>
            </w:pPr>
            <w:r w:rsidRPr="00467238">
              <w:rPr>
                <w:rFonts w:ascii="宋体" w:hAnsi="宋体" w:hint="eastAsia"/>
                <w:sz w:val="24"/>
              </w:rPr>
              <w:t>由上表可知，项目设备运行噪声在场界处的预测值满足《工业企业厂界环境噪声排放标准》（GB12348—2008）中2类标准限值，不会对周围敏感目标造成较大影响。</w:t>
            </w:r>
            <w:r>
              <w:rPr>
                <w:rFonts w:ascii="宋体" w:hAnsi="宋体" w:hint="eastAsia"/>
                <w:sz w:val="24"/>
              </w:rPr>
              <w:t>同时项目建成后，项目周边敏感点的噪声</w:t>
            </w:r>
            <w:r w:rsidRPr="00467238">
              <w:rPr>
                <w:sz w:val="24"/>
              </w:rPr>
              <w:t>均达到《声环境质量标准》（</w:t>
            </w:r>
            <w:r w:rsidRPr="00467238">
              <w:rPr>
                <w:sz w:val="24"/>
              </w:rPr>
              <w:t>GB3096-2008</w:t>
            </w:r>
            <w:r w:rsidRPr="00467238">
              <w:rPr>
                <w:sz w:val="24"/>
              </w:rPr>
              <w:t>）中</w:t>
            </w:r>
            <w:r w:rsidRPr="00467238">
              <w:rPr>
                <w:rFonts w:hint="eastAsia"/>
                <w:sz w:val="24"/>
              </w:rPr>
              <w:t>2</w:t>
            </w:r>
            <w:r w:rsidRPr="00467238">
              <w:rPr>
                <w:sz w:val="24"/>
              </w:rPr>
              <w:t>类标准要求，</w:t>
            </w:r>
            <w:r>
              <w:rPr>
                <w:sz w:val="24"/>
              </w:rPr>
              <w:t>因此</w:t>
            </w:r>
            <w:r>
              <w:rPr>
                <w:rFonts w:hint="eastAsia"/>
                <w:sz w:val="24"/>
              </w:rPr>
              <w:t>，</w:t>
            </w:r>
            <w:r>
              <w:rPr>
                <w:sz w:val="24"/>
              </w:rPr>
              <w:t>本项目噪声对周边环境不会造成较大影响</w:t>
            </w:r>
            <w:r>
              <w:rPr>
                <w:rFonts w:hint="eastAsia"/>
                <w:sz w:val="24"/>
              </w:rPr>
              <w:t>。</w:t>
            </w:r>
          </w:p>
          <w:p w:rsidR="00DC24E2" w:rsidRPr="00467238" w:rsidRDefault="00DC24E2" w:rsidP="0064730A">
            <w:pPr>
              <w:spacing w:line="360" w:lineRule="auto"/>
              <w:ind w:firstLineChars="200" w:firstLine="480"/>
              <w:rPr>
                <w:sz w:val="24"/>
              </w:rPr>
            </w:pPr>
            <w:r w:rsidRPr="00467238">
              <w:rPr>
                <w:sz w:val="24"/>
              </w:rPr>
              <w:t>（四）固体废弃物的环境影响分析</w:t>
            </w:r>
          </w:p>
          <w:p w:rsidR="00DC24E2" w:rsidRPr="00467238" w:rsidRDefault="00DC24E2" w:rsidP="0064730A">
            <w:pPr>
              <w:spacing w:line="360" w:lineRule="auto"/>
              <w:ind w:firstLineChars="200" w:firstLine="480"/>
              <w:rPr>
                <w:sz w:val="24"/>
              </w:rPr>
            </w:pPr>
            <w:r w:rsidRPr="00467238">
              <w:rPr>
                <w:rFonts w:hint="eastAsia"/>
                <w:sz w:val="24"/>
              </w:rPr>
              <w:t>本项目固废包括木材加工运营过程中产生的木材及单板边角料、树皮、木屑、木芯、员工生活垃圾，家具生产过程中产生的废弃物主要有除尘设备收集的粉尘、板材边角料、废封边胶带、废包装材料、员工生活垃圾，以及边角料破碎过程中粉尘收集设备收集粉尘。</w:t>
            </w:r>
          </w:p>
          <w:p w:rsidR="00DC24E2" w:rsidRPr="00467238" w:rsidRDefault="00DC24E2" w:rsidP="0064730A">
            <w:pPr>
              <w:spacing w:line="360" w:lineRule="auto"/>
              <w:ind w:firstLineChars="200" w:firstLine="480"/>
              <w:rPr>
                <w:sz w:val="24"/>
              </w:rPr>
            </w:pPr>
            <w:r w:rsidRPr="00467238">
              <w:rPr>
                <w:rFonts w:hint="eastAsia"/>
                <w:sz w:val="24"/>
              </w:rPr>
              <w:t>（</w:t>
            </w:r>
            <w:r w:rsidRPr="00467238">
              <w:rPr>
                <w:rFonts w:hint="eastAsia"/>
                <w:sz w:val="24"/>
              </w:rPr>
              <w:t>1</w:t>
            </w:r>
            <w:r w:rsidRPr="00467238">
              <w:rPr>
                <w:rFonts w:hint="eastAsia"/>
                <w:sz w:val="24"/>
              </w:rPr>
              <w:t>）木材加工项目</w:t>
            </w:r>
          </w:p>
          <w:p w:rsidR="00DC24E2" w:rsidRPr="00467238" w:rsidRDefault="00DC24E2" w:rsidP="0064730A">
            <w:pPr>
              <w:spacing w:line="360" w:lineRule="auto"/>
              <w:ind w:firstLineChars="200" w:firstLine="480"/>
              <w:rPr>
                <w:sz w:val="24"/>
              </w:rPr>
            </w:pPr>
            <w:r w:rsidRPr="00467238">
              <w:rPr>
                <w:rFonts w:ascii="宋体" w:hAnsi="宋体" w:hint="eastAsia"/>
                <w:sz w:val="24"/>
              </w:rPr>
              <w:t>①</w:t>
            </w:r>
            <w:r w:rsidRPr="00467238">
              <w:rPr>
                <w:rFonts w:hint="eastAsia"/>
                <w:sz w:val="24"/>
              </w:rPr>
              <w:t>边角料</w:t>
            </w:r>
          </w:p>
          <w:p w:rsidR="00DC24E2" w:rsidRPr="00467238" w:rsidRDefault="00DC24E2" w:rsidP="0064730A">
            <w:pPr>
              <w:spacing w:line="360" w:lineRule="auto"/>
              <w:ind w:firstLineChars="200" w:firstLine="480"/>
              <w:rPr>
                <w:sz w:val="24"/>
              </w:rPr>
            </w:pPr>
            <w:r w:rsidRPr="00467238">
              <w:rPr>
                <w:rFonts w:hint="eastAsia"/>
                <w:sz w:val="24"/>
              </w:rPr>
              <w:t>本项目木材加工过程产生的边角料包括原木断木及单板切板过程产生的边角料，经类比分析，边角料的产生量约为</w:t>
            </w:r>
            <w:r w:rsidRPr="00467238">
              <w:rPr>
                <w:rFonts w:hint="eastAsia"/>
                <w:sz w:val="24"/>
              </w:rPr>
              <w:t>400t/a</w:t>
            </w:r>
            <w:r w:rsidRPr="00467238">
              <w:rPr>
                <w:rFonts w:hint="eastAsia"/>
                <w:sz w:val="24"/>
              </w:rPr>
              <w:t>，项目拟收集后经破碎后外卖。</w:t>
            </w:r>
          </w:p>
          <w:p w:rsidR="00DC24E2" w:rsidRPr="00467238" w:rsidRDefault="00DC24E2" w:rsidP="0064730A">
            <w:pPr>
              <w:spacing w:line="360" w:lineRule="auto"/>
              <w:ind w:firstLineChars="200" w:firstLine="480"/>
              <w:rPr>
                <w:sz w:val="24"/>
              </w:rPr>
            </w:pPr>
            <w:r w:rsidRPr="00467238">
              <w:rPr>
                <w:rFonts w:ascii="宋体" w:hAnsi="宋体" w:hint="eastAsia"/>
                <w:sz w:val="24"/>
              </w:rPr>
              <w:t>②</w:t>
            </w:r>
            <w:r w:rsidRPr="00467238">
              <w:rPr>
                <w:rFonts w:hint="eastAsia"/>
                <w:sz w:val="24"/>
              </w:rPr>
              <w:t>树皮</w:t>
            </w:r>
          </w:p>
          <w:p w:rsidR="00DC24E2" w:rsidRPr="00467238" w:rsidRDefault="00DC24E2" w:rsidP="0064730A">
            <w:pPr>
              <w:spacing w:line="360" w:lineRule="auto"/>
              <w:ind w:firstLineChars="200" w:firstLine="480"/>
              <w:rPr>
                <w:sz w:val="24"/>
              </w:rPr>
            </w:pPr>
            <w:r w:rsidRPr="00467238">
              <w:rPr>
                <w:rFonts w:hint="eastAsia"/>
                <w:sz w:val="24"/>
              </w:rPr>
              <w:t>经建设单位介绍，项目原木剥皮产生的树皮约</w:t>
            </w:r>
            <w:r w:rsidRPr="00467238">
              <w:rPr>
                <w:rFonts w:hint="eastAsia"/>
                <w:sz w:val="24"/>
              </w:rPr>
              <w:t>800t/a</w:t>
            </w:r>
            <w:r w:rsidRPr="00467238">
              <w:rPr>
                <w:rFonts w:hint="eastAsia"/>
                <w:sz w:val="24"/>
              </w:rPr>
              <w:t>，拟收集后经破碎机破碎后外卖。</w:t>
            </w:r>
          </w:p>
          <w:p w:rsidR="00DC24E2" w:rsidRPr="00467238" w:rsidRDefault="00DC24E2" w:rsidP="0064730A">
            <w:pPr>
              <w:spacing w:line="360" w:lineRule="auto"/>
              <w:ind w:firstLineChars="200" w:firstLine="480"/>
              <w:rPr>
                <w:sz w:val="24"/>
              </w:rPr>
            </w:pPr>
            <w:r w:rsidRPr="00467238">
              <w:rPr>
                <w:rFonts w:ascii="宋体" w:hAnsi="宋体" w:hint="eastAsia"/>
                <w:sz w:val="24"/>
              </w:rPr>
              <w:t>③</w:t>
            </w:r>
            <w:r w:rsidRPr="00467238">
              <w:rPr>
                <w:rFonts w:hint="eastAsia"/>
                <w:sz w:val="24"/>
              </w:rPr>
              <w:t>木芯</w:t>
            </w:r>
          </w:p>
          <w:p w:rsidR="00DC24E2" w:rsidRPr="00467238" w:rsidRDefault="00DC24E2" w:rsidP="0064730A">
            <w:pPr>
              <w:spacing w:line="360" w:lineRule="auto"/>
              <w:ind w:firstLineChars="200" w:firstLine="480"/>
              <w:rPr>
                <w:sz w:val="24"/>
              </w:rPr>
            </w:pPr>
            <w:r w:rsidRPr="00467238">
              <w:rPr>
                <w:rFonts w:hint="eastAsia"/>
                <w:sz w:val="24"/>
              </w:rPr>
              <w:t>项目原木经旋切后剩下木芯，经建设单位介绍，木芯的产生量约为</w:t>
            </w:r>
            <w:r w:rsidRPr="00467238">
              <w:rPr>
                <w:rFonts w:hint="eastAsia"/>
                <w:sz w:val="24"/>
              </w:rPr>
              <w:t>600t/a</w:t>
            </w:r>
            <w:r w:rsidRPr="00467238">
              <w:rPr>
                <w:rFonts w:hint="eastAsia"/>
                <w:sz w:val="24"/>
              </w:rPr>
              <w:t>，经破碎机破碎后外卖。</w:t>
            </w:r>
          </w:p>
          <w:p w:rsidR="00DC24E2" w:rsidRPr="00467238" w:rsidRDefault="00DC24E2" w:rsidP="0064730A">
            <w:pPr>
              <w:spacing w:line="360" w:lineRule="auto"/>
              <w:ind w:firstLineChars="200" w:firstLine="480"/>
              <w:rPr>
                <w:sz w:val="24"/>
              </w:rPr>
            </w:pPr>
            <w:r w:rsidRPr="00467238">
              <w:rPr>
                <w:rFonts w:ascii="宋体" w:hAnsi="宋体" w:hint="eastAsia"/>
                <w:sz w:val="24"/>
              </w:rPr>
              <w:t>④</w:t>
            </w:r>
            <w:r w:rsidRPr="00467238">
              <w:rPr>
                <w:rFonts w:hint="eastAsia"/>
                <w:sz w:val="24"/>
              </w:rPr>
              <w:t>木屑</w:t>
            </w:r>
          </w:p>
          <w:p w:rsidR="00DC24E2" w:rsidRPr="00467238" w:rsidRDefault="00DC24E2" w:rsidP="0064730A">
            <w:pPr>
              <w:spacing w:line="360" w:lineRule="auto"/>
              <w:ind w:firstLineChars="200" w:firstLine="480"/>
              <w:rPr>
                <w:sz w:val="24"/>
              </w:rPr>
            </w:pPr>
            <w:r w:rsidRPr="00467238">
              <w:rPr>
                <w:rFonts w:hint="eastAsia"/>
                <w:sz w:val="24"/>
              </w:rPr>
              <w:t>项目采用加工湿木料，加工过程中粉尘大部分由于颗粒较大及自重较重而沉降。经过类比分析，此部分木屑产生量约</w:t>
            </w:r>
            <w:r w:rsidRPr="00467238">
              <w:rPr>
                <w:rFonts w:hint="eastAsia"/>
                <w:sz w:val="24"/>
              </w:rPr>
              <w:t>50t/a</w:t>
            </w:r>
            <w:r w:rsidRPr="00467238">
              <w:rPr>
                <w:rFonts w:hint="eastAsia"/>
                <w:sz w:val="24"/>
              </w:rPr>
              <w:t>，经收集后定期外卖。</w:t>
            </w:r>
          </w:p>
          <w:p w:rsidR="00DC24E2" w:rsidRPr="00467238" w:rsidRDefault="00DC24E2" w:rsidP="0064730A">
            <w:pPr>
              <w:spacing w:line="360" w:lineRule="auto"/>
              <w:ind w:firstLineChars="200" w:firstLine="480"/>
              <w:rPr>
                <w:sz w:val="24"/>
              </w:rPr>
            </w:pPr>
            <w:r w:rsidRPr="00467238">
              <w:rPr>
                <w:rFonts w:ascii="宋体" w:hAnsi="宋体" w:hint="eastAsia"/>
                <w:sz w:val="24"/>
              </w:rPr>
              <w:t>⑤</w:t>
            </w:r>
            <w:r w:rsidRPr="00467238">
              <w:rPr>
                <w:rFonts w:hint="eastAsia"/>
                <w:sz w:val="24"/>
              </w:rPr>
              <w:t>生活垃圾</w:t>
            </w:r>
          </w:p>
          <w:p w:rsidR="00DC24E2" w:rsidRPr="00467238" w:rsidRDefault="00DC24E2" w:rsidP="0064730A">
            <w:pPr>
              <w:spacing w:line="360" w:lineRule="auto"/>
              <w:ind w:firstLineChars="200" w:firstLine="480"/>
              <w:rPr>
                <w:sz w:val="24"/>
                <w:szCs w:val="28"/>
              </w:rPr>
            </w:pPr>
            <w:r w:rsidRPr="00467238">
              <w:rPr>
                <w:rFonts w:hint="eastAsia"/>
                <w:sz w:val="24"/>
              </w:rPr>
              <w:t>木材加工项目劳动定员</w:t>
            </w:r>
            <w:r w:rsidRPr="00467238">
              <w:rPr>
                <w:rFonts w:hint="eastAsia"/>
                <w:sz w:val="24"/>
              </w:rPr>
              <w:t>25</w:t>
            </w:r>
            <w:r w:rsidRPr="00467238">
              <w:rPr>
                <w:rFonts w:hint="eastAsia"/>
                <w:sz w:val="24"/>
              </w:rPr>
              <w:t>人，</w:t>
            </w:r>
            <w:r w:rsidRPr="00467238">
              <w:rPr>
                <w:sz w:val="24"/>
                <w:szCs w:val="28"/>
              </w:rPr>
              <w:t>按照</w:t>
            </w:r>
            <w:r w:rsidRPr="00467238">
              <w:rPr>
                <w:sz w:val="24"/>
                <w:szCs w:val="28"/>
              </w:rPr>
              <w:t>1.0kg/</w:t>
            </w:r>
            <w:r w:rsidRPr="00467238">
              <w:rPr>
                <w:sz w:val="24"/>
                <w:szCs w:val="28"/>
              </w:rPr>
              <w:t>人</w:t>
            </w:r>
            <w:r w:rsidRPr="00467238">
              <w:rPr>
                <w:sz w:val="24"/>
                <w:szCs w:val="28"/>
              </w:rPr>
              <w:t>·d</w:t>
            </w:r>
            <w:r w:rsidRPr="00467238">
              <w:rPr>
                <w:sz w:val="24"/>
                <w:szCs w:val="28"/>
              </w:rPr>
              <w:t>计算，则项目内垃圾产生量为</w:t>
            </w:r>
            <w:r w:rsidRPr="00467238">
              <w:rPr>
                <w:rFonts w:hint="eastAsia"/>
                <w:sz w:val="24"/>
                <w:szCs w:val="28"/>
              </w:rPr>
              <w:t>25</w:t>
            </w:r>
            <w:r w:rsidRPr="00467238">
              <w:rPr>
                <w:sz w:val="24"/>
                <w:szCs w:val="28"/>
              </w:rPr>
              <w:t>kg/d</w:t>
            </w:r>
            <w:r w:rsidRPr="00467238">
              <w:rPr>
                <w:rFonts w:hint="eastAsia"/>
                <w:sz w:val="24"/>
                <w:szCs w:val="28"/>
              </w:rPr>
              <w:t>，</w:t>
            </w:r>
            <w:r w:rsidRPr="00467238">
              <w:rPr>
                <w:rFonts w:hint="eastAsia"/>
                <w:sz w:val="24"/>
                <w:szCs w:val="28"/>
              </w:rPr>
              <w:t>7.0t/a</w:t>
            </w:r>
            <w:r w:rsidRPr="00467238">
              <w:rPr>
                <w:sz w:val="24"/>
                <w:szCs w:val="28"/>
              </w:rPr>
              <w:t>。收集后交由当地环卫部门处理</w:t>
            </w:r>
            <w:r w:rsidRPr="00467238">
              <w:rPr>
                <w:rFonts w:hint="eastAsia"/>
                <w:sz w:val="24"/>
                <w:szCs w:val="28"/>
              </w:rPr>
              <w:t>。</w:t>
            </w:r>
          </w:p>
          <w:p w:rsidR="00DC24E2" w:rsidRPr="00467238" w:rsidRDefault="00DC24E2" w:rsidP="0064730A">
            <w:pPr>
              <w:spacing w:line="360" w:lineRule="auto"/>
              <w:ind w:firstLineChars="200" w:firstLine="480"/>
              <w:rPr>
                <w:sz w:val="24"/>
                <w:szCs w:val="28"/>
              </w:rPr>
            </w:pPr>
            <w:r w:rsidRPr="00467238">
              <w:rPr>
                <w:rFonts w:hint="eastAsia"/>
                <w:sz w:val="24"/>
                <w:szCs w:val="28"/>
              </w:rPr>
              <w:t>（</w:t>
            </w:r>
            <w:r w:rsidRPr="00467238">
              <w:rPr>
                <w:rFonts w:hint="eastAsia"/>
                <w:sz w:val="24"/>
                <w:szCs w:val="28"/>
              </w:rPr>
              <w:t>2</w:t>
            </w:r>
            <w:r w:rsidRPr="00467238">
              <w:rPr>
                <w:rFonts w:hint="eastAsia"/>
                <w:sz w:val="24"/>
                <w:szCs w:val="28"/>
              </w:rPr>
              <w:t>）家具生产项目</w:t>
            </w:r>
          </w:p>
          <w:p w:rsidR="00DC24E2" w:rsidRPr="00467238" w:rsidRDefault="00DC24E2" w:rsidP="0064730A">
            <w:pPr>
              <w:spacing w:line="360" w:lineRule="auto"/>
              <w:ind w:firstLineChars="200" w:firstLine="480"/>
              <w:rPr>
                <w:sz w:val="24"/>
              </w:rPr>
            </w:pPr>
            <w:r w:rsidRPr="00467238">
              <w:rPr>
                <w:rFonts w:ascii="宋体" w:hAnsi="宋体" w:hint="eastAsia"/>
                <w:sz w:val="24"/>
              </w:rPr>
              <w:t>①</w:t>
            </w:r>
            <w:r w:rsidRPr="00467238">
              <w:rPr>
                <w:sz w:val="24"/>
              </w:rPr>
              <w:t>除尘设备收集粉尘</w:t>
            </w:r>
          </w:p>
          <w:p w:rsidR="00DC24E2" w:rsidRPr="00467238" w:rsidRDefault="00DC24E2" w:rsidP="0064730A">
            <w:pPr>
              <w:spacing w:line="360" w:lineRule="auto"/>
              <w:ind w:firstLineChars="200" w:firstLine="480"/>
              <w:rPr>
                <w:sz w:val="24"/>
              </w:rPr>
            </w:pPr>
            <w:r w:rsidRPr="00467238">
              <w:rPr>
                <w:rFonts w:hint="eastAsia"/>
                <w:sz w:val="24"/>
              </w:rPr>
              <w:t>项目除尘设备收集粉尘量约为</w:t>
            </w:r>
            <w:r w:rsidRPr="00467238">
              <w:rPr>
                <w:rFonts w:hint="eastAsia"/>
                <w:sz w:val="24"/>
              </w:rPr>
              <w:t>4.75t/a</w:t>
            </w:r>
            <w:r w:rsidRPr="00467238">
              <w:rPr>
                <w:rFonts w:hint="eastAsia"/>
                <w:sz w:val="24"/>
              </w:rPr>
              <w:t>，本项目拟收集后定期外卖。</w:t>
            </w:r>
          </w:p>
          <w:p w:rsidR="00DC24E2" w:rsidRPr="00467238" w:rsidRDefault="00DC24E2" w:rsidP="0064730A">
            <w:pPr>
              <w:spacing w:line="360" w:lineRule="auto"/>
              <w:ind w:firstLineChars="200" w:firstLine="480"/>
              <w:rPr>
                <w:sz w:val="24"/>
              </w:rPr>
            </w:pPr>
            <w:r w:rsidRPr="00467238">
              <w:rPr>
                <w:rFonts w:ascii="宋体" w:hAnsi="宋体" w:hint="eastAsia"/>
                <w:sz w:val="24"/>
              </w:rPr>
              <w:t>②</w:t>
            </w:r>
            <w:r w:rsidRPr="00467238">
              <w:rPr>
                <w:rFonts w:hint="eastAsia"/>
                <w:sz w:val="24"/>
              </w:rPr>
              <w:t>板材边角料</w:t>
            </w:r>
          </w:p>
          <w:p w:rsidR="00DC24E2" w:rsidRPr="00467238" w:rsidRDefault="00DC24E2" w:rsidP="0064730A">
            <w:pPr>
              <w:spacing w:line="360" w:lineRule="auto"/>
              <w:ind w:firstLineChars="200" w:firstLine="480"/>
              <w:rPr>
                <w:sz w:val="24"/>
              </w:rPr>
            </w:pPr>
            <w:r w:rsidRPr="00467238">
              <w:rPr>
                <w:rFonts w:hint="eastAsia"/>
                <w:sz w:val="24"/>
              </w:rPr>
              <w:t>项目板材在开料过程中产生边角料，约为</w:t>
            </w:r>
            <w:r w:rsidRPr="00467238">
              <w:rPr>
                <w:rFonts w:hint="eastAsia"/>
                <w:sz w:val="24"/>
              </w:rPr>
              <w:t>2.5t/a</w:t>
            </w:r>
            <w:r w:rsidRPr="00467238">
              <w:rPr>
                <w:rFonts w:hint="eastAsia"/>
                <w:sz w:val="24"/>
              </w:rPr>
              <w:t>，本项目边角料拟经破碎后外卖。</w:t>
            </w:r>
          </w:p>
          <w:p w:rsidR="00DC24E2" w:rsidRPr="00467238" w:rsidRDefault="00DC24E2" w:rsidP="0064730A">
            <w:pPr>
              <w:spacing w:line="360" w:lineRule="auto"/>
              <w:ind w:firstLineChars="200" w:firstLine="480"/>
              <w:rPr>
                <w:sz w:val="24"/>
              </w:rPr>
            </w:pPr>
            <w:r w:rsidRPr="00467238">
              <w:rPr>
                <w:rFonts w:ascii="宋体" w:hAnsi="宋体" w:hint="eastAsia"/>
                <w:sz w:val="24"/>
              </w:rPr>
              <w:t>③</w:t>
            </w:r>
            <w:r w:rsidRPr="00467238">
              <w:rPr>
                <w:rFonts w:hint="eastAsia"/>
                <w:sz w:val="24"/>
              </w:rPr>
              <w:t>废封边胶带</w:t>
            </w:r>
          </w:p>
          <w:p w:rsidR="00DC24E2" w:rsidRPr="00467238" w:rsidRDefault="00DC24E2" w:rsidP="0064730A">
            <w:pPr>
              <w:spacing w:line="360" w:lineRule="auto"/>
              <w:ind w:firstLineChars="200" w:firstLine="480"/>
              <w:rPr>
                <w:sz w:val="24"/>
              </w:rPr>
            </w:pPr>
            <w:r w:rsidRPr="00467238">
              <w:rPr>
                <w:rFonts w:hint="eastAsia"/>
                <w:sz w:val="24"/>
              </w:rPr>
              <w:t>废封边胶带产生量为</w:t>
            </w:r>
            <w:r w:rsidRPr="00467238">
              <w:rPr>
                <w:rFonts w:hint="eastAsia"/>
                <w:sz w:val="24"/>
              </w:rPr>
              <w:t>0.01t/a</w:t>
            </w:r>
            <w:r w:rsidRPr="00467238">
              <w:rPr>
                <w:rFonts w:hint="eastAsia"/>
                <w:sz w:val="24"/>
              </w:rPr>
              <w:t>，本项目拟收集后外卖。</w:t>
            </w:r>
          </w:p>
          <w:p w:rsidR="00DC24E2" w:rsidRPr="00007679" w:rsidRDefault="00DC24E2" w:rsidP="0064730A">
            <w:pPr>
              <w:spacing w:line="360" w:lineRule="auto"/>
              <w:ind w:firstLineChars="200" w:firstLine="480"/>
              <w:rPr>
                <w:color w:val="FF0000"/>
                <w:sz w:val="24"/>
              </w:rPr>
            </w:pPr>
            <w:r w:rsidRPr="00007679">
              <w:rPr>
                <w:rFonts w:ascii="宋体" w:hAnsi="宋体" w:hint="eastAsia"/>
                <w:color w:val="FF0000"/>
                <w:sz w:val="24"/>
              </w:rPr>
              <w:t>④</w:t>
            </w:r>
            <w:r w:rsidRPr="00007679">
              <w:rPr>
                <w:rFonts w:hint="eastAsia"/>
                <w:color w:val="FF0000"/>
                <w:sz w:val="24"/>
              </w:rPr>
              <w:t>废包装材料</w:t>
            </w:r>
          </w:p>
          <w:p w:rsidR="00DC24E2" w:rsidRDefault="00DC24E2" w:rsidP="0064730A">
            <w:pPr>
              <w:spacing w:line="360" w:lineRule="auto"/>
              <w:ind w:firstLineChars="200" w:firstLine="480"/>
              <w:rPr>
                <w:color w:val="FF0000"/>
                <w:sz w:val="24"/>
              </w:rPr>
            </w:pPr>
            <w:r w:rsidRPr="00007679">
              <w:rPr>
                <w:color w:val="FF0000"/>
                <w:sz w:val="24"/>
                <w:szCs w:val="28"/>
              </w:rPr>
              <w:t>主要为产品包装过程产生，</w:t>
            </w:r>
            <w:r w:rsidRPr="00007679">
              <w:rPr>
                <w:rFonts w:hint="eastAsia"/>
                <w:color w:val="FF0000"/>
                <w:sz w:val="24"/>
                <w:szCs w:val="28"/>
              </w:rPr>
              <w:t>其</w:t>
            </w:r>
            <w:r w:rsidRPr="00007679">
              <w:rPr>
                <w:color w:val="FF0000"/>
                <w:sz w:val="24"/>
                <w:szCs w:val="28"/>
              </w:rPr>
              <w:t>产生量为</w:t>
            </w:r>
            <w:r w:rsidRPr="00007679">
              <w:rPr>
                <w:color w:val="FF0000"/>
                <w:sz w:val="24"/>
                <w:szCs w:val="28"/>
              </w:rPr>
              <w:t>0.5t/a</w:t>
            </w:r>
            <w:r w:rsidRPr="00007679">
              <w:rPr>
                <w:rFonts w:hint="eastAsia"/>
                <w:color w:val="FF0000"/>
                <w:sz w:val="24"/>
                <w:szCs w:val="28"/>
              </w:rPr>
              <w:t>，</w:t>
            </w:r>
            <w:r w:rsidRPr="00007679">
              <w:rPr>
                <w:rFonts w:hint="eastAsia"/>
                <w:color w:val="FF0000"/>
                <w:sz w:val="24"/>
              </w:rPr>
              <w:t>废弃包装材料中可回收利用部分收集暂存后外卖回收站，不可回收利用部分同生活垃圾一起收集处理。</w:t>
            </w:r>
          </w:p>
          <w:p w:rsidR="00DC24E2" w:rsidRPr="00595FB0" w:rsidRDefault="00DC24E2" w:rsidP="0064730A">
            <w:pPr>
              <w:spacing w:line="360" w:lineRule="auto"/>
              <w:ind w:firstLineChars="200" w:firstLine="480"/>
              <w:rPr>
                <w:color w:val="00B050"/>
                <w:sz w:val="24"/>
              </w:rPr>
            </w:pPr>
            <w:r w:rsidRPr="000D3479">
              <w:rPr>
                <w:rFonts w:ascii="宋体" w:hAnsi="宋体" w:hint="eastAsia"/>
                <w:color w:val="00B050"/>
                <w:sz w:val="24"/>
              </w:rPr>
              <w:t>⑤</w:t>
            </w:r>
            <w:r w:rsidRPr="00467238">
              <w:rPr>
                <w:rFonts w:hint="eastAsia"/>
                <w:sz w:val="24"/>
              </w:rPr>
              <w:t>生活垃圾</w:t>
            </w:r>
          </w:p>
          <w:p w:rsidR="00DC24E2" w:rsidRPr="00467238" w:rsidRDefault="00DC24E2" w:rsidP="0064730A">
            <w:pPr>
              <w:spacing w:line="360" w:lineRule="auto"/>
              <w:ind w:firstLineChars="200" w:firstLine="480"/>
              <w:rPr>
                <w:sz w:val="24"/>
                <w:szCs w:val="28"/>
              </w:rPr>
            </w:pPr>
            <w:r w:rsidRPr="00467238">
              <w:rPr>
                <w:sz w:val="24"/>
              </w:rPr>
              <w:t>项目家具生产线劳动定员</w:t>
            </w:r>
            <w:r w:rsidRPr="00467238">
              <w:rPr>
                <w:rFonts w:hint="eastAsia"/>
                <w:sz w:val="24"/>
              </w:rPr>
              <w:t>12</w:t>
            </w:r>
            <w:r w:rsidRPr="00467238">
              <w:rPr>
                <w:rFonts w:hint="eastAsia"/>
                <w:sz w:val="24"/>
              </w:rPr>
              <w:t>人，</w:t>
            </w:r>
            <w:r w:rsidRPr="00467238">
              <w:rPr>
                <w:sz w:val="24"/>
                <w:szCs w:val="28"/>
              </w:rPr>
              <w:t>按照</w:t>
            </w:r>
            <w:r w:rsidRPr="00467238">
              <w:rPr>
                <w:sz w:val="24"/>
                <w:szCs w:val="28"/>
              </w:rPr>
              <w:t>1.0kg/</w:t>
            </w:r>
            <w:r w:rsidRPr="00467238">
              <w:rPr>
                <w:sz w:val="24"/>
                <w:szCs w:val="28"/>
              </w:rPr>
              <w:t>人</w:t>
            </w:r>
            <w:r w:rsidRPr="00467238">
              <w:rPr>
                <w:sz w:val="24"/>
                <w:szCs w:val="28"/>
              </w:rPr>
              <w:t>·d</w:t>
            </w:r>
            <w:r w:rsidRPr="00467238">
              <w:rPr>
                <w:sz w:val="24"/>
                <w:szCs w:val="28"/>
              </w:rPr>
              <w:t>计算，则项目内垃圾产生量为</w:t>
            </w:r>
            <w:r w:rsidRPr="00467238">
              <w:rPr>
                <w:rFonts w:hint="eastAsia"/>
                <w:sz w:val="24"/>
                <w:szCs w:val="28"/>
              </w:rPr>
              <w:t>12</w:t>
            </w:r>
            <w:r w:rsidRPr="00467238">
              <w:rPr>
                <w:sz w:val="24"/>
                <w:szCs w:val="28"/>
              </w:rPr>
              <w:t>kg/d</w:t>
            </w:r>
            <w:r w:rsidRPr="00467238">
              <w:rPr>
                <w:rFonts w:hint="eastAsia"/>
                <w:sz w:val="24"/>
                <w:szCs w:val="28"/>
              </w:rPr>
              <w:t>，</w:t>
            </w:r>
            <w:r w:rsidRPr="00467238">
              <w:rPr>
                <w:rFonts w:hint="eastAsia"/>
                <w:sz w:val="24"/>
                <w:szCs w:val="28"/>
              </w:rPr>
              <w:t>3.36t/a</w:t>
            </w:r>
            <w:r w:rsidRPr="00467238">
              <w:rPr>
                <w:rFonts w:hint="eastAsia"/>
                <w:sz w:val="24"/>
                <w:szCs w:val="28"/>
              </w:rPr>
              <w:t>，</w:t>
            </w:r>
            <w:r w:rsidRPr="00467238">
              <w:rPr>
                <w:sz w:val="24"/>
                <w:szCs w:val="28"/>
              </w:rPr>
              <w:t>收集后交由当地环卫部门处理</w:t>
            </w:r>
            <w:r w:rsidRPr="00467238">
              <w:rPr>
                <w:rFonts w:hint="eastAsia"/>
                <w:sz w:val="24"/>
                <w:szCs w:val="28"/>
              </w:rPr>
              <w:t>。</w:t>
            </w:r>
          </w:p>
          <w:p w:rsidR="00DC24E2" w:rsidRPr="00007679" w:rsidRDefault="00DC24E2" w:rsidP="0064730A">
            <w:pPr>
              <w:spacing w:line="360" w:lineRule="auto"/>
              <w:ind w:firstLineChars="200" w:firstLine="480"/>
              <w:rPr>
                <w:color w:val="FF0000"/>
                <w:sz w:val="24"/>
                <w:szCs w:val="28"/>
              </w:rPr>
            </w:pPr>
            <w:r w:rsidRPr="00007679">
              <w:rPr>
                <w:rFonts w:hint="eastAsia"/>
                <w:color w:val="FF0000"/>
                <w:sz w:val="24"/>
                <w:szCs w:val="28"/>
              </w:rPr>
              <w:t>（</w:t>
            </w:r>
            <w:r w:rsidRPr="00007679">
              <w:rPr>
                <w:rFonts w:hint="eastAsia"/>
                <w:color w:val="FF0000"/>
                <w:sz w:val="24"/>
                <w:szCs w:val="28"/>
              </w:rPr>
              <w:t>3</w:t>
            </w:r>
            <w:r w:rsidRPr="00007679">
              <w:rPr>
                <w:rFonts w:hint="eastAsia"/>
                <w:color w:val="FF0000"/>
                <w:sz w:val="24"/>
                <w:szCs w:val="28"/>
              </w:rPr>
              <w:t>）边角料破碎过程产生的锯末</w:t>
            </w:r>
          </w:p>
          <w:p w:rsidR="00DC24E2" w:rsidRDefault="00DC24E2" w:rsidP="0064730A">
            <w:pPr>
              <w:spacing w:line="360" w:lineRule="auto"/>
              <w:ind w:firstLineChars="200" w:firstLine="480"/>
              <w:rPr>
                <w:rFonts w:ascii="宋体" w:hAnsi="宋体"/>
                <w:color w:val="FF0000"/>
                <w:sz w:val="24"/>
              </w:rPr>
            </w:pPr>
            <w:r w:rsidRPr="00007679">
              <w:rPr>
                <w:rFonts w:hint="eastAsia"/>
                <w:color w:val="FF0000"/>
                <w:sz w:val="24"/>
                <w:szCs w:val="28"/>
              </w:rPr>
              <w:t>项目木材加工产生的边角料、树皮、木芯及家具生产过程边角料收集后经破碎机破碎然后外卖，</w:t>
            </w:r>
            <w:r w:rsidRPr="00007679">
              <w:rPr>
                <w:rFonts w:ascii="宋体" w:hAnsi="宋体" w:hint="eastAsia"/>
                <w:color w:val="FF0000"/>
                <w:sz w:val="24"/>
              </w:rPr>
              <w:t>木材加工产生的1800t/a固废需要粉碎，家具生产过程中产生的2.5t/a边角料需要破碎，故破碎产生的锯末</w:t>
            </w:r>
            <w:r>
              <w:rPr>
                <w:rFonts w:ascii="宋体" w:hAnsi="宋体" w:hint="eastAsia"/>
                <w:color w:val="FF0000"/>
                <w:sz w:val="24"/>
              </w:rPr>
              <w:t>及碎块</w:t>
            </w:r>
            <w:r w:rsidRPr="00007679">
              <w:rPr>
                <w:rFonts w:ascii="宋体" w:hAnsi="宋体" w:hint="eastAsia"/>
                <w:color w:val="FF0000"/>
                <w:sz w:val="24"/>
              </w:rPr>
              <w:t>为1802.5t/a，</w:t>
            </w:r>
            <w:r>
              <w:rPr>
                <w:rFonts w:ascii="宋体" w:hAnsi="宋体" w:hint="eastAsia"/>
                <w:color w:val="FF0000"/>
                <w:sz w:val="24"/>
              </w:rPr>
              <w:t>本项目拟收集后外卖，同时建设单位应每日清运，日产日清</w:t>
            </w:r>
            <w:r w:rsidRPr="00007679">
              <w:rPr>
                <w:rFonts w:ascii="宋体" w:hAnsi="宋体" w:hint="eastAsia"/>
                <w:color w:val="FF0000"/>
                <w:sz w:val="24"/>
              </w:rPr>
              <w:t>。</w:t>
            </w:r>
          </w:p>
          <w:p w:rsidR="00DC24E2" w:rsidRPr="000D3479" w:rsidRDefault="00DC24E2" w:rsidP="0064730A">
            <w:pPr>
              <w:spacing w:line="360" w:lineRule="auto"/>
              <w:ind w:firstLineChars="200" w:firstLine="480"/>
              <w:rPr>
                <w:rFonts w:ascii="宋体" w:hAnsi="宋体"/>
                <w:color w:val="00B050"/>
                <w:sz w:val="24"/>
              </w:rPr>
            </w:pPr>
            <w:r>
              <w:rPr>
                <w:rFonts w:ascii="宋体" w:hAnsi="宋体" w:hint="eastAsia"/>
                <w:color w:val="FF0000"/>
                <w:sz w:val="24"/>
              </w:rPr>
              <w:t>（4）</w:t>
            </w:r>
            <w:r w:rsidRPr="000D3479">
              <w:rPr>
                <w:rFonts w:ascii="宋体" w:hAnsi="宋体" w:hint="eastAsia"/>
                <w:color w:val="00B050"/>
                <w:sz w:val="24"/>
              </w:rPr>
              <w:t>废机油</w:t>
            </w:r>
          </w:p>
          <w:p w:rsidR="00DC24E2" w:rsidRPr="000D3479" w:rsidRDefault="00DC24E2" w:rsidP="0064730A">
            <w:pPr>
              <w:spacing w:line="360" w:lineRule="auto"/>
              <w:ind w:firstLineChars="200" w:firstLine="480"/>
              <w:rPr>
                <w:rFonts w:ascii="宋体" w:hAnsi="宋体"/>
                <w:color w:val="00B050"/>
                <w:sz w:val="24"/>
              </w:rPr>
            </w:pPr>
            <w:r w:rsidRPr="000D3479">
              <w:rPr>
                <w:rFonts w:ascii="宋体" w:hAnsi="宋体" w:hint="eastAsia"/>
                <w:color w:val="00B050"/>
                <w:sz w:val="24"/>
              </w:rPr>
              <w:t>项目运行过程中会产生少量的废机油，约0.02t/a，</w:t>
            </w:r>
            <w:r w:rsidRPr="000D3479">
              <w:rPr>
                <w:rFonts w:hint="eastAsia"/>
                <w:color w:val="00B050"/>
                <w:sz w:val="24"/>
              </w:rPr>
              <w:t>根据《国家危险废物名录（</w:t>
            </w:r>
            <w:r w:rsidRPr="000D3479">
              <w:rPr>
                <w:rFonts w:hint="eastAsia"/>
                <w:color w:val="00B050"/>
                <w:sz w:val="24"/>
              </w:rPr>
              <w:t>2016</w:t>
            </w:r>
            <w:r w:rsidRPr="000D3479">
              <w:rPr>
                <w:rFonts w:hint="eastAsia"/>
                <w:color w:val="00B050"/>
                <w:sz w:val="24"/>
              </w:rPr>
              <w:t>年）》：废机油属于“</w:t>
            </w:r>
            <w:r w:rsidRPr="000D3479">
              <w:rPr>
                <w:rFonts w:hint="eastAsia"/>
                <w:color w:val="00B050"/>
                <w:sz w:val="24"/>
              </w:rPr>
              <w:t xml:space="preserve">HW08 900-214-08 </w:t>
            </w:r>
            <w:r w:rsidRPr="000D3479">
              <w:rPr>
                <w:rFonts w:hint="eastAsia"/>
                <w:color w:val="00B050"/>
                <w:sz w:val="24"/>
              </w:rPr>
              <w:t>车辆、机械维修和插接过程中产生的废发动机油、制动器油、自动变速器油、齿轮油等废润滑油”。</w:t>
            </w:r>
            <w:r w:rsidRPr="000D3479">
              <w:rPr>
                <w:rFonts w:ascii="宋体" w:hAnsi="宋体" w:hint="eastAsia"/>
                <w:color w:val="00B050"/>
                <w:sz w:val="24"/>
              </w:rPr>
              <w:t>本评价要求建设单位设置危废暂存间收集后交由有资质单位进行处理。</w:t>
            </w:r>
          </w:p>
          <w:p w:rsidR="00DC24E2" w:rsidRPr="000D3479" w:rsidRDefault="00DC24E2" w:rsidP="0064730A">
            <w:pPr>
              <w:spacing w:line="360" w:lineRule="auto"/>
              <w:ind w:firstLineChars="200" w:firstLine="480"/>
              <w:rPr>
                <w:rFonts w:ascii="宋体" w:hAnsi="宋体"/>
                <w:color w:val="00B050"/>
                <w:sz w:val="24"/>
              </w:rPr>
            </w:pPr>
            <w:r>
              <w:rPr>
                <w:rFonts w:ascii="宋体" w:hAnsi="宋体" w:hint="eastAsia"/>
                <w:color w:val="00B050"/>
                <w:sz w:val="24"/>
              </w:rPr>
              <w:t>（5）</w:t>
            </w:r>
            <w:r w:rsidRPr="000D3479">
              <w:rPr>
                <w:rFonts w:ascii="宋体" w:hAnsi="宋体" w:hint="eastAsia"/>
                <w:color w:val="00B050"/>
                <w:sz w:val="24"/>
              </w:rPr>
              <w:t>含油棉纱、手套</w:t>
            </w:r>
          </w:p>
          <w:p w:rsidR="00DC24E2" w:rsidRPr="000D3479" w:rsidRDefault="00DC24E2" w:rsidP="0064730A">
            <w:pPr>
              <w:spacing w:line="360" w:lineRule="auto"/>
              <w:ind w:firstLineChars="200" w:firstLine="480"/>
              <w:rPr>
                <w:color w:val="00B050"/>
                <w:sz w:val="24"/>
              </w:rPr>
            </w:pPr>
            <w:r w:rsidRPr="000D3479">
              <w:rPr>
                <w:rFonts w:ascii="宋体" w:hAnsi="宋体" w:hint="eastAsia"/>
                <w:color w:val="00B050"/>
                <w:sz w:val="24"/>
              </w:rPr>
              <w:t>项目检修过程中会产生少量的含油棉纱、手套，产生量约为0.02t/a，</w:t>
            </w:r>
            <w:r w:rsidRPr="000D3479">
              <w:rPr>
                <w:rFonts w:hint="eastAsia"/>
                <w:color w:val="00B050"/>
                <w:sz w:val="24"/>
              </w:rPr>
              <w:t>根据《国家危险废物名录（</w:t>
            </w:r>
            <w:r w:rsidRPr="000D3479">
              <w:rPr>
                <w:rFonts w:hint="eastAsia"/>
                <w:color w:val="00B050"/>
                <w:sz w:val="24"/>
              </w:rPr>
              <w:t>2016</w:t>
            </w:r>
            <w:r w:rsidRPr="000D3479">
              <w:rPr>
                <w:rFonts w:hint="eastAsia"/>
                <w:color w:val="00B050"/>
                <w:sz w:val="24"/>
              </w:rPr>
              <w:t>年）》</w:t>
            </w:r>
            <w:r w:rsidRPr="000D3479">
              <w:rPr>
                <w:rFonts w:ascii="宋体" w:hAnsi="宋体" w:hint="eastAsia"/>
                <w:b/>
                <w:color w:val="00B050"/>
                <w:sz w:val="24"/>
              </w:rPr>
              <w:t>中附录：危险废物豁免管理名单  9、900-041-49 废弃的含油抹布、劳保用品 全部环节混入生活垃圾。全过程不按危险废物管理</w:t>
            </w:r>
            <w:r w:rsidRPr="000D3479">
              <w:rPr>
                <w:rFonts w:hint="eastAsia"/>
                <w:color w:val="00B050"/>
                <w:kern w:val="0"/>
                <w:sz w:val="24"/>
              </w:rPr>
              <w:t>。</w:t>
            </w:r>
          </w:p>
          <w:p w:rsidR="00DC24E2" w:rsidRPr="00467238" w:rsidRDefault="00DC24E2" w:rsidP="0064730A">
            <w:pPr>
              <w:spacing w:line="360" w:lineRule="auto"/>
              <w:ind w:firstLineChars="200" w:firstLine="480"/>
              <w:rPr>
                <w:sz w:val="24"/>
                <w:szCs w:val="28"/>
              </w:rPr>
            </w:pPr>
            <w:r w:rsidRPr="00467238">
              <w:rPr>
                <w:rFonts w:hint="eastAsia"/>
                <w:sz w:val="24"/>
                <w:szCs w:val="28"/>
              </w:rPr>
              <w:t>（</w:t>
            </w:r>
            <w:r>
              <w:rPr>
                <w:rFonts w:hint="eastAsia"/>
                <w:sz w:val="24"/>
                <w:szCs w:val="28"/>
              </w:rPr>
              <w:t>6</w:t>
            </w:r>
            <w:r w:rsidRPr="00467238">
              <w:rPr>
                <w:rFonts w:hint="eastAsia"/>
                <w:sz w:val="24"/>
                <w:szCs w:val="28"/>
              </w:rPr>
              <w:t>）化粪池污泥</w:t>
            </w:r>
          </w:p>
          <w:p w:rsidR="00DC24E2" w:rsidRPr="00467238" w:rsidRDefault="00DC24E2" w:rsidP="0064730A">
            <w:pPr>
              <w:spacing w:line="360" w:lineRule="auto"/>
              <w:ind w:firstLineChars="200" w:firstLine="480"/>
              <w:rPr>
                <w:sz w:val="24"/>
                <w:szCs w:val="28"/>
              </w:rPr>
            </w:pPr>
            <w:r w:rsidRPr="00467238">
              <w:rPr>
                <w:rFonts w:hint="eastAsia"/>
                <w:sz w:val="24"/>
                <w:szCs w:val="28"/>
              </w:rPr>
              <w:t>项目化粪池污泥产生量约为</w:t>
            </w:r>
            <w:r w:rsidRPr="00467238">
              <w:rPr>
                <w:rFonts w:hint="eastAsia"/>
                <w:sz w:val="24"/>
                <w:szCs w:val="28"/>
              </w:rPr>
              <w:t>2t/a</w:t>
            </w:r>
            <w:r w:rsidRPr="00467238">
              <w:rPr>
                <w:rFonts w:hint="eastAsia"/>
                <w:sz w:val="24"/>
                <w:szCs w:val="28"/>
              </w:rPr>
              <w:t>，要求建设单位定期委托当地环卫部门对化粪池进行清掏。</w:t>
            </w:r>
          </w:p>
          <w:p w:rsidR="00DC24E2" w:rsidRPr="00467238" w:rsidRDefault="00DC24E2" w:rsidP="0064730A">
            <w:pPr>
              <w:spacing w:line="360" w:lineRule="auto"/>
              <w:ind w:firstLineChars="200" w:firstLine="480"/>
              <w:rPr>
                <w:sz w:val="24"/>
                <w:szCs w:val="28"/>
              </w:rPr>
            </w:pPr>
            <w:r w:rsidRPr="00467238">
              <w:rPr>
                <w:rFonts w:hint="eastAsia"/>
                <w:sz w:val="24"/>
                <w:szCs w:val="28"/>
              </w:rPr>
              <w:t>综上所述，本项目采取相应环保措施后，产生的固体废弃物得到妥当处置，对周围环境影响较小。</w:t>
            </w:r>
          </w:p>
          <w:p w:rsidR="00DC24E2" w:rsidRPr="00467238" w:rsidRDefault="00DC24E2" w:rsidP="0064730A">
            <w:pPr>
              <w:spacing w:line="360" w:lineRule="auto"/>
              <w:ind w:firstLineChars="200" w:firstLine="482"/>
              <w:rPr>
                <w:b/>
                <w:sz w:val="24"/>
              </w:rPr>
            </w:pPr>
            <w:r w:rsidRPr="00467238">
              <w:rPr>
                <w:rFonts w:hint="eastAsia"/>
                <w:b/>
                <w:sz w:val="24"/>
              </w:rPr>
              <w:t>（五）风险分析</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环境风险评价的目的是分析和预测建设项目存在的潜在危险、有害因素，建设项目建设和运行期间可能发生的突发事件或事故（一般不包括人为破坏及自然灾害），引起有毒有害、易燃易爆等物质泄露，或突发事件产生的新的有毒有害物质，所造成的对人身安全与环境的影响和损害程度，提出合理可行的防范、应急与减缓措施，以使建设项目事故率、损失和环境影响达到可接受水平。</w:t>
            </w:r>
          </w:p>
          <w:p w:rsidR="00DC24E2" w:rsidRPr="00467238" w:rsidRDefault="00DC24E2" w:rsidP="0064730A">
            <w:pPr>
              <w:spacing w:line="360" w:lineRule="auto"/>
              <w:ind w:firstLineChars="200" w:firstLine="482"/>
              <w:rPr>
                <w:rFonts w:ascii="宋体" w:hAnsi="宋体" w:cs="宋体"/>
                <w:b/>
                <w:sz w:val="24"/>
              </w:rPr>
            </w:pPr>
            <w:r w:rsidRPr="00467238">
              <w:rPr>
                <w:rFonts w:ascii="宋体" w:hAnsi="宋体" w:cs="宋体" w:hint="eastAsia"/>
                <w:b/>
                <w:sz w:val="24"/>
              </w:rPr>
              <w:t>(1)风险识别</w:t>
            </w:r>
          </w:p>
          <w:p w:rsidR="00DC24E2" w:rsidRPr="00467238" w:rsidRDefault="00901B24" w:rsidP="0064730A">
            <w:pPr>
              <w:spacing w:line="360" w:lineRule="auto"/>
              <w:ind w:firstLineChars="200" w:firstLine="480"/>
              <w:rPr>
                <w:rFonts w:ascii="宋体" w:hAnsi="宋体" w:cs="宋体"/>
                <w:sz w:val="24"/>
              </w:rPr>
            </w:pPr>
            <w:r w:rsidRPr="00467238">
              <w:rPr>
                <w:rFonts w:ascii="宋体" w:hAnsi="宋体" w:cs="宋体" w:hint="eastAsia"/>
                <w:sz w:val="24"/>
              </w:rPr>
              <w:fldChar w:fldCharType="begin"/>
            </w:r>
            <w:r w:rsidR="00DC24E2" w:rsidRPr="00467238">
              <w:rPr>
                <w:rFonts w:ascii="宋体" w:hAnsi="宋体" w:cs="宋体" w:hint="eastAsia"/>
                <w:sz w:val="24"/>
              </w:rPr>
              <w:instrText xml:space="preserve"> = 1 \* GB3 </w:instrText>
            </w:r>
            <w:r w:rsidRPr="00467238">
              <w:rPr>
                <w:rFonts w:ascii="宋体" w:hAnsi="宋体" w:cs="宋体" w:hint="eastAsia"/>
                <w:sz w:val="24"/>
              </w:rPr>
              <w:fldChar w:fldCharType="separate"/>
            </w:r>
            <w:r w:rsidR="00DC24E2" w:rsidRPr="00467238">
              <w:rPr>
                <w:rFonts w:ascii="宋体" w:hAnsi="宋体" w:cs="宋体" w:hint="eastAsia"/>
                <w:sz w:val="24"/>
              </w:rPr>
              <w:t>①</w:t>
            </w:r>
            <w:r w:rsidRPr="00467238">
              <w:rPr>
                <w:rFonts w:ascii="宋体" w:hAnsi="宋体" w:cs="宋体" w:hint="eastAsia"/>
                <w:sz w:val="24"/>
              </w:rPr>
              <w:fldChar w:fldCharType="end"/>
            </w:r>
            <w:r w:rsidR="00DC24E2" w:rsidRPr="00467238">
              <w:rPr>
                <w:rFonts w:ascii="宋体" w:hAnsi="宋体" w:cs="宋体" w:hint="eastAsia"/>
                <w:sz w:val="24"/>
              </w:rPr>
              <w:t>物质风险识别</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hint="eastAsia"/>
                <w:sz w:val="24"/>
              </w:rPr>
              <w:t>项目使用的原辅料有原木、板材、封边胶带等，无危险化学品。</w:t>
            </w:r>
          </w:p>
          <w:p w:rsidR="00DC24E2" w:rsidRPr="00467238" w:rsidRDefault="00901B24" w:rsidP="0064730A">
            <w:pPr>
              <w:spacing w:line="360" w:lineRule="auto"/>
              <w:ind w:firstLineChars="200" w:firstLine="480"/>
              <w:rPr>
                <w:rFonts w:ascii="宋体" w:hAnsi="宋体" w:cs="宋体"/>
                <w:sz w:val="24"/>
              </w:rPr>
            </w:pPr>
            <w:r w:rsidRPr="00467238">
              <w:rPr>
                <w:rFonts w:ascii="宋体" w:hAnsi="宋体" w:cs="宋体" w:hint="eastAsia"/>
                <w:sz w:val="24"/>
              </w:rPr>
              <w:fldChar w:fldCharType="begin"/>
            </w:r>
            <w:r w:rsidR="00DC24E2" w:rsidRPr="00467238">
              <w:rPr>
                <w:rFonts w:ascii="宋体" w:hAnsi="宋体" w:cs="宋体" w:hint="eastAsia"/>
                <w:sz w:val="24"/>
              </w:rPr>
              <w:instrText xml:space="preserve"> = 2 \* GB3 </w:instrText>
            </w:r>
            <w:r w:rsidRPr="00467238">
              <w:rPr>
                <w:rFonts w:ascii="宋体" w:hAnsi="宋体" w:cs="宋体" w:hint="eastAsia"/>
                <w:sz w:val="24"/>
              </w:rPr>
              <w:fldChar w:fldCharType="separate"/>
            </w:r>
            <w:r w:rsidR="00DC24E2" w:rsidRPr="00467238">
              <w:rPr>
                <w:rFonts w:ascii="宋体" w:hAnsi="宋体" w:cs="宋体" w:hint="eastAsia"/>
                <w:sz w:val="24"/>
              </w:rPr>
              <w:t>②</w:t>
            </w:r>
            <w:r w:rsidRPr="00467238">
              <w:rPr>
                <w:rFonts w:ascii="宋体" w:hAnsi="宋体" w:cs="宋体" w:hint="eastAsia"/>
                <w:sz w:val="24"/>
              </w:rPr>
              <w:fldChar w:fldCharType="end"/>
            </w:r>
            <w:r w:rsidR="00DC24E2" w:rsidRPr="00467238">
              <w:rPr>
                <w:rFonts w:ascii="宋体" w:hAnsi="宋体" w:cs="宋体" w:hint="eastAsia"/>
                <w:sz w:val="24"/>
              </w:rPr>
              <w:t>风险类型识别</w:t>
            </w:r>
          </w:p>
          <w:p w:rsidR="00DC24E2" w:rsidRPr="00467238" w:rsidRDefault="00DC24E2" w:rsidP="00E42307">
            <w:pPr>
              <w:pStyle w:val="-1"/>
              <w:numPr>
                <w:ilvl w:val="0"/>
                <w:numId w:val="6"/>
              </w:numPr>
              <w:spacing w:line="360" w:lineRule="auto"/>
              <w:ind w:firstLine="480"/>
              <w:jc w:val="left"/>
              <w:rPr>
                <w:rFonts w:ascii="宋体" w:hAnsi="宋体"/>
              </w:rPr>
            </w:pPr>
            <w:r w:rsidRPr="00467238">
              <w:rPr>
                <w:rFonts w:ascii="宋体" w:hAnsi="宋体" w:hint="eastAsia"/>
              </w:rPr>
              <w:t>生产过程中若设备发生故障，则不能达到本项目的工艺设计，设备发生故障主要是输送设备、包装设备等以及相关配电设备，出现故障可能会产生火灾或停电，导致厂区环保设施无法运营，因而污染物无法得到有效治理而对周边环境造成影响。</w:t>
            </w:r>
          </w:p>
          <w:p w:rsidR="00DC24E2" w:rsidRPr="00217D7A" w:rsidRDefault="00DC24E2" w:rsidP="00E42307">
            <w:pPr>
              <w:pStyle w:val="-1"/>
              <w:numPr>
                <w:ilvl w:val="0"/>
                <w:numId w:val="6"/>
              </w:numPr>
              <w:spacing w:line="360" w:lineRule="auto"/>
              <w:ind w:firstLine="480"/>
              <w:jc w:val="left"/>
              <w:rPr>
                <w:rFonts w:ascii="宋体" w:hAnsi="宋体"/>
              </w:rPr>
            </w:pPr>
            <w:r w:rsidRPr="00467238">
              <w:rPr>
                <w:rFonts w:ascii="宋体" w:hAnsi="宋体" w:hint="eastAsia"/>
              </w:rPr>
              <w:t>厂房及库房内存放有易燃的板材、锯末等，若未按照消防安全相关要求设置消防器材等，发生火灾后产生的污染物对周边大气环境造成影响。</w:t>
            </w:r>
          </w:p>
          <w:p w:rsidR="00DC24E2" w:rsidRPr="00467238" w:rsidRDefault="00DC24E2" w:rsidP="00E42307">
            <w:pPr>
              <w:pStyle w:val="-1"/>
              <w:numPr>
                <w:ilvl w:val="0"/>
                <w:numId w:val="6"/>
              </w:numPr>
              <w:spacing w:line="360" w:lineRule="auto"/>
              <w:ind w:firstLine="480"/>
              <w:jc w:val="left"/>
              <w:rPr>
                <w:rFonts w:ascii="宋体" w:hAnsi="宋体"/>
              </w:rPr>
            </w:pPr>
            <w:r>
              <w:rPr>
                <w:rFonts w:ascii="宋体" w:hAnsi="宋体" w:hint="eastAsia"/>
              </w:rPr>
              <w:t>项目为木材加工及木质板式家具生产，生产过程中会产生木粉尘，木粉尘在一定条件下遇点火源易发生火灾爆炸事故。</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③危险化学品重大危险源辨识</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 xml:space="preserve">根据本项目所使用的危险物质及其与《危险化学品重大危险源辨识》（GB18218-2009）中规定的生产场所及储存区临界量，本项目无属于重大危险源辨识范围的物质，因此本项目不构成危险化学品重大危险源。 </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④风险评价等级</w:t>
            </w:r>
          </w:p>
          <w:p w:rsidR="00DC24E2"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根据《建设项目环境风险评价技术导则》（HJ/T169-2004）所规定风险评价等级分为两级。分级标准见下表：</w:t>
            </w:r>
          </w:p>
          <w:p w:rsidR="00DC24E2" w:rsidRDefault="00DC24E2" w:rsidP="0064730A">
            <w:pPr>
              <w:jc w:val="center"/>
              <w:rPr>
                <w:rFonts w:ascii="宋体" w:hAnsi="宋体" w:cs="宋体"/>
                <w:b/>
              </w:rPr>
            </w:pPr>
          </w:p>
          <w:p w:rsidR="00DC24E2" w:rsidRPr="00467238" w:rsidRDefault="00DC24E2" w:rsidP="0064730A">
            <w:pPr>
              <w:jc w:val="center"/>
              <w:rPr>
                <w:rFonts w:ascii="宋体" w:hAnsi="宋体" w:cs="宋体"/>
                <w:b/>
              </w:rPr>
            </w:pPr>
            <w:r w:rsidRPr="00467238">
              <w:rPr>
                <w:rFonts w:ascii="宋体" w:hAnsi="宋体" w:cs="宋体" w:hint="eastAsia"/>
                <w:b/>
              </w:rPr>
              <w:t>表7-</w:t>
            </w:r>
            <w:r>
              <w:rPr>
                <w:rFonts w:ascii="宋体" w:hAnsi="宋体" w:cs="宋体" w:hint="eastAsia"/>
                <w:b/>
              </w:rPr>
              <w:t>8</w:t>
            </w:r>
            <w:r w:rsidRPr="00467238">
              <w:rPr>
                <w:rFonts w:ascii="宋体" w:hAnsi="宋体" w:cs="宋体" w:hint="eastAsia"/>
                <w:b/>
              </w:rPr>
              <w:t xml:space="preserve"> 环境风险评价等级划分表</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7"/>
              <w:gridCol w:w="1620"/>
              <w:gridCol w:w="1914"/>
              <w:gridCol w:w="2046"/>
              <w:gridCol w:w="1686"/>
            </w:tblGrid>
            <w:tr w:rsidR="00DC24E2" w:rsidRPr="00467238" w:rsidTr="0064730A">
              <w:trPr>
                <w:jc w:val="center"/>
              </w:trPr>
              <w:tc>
                <w:tcPr>
                  <w:tcW w:w="1507" w:type="dxa"/>
                  <w:vAlign w:val="center"/>
                </w:tcPr>
                <w:p w:rsidR="00DC24E2" w:rsidRPr="00467238" w:rsidRDefault="00DC24E2" w:rsidP="0064730A">
                  <w:pPr>
                    <w:adjustRightInd w:val="0"/>
                    <w:snapToGrid w:val="0"/>
                    <w:jc w:val="center"/>
                    <w:rPr>
                      <w:rFonts w:ascii="宋体" w:hAnsi="宋体" w:cs="宋体"/>
                      <w:szCs w:val="21"/>
                    </w:rPr>
                  </w:pPr>
                </w:p>
              </w:tc>
              <w:tc>
                <w:tcPr>
                  <w:tcW w:w="1620"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剧毒危险性</w:t>
                  </w:r>
                  <w:r w:rsidRPr="00467238">
                    <w:rPr>
                      <w:rFonts w:ascii="宋体" w:hAnsi="宋体" w:cs="宋体" w:hint="eastAsia"/>
                      <w:szCs w:val="21"/>
                    </w:rPr>
                    <w:br/>
                    <w:t>物质</w:t>
                  </w:r>
                </w:p>
              </w:tc>
              <w:tc>
                <w:tcPr>
                  <w:tcW w:w="1914"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一般毒性危险</w:t>
                  </w:r>
                </w:p>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物质</w:t>
                  </w:r>
                </w:p>
              </w:tc>
              <w:tc>
                <w:tcPr>
                  <w:tcW w:w="2046"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可燃、易燃危险性</w:t>
                  </w:r>
                </w:p>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物质</w:t>
                  </w:r>
                </w:p>
              </w:tc>
              <w:tc>
                <w:tcPr>
                  <w:tcW w:w="1686"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爆炸危险性</w:t>
                  </w:r>
                </w:p>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物质</w:t>
                  </w:r>
                </w:p>
              </w:tc>
            </w:tr>
            <w:tr w:rsidR="00DC24E2" w:rsidRPr="00467238" w:rsidTr="0064730A">
              <w:trPr>
                <w:trHeight w:val="345"/>
                <w:jc w:val="center"/>
              </w:trPr>
              <w:tc>
                <w:tcPr>
                  <w:tcW w:w="1507"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重大危险源</w:t>
                  </w:r>
                </w:p>
              </w:tc>
              <w:tc>
                <w:tcPr>
                  <w:tcW w:w="1620"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一</w:t>
                  </w:r>
                </w:p>
              </w:tc>
              <w:tc>
                <w:tcPr>
                  <w:tcW w:w="1914"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二</w:t>
                  </w:r>
                </w:p>
              </w:tc>
              <w:tc>
                <w:tcPr>
                  <w:tcW w:w="2046"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一</w:t>
                  </w:r>
                </w:p>
              </w:tc>
              <w:tc>
                <w:tcPr>
                  <w:tcW w:w="1686"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一</w:t>
                  </w:r>
                </w:p>
              </w:tc>
            </w:tr>
            <w:tr w:rsidR="00DC24E2" w:rsidRPr="00467238" w:rsidTr="0064730A">
              <w:trPr>
                <w:trHeight w:val="362"/>
                <w:jc w:val="center"/>
              </w:trPr>
              <w:tc>
                <w:tcPr>
                  <w:tcW w:w="1507"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非重大危险源</w:t>
                  </w:r>
                </w:p>
              </w:tc>
              <w:tc>
                <w:tcPr>
                  <w:tcW w:w="1620"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二</w:t>
                  </w:r>
                </w:p>
              </w:tc>
              <w:tc>
                <w:tcPr>
                  <w:tcW w:w="1914"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二</w:t>
                  </w:r>
                </w:p>
              </w:tc>
              <w:tc>
                <w:tcPr>
                  <w:tcW w:w="2046"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二</w:t>
                  </w:r>
                </w:p>
              </w:tc>
              <w:tc>
                <w:tcPr>
                  <w:tcW w:w="1686"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二</w:t>
                  </w:r>
                </w:p>
              </w:tc>
            </w:tr>
            <w:tr w:rsidR="00DC24E2" w:rsidRPr="00467238" w:rsidTr="0064730A">
              <w:trPr>
                <w:trHeight w:val="409"/>
                <w:jc w:val="center"/>
              </w:trPr>
              <w:tc>
                <w:tcPr>
                  <w:tcW w:w="1507"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环境敏感区</w:t>
                  </w:r>
                </w:p>
              </w:tc>
              <w:tc>
                <w:tcPr>
                  <w:tcW w:w="1620"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一</w:t>
                  </w:r>
                </w:p>
              </w:tc>
              <w:tc>
                <w:tcPr>
                  <w:tcW w:w="1914"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一</w:t>
                  </w:r>
                </w:p>
              </w:tc>
              <w:tc>
                <w:tcPr>
                  <w:tcW w:w="2046"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一</w:t>
                  </w:r>
                </w:p>
              </w:tc>
              <w:tc>
                <w:tcPr>
                  <w:tcW w:w="1686" w:type="dxa"/>
                  <w:vAlign w:val="center"/>
                </w:tcPr>
                <w:p w:rsidR="00DC24E2" w:rsidRPr="00467238" w:rsidRDefault="00DC24E2" w:rsidP="0064730A">
                  <w:pPr>
                    <w:adjustRightInd w:val="0"/>
                    <w:snapToGrid w:val="0"/>
                    <w:jc w:val="center"/>
                    <w:rPr>
                      <w:rFonts w:ascii="宋体" w:hAnsi="宋体" w:cs="宋体"/>
                      <w:szCs w:val="21"/>
                    </w:rPr>
                  </w:pPr>
                  <w:r w:rsidRPr="00467238">
                    <w:rPr>
                      <w:rFonts w:ascii="宋体" w:hAnsi="宋体" w:cs="宋体" w:hint="eastAsia"/>
                      <w:szCs w:val="21"/>
                    </w:rPr>
                    <w:t>一</w:t>
                  </w:r>
                </w:p>
              </w:tc>
            </w:tr>
          </w:tbl>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结合前面分析的情况，本项目不涉及环境敏感区，危险物质未构成重大危险源，故本项目风险评价等级为二级。进行风险识别、源项分析和对事故影响进行简要分析，提出防范、减缓和应急措施。</w:t>
            </w:r>
          </w:p>
          <w:p w:rsidR="00DC24E2" w:rsidRPr="00467238" w:rsidRDefault="00DC24E2" w:rsidP="0064730A">
            <w:pPr>
              <w:spacing w:line="360" w:lineRule="auto"/>
              <w:ind w:firstLineChars="200" w:firstLine="482"/>
              <w:rPr>
                <w:rFonts w:ascii="宋体" w:hAnsi="宋体" w:cs="宋体"/>
                <w:b/>
                <w:sz w:val="24"/>
              </w:rPr>
            </w:pPr>
            <w:r w:rsidRPr="00467238">
              <w:rPr>
                <w:rFonts w:ascii="宋体" w:hAnsi="宋体" w:cs="宋体" w:hint="eastAsia"/>
                <w:b/>
                <w:sz w:val="24"/>
              </w:rPr>
              <w:t>(2)风险防范措施</w:t>
            </w:r>
          </w:p>
          <w:p w:rsidR="00DC24E2" w:rsidRPr="00467238" w:rsidRDefault="00DC24E2" w:rsidP="0064730A">
            <w:pPr>
              <w:pStyle w:val="20"/>
            </w:pPr>
            <w:r w:rsidRPr="00467238">
              <w:t>1</w:t>
            </w:r>
            <w:r w:rsidRPr="00467238">
              <w:t>）设备故障事故及</w:t>
            </w:r>
            <w:r w:rsidRPr="00467238">
              <w:rPr>
                <w:rFonts w:hint="eastAsia"/>
              </w:rPr>
              <w:t>检修</w:t>
            </w:r>
          </w:p>
          <w:p w:rsidR="00DC24E2" w:rsidRPr="00467238" w:rsidRDefault="00DC24E2" w:rsidP="0064730A">
            <w:pPr>
              <w:pStyle w:val="20"/>
            </w:pPr>
            <w:r w:rsidRPr="00467238">
              <w:rPr>
                <w:rFonts w:hint="eastAsia"/>
              </w:rPr>
              <w:t>①为使在事故状态下污水处理站仪表等设备正常运转，必须选择质量优良、事故率低、便于维修的产品。关键设备应有备用，易损部件也要有备用，在事故出现时做到及时更换。</w:t>
            </w:r>
          </w:p>
          <w:p w:rsidR="00DC24E2" w:rsidRPr="00467238" w:rsidRDefault="00DC24E2" w:rsidP="0064730A">
            <w:pPr>
              <w:pStyle w:val="20"/>
            </w:pPr>
            <w:r w:rsidRPr="00467238">
              <w:rPr>
                <w:rFonts w:hint="eastAsia"/>
              </w:rPr>
              <w:t>②加强事故苗头控制，做到定期巡检，调节、保养、维修，及时发现可能引起事故的异常运行苗头，消除事故隐患。</w:t>
            </w:r>
          </w:p>
          <w:p w:rsidR="00DC24E2" w:rsidRPr="00467238" w:rsidRDefault="00DC24E2" w:rsidP="0064730A">
            <w:pPr>
              <w:pStyle w:val="20"/>
            </w:pPr>
            <w:r w:rsidRPr="00467238">
              <w:rPr>
                <w:rFonts w:hint="eastAsia"/>
              </w:rPr>
              <w:t>③严格控制处理单元的水量、水质、停留时间、负荷强度等，确保处理效果的稳定性，定期采样检测，使设备处理最佳工况，发现不正常现象，应立即采取预防措施。</w:t>
            </w:r>
          </w:p>
          <w:p w:rsidR="00DC24E2" w:rsidRPr="00467238" w:rsidRDefault="00DC24E2" w:rsidP="0064730A">
            <w:pPr>
              <w:pStyle w:val="20"/>
            </w:pPr>
            <w:r w:rsidRPr="00467238">
              <w:rPr>
                <w:rFonts w:hint="eastAsia"/>
              </w:rPr>
              <w:t>④加强运行管理和进出水的监测工作，未经处理达标的污水严禁外排。</w:t>
            </w:r>
          </w:p>
          <w:p w:rsidR="00DC24E2" w:rsidRPr="00467238" w:rsidRDefault="00DC24E2" w:rsidP="0064730A">
            <w:pPr>
              <w:pStyle w:val="20"/>
            </w:pPr>
            <w:r w:rsidRPr="00467238">
              <w:t>2</w:t>
            </w:r>
            <w:r w:rsidRPr="00467238">
              <w:rPr>
                <w:rFonts w:hint="eastAsia"/>
              </w:rPr>
              <w:t>）停电</w:t>
            </w:r>
          </w:p>
          <w:p w:rsidR="00DC24E2" w:rsidRPr="00467238" w:rsidRDefault="00DC24E2" w:rsidP="0064730A">
            <w:pPr>
              <w:pStyle w:val="20"/>
            </w:pPr>
            <w:r w:rsidRPr="00467238">
              <w:rPr>
                <w:rFonts w:hint="eastAsia"/>
              </w:rPr>
              <w:t>为避免停电造成的设施停运，环评要求各设施引入双电源供电，在其中一路停电时可及时切换使用另外一路电源，以防止设施停运。</w:t>
            </w:r>
          </w:p>
          <w:p w:rsidR="00DC24E2" w:rsidRPr="00467238" w:rsidRDefault="00DC24E2" w:rsidP="0064730A">
            <w:pPr>
              <w:spacing w:line="360" w:lineRule="auto"/>
              <w:ind w:firstLineChars="200" w:firstLine="480"/>
              <w:rPr>
                <w:sz w:val="24"/>
              </w:rPr>
            </w:pPr>
            <w:r w:rsidRPr="00467238">
              <w:rPr>
                <w:sz w:val="24"/>
              </w:rPr>
              <w:t>3</w:t>
            </w:r>
            <w:r w:rsidRPr="00467238">
              <w:rPr>
                <w:rFonts w:hint="eastAsia"/>
                <w:sz w:val="24"/>
              </w:rPr>
              <w:t>）</w:t>
            </w:r>
            <w:r w:rsidRPr="00467238">
              <w:rPr>
                <w:sz w:val="24"/>
              </w:rPr>
              <w:t>环境风险防范措施</w:t>
            </w:r>
          </w:p>
          <w:p w:rsidR="00DC24E2" w:rsidRPr="00467238" w:rsidRDefault="00DC24E2" w:rsidP="0064730A">
            <w:pPr>
              <w:spacing w:line="360" w:lineRule="auto"/>
              <w:ind w:firstLineChars="200" w:firstLine="480"/>
              <w:rPr>
                <w:rFonts w:ascii="宋体" w:hAnsi="宋体"/>
                <w:sz w:val="24"/>
              </w:rPr>
            </w:pPr>
            <w:r w:rsidRPr="00467238">
              <w:rPr>
                <w:rFonts w:ascii="宋体" w:hAnsi="宋体"/>
                <w:sz w:val="24"/>
              </w:rPr>
              <w:t>“安全第一，预防为主”是我国的安全生产方针，加强预防工作，从管理入手，把风险事故的发生和影响降到可能的最低限度，认真执行环境保护“三同时”原则，要求设计时认真执行我国现行的安全、消防标准、规范。</w:t>
            </w:r>
          </w:p>
          <w:p w:rsidR="00DC24E2" w:rsidRPr="00467238" w:rsidRDefault="00DC24E2" w:rsidP="0064730A">
            <w:pPr>
              <w:spacing w:line="360" w:lineRule="auto"/>
              <w:ind w:firstLineChars="200" w:firstLine="480"/>
              <w:rPr>
                <w:rFonts w:ascii="宋体" w:hAnsi="宋体"/>
                <w:sz w:val="24"/>
              </w:rPr>
            </w:pPr>
            <w:r w:rsidRPr="00467238">
              <w:rPr>
                <w:rFonts w:ascii="宋体" w:hAnsi="宋体"/>
                <w:sz w:val="24"/>
              </w:rPr>
              <w:t>经现场查勘，本项目已经采取了以下主要预防措施：</w:t>
            </w:r>
          </w:p>
          <w:p w:rsidR="00DC24E2" w:rsidRPr="00467238" w:rsidRDefault="00DC24E2" w:rsidP="0064730A">
            <w:pPr>
              <w:spacing w:line="360" w:lineRule="auto"/>
              <w:ind w:firstLineChars="200" w:firstLine="480"/>
              <w:rPr>
                <w:rFonts w:ascii="宋体" w:hAnsi="宋体"/>
                <w:sz w:val="24"/>
              </w:rPr>
            </w:pPr>
            <w:r w:rsidRPr="00467238">
              <w:rPr>
                <w:rFonts w:ascii="宋体" w:hAnsi="宋体"/>
                <w:sz w:val="24"/>
              </w:rPr>
              <w:t>①项目在入口处设置了一座</w:t>
            </w:r>
            <w:r w:rsidRPr="00467238">
              <w:rPr>
                <w:rFonts w:hAnsi="宋体"/>
                <w:sz w:val="24"/>
              </w:rPr>
              <w:t>消防水池，容积为</w:t>
            </w:r>
            <w:r w:rsidRPr="00467238">
              <w:rPr>
                <w:sz w:val="24"/>
              </w:rPr>
              <w:t>10m</w:t>
            </w:r>
            <w:r w:rsidRPr="00467238">
              <w:rPr>
                <w:sz w:val="24"/>
                <w:vertAlign w:val="superscript"/>
              </w:rPr>
              <w:t>3</w:t>
            </w:r>
            <w:r w:rsidRPr="00467238">
              <w:rPr>
                <w:rFonts w:hAnsi="宋体"/>
                <w:sz w:val="24"/>
              </w:rPr>
              <w:t>。</w:t>
            </w:r>
          </w:p>
          <w:p w:rsidR="00DC24E2" w:rsidRPr="00467238" w:rsidRDefault="00DC24E2" w:rsidP="0064730A">
            <w:pPr>
              <w:spacing w:line="360" w:lineRule="auto"/>
              <w:ind w:firstLineChars="200" w:firstLine="480"/>
              <w:rPr>
                <w:rFonts w:ascii="宋体" w:hAnsi="宋体"/>
                <w:sz w:val="24"/>
              </w:rPr>
            </w:pPr>
            <w:r w:rsidRPr="00467238">
              <w:rPr>
                <w:rFonts w:ascii="宋体" w:hAnsi="宋体"/>
                <w:sz w:val="24"/>
              </w:rPr>
              <w:t>②仓库以及生产车间内设泡沫灭火器、干粉灭火器。</w:t>
            </w:r>
          </w:p>
          <w:p w:rsidR="00DC24E2" w:rsidRPr="00467238" w:rsidRDefault="00DC24E2" w:rsidP="0064730A">
            <w:pPr>
              <w:spacing w:line="360" w:lineRule="auto"/>
              <w:ind w:firstLineChars="200" w:firstLine="482"/>
              <w:rPr>
                <w:rFonts w:ascii="宋体" w:hAnsi="宋体"/>
                <w:b/>
                <w:sz w:val="24"/>
              </w:rPr>
            </w:pPr>
            <w:r w:rsidRPr="00467238">
              <w:rPr>
                <w:rFonts w:ascii="宋体" w:hAnsi="宋体"/>
                <w:b/>
                <w:sz w:val="24"/>
              </w:rPr>
              <w:t>环评要求建设单位进一步加强预防措：</w:t>
            </w:r>
          </w:p>
          <w:p w:rsidR="00DC24E2" w:rsidRPr="00467238" w:rsidRDefault="00DC24E2" w:rsidP="0064730A">
            <w:pPr>
              <w:spacing w:line="360" w:lineRule="auto"/>
              <w:ind w:firstLineChars="200" w:firstLine="480"/>
              <w:rPr>
                <w:rFonts w:ascii="宋体" w:hAnsi="宋体"/>
                <w:sz w:val="24"/>
              </w:rPr>
            </w:pPr>
            <w:r w:rsidRPr="00467238">
              <w:rPr>
                <w:rFonts w:ascii="宋体" w:hAnsi="宋体"/>
                <w:sz w:val="24"/>
              </w:rPr>
              <w:t>①火灾预警措施：</w:t>
            </w:r>
          </w:p>
          <w:p w:rsidR="00DC24E2" w:rsidRPr="00467238" w:rsidRDefault="00DC24E2" w:rsidP="0064730A">
            <w:pPr>
              <w:spacing w:line="360" w:lineRule="auto"/>
              <w:ind w:firstLineChars="200" w:firstLine="480"/>
              <w:rPr>
                <w:rFonts w:ascii="宋体" w:hAnsi="宋体"/>
                <w:sz w:val="24"/>
              </w:rPr>
            </w:pPr>
            <w:r w:rsidRPr="00467238">
              <w:rPr>
                <w:rFonts w:ascii="宋体" w:hAnsi="宋体"/>
                <w:sz w:val="24"/>
              </w:rPr>
              <w:t>按照《火灾自动报警系统设</w:t>
            </w:r>
            <w:r w:rsidRPr="00467238">
              <w:rPr>
                <w:rFonts w:hAnsi="宋体"/>
                <w:sz w:val="24"/>
              </w:rPr>
              <w:t>计规范》（</w:t>
            </w:r>
            <w:r w:rsidRPr="00467238">
              <w:rPr>
                <w:sz w:val="24"/>
              </w:rPr>
              <w:t>GB50116-98</w:t>
            </w:r>
            <w:r w:rsidRPr="00467238">
              <w:rPr>
                <w:rFonts w:hAnsi="宋体"/>
                <w:sz w:val="24"/>
              </w:rPr>
              <w:t>）的要求，环评要求本项目设置火灾自动报警及消防联动系统。</w:t>
            </w:r>
          </w:p>
          <w:p w:rsidR="00DC24E2" w:rsidRPr="00467238" w:rsidRDefault="00DC24E2" w:rsidP="0064730A">
            <w:pPr>
              <w:spacing w:line="360" w:lineRule="auto"/>
              <w:ind w:firstLineChars="200" w:firstLine="480"/>
              <w:rPr>
                <w:rFonts w:ascii="宋体" w:hAnsi="宋体"/>
                <w:sz w:val="24"/>
              </w:rPr>
            </w:pPr>
            <w:r w:rsidRPr="00467238">
              <w:rPr>
                <w:rFonts w:ascii="宋体" w:hAnsi="宋体"/>
                <w:sz w:val="24"/>
              </w:rPr>
              <w:t>②配套消防水泵和消防管道。</w:t>
            </w:r>
          </w:p>
          <w:p w:rsidR="00DC24E2" w:rsidRPr="00467238" w:rsidRDefault="00DC24E2" w:rsidP="0064730A">
            <w:pPr>
              <w:spacing w:line="360" w:lineRule="auto"/>
              <w:ind w:firstLineChars="200" w:firstLine="480"/>
              <w:rPr>
                <w:rFonts w:ascii="宋体" w:hAnsi="宋体"/>
                <w:sz w:val="24"/>
              </w:rPr>
            </w:pPr>
            <w:r w:rsidRPr="00467238">
              <w:rPr>
                <w:rFonts w:ascii="宋体" w:hAnsi="宋体"/>
                <w:sz w:val="24"/>
              </w:rPr>
              <w:t>③配备必要的救灾防毒器具及防护用品。</w:t>
            </w:r>
          </w:p>
          <w:p w:rsidR="00DC24E2" w:rsidRPr="00467238" w:rsidRDefault="00DC24E2" w:rsidP="0064730A">
            <w:pPr>
              <w:spacing w:line="360" w:lineRule="auto"/>
              <w:ind w:firstLineChars="200" w:firstLine="480"/>
              <w:rPr>
                <w:sz w:val="24"/>
              </w:rPr>
            </w:pPr>
            <w:r w:rsidRPr="00467238">
              <w:rPr>
                <w:sz w:val="24"/>
              </w:rPr>
              <w:t>4</w:t>
            </w:r>
            <w:r w:rsidRPr="00467238">
              <w:rPr>
                <w:rFonts w:hint="eastAsia"/>
                <w:sz w:val="24"/>
              </w:rPr>
              <w:t>）</w:t>
            </w:r>
            <w:r w:rsidRPr="00467238">
              <w:rPr>
                <w:sz w:val="24"/>
              </w:rPr>
              <w:t>火灾应急处理：</w:t>
            </w:r>
          </w:p>
          <w:p w:rsidR="00DC24E2" w:rsidRPr="00467238" w:rsidRDefault="00DC24E2" w:rsidP="0064730A">
            <w:pPr>
              <w:spacing w:line="360" w:lineRule="auto"/>
              <w:ind w:firstLineChars="200" w:firstLine="480"/>
              <w:rPr>
                <w:sz w:val="24"/>
              </w:rPr>
            </w:pPr>
            <w:r w:rsidRPr="00467238">
              <w:rPr>
                <w:rFonts w:ascii="宋体" w:hAnsi="宋体"/>
                <w:sz w:val="24"/>
              </w:rPr>
              <w:t>①一旦出现火灾事故，应立即启动消防应急预案，火灾初起阶段可用灭火器灭火，用消防桶提水等力争在火灾初起阶段</w:t>
            </w:r>
            <w:r w:rsidRPr="00467238">
              <w:rPr>
                <w:rFonts w:hAnsi="宋体"/>
                <w:sz w:val="24"/>
              </w:rPr>
              <w:t>，将火扑灭。</w:t>
            </w:r>
          </w:p>
          <w:p w:rsidR="00DC24E2" w:rsidRPr="00467238" w:rsidRDefault="00DC24E2" w:rsidP="0064730A">
            <w:pPr>
              <w:spacing w:line="360" w:lineRule="auto"/>
              <w:ind w:firstLineChars="200" w:firstLine="480"/>
              <w:rPr>
                <w:rFonts w:ascii="宋体" w:hAnsi="宋体"/>
                <w:sz w:val="24"/>
              </w:rPr>
            </w:pPr>
            <w:r w:rsidRPr="00467238">
              <w:rPr>
                <w:rFonts w:hAnsi="宋体"/>
                <w:sz w:val="24"/>
              </w:rPr>
              <w:t>若事态严重，难以控制和处理，应在自救的同时拨打</w:t>
            </w:r>
            <w:r w:rsidRPr="00467238">
              <w:rPr>
                <w:sz w:val="24"/>
              </w:rPr>
              <w:t>119</w:t>
            </w:r>
            <w:r w:rsidRPr="00467238">
              <w:rPr>
                <w:rFonts w:hAnsi="宋体"/>
                <w:sz w:val="24"/>
              </w:rPr>
              <w:t>求助。由</w:t>
            </w:r>
            <w:r w:rsidRPr="00467238">
              <w:rPr>
                <w:rFonts w:ascii="宋体" w:hAnsi="宋体"/>
                <w:sz w:val="24"/>
              </w:rPr>
              <w:t>电工负责切断电源，防止事态扩大。</w:t>
            </w:r>
          </w:p>
          <w:p w:rsidR="00DC24E2" w:rsidRPr="00467238" w:rsidRDefault="00DC24E2" w:rsidP="0064730A">
            <w:pPr>
              <w:spacing w:line="360" w:lineRule="auto"/>
              <w:ind w:firstLineChars="200" w:firstLine="480"/>
              <w:rPr>
                <w:rFonts w:ascii="宋体" w:hAnsi="宋体"/>
                <w:sz w:val="24"/>
              </w:rPr>
            </w:pPr>
            <w:r w:rsidRPr="00467238">
              <w:rPr>
                <w:rFonts w:ascii="宋体" w:hAnsi="宋体"/>
                <w:sz w:val="24"/>
              </w:rPr>
              <w:t>②在组织扑救的同时，组织人员清理、疏散现场人员和易燃易爆、可燃材料。疏通事故发生现场的道路，保持消防通道的畅通，保证消防车辆通行及救援工作顺利进行。消防车由消防机构统一指挥，火场根据需要调动义务消防队及其他人员。在急救过程中，遇有威胁人身安全情况时，应首先确保人身安全，迅速疏散人群至安全地带，以减少不必要的伤亡。设立警戒线，禁止无关人员进入危险区域;组织脱离危险区域场所后，若火灾现场有伤员，首先应迅速使伤员脱离火灾现场，置于通风良好的地方，清除口鼻分泌物和碳粒，保持呼吸道通畅，有条件者给予导管吸氧，判断是否有一氧化碳中毒的可能性；其次是及时送往医疗中心进一步处理，途中要严密观察，防止因窒息而死亡。</w:t>
            </w:r>
          </w:p>
          <w:p w:rsidR="00DC24E2" w:rsidRDefault="00DC24E2" w:rsidP="0064730A">
            <w:pPr>
              <w:pStyle w:val="20"/>
              <w:ind w:firstLineChars="232" w:firstLine="557"/>
            </w:pPr>
            <w:r w:rsidRPr="00467238">
              <w:t>5</w:t>
            </w:r>
            <w:r w:rsidRPr="00467238">
              <w:rPr>
                <w:rFonts w:hint="eastAsia"/>
              </w:rPr>
              <w:t>）</w:t>
            </w:r>
            <w:r>
              <w:rPr>
                <w:rFonts w:hint="eastAsia"/>
              </w:rPr>
              <w:t>其他措施</w:t>
            </w:r>
          </w:p>
          <w:p w:rsidR="00DC24E2" w:rsidRPr="006E7628" w:rsidRDefault="00DC24E2" w:rsidP="0064730A">
            <w:pPr>
              <w:spacing w:line="360" w:lineRule="auto"/>
              <w:ind w:firstLineChars="200" w:firstLine="480"/>
              <w:rPr>
                <w:rFonts w:ascii="宋体" w:hAnsi="宋体"/>
                <w:sz w:val="24"/>
              </w:rPr>
            </w:pPr>
            <w:r>
              <w:rPr>
                <w:rFonts w:hint="eastAsia"/>
                <w:color w:val="000000"/>
                <w:sz w:val="24"/>
              </w:rPr>
              <w:t>（</w:t>
            </w:r>
            <w:r>
              <w:rPr>
                <w:rFonts w:hint="eastAsia"/>
                <w:color w:val="000000"/>
                <w:sz w:val="24"/>
              </w:rPr>
              <w:t>1</w:t>
            </w:r>
            <w:r>
              <w:rPr>
                <w:rFonts w:hint="eastAsia"/>
                <w:color w:val="000000"/>
                <w:sz w:val="24"/>
              </w:rPr>
              <w:t>）</w:t>
            </w:r>
            <w:r w:rsidRPr="006E7628">
              <w:rPr>
                <w:rFonts w:hint="eastAsia"/>
                <w:color w:val="000000"/>
                <w:sz w:val="24"/>
              </w:rPr>
              <w:t>本</w:t>
            </w:r>
            <w:r w:rsidRPr="006E7628">
              <w:rPr>
                <w:rFonts w:ascii="宋体" w:hAnsi="宋体" w:hint="eastAsia"/>
                <w:sz w:val="24"/>
              </w:rPr>
              <w:t>次环评要求和建议：</w:t>
            </w:r>
          </w:p>
          <w:p w:rsidR="00DC24E2" w:rsidRPr="006E7628" w:rsidRDefault="00DC24E2" w:rsidP="0064730A">
            <w:pPr>
              <w:spacing w:line="360" w:lineRule="auto"/>
              <w:ind w:firstLineChars="200" w:firstLine="480"/>
              <w:rPr>
                <w:rFonts w:ascii="宋体" w:hAnsi="宋体"/>
                <w:sz w:val="24"/>
              </w:rPr>
            </w:pPr>
            <w:r w:rsidRPr="006E7628">
              <w:rPr>
                <w:rFonts w:ascii="宋体" w:hAnsi="宋体" w:hint="eastAsia"/>
                <w:sz w:val="24"/>
              </w:rPr>
              <w:t>要求项目必须严格按照安评要求进行安全运营，落实单位安全生产制度和责任，建立健全安全、环境管理体系及高效的安全生产机构，一旦发生事故，要做到快速、高效、安全处置。项目必须在得到安监、环保管理部门许可后方可运营。</w:t>
            </w:r>
          </w:p>
          <w:p w:rsidR="00DC24E2" w:rsidRPr="00DA749A" w:rsidRDefault="00DC24E2" w:rsidP="0064730A">
            <w:pPr>
              <w:pStyle w:val="20"/>
              <w:ind w:firstLineChars="232" w:firstLine="557"/>
            </w:pPr>
            <w:r>
              <w:rPr>
                <w:rFonts w:hint="eastAsia"/>
                <w:color w:val="000000"/>
              </w:rPr>
              <w:t>（</w:t>
            </w:r>
            <w:r>
              <w:rPr>
                <w:rFonts w:hint="eastAsia"/>
                <w:color w:val="000000"/>
              </w:rPr>
              <w:t>2</w:t>
            </w:r>
            <w:r>
              <w:rPr>
                <w:rFonts w:hint="eastAsia"/>
                <w:color w:val="000000"/>
              </w:rPr>
              <w:t>）</w:t>
            </w:r>
            <w:r w:rsidRPr="00467238">
              <w:t>应急预案</w:t>
            </w:r>
          </w:p>
          <w:p w:rsidR="00DC24E2" w:rsidRPr="00467238" w:rsidRDefault="00DC24E2" w:rsidP="0064730A">
            <w:pPr>
              <w:spacing w:line="360" w:lineRule="auto"/>
              <w:ind w:firstLineChars="200" w:firstLine="480"/>
              <w:rPr>
                <w:bCs/>
                <w:sz w:val="24"/>
              </w:rPr>
            </w:pPr>
            <w:r w:rsidRPr="00467238">
              <w:rPr>
                <w:rFonts w:hint="eastAsia"/>
                <w:bCs/>
                <w:sz w:val="24"/>
              </w:rPr>
              <w:t>无论预防工作如何周密，风险事故总是难以根本杜绝，制定风险事故应急预案的目的是迅速而有效地将事故损失减至最小，制定应急预案原则如下：</w:t>
            </w:r>
          </w:p>
          <w:p w:rsidR="00DC24E2" w:rsidRPr="00467238" w:rsidRDefault="00DC24E2" w:rsidP="0064730A">
            <w:pPr>
              <w:spacing w:line="360" w:lineRule="auto"/>
              <w:ind w:firstLineChars="200" w:firstLine="480"/>
              <w:rPr>
                <w:bCs/>
                <w:sz w:val="24"/>
              </w:rPr>
            </w:pPr>
            <w:r w:rsidRPr="00467238">
              <w:rPr>
                <w:rFonts w:hint="eastAsia"/>
                <w:bCs/>
                <w:sz w:val="24"/>
              </w:rPr>
              <w:t>①确定救援组织、队伍和联络方式。</w:t>
            </w:r>
          </w:p>
          <w:p w:rsidR="00DC24E2" w:rsidRPr="00467238" w:rsidRDefault="00DC24E2" w:rsidP="0064730A">
            <w:pPr>
              <w:spacing w:line="360" w:lineRule="auto"/>
              <w:ind w:firstLineChars="200" w:firstLine="480"/>
              <w:rPr>
                <w:bCs/>
                <w:sz w:val="24"/>
              </w:rPr>
            </w:pPr>
            <w:r w:rsidRPr="00467238">
              <w:rPr>
                <w:rFonts w:hint="eastAsia"/>
                <w:bCs/>
                <w:sz w:val="24"/>
              </w:rPr>
              <w:t>②制定事故类型、队伍和联络方式。</w:t>
            </w:r>
          </w:p>
          <w:p w:rsidR="00DC24E2" w:rsidRPr="00467238" w:rsidRDefault="00DC24E2" w:rsidP="0064730A">
            <w:pPr>
              <w:spacing w:line="360" w:lineRule="auto"/>
              <w:ind w:firstLineChars="200" w:firstLine="480"/>
              <w:rPr>
                <w:bCs/>
                <w:sz w:val="24"/>
              </w:rPr>
            </w:pPr>
            <w:r w:rsidRPr="00467238">
              <w:rPr>
                <w:rFonts w:hint="eastAsia"/>
                <w:bCs/>
                <w:sz w:val="24"/>
              </w:rPr>
              <w:t>③配备必要的救灾防毒器具及防护用品。</w:t>
            </w:r>
          </w:p>
          <w:p w:rsidR="00DC24E2" w:rsidRPr="00467238" w:rsidRDefault="00DC24E2" w:rsidP="0064730A">
            <w:pPr>
              <w:spacing w:line="360" w:lineRule="auto"/>
              <w:ind w:firstLineChars="200" w:firstLine="480"/>
              <w:rPr>
                <w:bCs/>
                <w:sz w:val="24"/>
              </w:rPr>
            </w:pPr>
            <w:r w:rsidRPr="00467238">
              <w:rPr>
                <w:rFonts w:hint="eastAsia"/>
                <w:bCs/>
                <w:sz w:val="24"/>
              </w:rPr>
              <w:t>④岗位培训和演习，设置事故应急学习手册及报告、记录和评估。</w:t>
            </w:r>
          </w:p>
          <w:p w:rsidR="00DC24E2" w:rsidRPr="00467238" w:rsidRDefault="00DC24E2" w:rsidP="0064730A">
            <w:pPr>
              <w:spacing w:line="360" w:lineRule="auto"/>
              <w:ind w:firstLineChars="200" w:firstLine="480"/>
              <w:rPr>
                <w:bCs/>
                <w:sz w:val="24"/>
              </w:rPr>
            </w:pPr>
            <w:r w:rsidRPr="00467238">
              <w:rPr>
                <w:rFonts w:hint="eastAsia"/>
                <w:bCs/>
                <w:sz w:val="24"/>
              </w:rPr>
              <w:t>⑤制定区域防灾救援方案，与当地政府、消防、环保和医疗救助部门加强联系，以便风险事故发生时及时得到救援。</w:t>
            </w:r>
          </w:p>
          <w:p w:rsidR="00DC24E2" w:rsidRPr="00467238" w:rsidRDefault="00DC24E2" w:rsidP="0064730A">
            <w:pPr>
              <w:spacing w:line="360" w:lineRule="auto"/>
              <w:ind w:firstLineChars="200" w:firstLine="480"/>
              <w:rPr>
                <w:bCs/>
                <w:sz w:val="24"/>
              </w:rPr>
            </w:pPr>
            <w:r w:rsidRPr="00467238">
              <w:rPr>
                <w:rFonts w:hint="eastAsia"/>
                <w:bCs/>
                <w:sz w:val="24"/>
              </w:rPr>
              <w:t>⑥当出现非正常工作时，粉尘超标的情况下，应及时上报维修，必要时要停产检修，及时通知周围农户。确保污染事故发生时，对周围环境的影响降到最小程度。并承担相应的污染事故责任。</w:t>
            </w:r>
          </w:p>
          <w:p w:rsidR="00DC24E2" w:rsidRPr="00467238" w:rsidRDefault="00DC24E2" w:rsidP="0064730A">
            <w:pPr>
              <w:pStyle w:val="20"/>
            </w:pPr>
            <w:r w:rsidRPr="00467238">
              <w:rPr>
                <w:rFonts w:hint="eastAsia"/>
              </w:rPr>
              <w:t>一般</w:t>
            </w:r>
            <w:r w:rsidRPr="00467238">
              <w:t>应急预案如下表所示：</w:t>
            </w:r>
          </w:p>
          <w:p w:rsidR="00DC24E2" w:rsidRPr="00467238" w:rsidRDefault="00DC24E2" w:rsidP="0064730A">
            <w:pPr>
              <w:spacing w:line="360" w:lineRule="auto"/>
              <w:jc w:val="center"/>
              <w:rPr>
                <w:rFonts w:ascii="宋体" w:hAnsi="宋体"/>
                <w:b/>
                <w:sz w:val="24"/>
              </w:rPr>
            </w:pPr>
            <w:r w:rsidRPr="00467238">
              <w:rPr>
                <w:rFonts w:ascii="宋体" w:hAnsi="宋体" w:hint="eastAsia"/>
                <w:b/>
                <w:sz w:val="24"/>
              </w:rPr>
              <w:t>表</w:t>
            </w:r>
            <w:r w:rsidRPr="00467238">
              <w:rPr>
                <w:b/>
                <w:sz w:val="24"/>
              </w:rPr>
              <w:t>7-</w:t>
            </w:r>
            <w:r>
              <w:rPr>
                <w:rFonts w:hint="eastAsia"/>
                <w:b/>
                <w:sz w:val="24"/>
              </w:rPr>
              <w:t>9</w:t>
            </w:r>
            <w:r w:rsidRPr="00467238">
              <w:rPr>
                <w:rFonts w:ascii="宋体" w:hAnsi="宋体" w:hint="eastAsia"/>
                <w:b/>
                <w:sz w:val="24"/>
              </w:rPr>
              <w:t xml:space="preserve">  一般应急预案内容</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748"/>
              <w:gridCol w:w="1541"/>
              <w:gridCol w:w="6684"/>
            </w:tblGrid>
            <w:tr w:rsidR="00DC24E2" w:rsidRPr="00467238" w:rsidTr="0064730A">
              <w:trPr>
                <w:jc w:val="center"/>
              </w:trPr>
              <w:tc>
                <w:tcPr>
                  <w:tcW w:w="748" w:type="dxa"/>
                  <w:vAlign w:val="center"/>
                </w:tcPr>
                <w:p w:rsidR="00DC24E2" w:rsidRPr="00467238" w:rsidRDefault="00DC24E2" w:rsidP="0064730A">
                  <w:pPr>
                    <w:jc w:val="center"/>
                    <w:rPr>
                      <w:b/>
                      <w:szCs w:val="21"/>
                    </w:rPr>
                  </w:pPr>
                  <w:r w:rsidRPr="00467238">
                    <w:rPr>
                      <w:b/>
                      <w:szCs w:val="21"/>
                    </w:rPr>
                    <w:t>序号</w:t>
                  </w:r>
                </w:p>
              </w:tc>
              <w:tc>
                <w:tcPr>
                  <w:tcW w:w="1541" w:type="dxa"/>
                  <w:vAlign w:val="center"/>
                </w:tcPr>
                <w:p w:rsidR="00DC24E2" w:rsidRPr="00467238" w:rsidRDefault="00DC24E2" w:rsidP="0064730A">
                  <w:pPr>
                    <w:jc w:val="center"/>
                    <w:rPr>
                      <w:b/>
                      <w:szCs w:val="21"/>
                    </w:rPr>
                  </w:pPr>
                  <w:r w:rsidRPr="00467238">
                    <w:rPr>
                      <w:b/>
                      <w:szCs w:val="21"/>
                    </w:rPr>
                    <w:t>项目</w:t>
                  </w:r>
                </w:p>
              </w:tc>
              <w:tc>
                <w:tcPr>
                  <w:tcW w:w="6684" w:type="dxa"/>
                  <w:vAlign w:val="center"/>
                </w:tcPr>
                <w:p w:rsidR="00DC24E2" w:rsidRPr="00467238" w:rsidRDefault="00DC24E2" w:rsidP="0064730A">
                  <w:pPr>
                    <w:jc w:val="center"/>
                    <w:rPr>
                      <w:b/>
                      <w:szCs w:val="21"/>
                    </w:rPr>
                  </w:pPr>
                  <w:r w:rsidRPr="00467238">
                    <w:rPr>
                      <w:b/>
                      <w:szCs w:val="21"/>
                    </w:rPr>
                    <w:t>内容及要求</w:t>
                  </w:r>
                </w:p>
              </w:tc>
            </w:tr>
            <w:tr w:rsidR="00DC24E2" w:rsidRPr="00467238" w:rsidTr="0064730A">
              <w:trPr>
                <w:jc w:val="center"/>
              </w:trPr>
              <w:tc>
                <w:tcPr>
                  <w:tcW w:w="748" w:type="dxa"/>
                  <w:vAlign w:val="center"/>
                </w:tcPr>
                <w:p w:rsidR="00DC24E2" w:rsidRPr="00467238" w:rsidRDefault="00DC24E2" w:rsidP="0064730A">
                  <w:pPr>
                    <w:jc w:val="center"/>
                    <w:rPr>
                      <w:szCs w:val="21"/>
                    </w:rPr>
                  </w:pPr>
                  <w:r w:rsidRPr="00467238">
                    <w:rPr>
                      <w:szCs w:val="21"/>
                    </w:rPr>
                    <w:t>1</w:t>
                  </w:r>
                </w:p>
              </w:tc>
              <w:tc>
                <w:tcPr>
                  <w:tcW w:w="1541" w:type="dxa"/>
                  <w:vAlign w:val="center"/>
                </w:tcPr>
                <w:p w:rsidR="00DC24E2" w:rsidRPr="00467238" w:rsidRDefault="00DC24E2" w:rsidP="0064730A">
                  <w:pPr>
                    <w:rPr>
                      <w:szCs w:val="21"/>
                    </w:rPr>
                  </w:pPr>
                  <w:r w:rsidRPr="00467238">
                    <w:rPr>
                      <w:szCs w:val="21"/>
                    </w:rPr>
                    <w:t>危险源情况</w:t>
                  </w:r>
                </w:p>
              </w:tc>
              <w:tc>
                <w:tcPr>
                  <w:tcW w:w="6684" w:type="dxa"/>
                  <w:vAlign w:val="center"/>
                </w:tcPr>
                <w:p w:rsidR="00DC24E2" w:rsidRPr="00467238" w:rsidRDefault="00DC24E2" w:rsidP="0064730A">
                  <w:pPr>
                    <w:rPr>
                      <w:szCs w:val="21"/>
                    </w:rPr>
                  </w:pPr>
                  <w:r w:rsidRPr="00467238">
                    <w:rPr>
                      <w:szCs w:val="21"/>
                    </w:rPr>
                    <w:t>详细说明危险源类型、数量、分布及其对环境的风险</w:t>
                  </w:r>
                </w:p>
              </w:tc>
            </w:tr>
            <w:tr w:rsidR="00DC24E2" w:rsidRPr="00467238" w:rsidTr="0064730A">
              <w:trPr>
                <w:jc w:val="center"/>
              </w:trPr>
              <w:tc>
                <w:tcPr>
                  <w:tcW w:w="748" w:type="dxa"/>
                  <w:vAlign w:val="center"/>
                </w:tcPr>
                <w:p w:rsidR="00DC24E2" w:rsidRPr="00467238" w:rsidRDefault="00DC24E2" w:rsidP="0064730A">
                  <w:pPr>
                    <w:jc w:val="center"/>
                    <w:rPr>
                      <w:szCs w:val="21"/>
                    </w:rPr>
                  </w:pPr>
                  <w:r w:rsidRPr="00467238">
                    <w:rPr>
                      <w:szCs w:val="21"/>
                    </w:rPr>
                    <w:t>2</w:t>
                  </w:r>
                </w:p>
              </w:tc>
              <w:tc>
                <w:tcPr>
                  <w:tcW w:w="1541" w:type="dxa"/>
                  <w:vAlign w:val="center"/>
                </w:tcPr>
                <w:p w:rsidR="00DC24E2" w:rsidRPr="00467238" w:rsidRDefault="00DC24E2" w:rsidP="0064730A">
                  <w:pPr>
                    <w:rPr>
                      <w:szCs w:val="21"/>
                    </w:rPr>
                  </w:pPr>
                  <w:r w:rsidRPr="00467238">
                    <w:rPr>
                      <w:szCs w:val="21"/>
                    </w:rPr>
                    <w:t>应急计划区</w:t>
                  </w:r>
                </w:p>
              </w:tc>
              <w:tc>
                <w:tcPr>
                  <w:tcW w:w="6684" w:type="dxa"/>
                  <w:vAlign w:val="center"/>
                </w:tcPr>
                <w:p w:rsidR="00DC24E2" w:rsidRPr="00467238" w:rsidRDefault="00DC24E2" w:rsidP="0064730A">
                  <w:pPr>
                    <w:rPr>
                      <w:szCs w:val="21"/>
                    </w:rPr>
                  </w:pPr>
                  <w:r w:rsidRPr="00467238">
                    <w:rPr>
                      <w:szCs w:val="21"/>
                    </w:rPr>
                    <w:t>装置区、仓储区、临近地区</w:t>
                  </w:r>
                </w:p>
              </w:tc>
            </w:tr>
            <w:tr w:rsidR="00DC24E2" w:rsidRPr="00467238" w:rsidTr="0064730A">
              <w:trPr>
                <w:jc w:val="center"/>
              </w:trPr>
              <w:tc>
                <w:tcPr>
                  <w:tcW w:w="748" w:type="dxa"/>
                  <w:vAlign w:val="center"/>
                </w:tcPr>
                <w:p w:rsidR="00DC24E2" w:rsidRPr="00467238" w:rsidRDefault="00DC24E2" w:rsidP="0064730A">
                  <w:pPr>
                    <w:jc w:val="center"/>
                    <w:rPr>
                      <w:szCs w:val="21"/>
                    </w:rPr>
                  </w:pPr>
                  <w:r w:rsidRPr="00467238">
                    <w:rPr>
                      <w:szCs w:val="21"/>
                    </w:rPr>
                    <w:t>3</w:t>
                  </w:r>
                </w:p>
              </w:tc>
              <w:tc>
                <w:tcPr>
                  <w:tcW w:w="1541" w:type="dxa"/>
                  <w:vAlign w:val="center"/>
                </w:tcPr>
                <w:p w:rsidR="00DC24E2" w:rsidRPr="00467238" w:rsidRDefault="00DC24E2" w:rsidP="0064730A">
                  <w:pPr>
                    <w:rPr>
                      <w:szCs w:val="21"/>
                    </w:rPr>
                  </w:pPr>
                  <w:r w:rsidRPr="00467238">
                    <w:rPr>
                      <w:szCs w:val="21"/>
                    </w:rPr>
                    <w:t>应急组织</w:t>
                  </w:r>
                </w:p>
              </w:tc>
              <w:tc>
                <w:tcPr>
                  <w:tcW w:w="6684" w:type="dxa"/>
                  <w:vAlign w:val="center"/>
                </w:tcPr>
                <w:p w:rsidR="00DC24E2" w:rsidRPr="00467238" w:rsidRDefault="00DC24E2" w:rsidP="0064730A">
                  <w:pPr>
                    <w:rPr>
                      <w:szCs w:val="21"/>
                    </w:rPr>
                  </w:pPr>
                  <w:r w:rsidRPr="00467238">
                    <w:rPr>
                      <w:szCs w:val="21"/>
                    </w:rPr>
                    <w:t>物流中心：成立应急指挥小组，由公司最高领导层担任小组长，负责现场全面指挥，专业救援队伍负责事故控制、救援和善后处理。</w:t>
                  </w:r>
                </w:p>
                <w:p w:rsidR="00DC24E2" w:rsidRPr="00467238" w:rsidRDefault="00DC24E2" w:rsidP="0064730A">
                  <w:pPr>
                    <w:ind w:left="1050" w:hangingChars="500" w:hanging="1050"/>
                    <w:rPr>
                      <w:szCs w:val="21"/>
                    </w:rPr>
                  </w:pPr>
                  <w:r w:rsidRPr="00467238">
                    <w:rPr>
                      <w:szCs w:val="21"/>
                    </w:rPr>
                    <w:t>临近地区：地区指挥部负责企业附近地区全面指挥，救援，管制和疏散</w:t>
                  </w:r>
                </w:p>
              </w:tc>
            </w:tr>
            <w:tr w:rsidR="00DC24E2" w:rsidRPr="00467238" w:rsidTr="0064730A">
              <w:trPr>
                <w:jc w:val="center"/>
              </w:trPr>
              <w:tc>
                <w:tcPr>
                  <w:tcW w:w="748" w:type="dxa"/>
                  <w:vAlign w:val="center"/>
                </w:tcPr>
                <w:p w:rsidR="00DC24E2" w:rsidRPr="00467238" w:rsidRDefault="00DC24E2" w:rsidP="0064730A">
                  <w:pPr>
                    <w:jc w:val="center"/>
                    <w:rPr>
                      <w:szCs w:val="21"/>
                    </w:rPr>
                  </w:pPr>
                  <w:r w:rsidRPr="00467238">
                    <w:rPr>
                      <w:szCs w:val="21"/>
                    </w:rPr>
                    <w:t>4</w:t>
                  </w:r>
                </w:p>
              </w:tc>
              <w:tc>
                <w:tcPr>
                  <w:tcW w:w="1541" w:type="dxa"/>
                  <w:vAlign w:val="center"/>
                </w:tcPr>
                <w:p w:rsidR="00DC24E2" w:rsidRPr="00467238" w:rsidRDefault="00DC24E2" w:rsidP="0064730A">
                  <w:pPr>
                    <w:rPr>
                      <w:szCs w:val="21"/>
                    </w:rPr>
                  </w:pPr>
                  <w:r w:rsidRPr="00467238">
                    <w:rPr>
                      <w:szCs w:val="21"/>
                    </w:rPr>
                    <w:t>应急状态分类应急响应程序</w:t>
                  </w:r>
                </w:p>
              </w:tc>
              <w:tc>
                <w:tcPr>
                  <w:tcW w:w="6684" w:type="dxa"/>
                  <w:vAlign w:val="center"/>
                </w:tcPr>
                <w:p w:rsidR="00DC24E2" w:rsidRPr="00467238" w:rsidRDefault="00DC24E2" w:rsidP="0064730A">
                  <w:pPr>
                    <w:rPr>
                      <w:szCs w:val="21"/>
                    </w:rPr>
                  </w:pPr>
                  <w:r w:rsidRPr="00467238">
                    <w:rPr>
                      <w:szCs w:val="21"/>
                    </w:rPr>
                    <w:t>规定环境风险事故的级别及相应的应急状态分类，以此制定相应的应急响应程序。</w:t>
                  </w:r>
                </w:p>
              </w:tc>
            </w:tr>
            <w:tr w:rsidR="00DC24E2" w:rsidRPr="00467238" w:rsidTr="0064730A">
              <w:trPr>
                <w:jc w:val="center"/>
              </w:trPr>
              <w:tc>
                <w:tcPr>
                  <w:tcW w:w="748" w:type="dxa"/>
                  <w:vAlign w:val="center"/>
                </w:tcPr>
                <w:p w:rsidR="00DC24E2" w:rsidRPr="00467238" w:rsidRDefault="00DC24E2" w:rsidP="0064730A">
                  <w:pPr>
                    <w:jc w:val="center"/>
                    <w:rPr>
                      <w:szCs w:val="21"/>
                    </w:rPr>
                  </w:pPr>
                  <w:r w:rsidRPr="00467238">
                    <w:rPr>
                      <w:szCs w:val="21"/>
                    </w:rPr>
                    <w:t>5</w:t>
                  </w:r>
                </w:p>
              </w:tc>
              <w:tc>
                <w:tcPr>
                  <w:tcW w:w="1541" w:type="dxa"/>
                  <w:vAlign w:val="center"/>
                </w:tcPr>
                <w:p w:rsidR="00DC24E2" w:rsidRPr="00467238" w:rsidRDefault="00DC24E2" w:rsidP="0064730A">
                  <w:pPr>
                    <w:rPr>
                      <w:szCs w:val="21"/>
                    </w:rPr>
                  </w:pPr>
                  <w:r w:rsidRPr="00467238">
                    <w:rPr>
                      <w:szCs w:val="21"/>
                    </w:rPr>
                    <w:t>应急设施</w:t>
                  </w:r>
                </w:p>
                <w:p w:rsidR="00DC24E2" w:rsidRPr="00467238" w:rsidRDefault="00DC24E2" w:rsidP="0064730A">
                  <w:pPr>
                    <w:rPr>
                      <w:szCs w:val="21"/>
                    </w:rPr>
                  </w:pPr>
                  <w:r w:rsidRPr="00467238">
                    <w:rPr>
                      <w:szCs w:val="21"/>
                    </w:rPr>
                    <w:t>设备与材料</w:t>
                  </w:r>
                </w:p>
              </w:tc>
              <w:tc>
                <w:tcPr>
                  <w:tcW w:w="6684" w:type="dxa"/>
                  <w:vAlign w:val="center"/>
                </w:tcPr>
                <w:p w:rsidR="00DC24E2" w:rsidRPr="00467238" w:rsidRDefault="00DC24E2" w:rsidP="0064730A">
                  <w:pPr>
                    <w:rPr>
                      <w:szCs w:val="21"/>
                    </w:rPr>
                  </w:pPr>
                  <w:r w:rsidRPr="00467238">
                    <w:rPr>
                      <w:szCs w:val="21"/>
                    </w:rPr>
                    <w:t>办公区和库房：防火设备与材料，主要为消防器材、消防服等；消防水池。</w:t>
                  </w:r>
                </w:p>
              </w:tc>
            </w:tr>
            <w:tr w:rsidR="00DC24E2" w:rsidRPr="00467238" w:rsidTr="0064730A">
              <w:trPr>
                <w:jc w:val="center"/>
              </w:trPr>
              <w:tc>
                <w:tcPr>
                  <w:tcW w:w="748" w:type="dxa"/>
                  <w:vAlign w:val="center"/>
                </w:tcPr>
                <w:p w:rsidR="00DC24E2" w:rsidRPr="00467238" w:rsidRDefault="00DC24E2" w:rsidP="0064730A">
                  <w:pPr>
                    <w:jc w:val="center"/>
                    <w:rPr>
                      <w:szCs w:val="21"/>
                    </w:rPr>
                  </w:pPr>
                  <w:r w:rsidRPr="00467238">
                    <w:rPr>
                      <w:szCs w:val="21"/>
                    </w:rPr>
                    <w:t>6</w:t>
                  </w:r>
                </w:p>
              </w:tc>
              <w:tc>
                <w:tcPr>
                  <w:tcW w:w="1541" w:type="dxa"/>
                  <w:vAlign w:val="center"/>
                </w:tcPr>
                <w:p w:rsidR="00DC24E2" w:rsidRPr="00467238" w:rsidRDefault="00DC24E2" w:rsidP="0064730A">
                  <w:pPr>
                    <w:rPr>
                      <w:szCs w:val="21"/>
                    </w:rPr>
                  </w:pPr>
                  <w:r w:rsidRPr="00467238">
                    <w:rPr>
                      <w:szCs w:val="21"/>
                    </w:rPr>
                    <w:t>应急通讯</w:t>
                  </w:r>
                </w:p>
                <w:p w:rsidR="00DC24E2" w:rsidRPr="00467238" w:rsidRDefault="00DC24E2" w:rsidP="0064730A">
                  <w:pPr>
                    <w:rPr>
                      <w:szCs w:val="21"/>
                    </w:rPr>
                  </w:pPr>
                  <w:r w:rsidRPr="00467238">
                    <w:rPr>
                      <w:szCs w:val="21"/>
                    </w:rPr>
                    <w:t>通告与交通</w:t>
                  </w:r>
                </w:p>
              </w:tc>
              <w:tc>
                <w:tcPr>
                  <w:tcW w:w="6684" w:type="dxa"/>
                  <w:vAlign w:val="center"/>
                </w:tcPr>
                <w:p w:rsidR="00DC24E2" w:rsidRPr="00467238" w:rsidRDefault="00DC24E2" w:rsidP="0064730A">
                  <w:pPr>
                    <w:rPr>
                      <w:szCs w:val="21"/>
                    </w:rPr>
                  </w:pPr>
                  <w:r w:rsidRPr="00467238">
                    <w:rPr>
                      <w:szCs w:val="21"/>
                    </w:rPr>
                    <w:t>规定应急状态下的通讯、通告方式和交通保障、管理等事项。可充分利用现代化的通信设施，如手机、固定电话、广播、电视等。</w:t>
                  </w:r>
                </w:p>
              </w:tc>
            </w:tr>
            <w:tr w:rsidR="00DC24E2" w:rsidRPr="00467238" w:rsidTr="0064730A">
              <w:trPr>
                <w:jc w:val="center"/>
              </w:trPr>
              <w:tc>
                <w:tcPr>
                  <w:tcW w:w="748" w:type="dxa"/>
                  <w:vAlign w:val="center"/>
                </w:tcPr>
                <w:p w:rsidR="00DC24E2" w:rsidRPr="00467238" w:rsidRDefault="00DC24E2" w:rsidP="0064730A">
                  <w:pPr>
                    <w:jc w:val="center"/>
                    <w:rPr>
                      <w:szCs w:val="21"/>
                    </w:rPr>
                  </w:pPr>
                  <w:r w:rsidRPr="00467238">
                    <w:rPr>
                      <w:szCs w:val="21"/>
                    </w:rPr>
                    <w:t>7</w:t>
                  </w:r>
                </w:p>
              </w:tc>
              <w:tc>
                <w:tcPr>
                  <w:tcW w:w="1541" w:type="dxa"/>
                  <w:vAlign w:val="center"/>
                </w:tcPr>
                <w:p w:rsidR="00DC24E2" w:rsidRPr="00467238" w:rsidRDefault="00DC24E2" w:rsidP="0064730A">
                  <w:pPr>
                    <w:rPr>
                      <w:szCs w:val="21"/>
                    </w:rPr>
                  </w:pPr>
                  <w:r w:rsidRPr="00467238">
                    <w:rPr>
                      <w:szCs w:val="21"/>
                    </w:rPr>
                    <w:t>应急环境监测及事故后评价</w:t>
                  </w:r>
                </w:p>
              </w:tc>
              <w:tc>
                <w:tcPr>
                  <w:tcW w:w="6684" w:type="dxa"/>
                  <w:vAlign w:val="center"/>
                </w:tcPr>
                <w:p w:rsidR="00DC24E2" w:rsidRPr="00467238" w:rsidRDefault="00DC24E2" w:rsidP="0064730A">
                  <w:pPr>
                    <w:rPr>
                      <w:szCs w:val="21"/>
                    </w:rPr>
                  </w:pPr>
                  <w:r w:rsidRPr="00467238">
                    <w:rPr>
                      <w:szCs w:val="21"/>
                    </w:rPr>
                    <w:t>由专业人员对环境分析事故现场进行应急监测，对事故性质、严重程度均所造成的环境危害后果进行评估，吸取经验教训避免再次发生事故，为指挥部门提供决策依据。</w:t>
                  </w:r>
                </w:p>
              </w:tc>
            </w:tr>
            <w:tr w:rsidR="00DC24E2" w:rsidRPr="00467238" w:rsidTr="0064730A">
              <w:trPr>
                <w:jc w:val="center"/>
              </w:trPr>
              <w:tc>
                <w:tcPr>
                  <w:tcW w:w="748" w:type="dxa"/>
                  <w:vAlign w:val="center"/>
                </w:tcPr>
                <w:p w:rsidR="00DC24E2" w:rsidRPr="00467238" w:rsidRDefault="00DC24E2" w:rsidP="0064730A">
                  <w:pPr>
                    <w:jc w:val="center"/>
                    <w:rPr>
                      <w:szCs w:val="21"/>
                    </w:rPr>
                  </w:pPr>
                  <w:r w:rsidRPr="00467238">
                    <w:rPr>
                      <w:szCs w:val="21"/>
                    </w:rPr>
                    <w:t>8</w:t>
                  </w:r>
                </w:p>
              </w:tc>
              <w:tc>
                <w:tcPr>
                  <w:tcW w:w="1541" w:type="dxa"/>
                  <w:vAlign w:val="center"/>
                </w:tcPr>
                <w:p w:rsidR="00DC24E2" w:rsidRPr="00467238" w:rsidRDefault="00DC24E2" w:rsidP="0064730A">
                  <w:pPr>
                    <w:rPr>
                      <w:szCs w:val="21"/>
                    </w:rPr>
                  </w:pPr>
                  <w:r w:rsidRPr="00467238">
                    <w:rPr>
                      <w:szCs w:val="21"/>
                    </w:rPr>
                    <w:t>应急防护措施</w:t>
                  </w:r>
                </w:p>
              </w:tc>
              <w:tc>
                <w:tcPr>
                  <w:tcW w:w="6684" w:type="dxa"/>
                  <w:vAlign w:val="center"/>
                </w:tcPr>
                <w:p w:rsidR="00DC24E2" w:rsidRPr="00467238" w:rsidRDefault="00DC24E2" w:rsidP="0064730A">
                  <w:pPr>
                    <w:pStyle w:val="30"/>
                    <w:spacing w:after="0"/>
                    <w:rPr>
                      <w:szCs w:val="21"/>
                    </w:rPr>
                  </w:pPr>
                  <w:r w:rsidRPr="00467238">
                    <w:rPr>
                      <w:sz w:val="21"/>
                      <w:szCs w:val="21"/>
                    </w:rPr>
                    <w:t>事故现场：控制事故发展，防止扩大、蔓延及连锁反应；</w:t>
                  </w:r>
                  <w:r w:rsidRPr="00467238">
                    <w:rPr>
                      <w:szCs w:val="21"/>
                    </w:rPr>
                    <w:t xml:space="preserve"> </w:t>
                  </w:r>
                </w:p>
              </w:tc>
            </w:tr>
            <w:tr w:rsidR="00DC24E2" w:rsidRPr="00467238" w:rsidTr="0064730A">
              <w:trPr>
                <w:jc w:val="center"/>
              </w:trPr>
              <w:tc>
                <w:tcPr>
                  <w:tcW w:w="748" w:type="dxa"/>
                  <w:vAlign w:val="center"/>
                </w:tcPr>
                <w:p w:rsidR="00DC24E2" w:rsidRPr="00467238" w:rsidRDefault="00DC24E2" w:rsidP="0064730A">
                  <w:pPr>
                    <w:jc w:val="center"/>
                    <w:rPr>
                      <w:szCs w:val="21"/>
                    </w:rPr>
                  </w:pPr>
                  <w:r w:rsidRPr="00467238">
                    <w:rPr>
                      <w:szCs w:val="21"/>
                    </w:rPr>
                    <w:t>9</w:t>
                  </w:r>
                </w:p>
              </w:tc>
              <w:tc>
                <w:tcPr>
                  <w:tcW w:w="1541" w:type="dxa"/>
                  <w:vAlign w:val="center"/>
                </w:tcPr>
                <w:p w:rsidR="00DC24E2" w:rsidRPr="00467238" w:rsidRDefault="00DC24E2" w:rsidP="0064730A">
                  <w:pPr>
                    <w:rPr>
                      <w:szCs w:val="21"/>
                    </w:rPr>
                  </w:pPr>
                  <w:r w:rsidRPr="00467238">
                    <w:rPr>
                      <w:szCs w:val="21"/>
                    </w:rPr>
                    <w:t>应急剂量控制</w:t>
                  </w:r>
                </w:p>
                <w:p w:rsidR="00DC24E2" w:rsidRPr="00467238" w:rsidRDefault="00DC24E2" w:rsidP="0064730A">
                  <w:pPr>
                    <w:rPr>
                      <w:szCs w:val="21"/>
                    </w:rPr>
                  </w:pPr>
                  <w:r w:rsidRPr="00467238">
                    <w:rPr>
                      <w:szCs w:val="21"/>
                    </w:rPr>
                    <w:t>撤离组织计划</w:t>
                  </w:r>
                </w:p>
                <w:p w:rsidR="00DC24E2" w:rsidRPr="00467238" w:rsidRDefault="00DC24E2" w:rsidP="0064730A">
                  <w:pPr>
                    <w:rPr>
                      <w:szCs w:val="21"/>
                    </w:rPr>
                  </w:pPr>
                  <w:r w:rsidRPr="00467238">
                    <w:rPr>
                      <w:szCs w:val="21"/>
                    </w:rPr>
                    <w:t>医疗救护与保护公众健康</w:t>
                  </w:r>
                </w:p>
              </w:tc>
              <w:tc>
                <w:tcPr>
                  <w:tcW w:w="6684" w:type="dxa"/>
                  <w:vAlign w:val="center"/>
                </w:tcPr>
                <w:p w:rsidR="00DC24E2" w:rsidRPr="00467238" w:rsidRDefault="00DC24E2" w:rsidP="0064730A">
                  <w:pPr>
                    <w:rPr>
                      <w:szCs w:val="21"/>
                    </w:rPr>
                  </w:pPr>
                  <w:r w:rsidRPr="00467238">
                    <w:rPr>
                      <w:szCs w:val="21"/>
                    </w:rPr>
                    <w:t>事故现场：事故处理人员制定毒物的应急剂量、现场及临近装置人员的撤离组织计划和紧急救护方案；</w:t>
                  </w:r>
                </w:p>
                <w:p w:rsidR="00DC24E2" w:rsidRPr="00467238" w:rsidRDefault="00DC24E2" w:rsidP="0064730A">
                  <w:pPr>
                    <w:rPr>
                      <w:szCs w:val="21"/>
                    </w:rPr>
                  </w:pPr>
                  <w:r w:rsidRPr="00467238">
                    <w:rPr>
                      <w:szCs w:val="21"/>
                    </w:rPr>
                    <w:t>临近地区：制定受事故影响的临近地区内人员的烧伤程度、公众的疏散组织计划和紧急救护方案。</w:t>
                  </w:r>
                </w:p>
              </w:tc>
            </w:tr>
            <w:tr w:rsidR="00DC24E2" w:rsidRPr="00467238" w:rsidTr="0064730A">
              <w:trPr>
                <w:jc w:val="center"/>
              </w:trPr>
              <w:tc>
                <w:tcPr>
                  <w:tcW w:w="748" w:type="dxa"/>
                  <w:vAlign w:val="center"/>
                </w:tcPr>
                <w:p w:rsidR="00DC24E2" w:rsidRPr="00467238" w:rsidRDefault="00DC24E2" w:rsidP="0064730A">
                  <w:pPr>
                    <w:jc w:val="center"/>
                    <w:rPr>
                      <w:szCs w:val="21"/>
                    </w:rPr>
                  </w:pPr>
                  <w:r w:rsidRPr="00467238">
                    <w:rPr>
                      <w:szCs w:val="21"/>
                    </w:rPr>
                    <w:t>10</w:t>
                  </w:r>
                </w:p>
              </w:tc>
              <w:tc>
                <w:tcPr>
                  <w:tcW w:w="1541" w:type="dxa"/>
                  <w:vAlign w:val="center"/>
                </w:tcPr>
                <w:p w:rsidR="00DC24E2" w:rsidRPr="00467238" w:rsidRDefault="00DC24E2" w:rsidP="0064730A">
                  <w:pPr>
                    <w:rPr>
                      <w:szCs w:val="21"/>
                    </w:rPr>
                  </w:pPr>
                  <w:r w:rsidRPr="00467238">
                    <w:rPr>
                      <w:szCs w:val="21"/>
                    </w:rPr>
                    <w:t>应急状态中止</w:t>
                  </w:r>
                </w:p>
                <w:p w:rsidR="00DC24E2" w:rsidRPr="00467238" w:rsidRDefault="00DC24E2" w:rsidP="0064730A">
                  <w:pPr>
                    <w:rPr>
                      <w:szCs w:val="21"/>
                    </w:rPr>
                  </w:pPr>
                  <w:r w:rsidRPr="00467238">
                    <w:rPr>
                      <w:szCs w:val="21"/>
                    </w:rPr>
                    <w:t>恢复措施</w:t>
                  </w:r>
                </w:p>
              </w:tc>
              <w:tc>
                <w:tcPr>
                  <w:tcW w:w="6684" w:type="dxa"/>
                  <w:vAlign w:val="center"/>
                </w:tcPr>
                <w:p w:rsidR="00DC24E2" w:rsidRPr="00467238" w:rsidRDefault="00DC24E2" w:rsidP="0064730A">
                  <w:pPr>
                    <w:rPr>
                      <w:szCs w:val="21"/>
                    </w:rPr>
                  </w:pPr>
                  <w:r w:rsidRPr="00467238">
                    <w:rPr>
                      <w:szCs w:val="21"/>
                    </w:rPr>
                    <w:t>事故现场：规定应急状态终止秩序；事故现场善后处理，回复生产措施；</w:t>
                  </w:r>
                </w:p>
                <w:p w:rsidR="00DC24E2" w:rsidRPr="00467238" w:rsidRDefault="00DC24E2" w:rsidP="0064730A">
                  <w:pPr>
                    <w:rPr>
                      <w:szCs w:val="21"/>
                    </w:rPr>
                  </w:pPr>
                  <w:r w:rsidRPr="00467238">
                    <w:rPr>
                      <w:szCs w:val="21"/>
                    </w:rPr>
                    <w:t>临近地区：解除事故警戒，公众返回和善后回复措施。</w:t>
                  </w:r>
                </w:p>
              </w:tc>
            </w:tr>
            <w:tr w:rsidR="00DC24E2" w:rsidRPr="00467238" w:rsidTr="0064730A">
              <w:trPr>
                <w:jc w:val="center"/>
              </w:trPr>
              <w:tc>
                <w:tcPr>
                  <w:tcW w:w="748" w:type="dxa"/>
                  <w:vAlign w:val="center"/>
                </w:tcPr>
                <w:p w:rsidR="00DC24E2" w:rsidRPr="00467238" w:rsidRDefault="00DC24E2" w:rsidP="0064730A">
                  <w:pPr>
                    <w:jc w:val="center"/>
                    <w:rPr>
                      <w:szCs w:val="21"/>
                    </w:rPr>
                  </w:pPr>
                  <w:r w:rsidRPr="00467238">
                    <w:rPr>
                      <w:szCs w:val="21"/>
                    </w:rPr>
                    <w:t>11</w:t>
                  </w:r>
                </w:p>
              </w:tc>
              <w:tc>
                <w:tcPr>
                  <w:tcW w:w="1541" w:type="dxa"/>
                  <w:vAlign w:val="center"/>
                </w:tcPr>
                <w:p w:rsidR="00DC24E2" w:rsidRPr="00467238" w:rsidRDefault="00DC24E2" w:rsidP="0064730A">
                  <w:pPr>
                    <w:rPr>
                      <w:szCs w:val="21"/>
                    </w:rPr>
                  </w:pPr>
                  <w:r w:rsidRPr="00467238">
                    <w:rPr>
                      <w:szCs w:val="21"/>
                    </w:rPr>
                    <w:t>人员培训</w:t>
                  </w:r>
                </w:p>
                <w:p w:rsidR="00DC24E2" w:rsidRPr="00467238" w:rsidRDefault="00DC24E2" w:rsidP="0064730A">
                  <w:pPr>
                    <w:rPr>
                      <w:szCs w:val="21"/>
                    </w:rPr>
                  </w:pPr>
                  <w:r w:rsidRPr="00467238">
                    <w:rPr>
                      <w:szCs w:val="21"/>
                    </w:rPr>
                    <w:t>与演习</w:t>
                  </w:r>
                </w:p>
              </w:tc>
              <w:tc>
                <w:tcPr>
                  <w:tcW w:w="6684" w:type="dxa"/>
                  <w:vAlign w:val="center"/>
                </w:tcPr>
                <w:p w:rsidR="00DC24E2" w:rsidRPr="00467238" w:rsidRDefault="00DC24E2" w:rsidP="0064730A">
                  <w:pPr>
                    <w:rPr>
                      <w:szCs w:val="21"/>
                    </w:rPr>
                  </w:pPr>
                  <w:r w:rsidRPr="00467238">
                    <w:rPr>
                      <w:szCs w:val="21"/>
                    </w:rPr>
                    <w:t>应急计划制定后，平时安排事故出路人员进行相关知识培训并进行事故应急处理演习；对工厂工人进行安全卫生教育。</w:t>
                  </w:r>
                </w:p>
              </w:tc>
            </w:tr>
            <w:tr w:rsidR="00DC24E2" w:rsidRPr="00467238" w:rsidTr="0064730A">
              <w:trPr>
                <w:jc w:val="center"/>
              </w:trPr>
              <w:tc>
                <w:tcPr>
                  <w:tcW w:w="748" w:type="dxa"/>
                  <w:vAlign w:val="center"/>
                </w:tcPr>
                <w:p w:rsidR="00DC24E2" w:rsidRPr="00467238" w:rsidRDefault="00DC24E2" w:rsidP="0064730A">
                  <w:pPr>
                    <w:jc w:val="center"/>
                    <w:rPr>
                      <w:szCs w:val="21"/>
                    </w:rPr>
                  </w:pPr>
                  <w:r w:rsidRPr="00467238">
                    <w:rPr>
                      <w:szCs w:val="21"/>
                    </w:rPr>
                    <w:t>12</w:t>
                  </w:r>
                </w:p>
              </w:tc>
              <w:tc>
                <w:tcPr>
                  <w:tcW w:w="1541" w:type="dxa"/>
                  <w:vAlign w:val="center"/>
                </w:tcPr>
                <w:p w:rsidR="00DC24E2" w:rsidRPr="00467238" w:rsidRDefault="00DC24E2" w:rsidP="0064730A">
                  <w:pPr>
                    <w:rPr>
                      <w:szCs w:val="21"/>
                    </w:rPr>
                  </w:pPr>
                  <w:r w:rsidRPr="00467238">
                    <w:rPr>
                      <w:szCs w:val="21"/>
                    </w:rPr>
                    <w:t>公众教育</w:t>
                  </w:r>
                </w:p>
                <w:p w:rsidR="00DC24E2" w:rsidRPr="00467238" w:rsidRDefault="00DC24E2" w:rsidP="0064730A">
                  <w:pPr>
                    <w:rPr>
                      <w:szCs w:val="21"/>
                    </w:rPr>
                  </w:pPr>
                  <w:r w:rsidRPr="00467238">
                    <w:rPr>
                      <w:szCs w:val="21"/>
                    </w:rPr>
                    <w:t>信息发布</w:t>
                  </w:r>
                </w:p>
              </w:tc>
              <w:tc>
                <w:tcPr>
                  <w:tcW w:w="6684" w:type="dxa"/>
                  <w:vAlign w:val="center"/>
                </w:tcPr>
                <w:p w:rsidR="00DC24E2" w:rsidRPr="00467238" w:rsidRDefault="00DC24E2" w:rsidP="0064730A">
                  <w:pPr>
                    <w:rPr>
                      <w:szCs w:val="21"/>
                    </w:rPr>
                  </w:pPr>
                  <w:r w:rsidRPr="00467238">
                    <w:rPr>
                      <w:szCs w:val="21"/>
                    </w:rPr>
                    <w:t>对工厂临近地区公众开展环境风险事故预防教育、应急知识培训并定期发布相关信息。</w:t>
                  </w:r>
                </w:p>
              </w:tc>
            </w:tr>
            <w:tr w:rsidR="00DC24E2" w:rsidRPr="00467238" w:rsidTr="0064730A">
              <w:trPr>
                <w:jc w:val="center"/>
              </w:trPr>
              <w:tc>
                <w:tcPr>
                  <w:tcW w:w="748" w:type="dxa"/>
                  <w:vAlign w:val="center"/>
                </w:tcPr>
                <w:p w:rsidR="00DC24E2" w:rsidRPr="00467238" w:rsidRDefault="00DC24E2" w:rsidP="0064730A">
                  <w:pPr>
                    <w:jc w:val="center"/>
                    <w:rPr>
                      <w:szCs w:val="21"/>
                    </w:rPr>
                  </w:pPr>
                  <w:r w:rsidRPr="00467238">
                    <w:rPr>
                      <w:szCs w:val="21"/>
                    </w:rPr>
                    <w:t>13</w:t>
                  </w:r>
                </w:p>
              </w:tc>
              <w:tc>
                <w:tcPr>
                  <w:tcW w:w="1541" w:type="dxa"/>
                  <w:vAlign w:val="center"/>
                </w:tcPr>
                <w:p w:rsidR="00DC24E2" w:rsidRPr="00467238" w:rsidRDefault="00DC24E2" w:rsidP="0064730A">
                  <w:pPr>
                    <w:rPr>
                      <w:szCs w:val="21"/>
                    </w:rPr>
                  </w:pPr>
                  <w:r w:rsidRPr="00467238">
                    <w:rPr>
                      <w:szCs w:val="21"/>
                    </w:rPr>
                    <w:t>记录和报告</w:t>
                  </w:r>
                </w:p>
              </w:tc>
              <w:tc>
                <w:tcPr>
                  <w:tcW w:w="6684" w:type="dxa"/>
                  <w:vAlign w:val="center"/>
                </w:tcPr>
                <w:p w:rsidR="00DC24E2" w:rsidRPr="00467238" w:rsidRDefault="00DC24E2" w:rsidP="0064730A">
                  <w:pPr>
                    <w:rPr>
                      <w:szCs w:val="21"/>
                    </w:rPr>
                  </w:pPr>
                  <w:r w:rsidRPr="00467238">
                    <w:rPr>
                      <w:szCs w:val="21"/>
                    </w:rPr>
                    <w:t>设应急事故专门记录，建立档案和报告制度，设专门部门负责管理。</w:t>
                  </w:r>
                </w:p>
              </w:tc>
            </w:tr>
            <w:tr w:rsidR="00DC24E2" w:rsidRPr="00467238" w:rsidTr="0064730A">
              <w:trPr>
                <w:jc w:val="center"/>
              </w:trPr>
              <w:tc>
                <w:tcPr>
                  <w:tcW w:w="748" w:type="dxa"/>
                  <w:vAlign w:val="center"/>
                </w:tcPr>
                <w:p w:rsidR="00DC24E2" w:rsidRPr="00467238" w:rsidRDefault="00DC24E2" w:rsidP="0064730A">
                  <w:pPr>
                    <w:jc w:val="center"/>
                    <w:rPr>
                      <w:szCs w:val="21"/>
                    </w:rPr>
                  </w:pPr>
                  <w:r w:rsidRPr="00467238">
                    <w:rPr>
                      <w:szCs w:val="21"/>
                    </w:rPr>
                    <w:t>14</w:t>
                  </w:r>
                </w:p>
              </w:tc>
              <w:tc>
                <w:tcPr>
                  <w:tcW w:w="1541" w:type="dxa"/>
                  <w:vAlign w:val="center"/>
                </w:tcPr>
                <w:p w:rsidR="00DC24E2" w:rsidRPr="00467238" w:rsidRDefault="00DC24E2" w:rsidP="0064730A">
                  <w:pPr>
                    <w:rPr>
                      <w:szCs w:val="21"/>
                    </w:rPr>
                  </w:pPr>
                  <w:r w:rsidRPr="00467238">
                    <w:rPr>
                      <w:szCs w:val="21"/>
                    </w:rPr>
                    <w:t>附件</w:t>
                  </w:r>
                </w:p>
              </w:tc>
              <w:tc>
                <w:tcPr>
                  <w:tcW w:w="6684" w:type="dxa"/>
                  <w:vAlign w:val="center"/>
                </w:tcPr>
                <w:p w:rsidR="00DC24E2" w:rsidRPr="00467238" w:rsidRDefault="00DC24E2" w:rsidP="0064730A">
                  <w:pPr>
                    <w:rPr>
                      <w:szCs w:val="21"/>
                    </w:rPr>
                  </w:pPr>
                  <w:r w:rsidRPr="00467238">
                    <w:rPr>
                      <w:szCs w:val="21"/>
                    </w:rPr>
                    <w:t>准备并形成环境风险事故应急处理有关的附件材料。</w:t>
                  </w:r>
                </w:p>
              </w:tc>
            </w:tr>
          </w:tbl>
          <w:p w:rsidR="00DC24E2" w:rsidRPr="00DA749A" w:rsidRDefault="00DC24E2" w:rsidP="0064730A">
            <w:pPr>
              <w:spacing w:line="360" w:lineRule="auto"/>
              <w:ind w:firstLineChars="200" w:firstLine="480"/>
              <w:rPr>
                <w:rFonts w:ascii="宋体" w:hAnsi="宋体"/>
                <w:sz w:val="24"/>
              </w:rPr>
            </w:pPr>
            <w:r w:rsidRPr="008B3C07">
              <w:rPr>
                <w:rFonts w:ascii="宋体" w:hAnsi="宋体" w:hint="eastAsia"/>
                <w:sz w:val="24"/>
              </w:rPr>
              <w:t>结合项目特点，项目还存在</w:t>
            </w:r>
            <w:r w:rsidRPr="00DA749A">
              <w:rPr>
                <w:rFonts w:ascii="宋体" w:hAnsi="宋体" w:hint="eastAsia"/>
                <w:sz w:val="24"/>
              </w:rPr>
              <w:t>一定环境风险问题，针对该问题环评要求：</w:t>
            </w:r>
          </w:p>
          <w:p w:rsidR="00DC24E2" w:rsidRPr="008B3C07" w:rsidRDefault="00DC24E2" w:rsidP="0064730A">
            <w:pPr>
              <w:spacing w:line="360" w:lineRule="auto"/>
              <w:ind w:firstLineChars="200" w:firstLine="480"/>
              <w:rPr>
                <w:rFonts w:ascii="宋体" w:hAnsi="宋体"/>
                <w:sz w:val="24"/>
              </w:rPr>
            </w:pPr>
            <w:r w:rsidRPr="00DA749A">
              <w:rPr>
                <w:rFonts w:ascii="宋体" w:hAnsi="宋体" w:hint="eastAsia"/>
                <w:sz w:val="24"/>
              </w:rPr>
              <w:t>1）</w:t>
            </w:r>
            <w:r w:rsidRPr="008B3C07">
              <w:rPr>
                <w:rFonts w:ascii="宋体" w:hAnsi="宋体"/>
                <w:sz w:val="24"/>
              </w:rPr>
              <w:t>一旦发生火灾爆炸事故，利用设置的火灾自动报警系统及电话向消防部门报警，同时采取设置的移动式消防器材及固定式消防设施进行灭火。一般建筑物火灾主要采用水灭火，利用消防栓、消防车、消防水枪并配合其他消防器材进行扑救。</w:t>
            </w:r>
          </w:p>
          <w:p w:rsidR="00DC24E2" w:rsidRPr="008B3C07" w:rsidRDefault="00DC24E2" w:rsidP="0064730A">
            <w:pPr>
              <w:spacing w:line="360" w:lineRule="auto"/>
              <w:ind w:firstLineChars="200" w:firstLine="480"/>
              <w:rPr>
                <w:rFonts w:ascii="宋体" w:hAnsi="宋体"/>
                <w:sz w:val="24"/>
              </w:rPr>
            </w:pPr>
            <w:r>
              <w:rPr>
                <w:rFonts w:ascii="宋体" w:hAnsi="宋体" w:hint="eastAsia"/>
                <w:sz w:val="24"/>
              </w:rPr>
              <w:t>2）</w:t>
            </w:r>
            <w:r w:rsidRPr="008B3C07">
              <w:rPr>
                <w:rFonts w:ascii="宋体" w:hAnsi="宋体" w:hint="eastAsia"/>
                <w:sz w:val="24"/>
              </w:rPr>
              <w:t>如果</w:t>
            </w:r>
            <w:r w:rsidRPr="008B3C07">
              <w:rPr>
                <w:rFonts w:ascii="宋体" w:hAnsi="宋体"/>
                <w:sz w:val="24"/>
              </w:rPr>
              <w:t>车间</w:t>
            </w:r>
            <w:r w:rsidRPr="008B3C07">
              <w:rPr>
                <w:rFonts w:ascii="宋体" w:hAnsi="宋体" w:hint="eastAsia"/>
                <w:sz w:val="24"/>
              </w:rPr>
              <w:t>内</w:t>
            </w:r>
            <w:r w:rsidRPr="008B3C07">
              <w:rPr>
                <w:rFonts w:ascii="宋体" w:hAnsi="宋体"/>
                <w:sz w:val="24"/>
              </w:rPr>
              <w:t>出现中毒事件，应该停止生产，并疏散职工。</w:t>
            </w:r>
          </w:p>
          <w:p w:rsidR="00DC24E2" w:rsidRPr="00DA749A" w:rsidRDefault="00DC24E2" w:rsidP="0064730A">
            <w:pPr>
              <w:spacing w:line="360" w:lineRule="auto"/>
              <w:ind w:firstLineChars="200" w:firstLine="480"/>
              <w:rPr>
                <w:rFonts w:ascii="宋体" w:hAnsi="宋体"/>
                <w:sz w:val="24"/>
              </w:rPr>
            </w:pPr>
            <w:r w:rsidRPr="00DA749A">
              <w:rPr>
                <w:rFonts w:ascii="宋体" w:hAnsi="宋体" w:hint="eastAsia"/>
                <w:sz w:val="24"/>
              </w:rPr>
              <w:t>3）发生风险事故时，项目应立即停止运营，迅速消除风险事故。</w:t>
            </w:r>
          </w:p>
          <w:p w:rsidR="00DC24E2" w:rsidRPr="00DA749A" w:rsidRDefault="00DC24E2" w:rsidP="0064730A">
            <w:pPr>
              <w:spacing w:line="360" w:lineRule="auto"/>
              <w:ind w:firstLineChars="200" w:firstLine="480"/>
              <w:rPr>
                <w:rFonts w:ascii="宋体" w:hAnsi="宋体"/>
                <w:sz w:val="24"/>
              </w:rPr>
            </w:pPr>
            <w:r w:rsidRPr="00DA749A">
              <w:rPr>
                <w:rFonts w:ascii="宋体" w:hAnsi="宋体" w:hint="eastAsia"/>
                <w:color w:val="00B050"/>
                <w:sz w:val="24"/>
              </w:rPr>
              <w:t>4）项目应按照乐山市《重污染天气应急预案》的相关要求，一旦出现重污染天气预警，本项目严禁生产</w:t>
            </w:r>
            <w:r w:rsidRPr="00DA749A">
              <w:rPr>
                <w:rFonts w:ascii="宋体" w:hAnsi="宋体" w:hint="eastAsia"/>
                <w:sz w:val="24"/>
              </w:rPr>
              <w:t>。</w:t>
            </w:r>
          </w:p>
          <w:p w:rsidR="00DC24E2" w:rsidRPr="00467238" w:rsidRDefault="00DC24E2" w:rsidP="0064730A">
            <w:pPr>
              <w:pStyle w:val="20"/>
              <w:ind w:firstLine="482"/>
              <w:rPr>
                <w:b/>
              </w:rPr>
            </w:pPr>
            <w:r w:rsidRPr="00467238">
              <w:rPr>
                <w:b/>
              </w:rPr>
              <w:t>6</w:t>
            </w:r>
            <w:r w:rsidRPr="00467238">
              <w:rPr>
                <w:rFonts w:hint="eastAsia"/>
                <w:b/>
              </w:rPr>
              <w:t>）风险评价结论</w:t>
            </w:r>
          </w:p>
          <w:p w:rsidR="00DC24E2" w:rsidRPr="00467238" w:rsidRDefault="00DC24E2" w:rsidP="0064730A">
            <w:pPr>
              <w:spacing w:line="360" w:lineRule="auto"/>
              <w:ind w:firstLineChars="200" w:firstLine="480"/>
              <w:rPr>
                <w:bCs/>
                <w:sz w:val="24"/>
              </w:rPr>
            </w:pPr>
            <w:r w:rsidRPr="00467238">
              <w:rPr>
                <w:bCs/>
                <w:sz w:val="24"/>
              </w:rPr>
              <w:t>本项目原辅材料成分符合国家要求，生产过程中不产生有毒有害物质，无高压、易燃易爆、辐射等有害作业。采取相应的风险事故防范措施，制定相应的环境风险应急预案，项目的风险性影响因素是可以降低到最低水平的，并能减少或避免风险事故的发生。</w:t>
            </w:r>
          </w:p>
          <w:p w:rsidR="00DC24E2" w:rsidRPr="00467238" w:rsidRDefault="00DC24E2" w:rsidP="0064730A">
            <w:pPr>
              <w:spacing w:line="360" w:lineRule="auto"/>
              <w:ind w:firstLineChars="200" w:firstLine="482"/>
              <w:rPr>
                <w:b/>
                <w:bCs/>
                <w:sz w:val="24"/>
              </w:rPr>
            </w:pPr>
            <w:r w:rsidRPr="00467238">
              <w:rPr>
                <w:rFonts w:hint="eastAsia"/>
                <w:b/>
                <w:bCs/>
                <w:sz w:val="24"/>
              </w:rPr>
              <w:t>总的来说，项目的风险措施是可行的，</w:t>
            </w:r>
            <w:r w:rsidRPr="00467238">
              <w:rPr>
                <w:b/>
                <w:bCs/>
                <w:sz w:val="24"/>
              </w:rPr>
              <w:t>环境风险</w:t>
            </w:r>
            <w:r w:rsidRPr="00467238">
              <w:rPr>
                <w:rFonts w:hint="eastAsia"/>
                <w:b/>
                <w:bCs/>
                <w:sz w:val="24"/>
              </w:rPr>
              <w:t>值</w:t>
            </w:r>
            <w:r w:rsidRPr="00467238">
              <w:rPr>
                <w:b/>
                <w:bCs/>
                <w:sz w:val="24"/>
              </w:rPr>
              <w:t>在可接受水平范围内。</w:t>
            </w:r>
          </w:p>
          <w:p w:rsidR="00DC24E2" w:rsidRPr="00467238" w:rsidRDefault="00DC24E2" w:rsidP="0064730A">
            <w:pPr>
              <w:spacing w:line="360" w:lineRule="auto"/>
              <w:ind w:firstLineChars="200" w:firstLine="482"/>
              <w:rPr>
                <w:rFonts w:ascii="宋体" w:hAnsi="宋体" w:cs="宋体"/>
                <w:b/>
                <w:sz w:val="24"/>
              </w:rPr>
            </w:pPr>
            <w:r w:rsidRPr="00467238">
              <w:rPr>
                <w:rFonts w:ascii="宋体" w:hAnsi="宋体" w:cs="宋体" w:hint="eastAsia"/>
                <w:b/>
                <w:sz w:val="24"/>
              </w:rPr>
              <w:t>（六）环境管理与监测计划</w:t>
            </w:r>
          </w:p>
          <w:p w:rsidR="00DC24E2" w:rsidRPr="00467238" w:rsidRDefault="00DC24E2" w:rsidP="0064730A">
            <w:pPr>
              <w:spacing w:line="360" w:lineRule="auto"/>
              <w:ind w:firstLineChars="200" w:firstLine="482"/>
              <w:outlineLvl w:val="1"/>
              <w:rPr>
                <w:rFonts w:ascii="宋体" w:hAnsi="宋体" w:cs="宋体"/>
                <w:b/>
                <w:sz w:val="24"/>
              </w:rPr>
            </w:pPr>
            <w:r w:rsidRPr="00467238">
              <w:rPr>
                <w:rFonts w:ascii="宋体" w:hAnsi="宋体" w:cs="宋体" w:hint="eastAsia"/>
                <w:b/>
                <w:sz w:val="24"/>
              </w:rPr>
              <w:t>（1）环境管理</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环境管理是企业管理中的重要组成部分，加大环境监督、管理力度，是实现环境效益、社会效益、经济效益协调发展和坚持走可持续发展道路的重要措施。因此制定严格的环境管理和环境监测计划，确保建设项目在工程施工和运行期间各项环保治理措施能得到认真落实，做到最大限度的减少污染。</w:t>
            </w:r>
          </w:p>
          <w:p w:rsidR="00DC24E2" w:rsidRPr="00467238" w:rsidRDefault="00DC24E2" w:rsidP="0064730A">
            <w:pPr>
              <w:spacing w:line="360" w:lineRule="auto"/>
              <w:ind w:firstLineChars="196" w:firstLine="472"/>
              <w:rPr>
                <w:rFonts w:ascii="宋体" w:hAnsi="宋体" w:cs="宋体"/>
                <w:b/>
                <w:sz w:val="24"/>
              </w:rPr>
            </w:pPr>
            <w:r w:rsidRPr="00467238">
              <w:rPr>
                <w:rFonts w:ascii="宋体" w:hAnsi="宋体" w:cs="宋体" w:hint="eastAsia"/>
                <w:b/>
                <w:sz w:val="24"/>
              </w:rPr>
              <w:t>1）环境管理机构设置的目的</w:t>
            </w:r>
          </w:p>
          <w:p w:rsidR="00DC24E2" w:rsidRPr="00467238" w:rsidRDefault="00DC24E2" w:rsidP="0064730A">
            <w:pPr>
              <w:tabs>
                <w:tab w:val="left" w:pos="360"/>
              </w:tabs>
              <w:spacing w:line="360" w:lineRule="auto"/>
              <w:ind w:firstLineChars="200" w:firstLine="480"/>
              <w:rPr>
                <w:rStyle w:val="fontstyle01"/>
                <w:rFonts w:cs="宋体" w:hint="eastAsia"/>
              </w:rPr>
            </w:pPr>
            <w:r w:rsidRPr="00467238">
              <w:rPr>
                <w:rStyle w:val="fontstyle01"/>
                <w:rFonts w:cs="宋体"/>
              </w:rPr>
              <w:t>环境管理机构的设置，是为了贯彻执行中华人民共和国环境保护法的有关法律、法规，全面落实《国务院关于环境保护若干问题的决定》的有关规定，对项目</w:t>
            </w:r>
            <w:r w:rsidRPr="00467238">
              <w:rPr>
                <w:rStyle w:val="fontstyle01"/>
                <w:rFonts w:cs="宋体"/>
              </w:rPr>
              <w:t>“</w:t>
            </w:r>
            <w:r w:rsidRPr="00467238">
              <w:rPr>
                <w:rStyle w:val="fontstyle01"/>
                <w:rFonts w:cs="宋体"/>
              </w:rPr>
              <w:t>三废</w:t>
            </w:r>
            <w:r w:rsidRPr="00467238">
              <w:rPr>
                <w:rStyle w:val="fontstyle01"/>
                <w:rFonts w:cs="宋体"/>
              </w:rPr>
              <w:t>”</w:t>
            </w:r>
            <w:r w:rsidRPr="00467238">
              <w:rPr>
                <w:rStyle w:val="fontstyle01"/>
                <w:rFonts w:cs="宋体"/>
              </w:rPr>
              <w:t>排放实行监控，确保建设项目经济、环境和社会效益协调发展；协调地方环保部门工作，为企业的生产管理和环境管理提供保证，针对本项目的具体情况，为加强严格管理，企业应设置环境管理机构，并尽相应的职责。</w:t>
            </w:r>
          </w:p>
          <w:p w:rsidR="00DC24E2" w:rsidRPr="00467238" w:rsidRDefault="00DC24E2" w:rsidP="0064730A">
            <w:pPr>
              <w:adjustRightInd w:val="0"/>
              <w:snapToGrid w:val="0"/>
              <w:spacing w:line="360" w:lineRule="auto"/>
              <w:ind w:firstLineChars="200" w:firstLine="482"/>
              <w:rPr>
                <w:rFonts w:ascii="宋体" w:hAnsi="宋体" w:cs="宋体"/>
                <w:b/>
                <w:sz w:val="24"/>
              </w:rPr>
            </w:pPr>
            <w:r w:rsidRPr="00467238">
              <w:rPr>
                <w:rFonts w:ascii="宋体" w:hAnsi="宋体" w:cs="宋体" w:hint="eastAsia"/>
                <w:b/>
                <w:sz w:val="24"/>
              </w:rPr>
              <w:t>2）环境管理机构的设置</w:t>
            </w:r>
          </w:p>
          <w:p w:rsidR="00DC24E2" w:rsidRPr="00467238" w:rsidRDefault="00DC24E2" w:rsidP="0064730A">
            <w:pPr>
              <w:tabs>
                <w:tab w:val="left" w:pos="360"/>
              </w:tabs>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a、机构组成</w:t>
            </w:r>
          </w:p>
          <w:p w:rsidR="00DC24E2" w:rsidRPr="00467238" w:rsidRDefault="00DC24E2" w:rsidP="0064730A">
            <w:pPr>
              <w:tabs>
                <w:tab w:val="left" w:pos="360"/>
              </w:tabs>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根据本工程的实际情况，在建设施工阶段，工程指挥部应设专人负责环境保护事宜。工程投入运营后，环境管理机构由后勤管理部门负责，下设环境管理小组对该项目环境管理和环境监控负责，并受项目主管单位及环保局的监督指导。</w:t>
            </w:r>
          </w:p>
          <w:p w:rsidR="00DC24E2" w:rsidRPr="00467238" w:rsidRDefault="00DC24E2" w:rsidP="0064730A">
            <w:pPr>
              <w:tabs>
                <w:tab w:val="left" w:pos="360"/>
              </w:tabs>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b、环保机构定员</w:t>
            </w:r>
          </w:p>
          <w:p w:rsidR="00DC24E2" w:rsidRPr="00467238" w:rsidRDefault="00DC24E2" w:rsidP="0064730A">
            <w:pPr>
              <w:tabs>
                <w:tab w:val="left" w:pos="360"/>
              </w:tabs>
              <w:adjustRightInd w:val="0"/>
              <w:snapToGrid w:val="0"/>
              <w:spacing w:line="360" w:lineRule="auto"/>
              <w:ind w:firstLineChars="200" w:firstLine="480"/>
              <w:rPr>
                <w:rStyle w:val="fontstyle01"/>
                <w:rFonts w:cs="宋体" w:hint="eastAsia"/>
              </w:rPr>
            </w:pPr>
            <w:r w:rsidRPr="00467238">
              <w:rPr>
                <w:rFonts w:ascii="宋体" w:hAnsi="宋体" w:cs="宋体" w:hint="eastAsia"/>
                <w:sz w:val="24"/>
              </w:rPr>
              <w:t>施工期在建设工程指挥部设1～2名环境管理人员。运营期应在后勤管理部门下设专门的环保机构，并设专职的环保管理人员1名，垃圾处置人员1名。</w:t>
            </w:r>
          </w:p>
          <w:p w:rsidR="00DC24E2" w:rsidRPr="00467238" w:rsidRDefault="00DC24E2" w:rsidP="0064730A">
            <w:pPr>
              <w:adjustRightInd w:val="0"/>
              <w:snapToGrid w:val="0"/>
              <w:spacing w:line="360" w:lineRule="auto"/>
              <w:ind w:firstLineChars="200" w:firstLine="482"/>
              <w:rPr>
                <w:rFonts w:ascii="宋体" w:hAnsi="宋体" w:cs="宋体"/>
                <w:b/>
                <w:sz w:val="24"/>
              </w:rPr>
            </w:pPr>
            <w:r w:rsidRPr="00467238">
              <w:rPr>
                <w:rFonts w:ascii="宋体" w:hAnsi="宋体" w:cs="宋体" w:hint="eastAsia"/>
                <w:b/>
                <w:sz w:val="24"/>
              </w:rPr>
              <w:t>3)环境管理机构的职责</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为加强企业的环境保护管理工作，发挥环保人员的作用，明确其环境管理的主要职责为：</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a、及时了解国家与地方的环保法规，相关标准及环境监测要求，并贯彻执行国家、地方环境保护法规和标准。</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b、制定明确的环境方针，包括对污染预防的承诺、对有关环境法律、法规及其应遵守的规定和承诺。</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c、定期组织污染源调查，弄清污染状况，建立污染档案。并优化污染防治措施。按照上级环保部门的规范建立本企业有关“三废”排放量、排放浓度、噪声情况、固体废物综合利用、污染控制效果等情况的档案，并按有关规定编制各种报告与报表，负责向上级领导及环保部门呈报。</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d、加强废水、废气、噪声等治理设施监督管理，确保项目废水不外排，废气达标排放，场界噪声达标。</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e、搞好环境保护宣传和职工环境意识教育及技术培训等工作。</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f、检查环境管理工作中的问题和不足，对发现的问题和不足，提出改进意见。协同当地环保部门处理与改扩建工程有关的环境问题，维护好公众的利益。</w:t>
            </w:r>
          </w:p>
          <w:p w:rsidR="00DC24E2" w:rsidRPr="00467238" w:rsidRDefault="00DC24E2" w:rsidP="0064730A">
            <w:pPr>
              <w:adjustRightInd w:val="0"/>
              <w:snapToGrid w:val="0"/>
              <w:spacing w:line="360" w:lineRule="auto"/>
              <w:ind w:firstLineChars="200" w:firstLine="482"/>
              <w:rPr>
                <w:rFonts w:ascii="宋体" w:hAnsi="宋体" w:cs="宋体"/>
                <w:b/>
                <w:sz w:val="24"/>
              </w:rPr>
            </w:pPr>
            <w:r w:rsidRPr="00467238">
              <w:rPr>
                <w:rFonts w:ascii="宋体" w:hAnsi="宋体" w:cs="宋体" w:hint="eastAsia"/>
                <w:b/>
                <w:sz w:val="24"/>
              </w:rPr>
              <w:t>4)营运期环境管理计划</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项目运营期的环境管理工作主要为：</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a、制定项目的环境保护管理制度和明确的符合本项目特点的环境保护方针，承诺对污染问题预防的态度，并遵守执行国家、地方的有关法律法规。</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b、根据制定的环境保护方针，确认环境保护目标。</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c、建立健全的木材加工及家具生产过程中污染源档案、环境保护设施的处理工艺流程和设备档案，切实掌握环保设施的运行状况，保证其安全正常运行，掌握其在运行过程中潜在的不利因素，及时提出改进措施和建议。</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d、制定环境保护管理的规章制度，做好环境保护宣传工作，以及职工环境保护意识教育和技术培训等工作。环保负责人员应定期对环保设施进行检查和维护，保证高效、正常运行。</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e、为了掌握木材加工及家具生产运行过程中的环保工作情况，了解管理体系中可能存在的问题，厂区应每年进行一次内部评审，检查环境保护管理工作的问题和不足，及时提出改进意见。</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f、每月统计环境保护的有关数据报表，建立逐月环保状况档案，如污染物排放、环保设施运行状况的完整记录。按照公司环保管理和监测计划，配合环境监测部门对厂区内各污水、废气污染源进行监测。</w:t>
            </w:r>
          </w:p>
          <w:p w:rsidR="00DC24E2" w:rsidRPr="00467238" w:rsidRDefault="00DC24E2" w:rsidP="0064730A">
            <w:pPr>
              <w:adjustRightInd w:val="0"/>
              <w:snapToGrid w:val="0"/>
              <w:spacing w:line="360" w:lineRule="auto"/>
              <w:ind w:firstLineChars="200" w:firstLine="482"/>
              <w:outlineLvl w:val="1"/>
              <w:rPr>
                <w:rFonts w:ascii="宋体" w:hAnsi="宋体" w:cs="宋体"/>
                <w:b/>
                <w:sz w:val="24"/>
              </w:rPr>
            </w:pPr>
            <w:r w:rsidRPr="00467238">
              <w:rPr>
                <w:rFonts w:ascii="宋体" w:hAnsi="宋体" w:cs="宋体" w:hint="eastAsia"/>
                <w:b/>
                <w:sz w:val="24"/>
              </w:rPr>
              <w:t>(2)环境监测</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中华人民共和国环境保护法》明确规定，环境影响评价应对建设项目“提出跟踪监测的方法和制度”。监测的目的在于检查污染源排放的有害物质是否符合国家现行的排放标准；评价污染物的净化、处理装置的性能和使用情况，污染防治措施的效益，为环境管理和评价提供科学依据。</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为检查落实国家和地方的各项环保法规、标准的执行情况，建议项目业本项目环境监测工作采用环保部门与企业自己监测相结合的方式。建设单位设置环保工作管理机构，并配备专(兼)职环保管理人员1~3人，并按要求定期进行采样监测和协助当地环保管理部门及监测机构的例行监测工作。</w:t>
            </w:r>
          </w:p>
          <w:p w:rsidR="00DC24E2" w:rsidRPr="00467238" w:rsidRDefault="00DC24E2" w:rsidP="0064730A">
            <w:pPr>
              <w:spacing w:line="360" w:lineRule="auto"/>
              <w:ind w:firstLineChars="200" w:firstLine="482"/>
              <w:rPr>
                <w:rFonts w:ascii="宋体" w:hAnsi="宋体" w:cs="宋体"/>
                <w:b/>
                <w:sz w:val="24"/>
              </w:rPr>
            </w:pPr>
            <w:r w:rsidRPr="00467238">
              <w:rPr>
                <w:rFonts w:ascii="宋体" w:hAnsi="宋体" w:cs="宋体" w:hint="eastAsia"/>
                <w:b/>
                <w:sz w:val="24"/>
              </w:rPr>
              <w:t>1)环境监测的主要任务</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项目环境监测以项目污染源源强排放监测为重点，环境监测的主要任务是：</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a、规范设置定点取样口和采样监测平台，附近地面醒目处设置环保图形标志牌，标明排污口尺寸、高度、污染物种类等。</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b、定期对废气处理装置的废气排放口进行监测；</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c、定期对场界噪声、主要噪声源进行监测；</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d、 对环保治理设施的运行情况进行监测，以便及时对设施的设计和处理效</w:t>
            </w:r>
            <w:r w:rsidRPr="00467238">
              <w:rPr>
                <w:rFonts w:ascii="宋体" w:hAnsi="宋体" w:cs="宋体" w:hint="eastAsia"/>
                <w:sz w:val="24"/>
              </w:rPr>
              <w:br/>
              <w:t>果进行比较；发现问题及时报告有关部门；</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e、当发生污染事故时，进行应急监测，为采取处理措施提供第一手资料；</w:t>
            </w:r>
          </w:p>
          <w:p w:rsidR="00DC24E2" w:rsidRPr="00467238" w:rsidRDefault="00DC24E2" w:rsidP="0064730A">
            <w:pPr>
              <w:spacing w:line="360" w:lineRule="auto"/>
              <w:ind w:firstLineChars="200" w:firstLine="480"/>
              <w:rPr>
                <w:rFonts w:ascii="宋体" w:hAnsi="宋体" w:cs="宋体"/>
                <w:sz w:val="24"/>
              </w:rPr>
            </w:pPr>
            <w:r w:rsidRPr="00467238">
              <w:rPr>
                <w:rFonts w:ascii="宋体" w:hAnsi="宋体" w:cs="宋体" w:hint="eastAsia"/>
                <w:sz w:val="24"/>
              </w:rPr>
              <w:t>f、编制环境监测季报或年报，及时上报县、市环保主管部门。</w:t>
            </w:r>
          </w:p>
          <w:p w:rsidR="00DC24E2" w:rsidRPr="00467238" w:rsidRDefault="00DC24E2" w:rsidP="0064730A">
            <w:pPr>
              <w:adjustRightInd w:val="0"/>
              <w:snapToGrid w:val="0"/>
              <w:spacing w:line="360" w:lineRule="auto"/>
              <w:ind w:firstLineChars="200" w:firstLine="482"/>
              <w:rPr>
                <w:rFonts w:ascii="宋体" w:hAnsi="宋体" w:cs="宋体"/>
                <w:b/>
                <w:sz w:val="24"/>
              </w:rPr>
            </w:pPr>
            <w:r w:rsidRPr="00467238">
              <w:rPr>
                <w:rFonts w:ascii="宋体" w:hAnsi="宋体" w:cs="宋体" w:hint="eastAsia"/>
                <w:b/>
                <w:sz w:val="24"/>
              </w:rPr>
              <w:t>2)环境监测计划</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本项目排放的主要污染物是：废气、动力设备产生的噪声、固废等。</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为切实控制本工程治理设施的有效地运行和“达标排放”，落实排污总量控制制度，根据《建设项目环境保护管理条例》第八条的规定，本环评对拟建项目实施环境监测建议建设项目营运期环境监控主要目的是为了项目建成后的环境监测，防止污染事故发生，为环境管理提供依据。</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项目运行期间应对周边环境、主要污染物及污染治理设施定时进行监测。本项目监测可委托当地环境监测部门承担。</w:t>
            </w:r>
          </w:p>
          <w:p w:rsidR="00DC24E2" w:rsidRPr="00467238" w:rsidRDefault="00DC24E2" w:rsidP="0064730A">
            <w:pPr>
              <w:adjustRightInd w:val="0"/>
              <w:snapToGrid w:val="0"/>
              <w:spacing w:line="360" w:lineRule="auto"/>
              <w:ind w:firstLine="482"/>
              <w:rPr>
                <w:rFonts w:ascii="宋体" w:hAnsi="宋体" w:cs="宋体"/>
                <w:b/>
                <w:sz w:val="24"/>
              </w:rPr>
            </w:pPr>
            <w:r w:rsidRPr="00467238">
              <w:rPr>
                <w:rFonts w:ascii="宋体" w:hAnsi="宋体" w:cs="宋体" w:hint="eastAsia"/>
                <w:b/>
                <w:sz w:val="24"/>
              </w:rPr>
              <w:t>a、大气环境监测</w:t>
            </w:r>
          </w:p>
          <w:p w:rsidR="00DC24E2" w:rsidRPr="00467238" w:rsidRDefault="00DC24E2" w:rsidP="0064730A">
            <w:pPr>
              <w:adjustRightInd w:val="0"/>
              <w:snapToGrid w:val="0"/>
              <w:spacing w:line="360" w:lineRule="auto"/>
              <w:ind w:firstLine="482"/>
              <w:rPr>
                <w:rFonts w:ascii="宋体" w:hAnsi="宋体" w:cs="宋体"/>
                <w:sz w:val="24"/>
              </w:rPr>
            </w:pPr>
            <w:r w:rsidRPr="00467238">
              <w:rPr>
                <w:rFonts w:ascii="宋体" w:hAnsi="宋体" w:cs="宋体" w:hint="eastAsia"/>
                <w:sz w:val="24"/>
              </w:rPr>
              <w:t>监测项目：无组织排放：颗粒物</w:t>
            </w:r>
          </w:p>
          <w:p w:rsidR="00DC24E2" w:rsidRPr="00467238" w:rsidRDefault="00DC24E2" w:rsidP="0064730A">
            <w:pPr>
              <w:adjustRightInd w:val="0"/>
              <w:snapToGrid w:val="0"/>
              <w:spacing w:line="360" w:lineRule="auto"/>
              <w:ind w:firstLine="482"/>
              <w:rPr>
                <w:rFonts w:ascii="宋体" w:hAnsi="宋体" w:cs="宋体"/>
                <w:sz w:val="24"/>
              </w:rPr>
            </w:pPr>
            <w:r w:rsidRPr="00467238">
              <w:rPr>
                <w:rFonts w:ascii="宋体" w:hAnsi="宋体" w:cs="宋体" w:hint="eastAsia"/>
                <w:sz w:val="24"/>
              </w:rPr>
              <w:t xml:space="preserve">监测点：无组织污染源按照《大气污染物综合排放标准》设置在周界外20m左右的距离，下风向设一个监测点； </w:t>
            </w:r>
          </w:p>
          <w:p w:rsidR="00DC24E2" w:rsidRPr="00467238" w:rsidRDefault="00DC24E2" w:rsidP="0064730A">
            <w:pPr>
              <w:adjustRightInd w:val="0"/>
              <w:snapToGrid w:val="0"/>
              <w:spacing w:line="360" w:lineRule="auto"/>
              <w:ind w:firstLine="482"/>
              <w:rPr>
                <w:rFonts w:ascii="宋体" w:hAnsi="宋体" w:cs="宋体"/>
                <w:sz w:val="24"/>
              </w:rPr>
            </w:pPr>
            <w:r w:rsidRPr="00467238">
              <w:rPr>
                <w:rFonts w:ascii="宋体" w:hAnsi="宋体" w:cs="宋体" w:hint="eastAsia"/>
                <w:sz w:val="24"/>
              </w:rPr>
              <w:t>监测频率：正常生产状况下， 每年监测一次。</w:t>
            </w:r>
          </w:p>
          <w:p w:rsidR="00DC24E2" w:rsidRPr="00467238" w:rsidRDefault="00DC24E2" w:rsidP="0064730A">
            <w:pPr>
              <w:adjustRightInd w:val="0"/>
              <w:snapToGrid w:val="0"/>
              <w:spacing w:line="360" w:lineRule="auto"/>
              <w:ind w:firstLine="482"/>
              <w:rPr>
                <w:rFonts w:ascii="宋体" w:hAnsi="宋体" w:cs="宋体"/>
                <w:b/>
                <w:sz w:val="24"/>
              </w:rPr>
            </w:pPr>
            <w:r w:rsidRPr="00467238">
              <w:rPr>
                <w:rFonts w:ascii="宋体" w:hAnsi="宋体" w:cs="宋体" w:hint="eastAsia"/>
                <w:b/>
                <w:sz w:val="24"/>
              </w:rPr>
              <w:t>b、声环境监测</w:t>
            </w:r>
          </w:p>
          <w:p w:rsidR="00DC24E2" w:rsidRPr="00467238" w:rsidRDefault="00DC24E2" w:rsidP="0064730A">
            <w:pPr>
              <w:adjustRightInd w:val="0"/>
              <w:snapToGrid w:val="0"/>
              <w:spacing w:line="360" w:lineRule="auto"/>
              <w:ind w:firstLine="482"/>
              <w:rPr>
                <w:rFonts w:ascii="宋体" w:hAnsi="宋体" w:cs="宋体"/>
                <w:sz w:val="24"/>
              </w:rPr>
            </w:pPr>
            <w:r w:rsidRPr="00467238">
              <w:rPr>
                <w:rFonts w:ascii="宋体" w:hAnsi="宋体" w:cs="宋体" w:hint="eastAsia"/>
                <w:sz w:val="24"/>
              </w:rPr>
              <w:t>监测项目：主要对场界噪声的监测。</w:t>
            </w:r>
          </w:p>
          <w:p w:rsidR="00DC24E2" w:rsidRPr="00467238" w:rsidRDefault="00DC24E2" w:rsidP="0064730A">
            <w:pPr>
              <w:adjustRightInd w:val="0"/>
              <w:snapToGrid w:val="0"/>
              <w:spacing w:line="360" w:lineRule="auto"/>
              <w:ind w:firstLine="482"/>
              <w:rPr>
                <w:rFonts w:ascii="宋体" w:hAnsi="宋体" w:cs="宋体"/>
                <w:sz w:val="24"/>
              </w:rPr>
            </w:pPr>
            <w:r w:rsidRPr="00467238">
              <w:rPr>
                <w:rFonts w:ascii="宋体" w:hAnsi="宋体" w:cs="宋体" w:hint="eastAsia"/>
                <w:sz w:val="24"/>
              </w:rPr>
              <w:t>监测点：厂区界四周各设一个监测点。</w:t>
            </w:r>
          </w:p>
          <w:p w:rsidR="00DC24E2" w:rsidRPr="00467238" w:rsidRDefault="00DC24E2" w:rsidP="0064730A">
            <w:pPr>
              <w:adjustRightInd w:val="0"/>
              <w:snapToGrid w:val="0"/>
              <w:spacing w:line="360" w:lineRule="auto"/>
              <w:ind w:firstLine="482"/>
              <w:rPr>
                <w:rFonts w:ascii="宋体" w:hAnsi="宋体" w:cs="宋体"/>
                <w:sz w:val="24"/>
              </w:rPr>
            </w:pPr>
            <w:r w:rsidRPr="00467238">
              <w:rPr>
                <w:rFonts w:ascii="宋体" w:hAnsi="宋体" w:cs="宋体" w:hint="eastAsia"/>
                <w:sz w:val="24"/>
              </w:rPr>
              <w:t>监测频率：每年监测一次。</w:t>
            </w:r>
          </w:p>
          <w:p w:rsidR="00DC24E2" w:rsidRPr="00467238" w:rsidRDefault="00DC24E2" w:rsidP="0064730A">
            <w:pPr>
              <w:adjustRightInd w:val="0"/>
              <w:snapToGrid w:val="0"/>
              <w:spacing w:line="360" w:lineRule="auto"/>
              <w:ind w:firstLineChars="200" w:firstLine="482"/>
              <w:outlineLvl w:val="1"/>
              <w:rPr>
                <w:rFonts w:ascii="宋体" w:hAnsi="宋体" w:cs="宋体"/>
                <w:b/>
                <w:sz w:val="24"/>
              </w:rPr>
            </w:pPr>
            <w:r w:rsidRPr="00467238">
              <w:rPr>
                <w:rFonts w:ascii="宋体" w:hAnsi="宋体" w:cs="宋体" w:hint="eastAsia"/>
                <w:b/>
                <w:sz w:val="24"/>
              </w:rPr>
              <w:t>3)环境监测管理</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a、 加强管理，定期对设备和治污设施进行检修和维护。</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b、监测人员应经过培训后方可上岗或在当地环境监测部门技术人员的指导下进行监测工作，以保证监测数据的有效性。</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c、提供的监测数据应当具有代表性、完整性、准确性、可比性和可验证性。</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e、 建立原始记录、监测分析以及实验数据的档案库。</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f、取得的各种数据应有专人保管，原始记录应当至少保存一年以上，监测数据及实验分析数据应当长期保存。</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g、 数据必须经核实及技术负责人签字后方可保存或上报。</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h、做好各项环保设施的规划与建设，确保污染物达标排放。</w:t>
            </w:r>
          </w:p>
          <w:p w:rsidR="00DC24E2" w:rsidRPr="00467238" w:rsidRDefault="00DC24E2" w:rsidP="0064730A">
            <w:pPr>
              <w:adjustRightInd w:val="0"/>
              <w:snapToGrid w:val="0"/>
              <w:spacing w:line="360" w:lineRule="auto"/>
              <w:ind w:firstLineChars="200" w:firstLine="482"/>
              <w:outlineLvl w:val="1"/>
              <w:rPr>
                <w:rFonts w:ascii="宋体" w:hAnsi="宋体" w:cs="宋体"/>
                <w:b/>
                <w:sz w:val="24"/>
              </w:rPr>
            </w:pPr>
            <w:r w:rsidRPr="00467238">
              <w:rPr>
                <w:rFonts w:ascii="宋体" w:hAnsi="宋体" w:cs="宋体" w:hint="eastAsia"/>
                <w:b/>
                <w:sz w:val="24"/>
              </w:rPr>
              <w:t>4)环保设施竣工验收监测建议</w:t>
            </w:r>
          </w:p>
          <w:p w:rsidR="00DC24E2" w:rsidRPr="00467238" w:rsidRDefault="00DC24E2" w:rsidP="0064730A">
            <w:pPr>
              <w:adjustRightInd w:val="0"/>
              <w:snapToGrid w:val="0"/>
              <w:spacing w:line="360" w:lineRule="auto"/>
              <w:ind w:firstLineChars="200" w:firstLine="480"/>
              <w:rPr>
                <w:rFonts w:ascii="宋体" w:hAnsi="宋体" w:cs="宋体"/>
                <w:sz w:val="24"/>
              </w:rPr>
            </w:pPr>
            <w:r w:rsidRPr="00467238">
              <w:rPr>
                <w:rFonts w:ascii="宋体" w:hAnsi="宋体" w:cs="宋体" w:hint="eastAsia"/>
                <w:sz w:val="24"/>
              </w:rPr>
              <w:t>根据《建设项目环境保护管理条例》规定，建设项目需要配套建设的环保设施，必须与主体工程同时设计、同时施工、同时投产使用。项目竣工后，项目业主应严格遵循《建设项目竣工环境保护验收管理办法》的相关要求自组进行环保设施竣工验收。竣工验收重点是验收国家有排放标准的项目，同时，应将事故防范措施和应急监测设施作为验收内容，具体方案由验收单位确定。本环评建议项目竣工环保验收主要内容如下表。</w:t>
            </w:r>
          </w:p>
          <w:p w:rsidR="00DC24E2" w:rsidRDefault="00DC24E2" w:rsidP="0064730A">
            <w:pPr>
              <w:jc w:val="center"/>
              <w:rPr>
                <w:rFonts w:ascii="宋体" w:hAnsi="宋体" w:cs="宋体"/>
                <w:b/>
                <w:sz w:val="24"/>
              </w:rPr>
            </w:pPr>
          </w:p>
          <w:p w:rsidR="00DC24E2" w:rsidRDefault="00DC24E2" w:rsidP="0064730A">
            <w:pPr>
              <w:jc w:val="center"/>
              <w:rPr>
                <w:rFonts w:ascii="宋体" w:hAnsi="宋体" w:cs="宋体"/>
                <w:b/>
                <w:sz w:val="24"/>
              </w:rPr>
            </w:pPr>
          </w:p>
          <w:p w:rsidR="00DC24E2" w:rsidRDefault="00DC24E2" w:rsidP="0064730A">
            <w:pPr>
              <w:jc w:val="center"/>
              <w:rPr>
                <w:rFonts w:ascii="宋体" w:hAnsi="宋体" w:cs="宋体"/>
                <w:b/>
                <w:sz w:val="24"/>
              </w:rPr>
            </w:pPr>
          </w:p>
          <w:p w:rsidR="00DC24E2" w:rsidRDefault="00DC24E2" w:rsidP="0064730A">
            <w:pPr>
              <w:jc w:val="center"/>
              <w:rPr>
                <w:rFonts w:ascii="宋体" w:hAnsi="宋体" w:cs="宋体"/>
                <w:b/>
                <w:sz w:val="24"/>
              </w:rPr>
            </w:pPr>
          </w:p>
          <w:p w:rsidR="00DC24E2" w:rsidRDefault="00DC24E2" w:rsidP="0064730A">
            <w:pPr>
              <w:jc w:val="center"/>
              <w:rPr>
                <w:rFonts w:ascii="宋体" w:hAnsi="宋体" w:cs="宋体"/>
                <w:b/>
                <w:sz w:val="24"/>
              </w:rPr>
            </w:pPr>
          </w:p>
          <w:p w:rsidR="00DC24E2" w:rsidRPr="00467238" w:rsidRDefault="00DC24E2" w:rsidP="0064730A">
            <w:pPr>
              <w:jc w:val="center"/>
              <w:rPr>
                <w:rFonts w:ascii="宋体" w:hAnsi="宋体" w:cs="宋体"/>
                <w:b/>
                <w:sz w:val="24"/>
              </w:rPr>
            </w:pPr>
            <w:r w:rsidRPr="00467238">
              <w:rPr>
                <w:rFonts w:ascii="宋体" w:hAnsi="宋体" w:cs="宋体" w:hint="eastAsia"/>
                <w:b/>
                <w:sz w:val="24"/>
              </w:rPr>
              <w:t>表7-1</w:t>
            </w:r>
            <w:r>
              <w:rPr>
                <w:rFonts w:ascii="宋体" w:hAnsi="宋体" w:cs="宋体" w:hint="eastAsia"/>
                <w:b/>
                <w:sz w:val="24"/>
              </w:rPr>
              <w:t>0</w:t>
            </w:r>
            <w:r w:rsidRPr="00467238">
              <w:rPr>
                <w:rFonts w:ascii="宋体" w:hAnsi="宋体" w:cs="宋体" w:hint="eastAsia"/>
                <w:b/>
                <w:sz w:val="24"/>
              </w:rPr>
              <w:t xml:space="preserve"> 项目竣工环保验收主要内容</w:t>
            </w:r>
          </w:p>
          <w:tbl>
            <w:tblPr>
              <w:tblW w:w="8709" w:type="dxa"/>
              <w:jc w:val="center"/>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689"/>
              <w:gridCol w:w="1298"/>
              <w:gridCol w:w="1988"/>
              <w:gridCol w:w="1853"/>
              <w:gridCol w:w="2205"/>
            </w:tblGrid>
            <w:tr w:rsidR="00DC24E2" w:rsidRPr="00467238" w:rsidTr="0064730A">
              <w:trPr>
                <w:trHeight w:val="126"/>
                <w:jc w:val="center"/>
              </w:trPr>
              <w:tc>
                <w:tcPr>
                  <w:tcW w:w="2663" w:type="dxa"/>
                  <w:gridSpan w:val="3"/>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验收项目</w:t>
                  </w:r>
                </w:p>
              </w:tc>
              <w:tc>
                <w:tcPr>
                  <w:tcW w:w="198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验收内容</w:t>
                  </w:r>
                </w:p>
              </w:tc>
              <w:tc>
                <w:tcPr>
                  <w:tcW w:w="1853"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验收指标</w:t>
                  </w:r>
                </w:p>
              </w:tc>
              <w:tc>
                <w:tcPr>
                  <w:tcW w:w="2205"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验收标准</w:t>
                  </w:r>
                </w:p>
              </w:tc>
            </w:tr>
            <w:tr w:rsidR="00DC24E2" w:rsidRPr="00467238" w:rsidTr="0064730A">
              <w:trPr>
                <w:cantSplit/>
                <w:trHeight w:val="817"/>
                <w:jc w:val="center"/>
              </w:trPr>
              <w:tc>
                <w:tcPr>
                  <w:tcW w:w="676" w:type="dxa"/>
                  <w:vMerge w:val="restart"/>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废气</w:t>
                  </w:r>
                </w:p>
              </w:tc>
              <w:tc>
                <w:tcPr>
                  <w:tcW w:w="689"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木材加工</w:t>
                  </w:r>
                </w:p>
              </w:tc>
              <w:tc>
                <w:tcPr>
                  <w:tcW w:w="129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粉尘</w:t>
                  </w:r>
                </w:p>
              </w:tc>
              <w:tc>
                <w:tcPr>
                  <w:tcW w:w="198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密闭车间，场地硬化</w:t>
                  </w:r>
                </w:p>
              </w:tc>
              <w:tc>
                <w:tcPr>
                  <w:tcW w:w="1853"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颗粒物≤1.0mg/m</w:t>
                  </w:r>
                  <w:r w:rsidRPr="00467238">
                    <w:rPr>
                      <w:rFonts w:cs="宋体" w:hint="eastAsia"/>
                      <w:szCs w:val="21"/>
                      <w:vertAlign w:val="superscript"/>
                    </w:rPr>
                    <w:t>3</w:t>
                  </w:r>
                </w:p>
              </w:tc>
              <w:tc>
                <w:tcPr>
                  <w:tcW w:w="2205" w:type="dxa"/>
                  <w:vMerge w:val="restart"/>
                  <w:vAlign w:val="center"/>
                </w:tcPr>
                <w:p w:rsidR="00DC24E2" w:rsidRPr="00467238" w:rsidRDefault="00DC24E2" w:rsidP="0064730A">
                  <w:pPr>
                    <w:pStyle w:val="a3"/>
                    <w:tabs>
                      <w:tab w:val="left" w:pos="537"/>
                    </w:tabs>
                    <w:adjustRightInd w:val="0"/>
                    <w:snapToGrid w:val="0"/>
                    <w:spacing w:line="240" w:lineRule="auto"/>
                    <w:jc w:val="both"/>
                    <w:rPr>
                      <w:rFonts w:cs="宋体"/>
                      <w:szCs w:val="21"/>
                    </w:rPr>
                  </w:pPr>
                  <w:r w:rsidRPr="00467238">
                    <w:rPr>
                      <w:rFonts w:cs="宋体" w:hint="eastAsia"/>
                      <w:szCs w:val="21"/>
                    </w:rPr>
                    <w:t>《大气污染物综合排放标准》（GB16297-2012）中标准要求</w:t>
                  </w:r>
                </w:p>
              </w:tc>
            </w:tr>
            <w:tr w:rsidR="00DC24E2" w:rsidRPr="00467238" w:rsidTr="0064730A">
              <w:trPr>
                <w:cantSplit/>
                <w:trHeight w:val="576"/>
                <w:jc w:val="center"/>
              </w:trPr>
              <w:tc>
                <w:tcPr>
                  <w:tcW w:w="676"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689"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家具生产</w:t>
                  </w:r>
                </w:p>
              </w:tc>
              <w:tc>
                <w:tcPr>
                  <w:tcW w:w="129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粉尘</w:t>
                  </w:r>
                </w:p>
              </w:tc>
              <w:tc>
                <w:tcPr>
                  <w:tcW w:w="1988" w:type="dxa"/>
                  <w:vAlign w:val="center"/>
                </w:tcPr>
                <w:p w:rsidR="00DC24E2" w:rsidRPr="00467238" w:rsidRDefault="00DC24E2" w:rsidP="0064730A">
                  <w:pPr>
                    <w:pStyle w:val="a3"/>
                    <w:adjustRightInd w:val="0"/>
                    <w:snapToGrid w:val="0"/>
                    <w:spacing w:line="240" w:lineRule="auto"/>
                    <w:jc w:val="both"/>
                    <w:rPr>
                      <w:rFonts w:cs="宋体"/>
                      <w:szCs w:val="21"/>
                    </w:rPr>
                  </w:pPr>
                  <w:r>
                    <w:rPr>
                      <w:rFonts w:cs="宋体" w:hint="eastAsia"/>
                      <w:szCs w:val="21"/>
                    </w:rPr>
                    <w:t>密闭车间，</w:t>
                  </w:r>
                  <w:r w:rsidRPr="00467238">
                    <w:rPr>
                      <w:rFonts w:cs="宋体" w:hint="eastAsia"/>
                      <w:szCs w:val="21"/>
                    </w:rPr>
                    <w:t>布袋除尘</w:t>
                  </w:r>
                </w:p>
              </w:tc>
              <w:tc>
                <w:tcPr>
                  <w:tcW w:w="1853" w:type="dxa"/>
                  <w:vAlign w:val="center"/>
                </w:tcPr>
                <w:p w:rsidR="00DC24E2" w:rsidRPr="00467238" w:rsidRDefault="00DC24E2" w:rsidP="0064730A">
                  <w:pPr>
                    <w:pStyle w:val="a3"/>
                    <w:adjustRightInd w:val="0"/>
                    <w:snapToGrid w:val="0"/>
                    <w:spacing w:line="240" w:lineRule="auto"/>
                    <w:ind w:leftChars="-160" w:left="-336" w:firstLineChars="155" w:firstLine="325"/>
                    <w:jc w:val="both"/>
                    <w:rPr>
                      <w:rFonts w:cs="宋体"/>
                      <w:szCs w:val="21"/>
                    </w:rPr>
                  </w:pPr>
                  <w:r w:rsidRPr="00467238">
                    <w:rPr>
                      <w:rFonts w:cs="宋体" w:hint="eastAsia"/>
                      <w:szCs w:val="21"/>
                    </w:rPr>
                    <w:t>颗粒物≤1.0mg/m</w:t>
                  </w:r>
                  <w:r w:rsidRPr="00467238">
                    <w:rPr>
                      <w:rFonts w:cs="宋体" w:hint="eastAsia"/>
                      <w:szCs w:val="21"/>
                      <w:vertAlign w:val="superscript"/>
                    </w:rPr>
                    <w:t>3</w:t>
                  </w:r>
                </w:p>
              </w:tc>
              <w:tc>
                <w:tcPr>
                  <w:tcW w:w="2205" w:type="dxa"/>
                  <w:vMerge/>
                  <w:vAlign w:val="center"/>
                </w:tcPr>
                <w:p w:rsidR="00DC24E2" w:rsidRPr="00467238" w:rsidRDefault="00DC24E2" w:rsidP="0064730A">
                  <w:pPr>
                    <w:pStyle w:val="a3"/>
                    <w:tabs>
                      <w:tab w:val="left" w:pos="537"/>
                    </w:tabs>
                    <w:adjustRightInd w:val="0"/>
                    <w:snapToGrid w:val="0"/>
                    <w:spacing w:line="240" w:lineRule="auto"/>
                    <w:jc w:val="both"/>
                    <w:rPr>
                      <w:rFonts w:cs="宋体"/>
                      <w:szCs w:val="21"/>
                    </w:rPr>
                  </w:pPr>
                </w:p>
              </w:tc>
            </w:tr>
            <w:tr w:rsidR="00DC24E2" w:rsidRPr="00467238" w:rsidTr="0064730A">
              <w:trPr>
                <w:cantSplit/>
                <w:trHeight w:val="576"/>
                <w:jc w:val="center"/>
              </w:trPr>
              <w:tc>
                <w:tcPr>
                  <w:tcW w:w="676"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689"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破碎过程</w:t>
                  </w:r>
                </w:p>
              </w:tc>
              <w:tc>
                <w:tcPr>
                  <w:tcW w:w="129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粉尘</w:t>
                  </w:r>
                </w:p>
              </w:tc>
              <w:tc>
                <w:tcPr>
                  <w:tcW w:w="198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车间封闭</w:t>
                  </w:r>
                </w:p>
              </w:tc>
              <w:tc>
                <w:tcPr>
                  <w:tcW w:w="1853"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颗粒物≤1.0mg/m</w:t>
                  </w:r>
                  <w:r w:rsidRPr="00467238">
                    <w:rPr>
                      <w:rFonts w:cs="宋体" w:hint="eastAsia"/>
                      <w:szCs w:val="21"/>
                      <w:vertAlign w:val="superscript"/>
                    </w:rPr>
                    <w:t>3</w:t>
                  </w:r>
                </w:p>
              </w:tc>
              <w:tc>
                <w:tcPr>
                  <w:tcW w:w="2205" w:type="dxa"/>
                  <w:vMerge/>
                  <w:vAlign w:val="center"/>
                </w:tcPr>
                <w:p w:rsidR="00DC24E2" w:rsidRPr="00467238" w:rsidRDefault="00DC24E2" w:rsidP="0064730A">
                  <w:pPr>
                    <w:pStyle w:val="a3"/>
                    <w:tabs>
                      <w:tab w:val="left" w:pos="537"/>
                    </w:tabs>
                    <w:adjustRightInd w:val="0"/>
                    <w:snapToGrid w:val="0"/>
                    <w:spacing w:line="240" w:lineRule="auto"/>
                    <w:jc w:val="both"/>
                    <w:rPr>
                      <w:rFonts w:cs="宋体"/>
                      <w:szCs w:val="21"/>
                    </w:rPr>
                  </w:pPr>
                </w:p>
              </w:tc>
            </w:tr>
            <w:tr w:rsidR="00DC24E2" w:rsidRPr="00467238" w:rsidTr="0064730A">
              <w:trPr>
                <w:cantSplit/>
                <w:trHeight w:val="474"/>
                <w:jc w:val="center"/>
              </w:trPr>
              <w:tc>
                <w:tcPr>
                  <w:tcW w:w="676"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废水</w:t>
                  </w:r>
                </w:p>
              </w:tc>
              <w:tc>
                <w:tcPr>
                  <w:tcW w:w="1987" w:type="dxa"/>
                  <w:gridSpan w:val="2"/>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生活污水</w:t>
                  </w:r>
                </w:p>
              </w:tc>
              <w:tc>
                <w:tcPr>
                  <w:tcW w:w="198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化粪池（5m</w:t>
                  </w:r>
                  <w:r w:rsidRPr="00467238">
                    <w:rPr>
                      <w:rFonts w:cs="宋体" w:hint="eastAsia"/>
                      <w:szCs w:val="21"/>
                      <w:vertAlign w:val="superscript"/>
                    </w:rPr>
                    <w:t>3</w:t>
                  </w:r>
                  <w:r w:rsidRPr="00467238">
                    <w:rPr>
                      <w:rFonts w:cs="宋体" w:hint="eastAsia"/>
                      <w:szCs w:val="21"/>
                    </w:rPr>
                    <w:t>）</w:t>
                  </w:r>
                </w:p>
              </w:tc>
              <w:tc>
                <w:tcPr>
                  <w:tcW w:w="1853" w:type="dxa"/>
                  <w:vAlign w:val="center"/>
                </w:tcPr>
                <w:p w:rsidR="00DC24E2" w:rsidRPr="00467238" w:rsidRDefault="00DC24E2" w:rsidP="0064730A">
                  <w:pPr>
                    <w:adjustRightInd w:val="0"/>
                    <w:snapToGrid w:val="0"/>
                    <w:rPr>
                      <w:rFonts w:ascii="宋体" w:hAnsi="宋体" w:cs="宋体"/>
                      <w:szCs w:val="21"/>
                    </w:rPr>
                  </w:pPr>
                  <w:r w:rsidRPr="00467238">
                    <w:rPr>
                      <w:rFonts w:ascii="宋体" w:hAnsi="宋体" w:cs="宋体" w:hint="eastAsia"/>
                      <w:szCs w:val="21"/>
                    </w:rPr>
                    <w:t>/</w:t>
                  </w:r>
                </w:p>
              </w:tc>
              <w:tc>
                <w:tcPr>
                  <w:tcW w:w="2205"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w:t>
                  </w:r>
                </w:p>
              </w:tc>
            </w:tr>
            <w:tr w:rsidR="00DC24E2" w:rsidRPr="00467238" w:rsidTr="0064730A">
              <w:trPr>
                <w:cantSplit/>
                <w:trHeight w:val="65"/>
                <w:jc w:val="center"/>
              </w:trPr>
              <w:tc>
                <w:tcPr>
                  <w:tcW w:w="676"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噪声</w:t>
                  </w:r>
                </w:p>
              </w:tc>
              <w:tc>
                <w:tcPr>
                  <w:tcW w:w="1987" w:type="dxa"/>
                  <w:gridSpan w:val="2"/>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设备噪声</w:t>
                  </w:r>
                </w:p>
              </w:tc>
              <w:tc>
                <w:tcPr>
                  <w:tcW w:w="198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设置减振、隔声措施</w:t>
                  </w:r>
                </w:p>
              </w:tc>
              <w:tc>
                <w:tcPr>
                  <w:tcW w:w="1853"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场界噪声</w:t>
                  </w:r>
                </w:p>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昼间≤60dB</w:t>
                  </w:r>
                </w:p>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夜间≤50dB</w:t>
                  </w:r>
                </w:p>
              </w:tc>
              <w:tc>
                <w:tcPr>
                  <w:tcW w:w="2205"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《工业企业厂界环境噪声排放标准》GB12348-2008）</w:t>
                  </w:r>
                </w:p>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2类标准限值</w:t>
                  </w:r>
                </w:p>
              </w:tc>
            </w:tr>
            <w:tr w:rsidR="00DC24E2" w:rsidRPr="00467238" w:rsidTr="0064730A">
              <w:trPr>
                <w:cantSplit/>
                <w:trHeight w:val="397"/>
                <w:jc w:val="center"/>
              </w:trPr>
              <w:tc>
                <w:tcPr>
                  <w:tcW w:w="676" w:type="dxa"/>
                  <w:vMerge w:val="restart"/>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bCs/>
                      <w:szCs w:val="21"/>
                    </w:rPr>
                    <w:t>固废</w:t>
                  </w:r>
                </w:p>
              </w:tc>
              <w:tc>
                <w:tcPr>
                  <w:tcW w:w="689" w:type="dxa"/>
                  <w:vMerge w:val="restart"/>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木材加工</w:t>
                  </w:r>
                </w:p>
              </w:tc>
              <w:tc>
                <w:tcPr>
                  <w:tcW w:w="129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边角料、树皮、木芯</w:t>
                  </w:r>
                </w:p>
              </w:tc>
              <w:tc>
                <w:tcPr>
                  <w:tcW w:w="198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经破碎后外卖</w:t>
                  </w:r>
                </w:p>
              </w:tc>
              <w:tc>
                <w:tcPr>
                  <w:tcW w:w="1853" w:type="dxa"/>
                  <w:vMerge w:val="restart"/>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一般固废</w:t>
                  </w:r>
                </w:p>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不得随意堆放污染环境</w:t>
                  </w:r>
                </w:p>
              </w:tc>
              <w:tc>
                <w:tcPr>
                  <w:tcW w:w="2205" w:type="dxa"/>
                  <w:vMerge w:val="restart"/>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《一般工业固体废物贮存、处置场污染控制标准》（GB18599-2001）</w:t>
                  </w:r>
                </w:p>
              </w:tc>
            </w:tr>
            <w:tr w:rsidR="00DC24E2" w:rsidRPr="00467238" w:rsidTr="0064730A">
              <w:trPr>
                <w:cantSplit/>
                <w:trHeight w:val="160"/>
                <w:jc w:val="center"/>
              </w:trPr>
              <w:tc>
                <w:tcPr>
                  <w:tcW w:w="676"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689"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129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木屑</w:t>
                  </w:r>
                </w:p>
              </w:tc>
              <w:tc>
                <w:tcPr>
                  <w:tcW w:w="198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收集后外卖</w:t>
                  </w:r>
                </w:p>
              </w:tc>
              <w:tc>
                <w:tcPr>
                  <w:tcW w:w="1853"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2205" w:type="dxa"/>
                  <w:vMerge/>
                  <w:vAlign w:val="center"/>
                </w:tcPr>
                <w:p w:rsidR="00DC24E2" w:rsidRPr="00467238" w:rsidRDefault="00DC24E2" w:rsidP="0064730A">
                  <w:pPr>
                    <w:pStyle w:val="a3"/>
                    <w:adjustRightInd w:val="0"/>
                    <w:snapToGrid w:val="0"/>
                    <w:spacing w:line="240" w:lineRule="auto"/>
                    <w:jc w:val="both"/>
                    <w:rPr>
                      <w:rFonts w:cs="宋体"/>
                      <w:szCs w:val="21"/>
                    </w:rPr>
                  </w:pPr>
                </w:p>
              </w:tc>
            </w:tr>
            <w:tr w:rsidR="00DC24E2" w:rsidRPr="00467238" w:rsidTr="0064730A">
              <w:trPr>
                <w:cantSplit/>
                <w:trHeight w:val="160"/>
                <w:jc w:val="center"/>
              </w:trPr>
              <w:tc>
                <w:tcPr>
                  <w:tcW w:w="676"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689" w:type="dxa"/>
                  <w:vMerge w:val="restart"/>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家具生产</w:t>
                  </w:r>
                </w:p>
              </w:tc>
              <w:tc>
                <w:tcPr>
                  <w:tcW w:w="129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边角料</w:t>
                  </w:r>
                </w:p>
              </w:tc>
              <w:tc>
                <w:tcPr>
                  <w:tcW w:w="198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经破碎后外卖</w:t>
                  </w:r>
                </w:p>
              </w:tc>
              <w:tc>
                <w:tcPr>
                  <w:tcW w:w="1853"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2205" w:type="dxa"/>
                  <w:vMerge/>
                  <w:vAlign w:val="center"/>
                </w:tcPr>
                <w:p w:rsidR="00DC24E2" w:rsidRPr="00467238" w:rsidRDefault="00DC24E2" w:rsidP="0064730A">
                  <w:pPr>
                    <w:pStyle w:val="a3"/>
                    <w:adjustRightInd w:val="0"/>
                    <w:snapToGrid w:val="0"/>
                    <w:spacing w:line="240" w:lineRule="auto"/>
                    <w:jc w:val="both"/>
                    <w:rPr>
                      <w:rFonts w:cs="宋体"/>
                      <w:szCs w:val="21"/>
                    </w:rPr>
                  </w:pPr>
                </w:p>
              </w:tc>
            </w:tr>
            <w:tr w:rsidR="00DC24E2" w:rsidRPr="00467238" w:rsidTr="0064730A">
              <w:trPr>
                <w:cantSplit/>
                <w:trHeight w:val="160"/>
                <w:jc w:val="center"/>
              </w:trPr>
              <w:tc>
                <w:tcPr>
                  <w:tcW w:w="676"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689"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129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废封边胶带、废包装袋</w:t>
                  </w:r>
                </w:p>
              </w:tc>
              <w:tc>
                <w:tcPr>
                  <w:tcW w:w="198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收集后外卖</w:t>
                  </w:r>
                </w:p>
              </w:tc>
              <w:tc>
                <w:tcPr>
                  <w:tcW w:w="1853"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2205" w:type="dxa"/>
                  <w:vMerge/>
                  <w:vAlign w:val="center"/>
                </w:tcPr>
                <w:p w:rsidR="00DC24E2" w:rsidRPr="00467238" w:rsidRDefault="00DC24E2" w:rsidP="0064730A">
                  <w:pPr>
                    <w:pStyle w:val="a3"/>
                    <w:adjustRightInd w:val="0"/>
                    <w:snapToGrid w:val="0"/>
                    <w:spacing w:line="240" w:lineRule="auto"/>
                    <w:jc w:val="both"/>
                    <w:rPr>
                      <w:rFonts w:cs="宋体"/>
                      <w:szCs w:val="21"/>
                    </w:rPr>
                  </w:pPr>
                </w:p>
              </w:tc>
            </w:tr>
            <w:tr w:rsidR="00DC24E2" w:rsidRPr="00467238" w:rsidTr="0064730A">
              <w:trPr>
                <w:cantSplit/>
                <w:trHeight w:val="160"/>
                <w:jc w:val="center"/>
              </w:trPr>
              <w:tc>
                <w:tcPr>
                  <w:tcW w:w="676"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689"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129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除尘设备收集粉尘</w:t>
                  </w:r>
                </w:p>
              </w:tc>
              <w:tc>
                <w:tcPr>
                  <w:tcW w:w="198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收集后外卖</w:t>
                  </w:r>
                </w:p>
              </w:tc>
              <w:tc>
                <w:tcPr>
                  <w:tcW w:w="1853"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2205" w:type="dxa"/>
                  <w:vMerge/>
                  <w:vAlign w:val="center"/>
                </w:tcPr>
                <w:p w:rsidR="00DC24E2" w:rsidRPr="00467238" w:rsidRDefault="00DC24E2" w:rsidP="0064730A">
                  <w:pPr>
                    <w:pStyle w:val="a3"/>
                    <w:adjustRightInd w:val="0"/>
                    <w:snapToGrid w:val="0"/>
                    <w:spacing w:line="240" w:lineRule="auto"/>
                    <w:jc w:val="both"/>
                    <w:rPr>
                      <w:rFonts w:cs="宋体"/>
                      <w:szCs w:val="21"/>
                    </w:rPr>
                  </w:pPr>
                </w:p>
              </w:tc>
            </w:tr>
            <w:tr w:rsidR="00DC24E2" w:rsidRPr="00467238" w:rsidTr="0064730A">
              <w:trPr>
                <w:cantSplit/>
                <w:trHeight w:val="160"/>
                <w:jc w:val="center"/>
              </w:trPr>
              <w:tc>
                <w:tcPr>
                  <w:tcW w:w="676"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689"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破碎过程</w:t>
                  </w:r>
                </w:p>
              </w:tc>
              <w:tc>
                <w:tcPr>
                  <w:tcW w:w="129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锯末</w:t>
                  </w:r>
                </w:p>
              </w:tc>
              <w:tc>
                <w:tcPr>
                  <w:tcW w:w="198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收集后外卖</w:t>
                  </w:r>
                </w:p>
              </w:tc>
              <w:tc>
                <w:tcPr>
                  <w:tcW w:w="1853"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2205" w:type="dxa"/>
                  <w:vMerge/>
                  <w:vAlign w:val="center"/>
                </w:tcPr>
                <w:p w:rsidR="00DC24E2" w:rsidRPr="00467238" w:rsidRDefault="00DC24E2" w:rsidP="0064730A">
                  <w:pPr>
                    <w:pStyle w:val="a3"/>
                    <w:adjustRightInd w:val="0"/>
                    <w:snapToGrid w:val="0"/>
                    <w:spacing w:line="240" w:lineRule="auto"/>
                    <w:jc w:val="both"/>
                    <w:rPr>
                      <w:rFonts w:cs="宋体"/>
                      <w:szCs w:val="21"/>
                    </w:rPr>
                  </w:pPr>
                </w:p>
              </w:tc>
            </w:tr>
            <w:tr w:rsidR="00DC24E2" w:rsidRPr="00467238" w:rsidTr="0064730A">
              <w:trPr>
                <w:cantSplit/>
                <w:trHeight w:val="160"/>
                <w:jc w:val="center"/>
              </w:trPr>
              <w:tc>
                <w:tcPr>
                  <w:tcW w:w="676"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1987" w:type="dxa"/>
                  <w:gridSpan w:val="2"/>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生活垃圾</w:t>
                  </w:r>
                </w:p>
              </w:tc>
              <w:tc>
                <w:tcPr>
                  <w:tcW w:w="198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交由当地环卫部门处理</w:t>
                  </w:r>
                </w:p>
              </w:tc>
              <w:tc>
                <w:tcPr>
                  <w:tcW w:w="1853"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2205" w:type="dxa"/>
                  <w:vMerge/>
                  <w:vAlign w:val="center"/>
                </w:tcPr>
                <w:p w:rsidR="00DC24E2" w:rsidRPr="00467238" w:rsidRDefault="00DC24E2" w:rsidP="0064730A">
                  <w:pPr>
                    <w:pStyle w:val="a3"/>
                    <w:adjustRightInd w:val="0"/>
                    <w:snapToGrid w:val="0"/>
                    <w:spacing w:line="240" w:lineRule="auto"/>
                    <w:jc w:val="both"/>
                    <w:rPr>
                      <w:rFonts w:cs="宋体"/>
                      <w:szCs w:val="21"/>
                    </w:rPr>
                  </w:pPr>
                </w:p>
              </w:tc>
            </w:tr>
            <w:tr w:rsidR="00DC24E2" w:rsidRPr="00467238" w:rsidTr="0064730A">
              <w:trPr>
                <w:cantSplit/>
                <w:trHeight w:val="160"/>
                <w:jc w:val="center"/>
              </w:trPr>
              <w:tc>
                <w:tcPr>
                  <w:tcW w:w="676"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1987" w:type="dxa"/>
                  <w:gridSpan w:val="2"/>
                  <w:vAlign w:val="center"/>
                </w:tcPr>
                <w:p w:rsidR="00DC24E2" w:rsidRPr="00467238" w:rsidRDefault="00DC24E2" w:rsidP="0064730A">
                  <w:pPr>
                    <w:pStyle w:val="a3"/>
                    <w:adjustRightInd w:val="0"/>
                    <w:snapToGrid w:val="0"/>
                    <w:spacing w:line="240" w:lineRule="auto"/>
                    <w:jc w:val="both"/>
                    <w:rPr>
                      <w:rFonts w:cs="宋体"/>
                      <w:szCs w:val="21"/>
                    </w:rPr>
                  </w:pPr>
                  <w:r>
                    <w:rPr>
                      <w:rFonts w:cs="宋体" w:hint="eastAsia"/>
                      <w:szCs w:val="21"/>
                    </w:rPr>
                    <w:t>废机油</w:t>
                  </w:r>
                </w:p>
              </w:tc>
              <w:tc>
                <w:tcPr>
                  <w:tcW w:w="1988" w:type="dxa"/>
                  <w:vAlign w:val="center"/>
                </w:tcPr>
                <w:p w:rsidR="00DC24E2" w:rsidRPr="00467238" w:rsidRDefault="00DC24E2" w:rsidP="0064730A">
                  <w:pPr>
                    <w:pStyle w:val="a3"/>
                    <w:adjustRightInd w:val="0"/>
                    <w:snapToGrid w:val="0"/>
                    <w:spacing w:line="240" w:lineRule="auto"/>
                    <w:jc w:val="both"/>
                    <w:rPr>
                      <w:rFonts w:cs="宋体"/>
                      <w:szCs w:val="21"/>
                    </w:rPr>
                  </w:pPr>
                  <w:r>
                    <w:rPr>
                      <w:rFonts w:cs="宋体" w:hint="eastAsia"/>
                      <w:szCs w:val="21"/>
                    </w:rPr>
                    <w:t>收集后交由有资质单位处理</w:t>
                  </w:r>
                </w:p>
              </w:tc>
              <w:tc>
                <w:tcPr>
                  <w:tcW w:w="1853" w:type="dxa"/>
                  <w:vAlign w:val="center"/>
                </w:tcPr>
                <w:p w:rsidR="00DC24E2" w:rsidRPr="00467238" w:rsidRDefault="00DC24E2" w:rsidP="0064730A">
                  <w:pPr>
                    <w:pStyle w:val="a3"/>
                    <w:adjustRightInd w:val="0"/>
                    <w:snapToGrid w:val="0"/>
                    <w:spacing w:line="240" w:lineRule="auto"/>
                    <w:jc w:val="both"/>
                    <w:rPr>
                      <w:rFonts w:cs="宋体"/>
                      <w:szCs w:val="21"/>
                    </w:rPr>
                  </w:pPr>
                  <w:r>
                    <w:rPr>
                      <w:rFonts w:cs="宋体" w:hint="eastAsia"/>
                      <w:szCs w:val="21"/>
                    </w:rPr>
                    <w:t>危险废物</w:t>
                  </w:r>
                </w:p>
              </w:tc>
              <w:tc>
                <w:tcPr>
                  <w:tcW w:w="2205" w:type="dxa"/>
                  <w:vAlign w:val="center"/>
                </w:tcPr>
                <w:p w:rsidR="00DC24E2" w:rsidRPr="00467238" w:rsidRDefault="00DC24E2" w:rsidP="0064730A">
                  <w:pPr>
                    <w:pStyle w:val="a3"/>
                    <w:adjustRightInd w:val="0"/>
                    <w:snapToGrid w:val="0"/>
                    <w:spacing w:line="240" w:lineRule="auto"/>
                    <w:jc w:val="both"/>
                    <w:rPr>
                      <w:rFonts w:cs="宋体"/>
                      <w:szCs w:val="21"/>
                    </w:rPr>
                  </w:pPr>
                  <w:r>
                    <w:rPr>
                      <w:rFonts w:cs="宋体" w:hint="eastAsia"/>
                    </w:rPr>
                    <w:t>《危险废物贮存污染控制标准》（GB18597-2001）</w:t>
                  </w:r>
                </w:p>
              </w:tc>
            </w:tr>
            <w:tr w:rsidR="00DC24E2" w:rsidRPr="00467238" w:rsidTr="0064730A">
              <w:trPr>
                <w:cantSplit/>
                <w:trHeight w:val="160"/>
                <w:jc w:val="center"/>
              </w:trPr>
              <w:tc>
                <w:tcPr>
                  <w:tcW w:w="676"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1987" w:type="dxa"/>
                  <w:gridSpan w:val="2"/>
                  <w:vAlign w:val="center"/>
                </w:tcPr>
                <w:p w:rsidR="00DC24E2" w:rsidRPr="00467238" w:rsidRDefault="00DC24E2" w:rsidP="0064730A">
                  <w:pPr>
                    <w:pStyle w:val="a3"/>
                    <w:adjustRightInd w:val="0"/>
                    <w:snapToGrid w:val="0"/>
                    <w:spacing w:line="240" w:lineRule="auto"/>
                    <w:jc w:val="both"/>
                    <w:rPr>
                      <w:rFonts w:cs="宋体"/>
                      <w:szCs w:val="21"/>
                    </w:rPr>
                  </w:pPr>
                  <w:r>
                    <w:rPr>
                      <w:rFonts w:cs="宋体" w:hint="eastAsia"/>
                      <w:szCs w:val="21"/>
                    </w:rPr>
                    <w:t>含油棉纱手套</w:t>
                  </w:r>
                </w:p>
              </w:tc>
              <w:tc>
                <w:tcPr>
                  <w:tcW w:w="1988" w:type="dxa"/>
                  <w:vAlign w:val="center"/>
                </w:tcPr>
                <w:p w:rsidR="00DC24E2" w:rsidRPr="00467238" w:rsidRDefault="00DC24E2" w:rsidP="0064730A">
                  <w:pPr>
                    <w:pStyle w:val="a3"/>
                    <w:adjustRightInd w:val="0"/>
                    <w:snapToGrid w:val="0"/>
                    <w:spacing w:line="240" w:lineRule="auto"/>
                    <w:jc w:val="both"/>
                    <w:rPr>
                      <w:rFonts w:cs="宋体"/>
                      <w:szCs w:val="21"/>
                    </w:rPr>
                  </w:pPr>
                  <w:r>
                    <w:rPr>
                      <w:rFonts w:cs="宋体" w:hint="eastAsia"/>
                      <w:szCs w:val="21"/>
                    </w:rPr>
                    <w:t>交由当地环卫部门处理</w:t>
                  </w:r>
                </w:p>
              </w:tc>
              <w:tc>
                <w:tcPr>
                  <w:tcW w:w="1853" w:type="dxa"/>
                  <w:vAlign w:val="center"/>
                </w:tcPr>
                <w:p w:rsidR="00DC24E2" w:rsidRPr="00467238" w:rsidRDefault="00DC24E2" w:rsidP="0064730A">
                  <w:pPr>
                    <w:pStyle w:val="a3"/>
                    <w:adjustRightInd w:val="0"/>
                    <w:snapToGrid w:val="0"/>
                    <w:spacing w:line="240" w:lineRule="auto"/>
                    <w:jc w:val="both"/>
                    <w:rPr>
                      <w:rFonts w:cs="宋体"/>
                      <w:szCs w:val="21"/>
                    </w:rPr>
                  </w:pPr>
                </w:p>
              </w:tc>
              <w:tc>
                <w:tcPr>
                  <w:tcW w:w="2205" w:type="dxa"/>
                  <w:vAlign w:val="center"/>
                </w:tcPr>
                <w:p w:rsidR="00DC24E2" w:rsidRPr="00467238" w:rsidRDefault="00DC24E2" w:rsidP="0064730A">
                  <w:pPr>
                    <w:pStyle w:val="a3"/>
                    <w:adjustRightInd w:val="0"/>
                    <w:snapToGrid w:val="0"/>
                    <w:spacing w:line="240" w:lineRule="auto"/>
                    <w:jc w:val="both"/>
                    <w:rPr>
                      <w:rFonts w:cs="宋体"/>
                      <w:szCs w:val="21"/>
                    </w:rPr>
                  </w:pPr>
                </w:p>
              </w:tc>
            </w:tr>
            <w:tr w:rsidR="00DC24E2" w:rsidRPr="00467238" w:rsidTr="0064730A">
              <w:trPr>
                <w:cantSplit/>
                <w:trHeight w:val="160"/>
                <w:jc w:val="center"/>
              </w:trPr>
              <w:tc>
                <w:tcPr>
                  <w:tcW w:w="676" w:type="dxa"/>
                  <w:vMerge/>
                  <w:vAlign w:val="center"/>
                </w:tcPr>
                <w:p w:rsidR="00DC24E2" w:rsidRPr="00467238" w:rsidRDefault="00DC24E2" w:rsidP="0064730A">
                  <w:pPr>
                    <w:pStyle w:val="a3"/>
                    <w:adjustRightInd w:val="0"/>
                    <w:snapToGrid w:val="0"/>
                    <w:spacing w:line="240" w:lineRule="auto"/>
                    <w:jc w:val="both"/>
                    <w:rPr>
                      <w:rFonts w:cs="宋体"/>
                      <w:szCs w:val="21"/>
                    </w:rPr>
                  </w:pPr>
                </w:p>
              </w:tc>
              <w:tc>
                <w:tcPr>
                  <w:tcW w:w="1987" w:type="dxa"/>
                  <w:gridSpan w:val="2"/>
                  <w:vAlign w:val="center"/>
                </w:tcPr>
                <w:p w:rsidR="00DC24E2" w:rsidRPr="00467238" w:rsidRDefault="00DC24E2" w:rsidP="0064730A">
                  <w:pPr>
                    <w:pStyle w:val="a3"/>
                    <w:adjustRightInd w:val="0"/>
                    <w:snapToGrid w:val="0"/>
                    <w:spacing w:line="240" w:lineRule="auto"/>
                    <w:jc w:val="both"/>
                    <w:rPr>
                      <w:rFonts w:cs="宋体"/>
                      <w:szCs w:val="21"/>
                    </w:rPr>
                  </w:pPr>
                  <w:r>
                    <w:rPr>
                      <w:rFonts w:cs="宋体" w:hint="eastAsia"/>
                      <w:szCs w:val="21"/>
                    </w:rPr>
                    <w:t>化粪池污泥</w:t>
                  </w:r>
                </w:p>
              </w:tc>
              <w:tc>
                <w:tcPr>
                  <w:tcW w:w="1988" w:type="dxa"/>
                  <w:vAlign w:val="center"/>
                </w:tcPr>
                <w:p w:rsidR="00DC24E2" w:rsidRPr="00467238" w:rsidRDefault="00DC24E2" w:rsidP="0064730A">
                  <w:pPr>
                    <w:pStyle w:val="a3"/>
                    <w:adjustRightInd w:val="0"/>
                    <w:snapToGrid w:val="0"/>
                    <w:spacing w:line="240" w:lineRule="auto"/>
                    <w:jc w:val="both"/>
                    <w:rPr>
                      <w:rFonts w:cs="宋体"/>
                      <w:szCs w:val="21"/>
                    </w:rPr>
                  </w:pPr>
                  <w:r>
                    <w:rPr>
                      <w:rFonts w:cs="宋体" w:hint="eastAsia"/>
                      <w:szCs w:val="21"/>
                    </w:rPr>
                    <w:t>由当地环卫部门定期清掏</w:t>
                  </w:r>
                </w:p>
              </w:tc>
              <w:tc>
                <w:tcPr>
                  <w:tcW w:w="1853" w:type="dxa"/>
                  <w:vAlign w:val="center"/>
                </w:tcPr>
                <w:p w:rsidR="00DC24E2" w:rsidRPr="00467238" w:rsidRDefault="00DC24E2" w:rsidP="0064730A">
                  <w:pPr>
                    <w:pStyle w:val="a3"/>
                    <w:adjustRightInd w:val="0"/>
                    <w:snapToGrid w:val="0"/>
                    <w:spacing w:line="240" w:lineRule="auto"/>
                    <w:jc w:val="both"/>
                    <w:rPr>
                      <w:rFonts w:cs="宋体"/>
                      <w:szCs w:val="21"/>
                    </w:rPr>
                  </w:pPr>
                </w:p>
              </w:tc>
              <w:tc>
                <w:tcPr>
                  <w:tcW w:w="2205" w:type="dxa"/>
                  <w:vAlign w:val="center"/>
                </w:tcPr>
                <w:p w:rsidR="00DC24E2" w:rsidRPr="00467238" w:rsidRDefault="00DC24E2" w:rsidP="0064730A">
                  <w:pPr>
                    <w:pStyle w:val="a3"/>
                    <w:adjustRightInd w:val="0"/>
                    <w:snapToGrid w:val="0"/>
                    <w:spacing w:line="240" w:lineRule="auto"/>
                    <w:jc w:val="both"/>
                    <w:rPr>
                      <w:rFonts w:cs="宋体"/>
                      <w:szCs w:val="21"/>
                    </w:rPr>
                  </w:pPr>
                </w:p>
              </w:tc>
            </w:tr>
            <w:tr w:rsidR="00DC24E2" w:rsidRPr="00467238" w:rsidTr="0064730A">
              <w:trPr>
                <w:trHeight w:val="397"/>
                <w:jc w:val="center"/>
              </w:trPr>
              <w:tc>
                <w:tcPr>
                  <w:tcW w:w="676"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生态环境</w:t>
                  </w:r>
                </w:p>
              </w:tc>
              <w:tc>
                <w:tcPr>
                  <w:tcW w:w="1987" w:type="dxa"/>
                  <w:gridSpan w:val="2"/>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w:t>
                  </w:r>
                </w:p>
              </w:tc>
              <w:tc>
                <w:tcPr>
                  <w:tcW w:w="1988" w:type="dxa"/>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w:t>
                  </w:r>
                </w:p>
              </w:tc>
              <w:tc>
                <w:tcPr>
                  <w:tcW w:w="4058" w:type="dxa"/>
                  <w:gridSpan w:val="2"/>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w:t>
                  </w:r>
                </w:p>
              </w:tc>
            </w:tr>
            <w:tr w:rsidR="00DC24E2" w:rsidRPr="00467238" w:rsidTr="0064730A">
              <w:trPr>
                <w:trHeight w:val="397"/>
                <w:jc w:val="center"/>
              </w:trPr>
              <w:tc>
                <w:tcPr>
                  <w:tcW w:w="8709" w:type="dxa"/>
                  <w:gridSpan w:val="6"/>
                  <w:vAlign w:val="center"/>
                </w:tcPr>
                <w:p w:rsidR="00DC24E2" w:rsidRPr="00467238" w:rsidRDefault="00DC24E2" w:rsidP="0064730A">
                  <w:pPr>
                    <w:pStyle w:val="a3"/>
                    <w:adjustRightInd w:val="0"/>
                    <w:snapToGrid w:val="0"/>
                    <w:spacing w:line="240" w:lineRule="auto"/>
                    <w:jc w:val="both"/>
                    <w:rPr>
                      <w:rFonts w:cs="宋体"/>
                      <w:szCs w:val="21"/>
                    </w:rPr>
                  </w:pPr>
                  <w:r w:rsidRPr="00467238">
                    <w:rPr>
                      <w:rFonts w:cs="宋体" w:hint="eastAsia"/>
                      <w:szCs w:val="21"/>
                    </w:rPr>
                    <w:t>按要求提交该项目竣工环境保护验收调查报告</w:t>
                  </w:r>
                </w:p>
              </w:tc>
            </w:tr>
          </w:tbl>
          <w:p w:rsidR="00DC24E2" w:rsidRPr="00467238" w:rsidRDefault="00DC24E2" w:rsidP="0064730A">
            <w:pPr>
              <w:tabs>
                <w:tab w:val="left" w:pos="2010"/>
              </w:tabs>
              <w:spacing w:line="360" w:lineRule="auto"/>
              <w:rPr>
                <w:rFonts w:ascii="宋体" w:hAnsi="宋体" w:cs="宋体"/>
                <w:b/>
                <w:sz w:val="24"/>
              </w:rPr>
            </w:pPr>
            <w:r w:rsidRPr="00467238">
              <w:rPr>
                <w:rFonts w:ascii="宋体" w:hAnsi="宋体" w:cs="宋体" w:hint="eastAsia"/>
                <w:b/>
                <w:sz w:val="24"/>
              </w:rPr>
              <w:t>四、环保设施与投资估算</w:t>
            </w:r>
          </w:p>
          <w:p w:rsidR="00DC24E2" w:rsidRPr="00467238" w:rsidRDefault="00DC24E2" w:rsidP="0064730A">
            <w:pPr>
              <w:spacing w:line="360" w:lineRule="auto"/>
              <w:ind w:firstLineChars="200" w:firstLine="480"/>
              <w:rPr>
                <w:sz w:val="24"/>
              </w:rPr>
            </w:pPr>
            <w:r w:rsidRPr="00467238">
              <w:rPr>
                <w:sz w:val="24"/>
              </w:rPr>
              <w:t>本工程</w:t>
            </w:r>
            <w:r w:rsidRPr="00467238">
              <w:rPr>
                <w:rFonts w:hint="eastAsia"/>
                <w:sz w:val="24"/>
              </w:rPr>
              <w:t>总投资为</w:t>
            </w:r>
            <w:r w:rsidRPr="00467238">
              <w:rPr>
                <w:rFonts w:hint="eastAsia"/>
                <w:sz w:val="24"/>
              </w:rPr>
              <w:t>100.0</w:t>
            </w:r>
            <w:r w:rsidRPr="00467238">
              <w:rPr>
                <w:rFonts w:hint="eastAsia"/>
                <w:sz w:val="24"/>
              </w:rPr>
              <w:t>万元</w:t>
            </w:r>
            <w:r w:rsidRPr="00467238">
              <w:rPr>
                <w:sz w:val="24"/>
              </w:rPr>
              <w:t>，</w:t>
            </w:r>
            <w:r w:rsidRPr="00467238">
              <w:rPr>
                <w:rFonts w:hint="eastAsia"/>
                <w:sz w:val="24"/>
              </w:rPr>
              <w:t>环保投资为</w:t>
            </w:r>
            <w:r>
              <w:rPr>
                <w:rFonts w:hint="eastAsia"/>
                <w:sz w:val="24"/>
              </w:rPr>
              <w:t>11.6</w:t>
            </w:r>
            <w:r w:rsidRPr="00467238">
              <w:rPr>
                <w:rFonts w:hint="eastAsia"/>
                <w:sz w:val="24"/>
              </w:rPr>
              <w:t>万元，占总投资比例为</w:t>
            </w:r>
            <w:r>
              <w:rPr>
                <w:rFonts w:hint="eastAsia"/>
                <w:sz w:val="24"/>
              </w:rPr>
              <w:t>11.6</w:t>
            </w:r>
            <w:r w:rsidRPr="00467238">
              <w:rPr>
                <w:rFonts w:hint="eastAsia"/>
                <w:sz w:val="24"/>
              </w:rPr>
              <w:t>%</w:t>
            </w:r>
            <w:r w:rsidRPr="00467238">
              <w:rPr>
                <w:rFonts w:hint="eastAsia"/>
                <w:sz w:val="24"/>
              </w:rPr>
              <w:t>，</w:t>
            </w:r>
            <w:r w:rsidRPr="00467238">
              <w:rPr>
                <w:sz w:val="24"/>
              </w:rPr>
              <w:t>环保投资及其建设内容见下表。</w:t>
            </w:r>
          </w:p>
          <w:p w:rsidR="00DC24E2" w:rsidRPr="00467238" w:rsidRDefault="00DC24E2" w:rsidP="0064730A">
            <w:pPr>
              <w:spacing w:line="360" w:lineRule="auto"/>
              <w:ind w:firstLineChars="200" w:firstLine="480"/>
              <w:rPr>
                <w:sz w:val="24"/>
              </w:rPr>
            </w:pPr>
          </w:p>
          <w:p w:rsidR="00DC24E2" w:rsidRDefault="00DC24E2" w:rsidP="0064730A">
            <w:pPr>
              <w:spacing w:line="360" w:lineRule="auto"/>
              <w:ind w:firstLineChars="200" w:firstLine="480"/>
              <w:rPr>
                <w:sz w:val="24"/>
              </w:rPr>
            </w:pPr>
          </w:p>
          <w:p w:rsidR="00DC24E2" w:rsidRPr="00467238" w:rsidRDefault="00DC24E2" w:rsidP="0064730A">
            <w:pPr>
              <w:spacing w:line="360" w:lineRule="auto"/>
              <w:ind w:firstLineChars="200" w:firstLine="480"/>
              <w:rPr>
                <w:sz w:val="24"/>
              </w:rPr>
            </w:pPr>
          </w:p>
          <w:p w:rsidR="00DC24E2" w:rsidRPr="00467238" w:rsidRDefault="00DC24E2" w:rsidP="0064730A">
            <w:pPr>
              <w:spacing w:line="360" w:lineRule="auto"/>
              <w:ind w:firstLineChars="200" w:firstLine="480"/>
              <w:rPr>
                <w:sz w:val="24"/>
              </w:rPr>
            </w:pPr>
          </w:p>
          <w:p w:rsidR="00DC24E2" w:rsidRPr="00467238" w:rsidRDefault="00DC24E2" w:rsidP="0064730A">
            <w:pPr>
              <w:spacing w:line="360" w:lineRule="auto"/>
              <w:jc w:val="center"/>
              <w:rPr>
                <w:b/>
                <w:sz w:val="24"/>
              </w:rPr>
            </w:pPr>
            <w:r w:rsidRPr="00467238">
              <w:rPr>
                <w:rFonts w:hint="eastAsia"/>
                <w:b/>
                <w:sz w:val="24"/>
              </w:rPr>
              <w:t>表</w:t>
            </w:r>
            <w:r w:rsidRPr="00467238">
              <w:rPr>
                <w:rFonts w:hint="eastAsia"/>
                <w:b/>
                <w:sz w:val="24"/>
              </w:rPr>
              <w:t>7-1</w:t>
            </w:r>
            <w:r>
              <w:rPr>
                <w:rFonts w:hint="eastAsia"/>
                <w:b/>
                <w:sz w:val="24"/>
              </w:rPr>
              <w:t>1</w:t>
            </w:r>
            <w:r w:rsidRPr="00467238">
              <w:rPr>
                <w:rFonts w:hint="eastAsia"/>
                <w:b/>
                <w:sz w:val="24"/>
              </w:rPr>
              <w:t xml:space="preserve"> </w:t>
            </w:r>
            <w:r w:rsidRPr="00467238">
              <w:rPr>
                <w:rFonts w:hint="eastAsia"/>
                <w:b/>
                <w:sz w:val="24"/>
              </w:rPr>
              <w:t>工程环保设施</w:t>
            </w:r>
            <w:r w:rsidRPr="00467238">
              <w:rPr>
                <w:rFonts w:hint="eastAsia"/>
                <w:b/>
                <w:sz w:val="24"/>
              </w:rPr>
              <w:t>(</w:t>
            </w:r>
            <w:r w:rsidRPr="00467238">
              <w:rPr>
                <w:rFonts w:hint="eastAsia"/>
                <w:b/>
                <w:sz w:val="24"/>
              </w:rPr>
              <w:t>措施</w:t>
            </w:r>
            <w:r w:rsidRPr="00467238">
              <w:rPr>
                <w:rFonts w:hint="eastAsia"/>
                <w:b/>
                <w:sz w:val="24"/>
              </w:rPr>
              <w:t>)</w:t>
            </w:r>
            <w:r w:rsidRPr="00467238">
              <w:rPr>
                <w:rFonts w:hint="eastAsia"/>
                <w:b/>
                <w:sz w:val="24"/>
              </w:rPr>
              <w:t>及投资估算一览表</w:t>
            </w:r>
          </w:p>
          <w:tbl>
            <w:tblPr>
              <w:tblW w:w="87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28"/>
              <w:gridCol w:w="640"/>
              <w:gridCol w:w="639"/>
              <w:gridCol w:w="1487"/>
              <w:gridCol w:w="3360"/>
              <w:gridCol w:w="850"/>
              <w:gridCol w:w="1068"/>
            </w:tblGrid>
            <w:tr w:rsidR="00DC24E2" w:rsidRPr="00467238" w:rsidTr="0064730A">
              <w:trPr>
                <w:trHeight w:val="519"/>
                <w:jc w:val="center"/>
              </w:trPr>
              <w:tc>
                <w:tcPr>
                  <w:tcW w:w="728" w:type="dxa"/>
                  <w:tcBorders>
                    <w:top w:val="single" w:sz="8" w:space="0" w:color="auto"/>
                    <w:left w:val="single" w:sz="8" w:space="0" w:color="auto"/>
                  </w:tcBorders>
                  <w:vAlign w:val="center"/>
                </w:tcPr>
                <w:p w:rsidR="00DC24E2" w:rsidRPr="00467238" w:rsidRDefault="00DC24E2" w:rsidP="0064730A">
                  <w:pPr>
                    <w:jc w:val="center"/>
                    <w:rPr>
                      <w:b/>
                      <w:szCs w:val="21"/>
                    </w:rPr>
                  </w:pPr>
                  <w:r w:rsidRPr="00467238">
                    <w:rPr>
                      <w:b/>
                      <w:szCs w:val="21"/>
                    </w:rPr>
                    <w:t>时段</w:t>
                  </w:r>
                </w:p>
              </w:tc>
              <w:tc>
                <w:tcPr>
                  <w:tcW w:w="640" w:type="dxa"/>
                  <w:tcBorders>
                    <w:top w:val="single" w:sz="8" w:space="0" w:color="auto"/>
                  </w:tcBorders>
                  <w:vAlign w:val="center"/>
                </w:tcPr>
                <w:p w:rsidR="00DC24E2" w:rsidRPr="00467238" w:rsidRDefault="00DC24E2" w:rsidP="0064730A">
                  <w:pPr>
                    <w:jc w:val="center"/>
                    <w:rPr>
                      <w:b/>
                      <w:szCs w:val="21"/>
                    </w:rPr>
                  </w:pPr>
                  <w:r w:rsidRPr="00467238">
                    <w:rPr>
                      <w:b/>
                      <w:szCs w:val="21"/>
                    </w:rPr>
                    <w:t>污染类型</w:t>
                  </w:r>
                </w:p>
              </w:tc>
              <w:tc>
                <w:tcPr>
                  <w:tcW w:w="2126" w:type="dxa"/>
                  <w:gridSpan w:val="2"/>
                  <w:tcBorders>
                    <w:top w:val="single" w:sz="8" w:space="0" w:color="auto"/>
                  </w:tcBorders>
                  <w:vAlign w:val="center"/>
                </w:tcPr>
                <w:p w:rsidR="00DC24E2" w:rsidRPr="00467238" w:rsidRDefault="00DC24E2" w:rsidP="0064730A">
                  <w:pPr>
                    <w:jc w:val="center"/>
                    <w:rPr>
                      <w:b/>
                      <w:szCs w:val="21"/>
                    </w:rPr>
                  </w:pPr>
                  <w:r w:rsidRPr="00467238">
                    <w:rPr>
                      <w:b/>
                      <w:szCs w:val="21"/>
                    </w:rPr>
                    <w:t>治理项目</w:t>
                  </w:r>
                </w:p>
              </w:tc>
              <w:tc>
                <w:tcPr>
                  <w:tcW w:w="3360" w:type="dxa"/>
                  <w:tcBorders>
                    <w:top w:val="single" w:sz="8" w:space="0" w:color="auto"/>
                  </w:tcBorders>
                  <w:vAlign w:val="center"/>
                </w:tcPr>
                <w:p w:rsidR="00DC24E2" w:rsidRPr="00467238" w:rsidRDefault="00DC24E2" w:rsidP="0064730A">
                  <w:pPr>
                    <w:jc w:val="center"/>
                    <w:rPr>
                      <w:b/>
                      <w:szCs w:val="21"/>
                    </w:rPr>
                  </w:pPr>
                  <w:r w:rsidRPr="00467238">
                    <w:rPr>
                      <w:b/>
                      <w:szCs w:val="21"/>
                    </w:rPr>
                    <w:t>内容</w:t>
                  </w:r>
                </w:p>
              </w:tc>
              <w:tc>
                <w:tcPr>
                  <w:tcW w:w="850" w:type="dxa"/>
                  <w:tcBorders>
                    <w:top w:val="single" w:sz="8" w:space="0" w:color="auto"/>
                    <w:right w:val="single" w:sz="6" w:space="0" w:color="auto"/>
                  </w:tcBorders>
                  <w:vAlign w:val="center"/>
                </w:tcPr>
                <w:p w:rsidR="00DC24E2" w:rsidRPr="00467238" w:rsidRDefault="00DC24E2" w:rsidP="0064730A">
                  <w:pPr>
                    <w:jc w:val="center"/>
                    <w:rPr>
                      <w:b/>
                      <w:szCs w:val="21"/>
                    </w:rPr>
                  </w:pPr>
                  <w:r w:rsidRPr="00467238">
                    <w:rPr>
                      <w:b/>
                      <w:szCs w:val="21"/>
                    </w:rPr>
                    <w:t>投资</w:t>
                  </w:r>
                </w:p>
                <w:p w:rsidR="00DC24E2" w:rsidRPr="00467238" w:rsidRDefault="00DC24E2" w:rsidP="0064730A">
                  <w:pPr>
                    <w:jc w:val="center"/>
                    <w:rPr>
                      <w:b/>
                      <w:szCs w:val="21"/>
                    </w:rPr>
                  </w:pPr>
                  <w:r w:rsidRPr="00467238">
                    <w:rPr>
                      <w:b/>
                      <w:szCs w:val="21"/>
                    </w:rPr>
                    <w:t>(</w:t>
                  </w:r>
                  <w:r w:rsidRPr="00467238">
                    <w:rPr>
                      <w:b/>
                      <w:szCs w:val="21"/>
                    </w:rPr>
                    <w:t>万元</w:t>
                  </w:r>
                  <w:r w:rsidRPr="00467238">
                    <w:rPr>
                      <w:b/>
                      <w:szCs w:val="21"/>
                    </w:rPr>
                    <w:t>)</w:t>
                  </w:r>
                </w:p>
              </w:tc>
              <w:tc>
                <w:tcPr>
                  <w:tcW w:w="1068" w:type="dxa"/>
                  <w:tcBorders>
                    <w:top w:val="single" w:sz="8" w:space="0" w:color="auto"/>
                    <w:right w:val="single" w:sz="6" w:space="0" w:color="auto"/>
                  </w:tcBorders>
                </w:tcPr>
                <w:p w:rsidR="00DC24E2" w:rsidRPr="00467238" w:rsidRDefault="00DC24E2" w:rsidP="0064730A">
                  <w:pPr>
                    <w:jc w:val="center"/>
                    <w:rPr>
                      <w:b/>
                      <w:szCs w:val="21"/>
                    </w:rPr>
                  </w:pPr>
                  <w:r w:rsidRPr="00467238">
                    <w:rPr>
                      <w:rFonts w:hint="eastAsia"/>
                      <w:b/>
                      <w:szCs w:val="21"/>
                    </w:rPr>
                    <w:t>备注</w:t>
                  </w:r>
                </w:p>
              </w:tc>
            </w:tr>
            <w:tr w:rsidR="00DC24E2" w:rsidRPr="00467238" w:rsidTr="0064730A">
              <w:trPr>
                <w:trHeight w:val="300"/>
                <w:jc w:val="center"/>
              </w:trPr>
              <w:tc>
                <w:tcPr>
                  <w:tcW w:w="728" w:type="dxa"/>
                  <w:vMerge w:val="restart"/>
                  <w:tcBorders>
                    <w:left w:val="single" w:sz="8" w:space="0" w:color="auto"/>
                  </w:tcBorders>
                  <w:shd w:val="clear" w:color="auto" w:fill="auto"/>
                  <w:vAlign w:val="center"/>
                </w:tcPr>
                <w:p w:rsidR="00DC24E2" w:rsidRPr="00467238" w:rsidRDefault="00DC24E2" w:rsidP="0064730A">
                  <w:pPr>
                    <w:widowControl/>
                    <w:jc w:val="center"/>
                    <w:rPr>
                      <w:szCs w:val="21"/>
                    </w:rPr>
                  </w:pPr>
                  <w:r w:rsidRPr="00467238">
                    <w:rPr>
                      <w:szCs w:val="21"/>
                    </w:rPr>
                    <w:t>营运期</w:t>
                  </w:r>
                </w:p>
              </w:tc>
              <w:tc>
                <w:tcPr>
                  <w:tcW w:w="640" w:type="dxa"/>
                  <w:shd w:val="clear" w:color="auto" w:fill="auto"/>
                  <w:vAlign w:val="center"/>
                </w:tcPr>
                <w:p w:rsidR="00DC24E2" w:rsidRPr="00467238" w:rsidRDefault="00DC24E2" w:rsidP="0064730A">
                  <w:pPr>
                    <w:widowControl/>
                    <w:jc w:val="center"/>
                    <w:rPr>
                      <w:szCs w:val="21"/>
                    </w:rPr>
                  </w:pPr>
                  <w:r w:rsidRPr="00467238">
                    <w:rPr>
                      <w:szCs w:val="21"/>
                    </w:rPr>
                    <w:t>废水</w:t>
                  </w:r>
                </w:p>
              </w:tc>
              <w:tc>
                <w:tcPr>
                  <w:tcW w:w="2126" w:type="dxa"/>
                  <w:gridSpan w:val="2"/>
                  <w:shd w:val="clear" w:color="auto" w:fill="auto"/>
                  <w:vAlign w:val="center"/>
                </w:tcPr>
                <w:p w:rsidR="00DC24E2" w:rsidRPr="00467238" w:rsidRDefault="00DC24E2" w:rsidP="0064730A">
                  <w:pPr>
                    <w:jc w:val="center"/>
                    <w:rPr>
                      <w:szCs w:val="28"/>
                    </w:rPr>
                  </w:pPr>
                  <w:r w:rsidRPr="00467238">
                    <w:rPr>
                      <w:szCs w:val="28"/>
                    </w:rPr>
                    <w:t>生活污水</w:t>
                  </w:r>
                </w:p>
              </w:tc>
              <w:tc>
                <w:tcPr>
                  <w:tcW w:w="3360" w:type="dxa"/>
                  <w:vAlign w:val="center"/>
                </w:tcPr>
                <w:p w:rsidR="00DC24E2" w:rsidRPr="00467238" w:rsidRDefault="00DC24E2" w:rsidP="0064730A">
                  <w:pPr>
                    <w:jc w:val="center"/>
                    <w:rPr>
                      <w:szCs w:val="28"/>
                    </w:rPr>
                  </w:pPr>
                  <w:r w:rsidRPr="00467238">
                    <w:rPr>
                      <w:szCs w:val="21"/>
                    </w:rPr>
                    <w:t>化粪池</w:t>
                  </w:r>
                  <w:r w:rsidRPr="00467238">
                    <w:rPr>
                      <w:szCs w:val="21"/>
                    </w:rPr>
                    <w:t>1</w:t>
                  </w:r>
                  <w:r w:rsidRPr="00467238">
                    <w:rPr>
                      <w:szCs w:val="21"/>
                    </w:rPr>
                    <w:t>座，总容积</w:t>
                  </w:r>
                  <w:r w:rsidRPr="00467238">
                    <w:rPr>
                      <w:rFonts w:hint="eastAsia"/>
                      <w:szCs w:val="21"/>
                    </w:rPr>
                    <w:t>5</w:t>
                  </w:r>
                  <w:r w:rsidRPr="00467238">
                    <w:rPr>
                      <w:szCs w:val="21"/>
                    </w:rPr>
                    <w:t>m</w:t>
                  </w:r>
                  <w:r w:rsidRPr="00467238">
                    <w:rPr>
                      <w:szCs w:val="21"/>
                      <w:vertAlign w:val="superscript"/>
                    </w:rPr>
                    <w:t>3</w:t>
                  </w:r>
                </w:p>
              </w:tc>
              <w:tc>
                <w:tcPr>
                  <w:tcW w:w="850" w:type="dxa"/>
                  <w:tcBorders>
                    <w:right w:val="single" w:sz="6" w:space="0" w:color="auto"/>
                  </w:tcBorders>
                  <w:vAlign w:val="center"/>
                </w:tcPr>
                <w:p w:rsidR="00DC24E2" w:rsidRPr="00467238" w:rsidRDefault="00DC24E2" w:rsidP="0064730A">
                  <w:pPr>
                    <w:jc w:val="center"/>
                    <w:rPr>
                      <w:szCs w:val="21"/>
                    </w:rPr>
                  </w:pPr>
                  <w:r w:rsidRPr="00467238">
                    <w:rPr>
                      <w:rFonts w:hint="eastAsia"/>
                      <w:szCs w:val="21"/>
                    </w:rPr>
                    <w:t>/</w:t>
                  </w:r>
                </w:p>
              </w:tc>
              <w:tc>
                <w:tcPr>
                  <w:tcW w:w="1068" w:type="dxa"/>
                  <w:tcBorders>
                    <w:right w:val="single" w:sz="6" w:space="0" w:color="auto"/>
                  </w:tcBorders>
                </w:tcPr>
                <w:p w:rsidR="00DC24E2" w:rsidRPr="00467238" w:rsidRDefault="00DC24E2" w:rsidP="0064730A">
                  <w:pPr>
                    <w:jc w:val="center"/>
                    <w:rPr>
                      <w:szCs w:val="21"/>
                    </w:rPr>
                  </w:pPr>
                  <w:r w:rsidRPr="00467238">
                    <w:rPr>
                      <w:rFonts w:hint="eastAsia"/>
                      <w:szCs w:val="21"/>
                    </w:rPr>
                    <w:t>依托原有</w:t>
                  </w:r>
                </w:p>
              </w:tc>
            </w:tr>
            <w:tr w:rsidR="00DC24E2" w:rsidRPr="00467238" w:rsidTr="0064730A">
              <w:trPr>
                <w:trHeight w:val="380"/>
                <w:jc w:val="center"/>
              </w:trPr>
              <w:tc>
                <w:tcPr>
                  <w:tcW w:w="728" w:type="dxa"/>
                  <w:vMerge/>
                  <w:tcBorders>
                    <w:left w:val="single" w:sz="8" w:space="0" w:color="auto"/>
                  </w:tcBorders>
                  <w:shd w:val="clear" w:color="auto" w:fill="auto"/>
                  <w:vAlign w:val="center"/>
                </w:tcPr>
                <w:p w:rsidR="00DC24E2" w:rsidRPr="00467238" w:rsidRDefault="00DC24E2" w:rsidP="0064730A">
                  <w:pPr>
                    <w:widowControl/>
                    <w:jc w:val="center"/>
                    <w:rPr>
                      <w:szCs w:val="21"/>
                    </w:rPr>
                  </w:pPr>
                </w:p>
              </w:tc>
              <w:tc>
                <w:tcPr>
                  <w:tcW w:w="640" w:type="dxa"/>
                  <w:vMerge w:val="restart"/>
                  <w:vAlign w:val="center"/>
                </w:tcPr>
                <w:p w:rsidR="00DC24E2" w:rsidRPr="00467238" w:rsidRDefault="00DC24E2" w:rsidP="0064730A">
                  <w:pPr>
                    <w:widowControl/>
                    <w:jc w:val="center"/>
                    <w:rPr>
                      <w:szCs w:val="21"/>
                    </w:rPr>
                  </w:pPr>
                  <w:r w:rsidRPr="00467238">
                    <w:rPr>
                      <w:szCs w:val="21"/>
                    </w:rPr>
                    <w:t>废气</w:t>
                  </w:r>
                </w:p>
              </w:tc>
              <w:tc>
                <w:tcPr>
                  <w:tcW w:w="639" w:type="dxa"/>
                  <w:tcBorders>
                    <w:right w:val="single" w:sz="4" w:space="0" w:color="auto"/>
                  </w:tcBorders>
                  <w:vAlign w:val="center"/>
                </w:tcPr>
                <w:p w:rsidR="00DC24E2" w:rsidRPr="00467238" w:rsidRDefault="00DC24E2" w:rsidP="0064730A">
                  <w:pPr>
                    <w:jc w:val="center"/>
                    <w:rPr>
                      <w:szCs w:val="28"/>
                    </w:rPr>
                  </w:pPr>
                  <w:r w:rsidRPr="00467238">
                    <w:rPr>
                      <w:rFonts w:hint="eastAsia"/>
                      <w:szCs w:val="28"/>
                    </w:rPr>
                    <w:t>木材加工</w:t>
                  </w:r>
                </w:p>
              </w:tc>
              <w:tc>
                <w:tcPr>
                  <w:tcW w:w="1487" w:type="dxa"/>
                  <w:tcBorders>
                    <w:left w:val="single" w:sz="4" w:space="0" w:color="auto"/>
                  </w:tcBorders>
                  <w:vAlign w:val="center"/>
                </w:tcPr>
                <w:p w:rsidR="00DC24E2" w:rsidRPr="00467238" w:rsidRDefault="00DC24E2" w:rsidP="0064730A">
                  <w:pPr>
                    <w:jc w:val="center"/>
                    <w:rPr>
                      <w:szCs w:val="28"/>
                    </w:rPr>
                  </w:pPr>
                  <w:r w:rsidRPr="00467238">
                    <w:rPr>
                      <w:szCs w:val="28"/>
                    </w:rPr>
                    <w:t>粉尘</w:t>
                  </w:r>
                </w:p>
              </w:tc>
              <w:tc>
                <w:tcPr>
                  <w:tcW w:w="3360" w:type="dxa"/>
                  <w:vAlign w:val="center"/>
                </w:tcPr>
                <w:p w:rsidR="00DC24E2" w:rsidRPr="00467238" w:rsidRDefault="00DC24E2" w:rsidP="0064730A">
                  <w:pPr>
                    <w:jc w:val="center"/>
                    <w:rPr>
                      <w:szCs w:val="28"/>
                    </w:rPr>
                  </w:pPr>
                  <w:r w:rsidRPr="00467238">
                    <w:rPr>
                      <w:rFonts w:hint="eastAsia"/>
                      <w:szCs w:val="28"/>
                    </w:rPr>
                    <w:t>加强</w:t>
                  </w:r>
                  <w:r w:rsidRPr="00467238">
                    <w:rPr>
                      <w:szCs w:val="28"/>
                    </w:rPr>
                    <w:t>车间封闭</w:t>
                  </w:r>
                  <w:r w:rsidRPr="00467238">
                    <w:rPr>
                      <w:rFonts w:hint="eastAsia"/>
                      <w:szCs w:val="28"/>
                    </w:rPr>
                    <w:t>，</w:t>
                  </w:r>
                  <w:r w:rsidRPr="00467238">
                    <w:rPr>
                      <w:szCs w:val="28"/>
                    </w:rPr>
                    <w:t>场地硬化</w:t>
                  </w:r>
                </w:p>
              </w:tc>
              <w:tc>
                <w:tcPr>
                  <w:tcW w:w="850" w:type="dxa"/>
                  <w:tcBorders>
                    <w:right w:val="single" w:sz="6" w:space="0" w:color="auto"/>
                  </w:tcBorders>
                  <w:vAlign w:val="center"/>
                </w:tcPr>
                <w:p w:rsidR="00DC24E2" w:rsidRPr="00467238" w:rsidRDefault="00DC24E2" w:rsidP="0064730A">
                  <w:pPr>
                    <w:jc w:val="center"/>
                    <w:rPr>
                      <w:szCs w:val="21"/>
                    </w:rPr>
                  </w:pPr>
                  <w:r>
                    <w:rPr>
                      <w:rFonts w:hint="eastAsia"/>
                      <w:szCs w:val="21"/>
                    </w:rPr>
                    <w:t>1.8</w:t>
                  </w:r>
                </w:p>
              </w:tc>
              <w:tc>
                <w:tcPr>
                  <w:tcW w:w="1068" w:type="dxa"/>
                  <w:tcBorders>
                    <w:right w:val="single" w:sz="6" w:space="0" w:color="auto"/>
                  </w:tcBorders>
                </w:tcPr>
                <w:p w:rsidR="00DC24E2" w:rsidRPr="00467238" w:rsidRDefault="00DC24E2" w:rsidP="0064730A">
                  <w:pPr>
                    <w:jc w:val="center"/>
                    <w:rPr>
                      <w:szCs w:val="21"/>
                    </w:rPr>
                  </w:pPr>
                  <w:r w:rsidRPr="00467238">
                    <w:rPr>
                      <w:rFonts w:hint="eastAsia"/>
                      <w:szCs w:val="21"/>
                    </w:rPr>
                    <w:t>新增</w:t>
                  </w:r>
                </w:p>
              </w:tc>
            </w:tr>
            <w:tr w:rsidR="00DC24E2" w:rsidRPr="00467238" w:rsidTr="0064730A">
              <w:trPr>
                <w:trHeight w:val="380"/>
                <w:jc w:val="center"/>
              </w:trPr>
              <w:tc>
                <w:tcPr>
                  <w:tcW w:w="728" w:type="dxa"/>
                  <w:vMerge/>
                  <w:tcBorders>
                    <w:left w:val="single" w:sz="8" w:space="0" w:color="auto"/>
                  </w:tcBorders>
                  <w:shd w:val="clear" w:color="auto" w:fill="auto"/>
                  <w:vAlign w:val="center"/>
                </w:tcPr>
                <w:p w:rsidR="00DC24E2" w:rsidRPr="00467238" w:rsidRDefault="00DC24E2" w:rsidP="0064730A">
                  <w:pPr>
                    <w:widowControl/>
                    <w:jc w:val="center"/>
                    <w:rPr>
                      <w:szCs w:val="21"/>
                    </w:rPr>
                  </w:pPr>
                </w:p>
              </w:tc>
              <w:tc>
                <w:tcPr>
                  <w:tcW w:w="640" w:type="dxa"/>
                  <w:vMerge/>
                  <w:vAlign w:val="center"/>
                </w:tcPr>
                <w:p w:rsidR="00DC24E2" w:rsidRPr="00467238" w:rsidRDefault="00DC24E2" w:rsidP="0064730A">
                  <w:pPr>
                    <w:widowControl/>
                    <w:jc w:val="center"/>
                    <w:rPr>
                      <w:szCs w:val="21"/>
                    </w:rPr>
                  </w:pPr>
                </w:p>
              </w:tc>
              <w:tc>
                <w:tcPr>
                  <w:tcW w:w="639" w:type="dxa"/>
                  <w:tcBorders>
                    <w:right w:val="single" w:sz="4" w:space="0" w:color="auto"/>
                  </w:tcBorders>
                  <w:vAlign w:val="center"/>
                </w:tcPr>
                <w:p w:rsidR="00DC24E2" w:rsidRPr="00467238" w:rsidRDefault="00DC24E2" w:rsidP="0064730A">
                  <w:pPr>
                    <w:jc w:val="center"/>
                    <w:rPr>
                      <w:szCs w:val="28"/>
                    </w:rPr>
                  </w:pPr>
                  <w:r w:rsidRPr="00467238">
                    <w:rPr>
                      <w:rFonts w:hint="eastAsia"/>
                      <w:szCs w:val="28"/>
                    </w:rPr>
                    <w:t>家具生产</w:t>
                  </w:r>
                </w:p>
              </w:tc>
              <w:tc>
                <w:tcPr>
                  <w:tcW w:w="1487" w:type="dxa"/>
                  <w:tcBorders>
                    <w:left w:val="single" w:sz="4" w:space="0" w:color="auto"/>
                  </w:tcBorders>
                  <w:vAlign w:val="center"/>
                </w:tcPr>
                <w:p w:rsidR="00DC24E2" w:rsidRPr="00467238" w:rsidRDefault="00DC24E2" w:rsidP="0064730A">
                  <w:pPr>
                    <w:jc w:val="center"/>
                    <w:rPr>
                      <w:szCs w:val="28"/>
                    </w:rPr>
                  </w:pPr>
                  <w:r w:rsidRPr="00467238">
                    <w:rPr>
                      <w:szCs w:val="28"/>
                    </w:rPr>
                    <w:t>粉尘</w:t>
                  </w:r>
                </w:p>
              </w:tc>
              <w:tc>
                <w:tcPr>
                  <w:tcW w:w="3360" w:type="dxa"/>
                  <w:vAlign w:val="center"/>
                </w:tcPr>
                <w:p w:rsidR="00DC24E2" w:rsidRPr="00467238" w:rsidRDefault="00DC24E2" w:rsidP="0064730A">
                  <w:pPr>
                    <w:jc w:val="center"/>
                    <w:rPr>
                      <w:szCs w:val="28"/>
                    </w:rPr>
                  </w:pPr>
                  <w:r>
                    <w:rPr>
                      <w:rFonts w:hint="eastAsia"/>
                      <w:szCs w:val="28"/>
                    </w:rPr>
                    <w:t>车间封闭，</w:t>
                  </w:r>
                  <w:r w:rsidRPr="00467238">
                    <w:rPr>
                      <w:rFonts w:hint="eastAsia"/>
                      <w:szCs w:val="28"/>
                    </w:rPr>
                    <w:t>开料、钻孔设备自带</w:t>
                  </w:r>
                  <w:r w:rsidRPr="00467238">
                    <w:rPr>
                      <w:szCs w:val="28"/>
                    </w:rPr>
                    <w:t>双桶布袋吸尘机</w:t>
                  </w:r>
                  <w:r w:rsidRPr="00467238">
                    <w:rPr>
                      <w:szCs w:val="28"/>
                    </w:rPr>
                    <w:t xml:space="preserve"> </w:t>
                  </w:r>
                </w:p>
              </w:tc>
              <w:tc>
                <w:tcPr>
                  <w:tcW w:w="850" w:type="dxa"/>
                  <w:tcBorders>
                    <w:right w:val="single" w:sz="6" w:space="0" w:color="auto"/>
                  </w:tcBorders>
                  <w:vAlign w:val="center"/>
                </w:tcPr>
                <w:p w:rsidR="00DC24E2" w:rsidRPr="00467238" w:rsidRDefault="00DC24E2" w:rsidP="0064730A">
                  <w:pPr>
                    <w:jc w:val="center"/>
                    <w:rPr>
                      <w:szCs w:val="21"/>
                    </w:rPr>
                  </w:pPr>
                  <w:r>
                    <w:rPr>
                      <w:rFonts w:hint="eastAsia"/>
                      <w:szCs w:val="21"/>
                    </w:rPr>
                    <w:t>3</w:t>
                  </w:r>
                  <w:r w:rsidRPr="00467238">
                    <w:rPr>
                      <w:rFonts w:hint="eastAsia"/>
                      <w:szCs w:val="21"/>
                    </w:rPr>
                    <w:t>.0</w:t>
                  </w:r>
                </w:p>
              </w:tc>
              <w:tc>
                <w:tcPr>
                  <w:tcW w:w="1068" w:type="dxa"/>
                  <w:tcBorders>
                    <w:right w:val="single" w:sz="6" w:space="0" w:color="auto"/>
                  </w:tcBorders>
                </w:tcPr>
                <w:p w:rsidR="00DC24E2" w:rsidRPr="00467238" w:rsidRDefault="00DC24E2" w:rsidP="0064730A">
                  <w:pPr>
                    <w:jc w:val="center"/>
                    <w:rPr>
                      <w:szCs w:val="21"/>
                    </w:rPr>
                  </w:pPr>
                  <w:r w:rsidRPr="00467238">
                    <w:rPr>
                      <w:rFonts w:hint="eastAsia"/>
                      <w:szCs w:val="21"/>
                    </w:rPr>
                    <w:t>新增</w:t>
                  </w:r>
                </w:p>
              </w:tc>
            </w:tr>
            <w:tr w:rsidR="00DC24E2" w:rsidRPr="00467238" w:rsidTr="0064730A">
              <w:trPr>
                <w:trHeight w:val="380"/>
                <w:jc w:val="center"/>
              </w:trPr>
              <w:tc>
                <w:tcPr>
                  <w:tcW w:w="728" w:type="dxa"/>
                  <w:vMerge/>
                  <w:tcBorders>
                    <w:left w:val="single" w:sz="8" w:space="0" w:color="auto"/>
                  </w:tcBorders>
                  <w:shd w:val="clear" w:color="auto" w:fill="auto"/>
                  <w:vAlign w:val="center"/>
                </w:tcPr>
                <w:p w:rsidR="00DC24E2" w:rsidRPr="00467238" w:rsidRDefault="00DC24E2" w:rsidP="0064730A">
                  <w:pPr>
                    <w:widowControl/>
                    <w:jc w:val="center"/>
                    <w:rPr>
                      <w:szCs w:val="21"/>
                    </w:rPr>
                  </w:pPr>
                </w:p>
              </w:tc>
              <w:tc>
                <w:tcPr>
                  <w:tcW w:w="640" w:type="dxa"/>
                  <w:vMerge/>
                  <w:vAlign w:val="center"/>
                </w:tcPr>
                <w:p w:rsidR="00DC24E2" w:rsidRPr="00467238" w:rsidRDefault="00DC24E2" w:rsidP="0064730A">
                  <w:pPr>
                    <w:widowControl/>
                    <w:jc w:val="center"/>
                    <w:rPr>
                      <w:szCs w:val="21"/>
                    </w:rPr>
                  </w:pPr>
                </w:p>
              </w:tc>
              <w:tc>
                <w:tcPr>
                  <w:tcW w:w="639" w:type="dxa"/>
                  <w:tcBorders>
                    <w:right w:val="single" w:sz="4" w:space="0" w:color="auto"/>
                  </w:tcBorders>
                  <w:vAlign w:val="center"/>
                </w:tcPr>
                <w:p w:rsidR="00DC24E2" w:rsidRPr="00467238" w:rsidRDefault="00DC24E2" w:rsidP="0064730A">
                  <w:pPr>
                    <w:jc w:val="center"/>
                    <w:rPr>
                      <w:szCs w:val="28"/>
                    </w:rPr>
                  </w:pPr>
                  <w:r w:rsidRPr="00467238">
                    <w:rPr>
                      <w:rFonts w:hint="eastAsia"/>
                      <w:szCs w:val="28"/>
                    </w:rPr>
                    <w:t>破碎</w:t>
                  </w:r>
                  <w:r w:rsidRPr="00467238">
                    <w:rPr>
                      <w:szCs w:val="28"/>
                    </w:rPr>
                    <w:t>过程</w:t>
                  </w:r>
                </w:p>
              </w:tc>
              <w:tc>
                <w:tcPr>
                  <w:tcW w:w="1487" w:type="dxa"/>
                  <w:tcBorders>
                    <w:left w:val="single" w:sz="4" w:space="0" w:color="auto"/>
                  </w:tcBorders>
                  <w:vAlign w:val="center"/>
                </w:tcPr>
                <w:p w:rsidR="00DC24E2" w:rsidRPr="00467238" w:rsidRDefault="00DC24E2" w:rsidP="0064730A">
                  <w:pPr>
                    <w:jc w:val="center"/>
                    <w:rPr>
                      <w:szCs w:val="28"/>
                    </w:rPr>
                  </w:pPr>
                  <w:r w:rsidRPr="00467238">
                    <w:rPr>
                      <w:szCs w:val="28"/>
                    </w:rPr>
                    <w:t>粉尘</w:t>
                  </w:r>
                </w:p>
              </w:tc>
              <w:tc>
                <w:tcPr>
                  <w:tcW w:w="3360" w:type="dxa"/>
                  <w:vAlign w:val="center"/>
                </w:tcPr>
                <w:p w:rsidR="00DC24E2" w:rsidRPr="00467238" w:rsidRDefault="00DC24E2" w:rsidP="0064730A">
                  <w:pPr>
                    <w:jc w:val="center"/>
                    <w:rPr>
                      <w:szCs w:val="21"/>
                    </w:rPr>
                  </w:pPr>
                  <w:r w:rsidRPr="00467238">
                    <w:rPr>
                      <w:rFonts w:hint="eastAsia"/>
                      <w:bCs/>
                      <w:szCs w:val="21"/>
                    </w:rPr>
                    <w:t>车间封闭</w:t>
                  </w:r>
                </w:p>
              </w:tc>
              <w:tc>
                <w:tcPr>
                  <w:tcW w:w="850" w:type="dxa"/>
                  <w:tcBorders>
                    <w:right w:val="single" w:sz="6" w:space="0" w:color="auto"/>
                  </w:tcBorders>
                  <w:vAlign w:val="center"/>
                </w:tcPr>
                <w:p w:rsidR="00DC24E2" w:rsidRPr="00467238" w:rsidRDefault="00DC24E2" w:rsidP="0064730A">
                  <w:pPr>
                    <w:jc w:val="center"/>
                    <w:rPr>
                      <w:szCs w:val="21"/>
                    </w:rPr>
                  </w:pPr>
                  <w:r w:rsidRPr="00467238">
                    <w:rPr>
                      <w:rFonts w:hint="eastAsia"/>
                      <w:szCs w:val="21"/>
                    </w:rPr>
                    <w:t>0.4</w:t>
                  </w:r>
                </w:p>
              </w:tc>
              <w:tc>
                <w:tcPr>
                  <w:tcW w:w="1068" w:type="dxa"/>
                  <w:tcBorders>
                    <w:right w:val="single" w:sz="6" w:space="0" w:color="auto"/>
                  </w:tcBorders>
                </w:tcPr>
                <w:p w:rsidR="00DC24E2" w:rsidRPr="00467238" w:rsidRDefault="00DC24E2" w:rsidP="0064730A">
                  <w:pPr>
                    <w:jc w:val="center"/>
                    <w:rPr>
                      <w:szCs w:val="21"/>
                    </w:rPr>
                  </w:pPr>
                  <w:r w:rsidRPr="00467238">
                    <w:rPr>
                      <w:rFonts w:hint="eastAsia"/>
                      <w:szCs w:val="21"/>
                    </w:rPr>
                    <w:t>新增</w:t>
                  </w:r>
                </w:p>
              </w:tc>
            </w:tr>
            <w:tr w:rsidR="00DC24E2" w:rsidRPr="00467238" w:rsidTr="0064730A">
              <w:trPr>
                <w:trHeight w:val="143"/>
                <w:jc w:val="center"/>
              </w:trPr>
              <w:tc>
                <w:tcPr>
                  <w:tcW w:w="728" w:type="dxa"/>
                  <w:vMerge/>
                  <w:tcBorders>
                    <w:left w:val="single" w:sz="8" w:space="0" w:color="auto"/>
                  </w:tcBorders>
                  <w:shd w:val="clear" w:color="auto" w:fill="auto"/>
                  <w:vAlign w:val="center"/>
                </w:tcPr>
                <w:p w:rsidR="00DC24E2" w:rsidRPr="00467238" w:rsidRDefault="00DC24E2" w:rsidP="0064730A">
                  <w:pPr>
                    <w:jc w:val="center"/>
                    <w:rPr>
                      <w:szCs w:val="21"/>
                    </w:rPr>
                  </w:pPr>
                </w:p>
              </w:tc>
              <w:tc>
                <w:tcPr>
                  <w:tcW w:w="640" w:type="dxa"/>
                  <w:vAlign w:val="center"/>
                </w:tcPr>
                <w:p w:rsidR="00DC24E2" w:rsidRPr="00467238" w:rsidRDefault="00DC24E2" w:rsidP="0064730A">
                  <w:pPr>
                    <w:widowControl/>
                    <w:jc w:val="center"/>
                    <w:rPr>
                      <w:szCs w:val="21"/>
                    </w:rPr>
                  </w:pPr>
                  <w:r w:rsidRPr="00467238">
                    <w:rPr>
                      <w:szCs w:val="21"/>
                    </w:rPr>
                    <w:t>噪声</w:t>
                  </w:r>
                </w:p>
              </w:tc>
              <w:tc>
                <w:tcPr>
                  <w:tcW w:w="2126" w:type="dxa"/>
                  <w:gridSpan w:val="2"/>
                  <w:vAlign w:val="center"/>
                </w:tcPr>
                <w:p w:rsidR="00DC24E2" w:rsidRPr="00467238" w:rsidRDefault="00DC24E2" w:rsidP="0064730A">
                  <w:pPr>
                    <w:jc w:val="center"/>
                    <w:rPr>
                      <w:szCs w:val="21"/>
                    </w:rPr>
                  </w:pPr>
                  <w:r w:rsidRPr="00467238">
                    <w:rPr>
                      <w:szCs w:val="21"/>
                    </w:rPr>
                    <w:t>设备噪声</w:t>
                  </w:r>
                </w:p>
              </w:tc>
              <w:tc>
                <w:tcPr>
                  <w:tcW w:w="3360" w:type="dxa"/>
                  <w:vAlign w:val="center"/>
                </w:tcPr>
                <w:p w:rsidR="00DC24E2" w:rsidRPr="00467238" w:rsidRDefault="00DC24E2" w:rsidP="0064730A">
                  <w:pPr>
                    <w:tabs>
                      <w:tab w:val="left" w:pos="615"/>
                    </w:tabs>
                    <w:spacing w:line="0" w:lineRule="atLeast"/>
                    <w:jc w:val="center"/>
                    <w:rPr>
                      <w:szCs w:val="21"/>
                    </w:rPr>
                  </w:pPr>
                  <w:r w:rsidRPr="00467238">
                    <w:rPr>
                      <w:szCs w:val="21"/>
                    </w:rPr>
                    <w:t>设减振弹性垫、设置消声器、厂房隔声</w:t>
                  </w:r>
                </w:p>
              </w:tc>
              <w:tc>
                <w:tcPr>
                  <w:tcW w:w="850" w:type="dxa"/>
                  <w:tcBorders>
                    <w:right w:val="single" w:sz="6" w:space="0" w:color="auto"/>
                  </w:tcBorders>
                  <w:vAlign w:val="center"/>
                </w:tcPr>
                <w:p w:rsidR="00DC24E2" w:rsidRPr="00467238" w:rsidRDefault="00DC24E2" w:rsidP="0064730A">
                  <w:pPr>
                    <w:jc w:val="center"/>
                    <w:rPr>
                      <w:szCs w:val="21"/>
                    </w:rPr>
                  </w:pPr>
                  <w:r w:rsidRPr="00467238">
                    <w:rPr>
                      <w:rFonts w:hint="eastAsia"/>
                      <w:szCs w:val="21"/>
                    </w:rPr>
                    <w:t>2.1</w:t>
                  </w:r>
                </w:p>
              </w:tc>
              <w:tc>
                <w:tcPr>
                  <w:tcW w:w="1068" w:type="dxa"/>
                  <w:tcBorders>
                    <w:right w:val="single" w:sz="6" w:space="0" w:color="auto"/>
                  </w:tcBorders>
                </w:tcPr>
                <w:p w:rsidR="00DC24E2" w:rsidRPr="00467238" w:rsidRDefault="00DC24E2" w:rsidP="0064730A">
                  <w:pPr>
                    <w:jc w:val="center"/>
                    <w:rPr>
                      <w:szCs w:val="21"/>
                    </w:rPr>
                  </w:pPr>
                  <w:r w:rsidRPr="00467238">
                    <w:rPr>
                      <w:rFonts w:hint="eastAsia"/>
                      <w:szCs w:val="21"/>
                    </w:rPr>
                    <w:t>新增</w:t>
                  </w:r>
                </w:p>
              </w:tc>
            </w:tr>
            <w:tr w:rsidR="00DC24E2" w:rsidRPr="00467238" w:rsidTr="0064730A">
              <w:trPr>
                <w:trHeight w:val="285"/>
                <w:jc w:val="center"/>
              </w:trPr>
              <w:tc>
                <w:tcPr>
                  <w:tcW w:w="728" w:type="dxa"/>
                  <w:vMerge/>
                  <w:tcBorders>
                    <w:left w:val="single" w:sz="8" w:space="0" w:color="auto"/>
                  </w:tcBorders>
                  <w:shd w:val="clear" w:color="auto" w:fill="auto"/>
                  <w:vAlign w:val="center"/>
                </w:tcPr>
                <w:p w:rsidR="00DC24E2" w:rsidRPr="00467238" w:rsidRDefault="00DC24E2" w:rsidP="0064730A">
                  <w:pPr>
                    <w:jc w:val="center"/>
                    <w:rPr>
                      <w:szCs w:val="21"/>
                    </w:rPr>
                  </w:pPr>
                </w:p>
              </w:tc>
              <w:tc>
                <w:tcPr>
                  <w:tcW w:w="640" w:type="dxa"/>
                  <w:vMerge w:val="restart"/>
                  <w:vAlign w:val="center"/>
                </w:tcPr>
                <w:p w:rsidR="00DC24E2" w:rsidRPr="00467238" w:rsidRDefault="00DC24E2" w:rsidP="0064730A">
                  <w:pPr>
                    <w:jc w:val="center"/>
                    <w:rPr>
                      <w:szCs w:val="21"/>
                    </w:rPr>
                  </w:pPr>
                  <w:r w:rsidRPr="00467238">
                    <w:rPr>
                      <w:szCs w:val="21"/>
                    </w:rPr>
                    <w:t>固废</w:t>
                  </w:r>
                </w:p>
              </w:tc>
              <w:tc>
                <w:tcPr>
                  <w:tcW w:w="639" w:type="dxa"/>
                  <w:vMerge w:val="restart"/>
                  <w:tcBorders>
                    <w:right w:val="single" w:sz="4" w:space="0" w:color="auto"/>
                  </w:tcBorders>
                  <w:vAlign w:val="center"/>
                </w:tcPr>
                <w:p w:rsidR="00DC24E2" w:rsidRPr="00467238" w:rsidRDefault="00DC24E2" w:rsidP="0064730A">
                  <w:pPr>
                    <w:jc w:val="center"/>
                    <w:rPr>
                      <w:szCs w:val="21"/>
                    </w:rPr>
                  </w:pPr>
                  <w:r w:rsidRPr="00467238">
                    <w:rPr>
                      <w:rFonts w:hint="eastAsia"/>
                      <w:szCs w:val="21"/>
                    </w:rPr>
                    <w:t>木材加工</w:t>
                  </w:r>
                </w:p>
              </w:tc>
              <w:tc>
                <w:tcPr>
                  <w:tcW w:w="1487" w:type="dxa"/>
                  <w:tcBorders>
                    <w:left w:val="single" w:sz="4" w:space="0" w:color="auto"/>
                    <w:bottom w:val="single" w:sz="4" w:space="0" w:color="auto"/>
                  </w:tcBorders>
                  <w:vAlign w:val="center"/>
                </w:tcPr>
                <w:p w:rsidR="00DC24E2" w:rsidRPr="00467238" w:rsidRDefault="00DC24E2" w:rsidP="0064730A">
                  <w:pPr>
                    <w:jc w:val="center"/>
                    <w:rPr>
                      <w:szCs w:val="21"/>
                    </w:rPr>
                  </w:pPr>
                  <w:r w:rsidRPr="00467238">
                    <w:rPr>
                      <w:szCs w:val="21"/>
                    </w:rPr>
                    <w:t>边角料</w:t>
                  </w:r>
                  <w:r w:rsidRPr="00467238">
                    <w:rPr>
                      <w:rFonts w:hint="eastAsia"/>
                      <w:szCs w:val="21"/>
                    </w:rPr>
                    <w:t>、</w:t>
                  </w:r>
                  <w:r w:rsidRPr="00467238">
                    <w:rPr>
                      <w:szCs w:val="21"/>
                    </w:rPr>
                    <w:t>树皮</w:t>
                  </w:r>
                  <w:r w:rsidRPr="00467238">
                    <w:rPr>
                      <w:rFonts w:hint="eastAsia"/>
                      <w:szCs w:val="21"/>
                    </w:rPr>
                    <w:t>、</w:t>
                  </w:r>
                  <w:r w:rsidRPr="00467238">
                    <w:rPr>
                      <w:szCs w:val="21"/>
                    </w:rPr>
                    <w:t>木芯</w:t>
                  </w:r>
                </w:p>
              </w:tc>
              <w:tc>
                <w:tcPr>
                  <w:tcW w:w="3360" w:type="dxa"/>
                  <w:tcBorders>
                    <w:bottom w:val="single" w:sz="4" w:space="0" w:color="auto"/>
                  </w:tcBorders>
                  <w:vAlign w:val="center"/>
                </w:tcPr>
                <w:p w:rsidR="00DC24E2" w:rsidRPr="00467238" w:rsidRDefault="00DC24E2" w:rsidP="0064730A">
                  <w:pPr>
                    <w:spacing w:line="240" w:lineRule="exact"/>
                    <w:jc w:val="center"/>
                    <w:rPr>
                      <w:szCs w:val="21"/>
                    </w:rPr>
                  </w:pPr>
                  <w:r w:rsidRPr="00467238">
                    <w:rPr>
                      <w:rFonts w:hint="eastAsia"/>
                      <w:szCs w:val="21"/>
                    </w:rPr>
                    <w:t>经破碎</w:t>
                  </w:r>
                  <w:r w:rsidRPr="00467238">
                    <w:rPr>
                      <w:szCs w:val="21"/>
                    </w:rPr>
                    <w:t>后外卖</w:t>
                  </w:r>
                </w:p>
              </w:tc>
              <w:tc>
                <w:tcPr>
                  <w:tcW w:w="850" w:type="dxa"/>
                  <w:tcBorders>
                    <w:bottom w:val="single" w:sz="4" w:space="0" w:color="auto"/>
                    <w:right w:val="single" w:sz="6" w:space="0" w:color="auto"/>
                  </w:tcBorders>
                  <w:vAlign w:val="center"/>
                </w:tcPr>
                <w:p w:rsidR="00DC24E2" w:rsidRPr="00467238" w:rsidRDefault="00DC24E2" w:rsidP="0064730A">
                  <w:pPr>
                    <w:jc w:val="center"/>
                    <w:rPr>
                      <w:szCs w:val="21"/>
                    </w:rPr>
                  </w:pPr>
                  <w:r w:rsidRPr="00467238">
                    <w:rPr>
                      <w:rFonts w:hint="eastAsia"/>
                      <w:szCs w:val="21"/>
                    </w:rPr>
                    <w:t>/</w:t>
                  </w:r>
                </w:p>
              </w:tc>
              <w:tc>
                <w:tcPr>
                  <w:tcW w:w="1068" w:type="dxa"/>
                  <w:tcBorders>
                    <w:bottom w:val="single" w:sz="4" w:space="0" w:color="auto"/>
                    <w:right w:val="single" w:sz="6" w:space="0" w:color="auto"/>
                  </w:tcBorders>
                  <w:vAlign w:val="center"/>
                </w:tcPr>
                <w:p w:rsidR="00DC24E2" w:rsidRPr="00467238" w:rsidRDefault="00DC24E2" w:rsidP="0064730A">
                  <w:pPr>
                    <w:jc w:val="center"/>
                  </w:pPr>
                  <w:r w:rsidRPr="00467238">
                    <w:rPr>
                      <w:rFonts w:hint="eastAsia"/>
                      <w:szCs w:val="21"/>
                    </w:rPr>
                    <w:t>/</w:t>
                  </w:r>
                </w:p>
              </w:tc>
            </w:tr>
            <w:tr w:rsidR="00DC24E2" w:rsidRPr="00467238" w:rsidTr="0064730A">
              <w:trPr>
                <w:trHeight w:val="330"/>
                <w:jc w:val="center"/>
              </w:trPr>
              <w:tc>
                <w:tcPr>
                  <w:tcW w:w="728" w:type="dxa"/>
                  <w:vMerge/>
                  <w:tcBorders>
                    <w:left w:val="single" w:sz="8" w:space="0" w:color="auto"/>
                  </w:tcBorders>
                  <w:shd w:val="clear" w:color="auto" w:fill="auto"/>
                  <w:vAlign w:val="center"/>
                </w:tcPr>
                <w:p w:rsidR="00DC24E2" w:rsidRPr="00467238" w:rsidRDefault="00DC24E2" w:rsidP="0064730A">
                  <w:pPr>
                    <w:jc w:val="center"/>
                    <w:rPr>
                      <w:szCs w:val="21"/>
                    </w:rPr>
                  </w:pPr>
                </w:p>
              </w:tc>
              <w:tc>
                <w:tcPr>
                  <w:tcW w:w="640" w:type="dxa"/>
                  <w:vMerge/>
                  <w:vAlign w:val="center"/>
                </w:tcPr>
                <w:p w:rsidR="00DC24E2" w:rsidRPr="00467238" w:rsidRDefault="00DC24E2" w:rsidP="0064730A">
                  <w:pPr>
                    <w:jc w:val="center"/>
                    <w:rPr>
                      <w:szCs w:val="21"/>
                    </w:rPr>
                  </w:pPr>
                </w:p>
              </w:tc>
              <w:tc>
                <w:tcPr>
                  <w:tcW w:w="639" w:type="dxa"/>
                  <w:vMerge/>
                  <w:tcBorders>
                    <w:right w:val="single" w:sz="4" w:space="0" w:color="auto"/>
                  </w:tcBorders>
                  <w:vAlign w:val="center"/>
                </w:tcPr>
                <w:p w:rsidR="00DC24E2" w:rsidRPr="00467238" w:rsidRDefault="00DC24E2" w:rsidP="0064730A">
                  <w:pPr>
                    <w:jc w:val="center"/>
                    <w:rPr>
                      <w:szCs w:val="21"/>
                    </w:rPr>
                  </w:pPr>
                </w:p>
              </w:tc>
              <w:tc>
                <w:tcPr>
                  <w:tcW w:w="1487" w:type="dxa"/>
                  <w:tcBorders>
                    <w:top w:val="single" w:sz="4" w:space="0" w:color="auto"/>
                    <w:left w:val="single" w:sz="4" w:space="0" w:color="auto"/>
                  </w:tcBorders>
                  <w:vAlign w:val="center"/>
                </w:tcPr>
                <w:p w:rsidR="00DC24E2" w:rsidRPr="00467238" w:rsidRDefault="00DC24E2" w:rsidP="0064730A">
                  <w:pPr>
                    <w:jc w:val="center"/>
                    <w:rPr>
                      <w:szCs w:val="21"/>
                    </w:rPr>
                  </w:pPr>
                  <w:r w:rsidRPr="00467238">
                    <w:rPr>
                      <w:szCs w:val="21"/>
                    </w:rPr>
                    <w:t>木屑</w:t>
                  </w:r>
                </w:p>
              </w:tc>
              <w:tc>
                <w:tcPr>
                  <w:tcW w:w="3360" w:type="dxa"/>
                  <w:tcBorders>
                    <w:top w:val="single" w:sz="4" w:space="0" w:color="auto"/>
                  </w:tcBorders>
                  <w:vAlign w:val="center"/>
                </w:tcPr>
                <w:p w:rsidR="00DC24E2" w:rsidRPr="00467238" w:rsidRDefault="00DC24E2" w:rsidP="0064730A">
                  <w:pPr>
                    <w:spacing w:line="240" w:lineRule="exact"/>
                    <w:jc w:val="center"/>
                    <w:rPr>
                      <w:szCs w:val="21"/>
                    </w:rPr>
                  </w:pPr>
                  <w:r w:rsidRPr="00467238">
                    <w:rPr>
                      <w:rFonts w:hint="eastAsia"/>
                      <w:szCs w:val="21"/>
                    </w:rPr>
                    <w:t>收集</w:t>
                  </w:r>
                  <w:r w:rsidRPr="00467238">
                    <w:rPr>
                      <w:szCs w:val="21"/>
                    </w:rPr>
                    <w:t>后外卖</w:t>
                  </w:r>
                </w:p>
              </w:tc>
              <w:tc>
                <w:tcPr>
                  <w:tcW w:w="850" w:type="dxa"/>
                  <w:tcBorders>
                    <w:top w:val="single" w:sz="4" w:space="0" w:color="auto"/>
                    <w:right w:val="single" w:sz="6" w:space="0" w:color="auto"/>
                  </w:tcBorders>
                  <w:vAlign w:val="center"/>
                </w:tcPr>
                <w:p w:rsidR="00DC24E2" w:rsidRPr="00467238" w:rsidRDefault="00DC24E2" w:rsidP="0064730A">
                  <w:pPr>
                    <w:jc w:val="center"/>
                    <w:rPr>
                      <w:szCs w:val="21"/>
                    </w:rPr>
                  </w:pPr>
                  <w:r w:rsidRPr="00467238">
                    <w:rPr>
                      <w:rFonts w:hint="eastAsia"/>
                      <w:szCs w:val="21"/>
                    </w:rPr>
                    <w:t>/</w:t>
                  </w:r>
                </w:p>
              </w:tc>
              <w:tc>
                <w:tcPr>
                  <w:tcW w:w="1068" w:type="dxa"/>
                  <w:tcBorders>
                    <w:top w:val="single" w:sz="4" w:space="0" w:color="auto"/>
                    <w:right w:val="single" w:sz="6" w:space="0" w:color="auto"/>
                  </w:tcBorders>
                  <w:vAlign w:val="center"/>
                </w:tcPr>
                <w:p w:rsidR="00DC24E2" w:rsidRPr="00467238" w:rsidRDefault="00DC24E2" w:rsidP="0064730A">
                  <w:pPr>
                    <w:jc w:val="center"/>
                  </w:pPr>
                  <w:r w:rsidRPr="00467238">
                    <w:rPr>
                      <w:rFonts w:hint="eastAsia"/>
                      <w:szCs w:val="21"/>
                    </w:rPr>
                    <w:t>/</w:t>
                  </w:r>
                </w:p>
              </w:tc>
            </w:tr>
            <w:tr w:rsidR="00DC24E2" w:rsidRPr="00467238" w:rsidTr="0064730A">
              <w:trPr>
                <w:trHeight w:val="330"/>
                <w:jc w:val="center"/>
              </w:trPr>
              <w:tc>
                <w:tcPr>
                  <w:tcW w:w="728" w:type="dxa"/>
                  <w:tcBorders>
                    <w:left w:val="single" w:sz="8" w:space="0" w:color="auto"/>
                  </w:tcBorders>
                  <w:shd w:val="clear" w:color="auto" w:fill="auto"/>
                  <w:vAlign w:val="center"/>
                </w:tcPr>
                <w:p w:rsidR="00DC24E2" w:rsidRPr="00467238" w:rsidRDefault="00DC24E2" w:rsidP="0064730A">
                  <w:pPr>
                    <w:jc w:val="center"/>
                    <w:rPr>
                      <w:szCs w:val="21"/>
                    </w:rPr>
                  </w:pPr>
                </w:p>
              </w:tc>
              <w:tc>
                <w:tcPr>
                  <w:tcW w:w="640" w:type="dxa"/>
                  <w:vMerge/>
                  <w:vAlign w:val="center"/>
                </w:tcPr>
                <w:p w:rsidR="00DC24E2" w:rsidRPr="00467238" w:rsidRDefault="00DC24E2" w:rsidP="0064730A">
                  <w:pPr>
                    <w:jc w:val="center"/>
                    <w:rPr>
                      <w:szCs w:val="21"/>
                    </w:rPr>
                  </w:pPr>
                </w:p>
              </w:tc>
              <w:tc>
                <w:tcPr>
                  <w:tcW w:w="639" w:type="dxa"/>
                  <w:vMerge w:val="restart"/>
                  <w:tcBorders>
                    <w:top w:val="single" w:sz="4" w:space="0" w:color="auto"/>
                    <w:right w:val="single" w:sz="4" w:space="0" w:color="auto"/>
                  </w:tcBorders>
                  <w:vAlign w:val="center"/>
                </w:tcPr>
                <w:p w:rsidR="00DC24E2" w:rsidRPr="00467238" w:rsidRDefault="00DC24E2" w:rsidP="0064730A">
                  <w:pPr>
                    <w:jc w:val="center"/>
                    <w:rPr>
                      <w:szCs w:val="21"/>
                    </w:rPr>
                  </w:pPr>
                  <w:r w:rsidRPr="00467238">
                    <w:rPr>
                      <w:szCs w:val="21"/>
                    </w:rPr>
                    <w:t>家具生产</w:t>
                  </w:r>
                </w:p>
              </w:tc>
              <w:tc>
                <w:tcPr>
                  <w:tcW w:w="1487" w:type="dxa"/>
                  <w:tcBorders>
                    <w:top w:val="single" w:sz="4" w:space="0" w:color="auto"/>
                    <w:left w:val="single" w:sz="4" w:space="0" w:color="auto"/>
                  </w:tcBorders>
                  <w:vAlign w:val="center"/>
                </w:tcPr>
                <w:p w:rsidR="00DC24E2" w:rsidRPr="00467238" w:rsidRDefault="00DC24E2" w:rsidP="0064730A">
                  <w:pPr>
                    <w:jc w:val="center"/>
                    <w:rPr>
                      <w:szCs w:val="21"/>
                    </w:rPr>
                  </w:pPr>
                  <w:r w:rsidRPr="00467238">
                    <w:rPr>
                      <w:szCs w:val="21"/>
                    </w:rPr>
                    <w:t>边角料</w:t>
                  </w:r>
                </w:p>
              </w:tc>
              <w:tc>
                <w:tcPr>
                  <w:tcW w:w="3360" w:type="dxa"/>
                  <w:tcBorders>
                    <w:top w:val="single" w:sz="4" w:space="0" w:color="auto"/>
                  </w:tcBorders>
                  <w:vAlign w:val="center"/>
                </w:tcPr>
                <w:p w:rsidR="00DC24E2" w:rsidRPr="00467238" w:rsidRDefault="00DC24E2" w:rsidP="0064730A">
                  <w:pPr>
                    <w:spacing w:line="240" w:lineRule="exact"/>
                    <w:jc w:val="center"/>
                    <w:rPr>
                      <w:szCs w:val="21"/>
                    </w:rPr>
                  </w:pPr>
                  <w:r w:rsidRPr="00467238">
                    <w:rPr>
                      <w:rFonts w:hint="eastAsia"/>
                      <w:szCs w:val="21"/>
                    </w:rPr>
                    <w:t>破碎后外卖</w:t>
                  </w:r>
                </w:p>
              </w:tc>
              <w:tc>
                <w:tcPr>
                  <w:tcW w:w="850" w:type="dxa"/>
                  <w:tcBorders>
                    <w:top w:val="single" w:sz="4" w:space="0" w:color="auto"/>
                    <w:right w:val="single" w:sz="6" w:space="0" w:color="auto"/>
                  </w:tcBorders>
                  <w:vAlign w:val="center"/>
                </w:tcPr>
                <w:p w:rsidR="00DC24E2" w:rsidRPr="00467238" w:rsidRDefault="00DC24E2" w:rsidP="0064730A">
                  <w:pPr>
                    <w:jc w:val="center"/>
                    <w:rPr>
                      <w:szCs w:val="21"/>
                    </w:rPr>
                  </w:pPr>
                  <w:r w:rsidRPr="00467238">
                    <w:rPr>
                      <w:rFonts w:hint="eastAsia"/>
                      <w:szCs w:val="21"/>
                    </w:rPr>
                    <w:t>/</w:t>
                  </w:r>
                </w:p>
              </w:tc>
              <w:tc>
                <w:tcPr>
                  <w:tcW w:w="1068" w:type="dxa"/>
                  <w:tcBorders>
                    <w:top w:val="single" w:sz="4" w:space="0" w:color="auto"/>
                    <w:right w:val="single" w:sz="6" w:space="0" w:color="auto"/>
                  </w:tcBorders>
                  <w:vAlign w:val="center"/>
                </w:tcPr>
                <w:p w:rsidR="00DC24E2" w:rsidRPr="00467238" w:rsidRDefault="00DC24E2" w:rsidP="0064730A">
                  <w:pPr>
                    <w:jc w:val="center"/>
                  </w:pPr>
                  <w:r w:rsidRPr="00467238">
                    <w:rPr>
                      <w:rFonts w:hint="eastAsia"/>
                      <w:szCs w:val="21"/>
                    </w:rPr>
                    <w:t>/</w:t>
                  </w:r>
                </w:p>
              </w:tc>
            </w:tr>
            <w:tr w:rsidR="00DC24E2" w:rsidRPr="00467238" w:rsidTr="0064730A">
              <w:trPr>
                <w:trHeight w:val="330"/>
                <w:jc w:val="center"/>
              </w:trPr>
              <w:tc>
                <w:tcPr>
                  <w:tcW w:w="728" w:type="dxa"/>
                  <w:tcBorders>
                    <w:left w:val="single" w:sz="8" w:space="0" w:color="auto"/>
                  </w:tcBorders>
                  <w:shd w:val="clear" w:color="auto" w:fill="auto"/>
                  <w:vAlign w:val="center"/>
                </w:tcPr>
                <w:p w:rsidR="00DC24E2" w:rsidRPr="00467238" w:rsidRDefault="00DC24E2" w:rsidP="0064730A">
                  <w:pPr>
                    <w:jc w:val="center"/>
                    <w:rPr>
                      <w:szCs w:val="21"/>
                    </w:rPr>
                  </w:pPr>
                </w:p>
              </w:tc>
              <w:tc>
                <w:tcPr>
                  <w:tcW w:w="640" w:type="dxa"/>
                  <w:vMerge/>
                  <w:vAlign w:val="center"/>
                </w:tcPr>
                <w:p w:rsidR="00DC24E2" w:rsidRPr="00467238" w:rsidRDefault="00DC24E2" w:rsidP="0064730A">
                  <w:pPr>
                    <w:jc w:val="center"/>
                    <w:rPr>
                      <w:szCs w:val="21"/>
                    </w:rPr>
                  </w:pPr>
                </w:p>
              </w:tc>
              <w:tc>
                <w:tcPr>
                  <w:tcW w:w="639" w:type="dxa"/>
                  <w:vMerge/>
                  <w:tcBorders>
                    <w:right w:val="single" w:sz="4" w:space="0" w:color="auto"/>
                  </w:tcBorders>
                  <w:vAlign w:val="center"/>
                </w:tcPr>
                <w:p w:rsidR="00DC24E2" w:rsidRPr="00467238" w:rsidRDefault="00DC24E2" w:rsidP="0064730A">
                  <w:pPr>
                    <w:jc w:val="center"/>
                    <w:rPr>
                      <w:szCs w:val="21"/>
                    </w:rPr>
                  </w:pPr>
                </w:p>
              </w:tc>
              <w:tc>
                <w:tcPr>
                  <w:tcW w:w="1487" w:type="dxa"/>
                  <w:tcBorders>
                    <w:top w:val="single" w:sz="4" w:space="0" w:color="auto"/>
                    <w:left w:val="single" w:sz="4" w:space="0" w:color="auto"/>
                  </w:tcBorders>
                  <w:vAlign w:val="center"/>
                </w:tcPr>
                <w:p w:rsidR="00DC24E2" w:rsidRPr="00467238" w:rsidRDefault="00DC24E2" w:rsidP="0064730A">
                  <w:pPr>
                    <w:jc w:val="center"/>
                    <w:rPr>
                      <w:szCs w:val="21"/>
                    </w:rPr>
                  </w:pPr>
                  <w:r w:rsidRPr="00467238">
                    <w:rPr>
                      <w:szCs w:val="21"/>
                    </w:rPr>
                    <w:t>废封边胶带</w:t>
                  </w:r>
                  <w:r w:rsidRPr="00467238">
                    <w:rPr>
                      <w:rFonts w:hint="eastAsia"/>
                      <w:szCs w:val="21"/>
                    </w:rPr>
                    <w:t>、</w:t>
                  </w:r>
                  <w:r w:rsidRPr="00467238">
                    <w:rPr>
                      <w:szCs w:val="21"/>
                    </w:rPr>
                    <w:t>废包装袋</w:t>
                  </w:r>
                </w:p>
              </w:tc>
              <w:tc>
                <w:tcPr>
                  <w:tcW w:w="3360" w:type="dxa"/>
                  <w:tcBorders>
                    <w:top w:val="single" w:sz="4" w:space="0" w:color="auto"/>
                  </w:tcBorders>
                  <w:vAlign w:val="center"/>
                </w:tcPr>
                <w:p w:rsidR="00DC24E2" w:rsidRPr="00467238" w:rsidRDefault="00DC24E2" w:rsidP="0064730A">
                  <w:pPr>
                    <w:spacing w:line="240" w:lineRule="exact"/>
                    <w:jc w:val="center"/>
                    <w:rPr>
                      <w:szCs w:val="21"/>
                    </w:rPr>
                  </w:pPr>
                  <w:r w:rsidRPr="00467238">
                    <w:rPr>
                      <w:rFonts w:hint="eastAsia"/>
                      <w:szCs w:val="21"/>
                    </w:rPr>
                    <w:t>收集后外卖</w:t>
                  </w:r>
                </w:p>
              </w:tc>
              <w:tc>
                <w:tcPr>
                  <w:tcW w:w="850" w:type="dxa"/>
                  <w:tcBorders>
                    <w:top w:val="single" w:sz="4" w:space="0" w:color="auto"/>
                    <w:right w:val="single" w:sz="6" w:space="0" w:color="auto"/>
                  </w:tcBorders>
                  <w:vAlign w:val="center"/>
                </w:tcPr>
                <w:p w:rsidR="00DC24E2" w:rsidRPr="00467238" w:rsidRDefault="00DC24E2" w:rsidP="0064730A">
                  <w:pPr>
                    <w:jc w:val="center"/>
                    <w:rPr>
                      <w:szCs w:val="21"/>
                    </w:rPr>
                  </w:pPr>
                  <w:r w:rsidRPr="00467238">
                    <w:rPr>
                      <w:rFonts w:hint="eastAsia"/>
                      <w:szCs w:val="21"/>
                    </w:rPr>
                    <w:t>/</w:t>
                  </w:r>
                </w:p>
              </w:tc>
              <w:tc>
                <w:tcPr>
                  <w:tcW w:w="1068" w:type="dxa"/>
                  <w:tcBorders>
                    <w:top w:val="single" w:sz="4" w:space="0" w:color="auto"/>
                    <w:right w:val="single" w:sz="6" w:space="0" w:color="auto"/>
                  </w:tcBorders>
                  <w:vAlign w:val="center"/>
                </w:tcPr>
                <w:p w:rsidR="00DC24E2" w:rsidRPr="00467238" w:rsidRDefault="00DC24E2" w:rsidP="0064730A">
                  <w:pPr>
                    <w:jc w:val="center"/>
                  </w:pPr>
                  <w:r w:rsidRPr="00467238">
                    <w:rPr>
                      <w:rFonts w:hint="eastAsia"/>
                      <w:szCs w:val="21"/>
                    </w:rPr>
                    <w:t>/</w:t>
                  </w:r>
                </w:p>
              </w:tc>
            </w:tr>
            <w:tr w:rsidR="00DC24E2" w:rsidRPr="00467238" w:rsidTr="0064730A">
              <w:trPr>
                <w:trHeight w:val="330"/>
                <w:jc w:val="center"/>
              </w:trPr>
              <w:tc>
                <w:tcPr>
                  <w:tcW w:w="728" w:type="dxa"/>
                  <w:tcBorders>
                    <w:left w:val="single" w:sz="8" w:space="0" w:color="auto"/>
                  </w:tcBorders>
                  <w:shd w:val="clear" w:color="auto" w:fill="auto"/>
                  <w:vAlign w:val="center"/>
                </w:tcPr>
                <w:p w:rsidR="00DC24E2" w:rsidRPr="00467238" w:rsidRDefault="00DC24E2" w:rsidP="0064730A">
                  <w:pPr>
                    <w:jc w:val="center"/>
                    <w:rPr>
                      <w:szCs w:val="21"/>
                    </w:rPr>
                  </w:pPr>
                </w:p>
              </w:tc>
              <w:tc>
                <w:tcPr>
                  <w:tcW w:w="640" w:type="dxa"/>
                  <w:vMerge/>
                  <w:vAlign w:val="center"/>
                </w:tcPr>
                <w:p w:rsidR="00DC24E2" w:rsidRPr="00467238" w:rsidRDefault="00DC24E2" w:rsidP="0064730A">
                  <w:pPr>
                    <w:jc w:val="center"/>
                    <w:rPr>
                      <w:szCs w:val="21"/>
                    </w:rPr>
                  </w:pPr>
                </w:p>
              </w:tc>
              <w:tc>
                <w:tcPr>
                  <w:tcW w:w="639" w:type="dxa"/>
                  <w:vMerge/>
                  <w:tcBorders>
                    <w:right w:val="single" w:sz="4" w:space="0" w:color="auto"/>
                  </w:tcBorders>
                  <w:vAlign w:val="center"/>
                </w:tcPr>
                <w:p w:rsidR="00DC24E2" w:rsidRPr="00467238" w:rsidRDefault="00DC24E2" w:rsidP="0064730A">
                  <w:pPr>
                    <w:jc w:val="center"/>
                    <w:rPr>
                      <w:szCs w:val="21"/>
                    </w:rPr>
                  </w:pPr>
                </w:p>
              </w:tc>
              <w:tc>
                <w:tcPr>
                  <w:tcW w:w="1487" w:type="dxa"/>
                  <w:tcBorders>
                    <w:top w:val="single" w:sz="4" w:space="0" w:color="auto"/>
                    <w:left w:val="single" w:sz="4" w:space="0" w:color="auto"/>
                  </w:tcBorders>
                  <w:vAlign w:val="center"/>
                </w:tcPr>
                <w:p w:rsidR="00DC24E2" w:rsidRPr="00467238" w:rsidRDefault="00DC24E2" w:rsidP="0064730A">
                  <w:pPr>
                    <w:jc w:val="center"/>
                    <w:rPr>
                      <w:szCs w:val="21"/>
                    </w:rPr>
                  </w:pPr>
                  <w:r w:rsidRPr="00467238">
                    <w:rPr>
                      <w:szCs w:val="21"/>
                    </w:rPr>
                    <w:t>粉尘设备收集粉尘</w:t>
                  </w:r>
                </w:p>
              </w:tc>
              <w:tc>
                <w:tcPr>
                  <w:tcW w:w="3360" w:type="dxa"/>
                  <w:tcBorders>
                    <w:top w:val="single" w:sz="4" w:space="0" w:color="auto"/>
                  </w:tcBorders>
                  <w:vAlign w:val="center"/>
                </w:tcPr>
                <w:p w:rsidR="00DC24E2" w:rsidRPr="00467238" w:rsidRDefault="00DC24E2" w:rsidP="0064730A">
                  <w:pPr>
                    <w:spacing w:line="240" w:lineRule="exact"/>
                    <w:jc w:val="center"/>
                    <w:rPr>
                      <w:szCs w:val="21"/>
                    </w:rPr>
                  </w:pPr>
                  <w:r w:rsidRPr="00467238">
                    <w:rPr>
                      <w:rFonts w:hint="eastAsia"/>
                      <w:szCs w:val="21"/>
                    </w:rPr>
                    <w:t>收集后外卖</w:t>
                  </w:r>
                </w:p>
              </w:tc>
              <w:tc>
                <w:tcPr>
                  <w:tcW w:w="850" w:type="dxa"/>
                  <w:tcBorders>
                    <w:top w:val="single" w:sz="4" w:space="0" w:color="auto"/>
                    <w:right w:val="single" w:sz="6" w:space="0" w:color="auto"/>
                  </w:tcBorders>
                  <w:vAlign w:val="center"/>
                </w:tcPr>
                <w:p w:rsidR="00DC24E2" w:rsidRPr="00467238" w:rsidRDefault="00DC24E2" w:rsidP="0064730A">
                  <w:pPr>
                    <w:jc w:val="center"/>
                    <w:rPr>
                      <w:szCs w:val="21"/>
                    </w:rPr>
                  </w:pPr>
                  <w:r w:rsidRPr="00467238">
                    <w:rPr>
                      <w:rFonts w:hint="eastAsia"/>
                      <w:szCs w:val="21"/>
                    </w:rPr>
                    <w:t>/</w:t>
                  </w:r>
                </w:p>
              </w:tc>
              <w:tc>
                <w:tcPr>
                  <w:tcW w:w="1068" w:type="dxa"/>
                  <w:tcBorders>
                    <w:top w:val="single" w:sz="4" w:space="0" w:color="auto"/>
                    <w:right w:val="single" w:sz="6" w:space="0" w:color="auto"/>
                  </w:tcBorders>
                  <w:vAlign w:val="center"/>
                </w:tcPr>
                <w:p w:rsidR="00DC24E2" w:rsidRPr="00467238" w:rsidRDefault="00DC24E2" w:rsidP="0064730A">
                  <w:pPr>
                    <w:jc w:val="center"/>
                  </w:pPr>
                  <w:r w:rsidRPr="00467238">
                    <w:rPr>
                      <w:rFonts w:hint="eastAsia"/>
                      <w:szCs w:val="21"/>
                    </w:rPr>
                    <w:t>/</w:t>
                  </w:r>
                </w:p>
              </w:tc>
            </w:tr>
            <w:tr w:rsidR="00DC24E2" w:rsidRPr="00467238" w:rsidTr="0064730A">
              <w:trPr>
                <w:trHeight w:val="330"/>
                <w:jc w:val="center"/>
              </w:trPr>
              <w:tc>
                <w:tcPr>
                  <w:tcW w:w="728" w:type="dxa"/>
                  <w:tcBorders>
                    <w:left w:val="single" w:sz="8" w:space="0" w:color="auto"/>
                  </w:tcBorders>
                  <w:shd w:val="clear" w:color="auto" w:fill="auto"/>
                  <w:vAlign w:val="center"/>
                </w:tcPr>
                <w:p w:rsidR="00DC24E2" w:rsidRPr="00467238" w:rsidRDefault="00DC24E2" w:rsidP="0064730A">
                  <w:pPr>
                    <w:jc w:val="center"/>
                    <w:rPr>
                      <w:szCs w:val="21"/>
                    </w:rPr>
                  </w:pPr>
                </w:p>
              </w:tc>
              <w:tc>
                <w:tcPr>
                  <w:tcW w:w="640" w:type="dxa"/>
                  <w:vMerge/>
                  <w:vAlign w:val="center"/>
                </w:tcPr>
                <w:p w:rsidR="00DC24E2" w:rsidRPr="00467238" w:rsidRDefault="00DC24E2" w:rsidP="0064730A">
                  <w:pPr>
                    <w:jc w:val="center"/>
                    <w:rPr>
                      <w:szCs w:val="21"/>
                    </w:rPr>
                  </w:pPr>
                </w:p>
              </w:tc>
              <w:tc>
                <w:tcPr>
                  <w:tcW w:w="639" w:type="dxa"/>
                  <w:tcBorders>
                    <w:top w:val="single" w:sz="4" w:space="0" w:color="auto"/>
                    <w:right w:val="single" w:sz="4" w:space="0" w:color="auto"/>
                  </w:tcBorders>
                  <w:vAlign w:val="center"/>
                </w:tcPr>
                <w:p w:rsidR="00DC24E2" w:rsidRPr="00467238" w:rsidRDefault="00DC24E2" w:rsidP="0064730A">
                  <w:pPr>
                    <w:jc w:val="center"/>
                    <w:rPr>
                      <w:szCs w:val="21"/>
                    </w:rPr>
                  </w:pPr>
                  <w:r w:rsidRPr="00467238">
                    <w:rPr>
                      <w:szCs w:val="21"/>
                    </w:rPr>
                    <w:t>破碎过程</w:t>
                  </w:r>
                </w:p>
              </w:tc>
              <w:tc>
                <w:tcPr>
                  <w:tcW w:w="1487" w:type="dxa"/>
                  <w:tcBorders>
                    <w:top w:val="single" w:sz="4" w:space="0" w:color="auto"/>
                    <w:left w:val="single" w:sz="4" w:space="0" w:color="auto"/>
                  </w:tcBorders>
                  <w:vAlign w:val="center"/>
                </w:tcPr>
                <w:p w:rsidR="00DC24E2" w:rsidRPr="00467238" w:rsidRDefault="00DC24E2" w:rsidP="0064730A">
                  <w:pPr>
                    <w:jc w:val="center"/>
                    <w:rPr>
                      <w:szCs w:val="21"/>
                    </w:rPr>
                  </w:pPr>
                  <w:r w:rsidRPr="00467238">
                    <w:rPr>
                      <w:szCs w:val="21"/>
                    </w:rPr>
                    <w:t>破碎粉尘</w:t>
                  </w:r>
                </w:p>
              </w:tc>
              <w:tc>
                <w:tcPr>
                  <w:tcW w:w="3360" w:type="dxa"/>
                  <w:tcBorders>
                    <w:top w:val="single" w:sz="4" w:space="0" w:color="auto"/>
                  </w:tcBorders>
                  <w:vAlign w:val="center"/>
                </w:tcPr>
                <w:p w:rsidR="00DC24E2" w:rsidRPr="00467238" w:rsidRDefault="00DC24E2" w:rsidP="0064730A">
                  <w:pPr>
                    <w:spacing w:line="240" w:lineRule="exact"/>
                    <w:jc w:val="center"/>
                    <w:rPr>
                      <w:szCs w:val="21"/>
                    </w:rPr>
                  </w:pPr>
                  <w:r w:rsidRPr="00467238">
                    <w:rPr>
                      <w:rFonts w:hint="eastAsia"/>
                      <w:szCs w:val="21"/>
                    </w:rPr>
                    <w:t>收集后外卖</w:t>
                  </w:r>
                </w:p>
              </w:tc>
              <w:tc>
                <w:tcPr>
                  <w:tcW w:w="850" w:type="dxa"/>
                  <w:tcBorders>
                    <w:top w:val="single" w:sz="4" w:space="0" w:color="auto"/>
                    <w:right w:val="single" w:sz="6" w:space="0" w:color="auto"/>
                  </w:tcBorders>
                  <w:vAlign w:val="center"/>
                </w:tcPr>
                <w:p w:rsidR="00DC24E2" w:rsidRPr="00467238" w:rsidRDefault="00DC24E2" w:rsidP="0064730A">
                  <w:pPr>
                    <w:jc w:val="center"/>
                    <w:rPr>
                      <w:szCs w:val="21"/>
                    </w:rPr>
                  </w:pPr>
                  <w:r w:rsidRPr="00467238">
                    <w:rPr>
                      <w:rFonts w:hint="eastAsia"/>
                      <w:szCs w:val="21"/>
                    </w:rPr>
                    <w:t>/</w:t>
                  </w:r>
                </w:p>
              </w:tc>
              <w:tc>
                <w:tcPr>
                  <w:tcW w:w="1068" w:type="dxa"/>
                  <w:tcBorders>
                    <w:top w:val="single" w:sz="4" w:space="0" w:color="auto"/>
                    <w:right w:val="single" w:sz="6" w:space="0" w:color="auto"/>
                  </w:tcBorders>
                  <w:vAlign w:val="center"/>
                </w:tcPr>
                <w:p w:rsidR="00DC24E2" w:rsidRPr="00467238" w:rsidRDefault="00DC24E2" w:rsidP="0064730A">
                  <w:pPr>
                    <w:jc w:val="center"/>
                  </w:pPr>
                  <w:r w:rsidRPr="00467238">
                    <w:rPr>
                      <w:rFonts w:hint="eastAsia"/>
                      <w:szCs w:val="21"/>
                    </w:rPr>
                    <w:t>/</w:t>
                  </w:r>
                </w:p>
              </w:tc>
            </w:tr>
            <w:tr w:rsidR="00DC24E2" w:rsidRPr="00467238" w:rsidTr="0064730A">
              <w:trPr>
                <w:trHeight w:val="330"/>
                <w:jc w:val="center"/>
              </w:trPr>
              <w:tc>
                <w:tcPr>
                  <w:tcW w:w="728" w:type="dxa"/>
                  <w:tcBorders>
                    <w:left w:val="single" w:sz="8" w:space="0" w:color="auto"/>
                  </w:tcBorders>
                  <w:shd w:val="clear" w:color="auto" w:fill="auto"/>
                  <w:vAlign w:val="center"/>
                </w:tcPr>
                <w:p w:rsidR="00DC24E2" w:rsidRPr="00467238" w:rsidRDefault="00DC24E2" w:rsidP="0064730A">
                  <w:pPr>
                    <w:jc w:val="center"/>
                    <w:rPr>
                      <w:szCs w:val="21"/>
                    </w:rPr>
                  </w:pPr>
                </w:p>
              </w:tc>
              <w:tc>
                <w:tcPr>
                  <w:tcW w:w="640" w:type="dxa"/>
                  <w:vMerge/>
                  <w:vAlign w:val="center"/>
                </w:tcPr>
                <w:p w:rsidR="00DC24E2" w:rsidRPr="00467238" w:rsidRDefault="00DC24E2" w:rsidP="0064730A">
                  <w:pPr>
                    <w:jc w:val="center"/>
                    <w:rPr>
                      <w:szCs w:val="21"/>
                    </w:rPr>
                  </w:pPr>
                </w:p>
              </w:tc>
              <w:tc>
                <w:tcPr>
                  <w:tcW w:w="2126" w:type="dxa"/>
                  <w:gridSpan w:val="2"/>
                  <w:tcBorders>
                    <w:top w:val="single" w:sz="4" w:space="0" w:color="auto"/>
                  </w:tcBorders>
                  <w:vAlign w:val="center"/>
                </w:tcPr>
                <w:p w:rsidR="00DC24E2" w:rsidRPr="00467238" w:rsidRDefault="00DC24E2" w:rsidP="0064730A">
                  <w:pPr>
                    <w:jc w:val="center"/>
                    <w:rPr>
                      <w:szCs w:val="21"/>
                    </w:rPr>
                  </w:pPr>
                  <w:r w:rsidRPr="00467238">
                    <w:rPr>
                      <w:szCs w:val="21"/>
                    </w:rPr>
                    <w:t>生活垃圾</w:t>
                  </w:r>
                  <w:r>
                    <w:rPr>
                      <w:rFonts w:hint="eastAsia"/>
                      <w:szCs w:val="21"/>
                    </w:rPr>
                    <w:t>、</w:t>
                  </w:r>
                  <w:r>
                    <w:rPr>
                      <w:szCs w:val="21"/>
                    </w:rPr>
                    <w:t>含油棉纱手套</w:t>
                  </w:r>
                </w:p>
              </w:tc>
              <w:tc>
                <w:tcPr>
                  <w:tcW w:w="3360" w:type="dxa"/>
                  <w:tcBorders>
                    <w:top w:val="single" w:sz="4" w:space="0" w:color="auto"/>
                  </w:tcBorders>
                  <w:vAlign w:val="center"/>
                </w:tcPr>
                <w:p w:rsidR="00DC24E2" w:rsidRPr="00467238" w:rsidRDefault="00DC24E2" w:rsidP="0064730A">
                  <w:pPr>
                    <w:spacing w:line="240" w:lineRule="exact"/>
                    <w:jc w:val="center"/>
                    <w:rPr>
                      <w:szCs w:val="21"/>
                    </w:rPr>
                  </w:pPr>
                  <w:r w:rsidRPr="00467238">
                    <w:rPr>
                      <w:rFonts w:hint="eastAsia"/>
                      <w:szCs w:val="21"/>
                    </w:rPr>
                    <w:t>交由当地环卫部门处理</w:t>
                  </w:r>
                </w:p>
              </w:tc>
              <w:tc>
                <w:tcPr>
                  <w:tcW w:w="850" w:type="dxa"/>
                  <w:tcBorders>
                    <w:top w:val="single" w:sz="4" w:space="0" w:color="auto"/>
                    <w:right w:val="single" w:sz="6" w:space="0" w:color="auto"/>
                  </w:tcBorders>
                  <w:vAlign w:val="center"/>
                </w:tcPr>
                <w:p w:rsidR="00DC24E2" w:rsidRPr="00467238" w:rsidRDefault="00DC24E2" w:rsidP="0064730A">
                  <w:pPr>
                    <w:jc w:val="center"/>
                    <w:rPr>
                      <w:szCs w:val="21"/>
                    </w:rPr>
                  </w:pPr>
                  <w:r w:rsidRPr="00467238">
                    <w:rPr>
                      <w:rFonts w:hint="eastAsia"/>
                      <w:szCs w:val="21"/>
                    </w:rPr>
                    <w:t>0.</w:t>
                  </w:r>
                  <w:r>
                    <w:rPr>
                      <w:rFonts w:hint="eastAsia"/>
                      <w:szCs w:val="21"/>
                    </w:rPr>
                    <w:t>8</w:t>
                  </w:r>
                </w:p>
              </w:tc>
              <w:tc>
                <w:tcPr>
                  <w:tcW w:w="1068" w:type="dxa"/>
                  <w:tcBorders>
                    <w:top w:val="single" w:sz="4" w:space="0" w:color="auto"/>
                    <w:right w:val="single" w:sz="6" w:space="0" w:color="auto"/>
                  </w:tcBorders>
                  <w:vAlign w:val="center"/>
                </w:tcPr>
                <w:p w:rsidR="00DC24E2" w:rsidRPr="00467238" w:rsidRDefault="00DC24E2" w:rsidP="0064730A">
                  <w:pPr>
                    <w:jc w:val="center"/>
                    <w:rPr>
                      <w:szCs w:val="21"/>
                    </w:rPr>
                  </w:pPr>
                  <w:r w:rsidRPr="00467238">
                    <w:rPr>
                      <w:rFonts w:hint="eastAsia"/>
                      <w:szCs w:val="21"/>
                    </w:rPr>
                    <w:t>/</w:t>
                  </w:r>
                </w:p>
              </w:tc>
            </w:tr>
            <w:tr w:rsidR="00DC24E2" w:rsidRPr="00467238" w:rsidTr="0064730A">
              <w:trPr>
                <w:trHeight w:val="330"/>
                <w:jc w:val="center"/>
              </w:trPr>
              <w:tc>
                <w:tcPr>
                  <w:tcW w:w="728" w:type="dxa"/>
                  <w:tcBorders>
                    <w:left w:val="single" w:sz="8" w:space="0" w:color="auto"/>
                  </w:tcBorders>
                  <w:shd w:val="clear" w:color="auto" w:fill="auto"/>
                  <w:vAlign w:val="center"/>
                </w:tcPr>
                <w:p w:rsidR="00DC24E2" w:rsidRPr="00467238" w:rsidRDefault="00DC24E2" w:rsidP="0064730A">
                  <w:pPr>
                    <w:jc w:val="center"/>
                    <w:rPr>
                      <w:szCs w:val="21"/>
                    </w:rPr>
                  </w:pPr>
                </w:p>
              </w:tc>
              <w:tc>
                <w:tcPr>
                  <w:tcW w:w="640" w:type="dxa"/>
                  <w:vMerge/>
                  <w:vAlign w:val="center"/>
                </w:tcPr>
                <w:p w:rsidR="00DC24E2" w:rsidRPr="00467238" w:rsidRDefault="00DC24E2" w:rsidP="0064730A">
                  <w:pPr>
                    <w:jc w:val="center"/>
                    <w:rPr>
                      <w:szCs w:val="21"/>
                    </w:rPr>
                  </w:pPr>
                </w:p>
              </w:tc>
              <w:tc>
                <w:tcPr>
                  <w:tcW w:w="2126" w:type="dxa"/>
                  <w:gridSpan w:val="2"/>
                  <w:tcBorders>
                    <w:top w:val="single" w:sz="4" w:space="0" w:color="auto"/>
                  </w:tcBorders>
                  <w:vAlign w:val="center"/>
                </w:tcPr>
                <w:p w:rsidR="00DC24E2" w:rsidRPr="00467238" w:rsidRDefault="00DC24E2" w:rsidP="0064730A">
                  <w:pPr>
                    <w:jc w:val="center"/>
                    <w:rPr>
                      <w:szCs w:val="21"/>
                    </w:rPr>
                  </w:pPr>
                  <w:r>
                    <w:rPr>
                      <w:szCs w:val="21"/>
                    </w:rPr>
                    <w:t>废机油</w:t>
                  </w:r>
                </w:p>
              </w:tc>
              <w:tc>
                <w:tcPr>
                  <w:tcW w:w="3360" w:type="dxa"/>
                  <w:tcBorders>
                    <w:top w:val="single" w:sz="4" w:space="0" w:color="auto"/>
                  </w:tcBorders>
                  <w:vAlign w:val="center"/>
                </w:tcPr>
                <w:p w:rsidR="00DC24E2" w:rsidRPr="00467238" w:rsidRDefault="00DC24E2" w:rsidP="0064730A">
                  <w:pPr>
                    <w:spacing w:line="240" w:lineRule="exact"/>
                    <w:jc w:val="center"/>
                    <w:rPr>
                      <w:szCs w:val="21"/>
                    </w:rPr>
                  </w:pPr>
                  <w:r>
                    <w:rPr>
                      <w:rFonts w:hint="eastAsia"/>
                      <w:szCs w:val="21"/>
                    </w:rPr>
                    <w:t>收集后交由有资质单位处理</w:t>
                  </w:r>
                </w:p>
              </w:tc>
              <w:tc>
                <w:tcPr>
                  <w:tcW w:w="850" w:type="dxa"/>
                  <w:tcBorders>
                    <w:top w:val="single" w:sz="4" w:space="0" w:color="auto"/>
                    <w:right w:val="single" w:sz="6" w:space="0" w:color="auto"/>
                  </w:tcBorders>
                  <w:vAlign w:val="center"/>
                </w:tcPr>
                <w:p w:rsidR="00DC24E2" w:rsidRPr="00467238" w:rsidRDefault="00DC24E2" w:rsidP="0064730A">
                  <w:pPr>
                    <w:jc w:val="center"/>
                    <w:rPr>
                      <w:szCs w:val="21"/>
                    </w:rPr>
                  </w:pPr>
                  <w:r>
                    <w:rPr>
                      <w:rFonts w:hint="eastAsia"/>
                      <w:szCs w:val="21"/>
                    </w:rPr>
                    <w:t>1.0</w:t>
                  </w:r>
                </w:p>
              </w:tc>
              <w:tc>
                <w:tcPr>
                  <w:tcW w:w="1068" w:type="dxa"/>
                  <w:tcBorders>
                    <w:top w:val="single" w:sz="4" w:space="0" w:color="auto"/>
                    <w:right w:val="single" w:sz="6" w:space="0" w:color="auto"/>
                  </w:tcBorders>
                  <w:vAlign w:val="center"/>
                </w:tcPr>
                <w:p w:rsidR="00DC24E2" w:rsidRPr="00467238" w:rsidRDefault="00DC24E2" w:rsidP="0064730A">
                  <w:pPr>
                    <w:jc w:val="center"/>
                    <w:rPr>
                      <w:szCs w:val="21"/>
                    </w:rPr>
                  </w:pPr>
                </w:p>
              </w:tc>
            </w:tr>
            <w:tr w:rsidR="00DC24E2" w:rsidRPr="00467238" w:rsidTr="0064730A">
              <w:trPr>
                <w:trHeight w:val="330"/>
                <w:jc w:val="center"/>
              </w:trPr>
              <w:tc>
                <w:tcPr>
                  <w:tcW w:w="728" w:type="dxa"/>
                  <w:tcBorders>
                    <w:left w:val="single" w:sz="8" w:space="0" w:color="auto"/>
                  </w:tcBorders>
                  <w:shd w:val="clear" w:color="auto" w:fill="auto"/>
                  <w:vAlign w:val="center"/>
                </w:tcPr>
                <w:p w:rsidR="00DC24E2" w:rsidRPr="00467238" w:rsidRDefault="00DC24E2" w:rsidP="0064730A">
                  <w:pPr>
                    <w:jc w:val="center"/>
                    <w:rPr>
                      <w:szCs w:val="21"/>
                    </w:rPr>
                  </w:pPr>
                </w:p>
              </w:tc>
              <w:tc>
                <w:tcPr>
                  <w:tcW w:w="640" w:type="dxa"/>
                  <w:vMerge/>
                  <w:vAlign w:val="center"/>
                </w:tcPr>
                <w:p w:rsidR="00DC24E2" w:rsidRPr="00467238" w:rsidRDefault="00DC24E2" w:rsidP="0064730A">
                  <w:pPr>
                    <w:jc w:val="center"/>
                    <w:rPr>
                      <w:szCs w:val="21"/>
                    </w:rPr>
                  </w:pPr>
                </w:p>
              </w:tc>
              <w:tc>
                <w:tcPr>
                  <w:tcW w:w="2126" w:type="dxa"/>
                  <w:gridSpan w:val="2"/>
                  <w:tcBorders>
                    <w:top w:val="single" w:sz="4" w:space="0" w:color="auto"/>
                  </w:tcBorders>
                  <w:vAlign w:val="center"/>
                </w:tcPr>
                <w:p w:rsidR="00DC24E2" w:rsidRPr="00467238" w:rsidRDefault="00DC24E2" w:rsidP="0064730A">
                  <w:pPr>
                    <w:jc w:val="center"/>
                    <w:rPr>
                      <w:szCs w:val="21"/>
                    </w:rPr>
                  </w:pPr>
                  <w:r w:rsidRPr="00467238">
                    <w:rPr>
                      <w:szCs w:val="21"/>
                    </w:rPr>
                    <w:t>化粪池污泥</w:t>
                  </w:r>
                </w:p>
              </w:tc>
              <w:tc>
                <w:tcPr>
                  <w:tcW w:w="3360" w:type="dxa"/>
                  <w:tcBorders>
                    <w:top w:val="single" w:sz="4" w:space="0" w:color="auto"/>
                  </w:tcBorders>
                  <w:vAlign w:val="center"/>
                </w:tcPr>
                <w:p w:rsidR="00DC24E2" w:rsidRPr="00467238" w:rsidRDefault="00DC24E2" w:rsidP="0064730A">
                  <w:pPr>
                    <w:spacing w:line="240" w:lineRule="exact"/>
                    <w:jc w:val="center"/>
                    <w:rPr>
                      <w:szCs w:val="21"/>
                    </w:rPr>
                  </w:pPr>
                  <w:r w:rsidRPr="00467238">
                    <w:rPr>
                      <w:rFonts w:hint="eastAsia"/>
                      <w:szCs w:val="21"/>
                    </w:rPr>
                    <w:t>委托当地环卫部门定期清掏</w:t>
                  </w:r>
                </w:p>
              </w:tc>
              <w:tc>
                <w:tcPr>
                  <w:tcW w:w="850" w:type="dxa"/>
                  <w:tcBorders>
                    <w:top w:val="single" w:sz="4" w:space="0" w:color="auto"/>
                    <w:right w:val="single" w:sz="6" w:space="0" w:color="auto"/>
                  </w:tcBorders>
                  <w:vAlign w:val="center"/>
                </w:tcPr>
                <w:p w:rsidR="00DC24E2" w:rsidRPr="00467238" w:rsidRDefault="00DC24E2" w:rsidP="0064730A">
                  <w:pPr>
                    <w:jc w:val="center"/>
                    <w:rPr>
                      <w:szCs w:val="21"/>
                    </w:rPr>
                  </w:pPr>
                  <w:r w:rsidRPr="00467238">
                    <w:rPr>
                      <w:rFonts w:hint="eastAsia"/>
                      <w:szCs w:val="21"/>
                    </w:rPr>
                    <w:t>0.8</w:t>
                  </w:r>
                </w:p>
              </w:tc>
              <w:tc>
                <w:tcPr>
                  <w:tcW w:w="1068" w:type="dxa"/>
                  <w:tcBorders>
                    <w:top w:val="single" w:sz="4" w:space="0" w:color="auto"/>
                    <w:right w:val="single" w:sz="6" w:space="0" w:color="auto"/>
                  </w:tcBorders>
                  <w:vAlign w:val="center"/>
                </w:tcPr>
                <w:p w:rsidR="00DC24E2" w:rsidRPr="00467238" w:rsidRDefault="00DC24E2" w:rsidP="0064730A">
                  <w:pPr>
                    <w:jc w:val="center"/>
                    <w:rPr>
                      <w:szCs w:val="21"/>
                    </w:rPr>
                  </w:pPr>
                  <w:r w:rsidRPr="00467238">
                    <w:rPr>
                      <w:rFonts w:hint="eastAsia"/>
                      <w:szCs w:val="21"/>
                    </w:rPr>
                    <w:t>/</w:t>
                  </w:r>
                </w:p>
              </w:tc>
            </w:tr>
            <w:tr w:rsidR="00DC24E2" w:rsidRPr="00467238" w:rsidTr="0064730A">
              <w:trPr>
                <w:trHeight w:val="343"/>
                <w:jc w:val="center"/>
              </w:trPr>
              <w:tc>
                <w:tcPr>
                  <w:tcW w:w="1368" w:type="dxa"/>
                  <w:gridSpan w:val="2"/>
                  <w:tcBorders>
                    <w:left w:val="single" w:sz="8" w:space="0" w:color="auto"/>
                  </w:tcBorders>
                  <w:vAlign w:val="center"/>
                </w:tcPr>
                <w:p w:rsidR="00DC24E2" w:rsidRPr="00467238" w:rsidRDefault="00DC24E2" w:rsidP="0064730A">
                  <w:pPr>
                    <w:widowControl/>
                    <w:jc w:val="center"/>
                    <w:rPr>
                      <w:szCs w:val="21"/>
                    </w:rPr>
                  </w:pPr>
                  <w:r w:rsidRPr="00467238">
                    <w:rPr>
                      <w:szCs w:val="21"/>
                    </w:rPr>
                    <w:t>风险措施</w:t>
                  </w:r>
                </w:p>
              </w:tc>
              <w:tc>
                <w:tcPr>
                  <w:tcW w:w="5486" w:type="dxa"/>
                  <w:gridSpan w:val="3"/>
                  <w:vAlign w:val="center"/>
                </w:tcPr>
                <w:p w:rsidR="00DC24E2" w:rsidRPr="00467238" w:rsidRDefault="00DC24E2" w:rsidP="0064730A">
                  <w:pPr>
                    <w:spacing w:line="240" w:lineRule="exact"/>
                    <w:jc w:val="center"/>
                    <w:rPr>
                      <w:szCs w:val="21"/>
                    </w:rPr>
                  </w:pPr>
                  <w:r w:rsidRPr="00467238">
                    <w:rPr>
                      <w:szCs w:val="21"/>
                    </w:rPr>
                    <w:t>消防设施、火灾自动报警等</w:t>
                  </w:r>
                </w:p>
              </w:tc>
              <w:tc>
                <w:tcPr>
                  <w:tcW w:w="850" w:type="dxa"/>
                  <w:tcBorders>
                    <w:right w:val="single" w:sz="6" w:space="0" w:color="auto"/>
                  </w:tcBorders>
                  <w:vAlign w:val="center"/>
                </w:tcPr>
                <w:p w:rsidR="00DC24E2" w:rsidRPr="00467238" w:rsidRDefault="00DC24E2" w:rsidP="0064730A">
                  <w:pPr>
                    <w:jc w:val="center"/>
                    <w:rPr>
                      <w:szCs w:val="21"/>
                    </w:rPr>
                  </w:pPr>
                  <w:r w:rsidRPr="00467238">
                    <w:rPr>
                      <w:rFonts w:hint="eastAsia"/>
                      <w:szCs w:val="21"/>
                    </w:rPr>
                    <w:t>1.7</w:t>
                  </w:r>
                </w:p>
              </w:tc>
              <w:tc>
                <w:tcPr>
                  <w:tcW w:w="1068" w:type="dxa"/>
                  <w:tcBorders>
                    <w:right w:val="single" w:sz="6" w:space="0" w:color="auto"/>
                  </w:tcBorders>
                </w:tcPr>
                <w:p w:rsidR="00DC24E2" w:rsidRPr="00467238" w:rsidRDefault="00DC24E2" w:rsidP="0064730A">
                  <w:pPr>
                    <w:jc w:val="center"/>
                    <w:rPr>
                      <w:szCs w:val="21"/>
                    </w:rPr>
                  </w:pPr>
                  <w:r w:rsidRPr="00467238">
                    <w:rPr>
                      <w:rFonts w:hint="eastAsia"/>
                      <w:szCs w:val="21"/>
                    </w:rPr>
                    <w:t>新增</w:t>
                  </w:r>
                </w:p>
              </w:tc>
            </w:tr>
            <w:tr w:rsidR="00DC24E2" w:rsidRPr="00467238" w:rsidTr="0064730A">
              <w:trPr>
                <w:trHeight w:val="71"/>
                <w:jc w:val="center"/>
              </w:trPr>
              <w:tc>
                <w:tcPr>
                  <w:tcW w:w="6854" w:type="dxa"/>
                  <w:gridSpan w:val="5"/>
                  <w:tcBorders>
                    <w:left w:val="single" w:sz="8" w:space="0" w:color="auto"/>
                    <w:bottom w:val="single" w:sz="8" w:space="0" w:color="auto"/>
                  </w:tcBorders>
                  <w:vAlign w:val="center"/>
                </w:tcPr>
                <w:p w:rsidR="00DC24E2" w:rsidRPr="00467238" w:rsidRDefault="00DC24E2" w:rsidP="0064730A">
                  <w:pPr>
                    <w:jc w:val="center"/>
                    <w:rPr>
                      <w:szCs w:val="21"/>
                    </w:rPr>
                  </w:pPr>
                  <w:r w:rsidRPr="00467238">
                    <w:rPr>
                      <w:szCs w:val="21"/>
                    </w:rPr>
                    <w:t>合</w:t>
                  </w:r>
                  <w:r w:rsidRPr="00467238">
                    <w:rPr>
                      <w:szCs w:val="21"/>
                    </w:rPr>
                    <w:t xml:space="preserve">  </w:t>
                  </w:r>
                  <w:r w:rsidRPr="00467238">
                    <w:rPr>
                      <w:szCs w:val="21"/>
                    </w:rPr>
                    <w:t>计</w:t>
                  </w:r>
                </w:p>
              </w:tc>
              <w:tc>
                <w:tcPr>
                  <w:tcW w:w="850" w:type="dxa"/>
                  <w:tcBorders>
                    <w:bottom w:val="single" w:sz="8" w:space="0" w:color="auto"/>
                    <w:right w:val="single" w:sz="6" w:space="0" w:color="auto"/>
                  </w:tcBorders>
                  <w:vAlign w:val="center"/>
                </w:tcPr>
                <w:p w:rsidR="00DC24E2" w:rsidRPr="00467238" w:rsidRDefault="00DC24E2" w:rsidP="0064730A">
                  <w:pPr>
                    <w:pStyle w:val="Charff9"/>
                    <w:jc w:val="center"/>
                  </w:pPr>
                  <w:r>
                    <w:rPr>
                      <w:rFonts w:hint="eastAsia"/>
                    </w:rPr>
                    <w:t>11.6</w:t>
                  </w:r>
                </w:p>
              </w:tc>
              <w:tc>
                <w:tcPr>
                  <w:tcW w:w="1068" w:type="dxa"/>
                  <w:tcBorders>
                    <w:bottom w:val="single" w:sz="8" w:space="0" w:color="auto"/>
                    <w:right w:val="single" w:sz="6" w:space="0" w:color="auto"/>
                  </w:tcBorders>
                </w:tcPr>
                <w:p w:rsidR="00DC24E2" w:rsidRPr="00467238" w:rsidRDefault="00DC24E2" w:rsidP="0064730A">
                  <w:pPr>
                    <w:pStyle w:val="Charff9"/>
                    <w:jc w:val="center"/>
                  </w:pPr>
                </w:p>
              </w:tc>
            </w:tr>
          </w:tbl>
          <w:p w:rsidR="00DC24E2" w:rsidRPr="00467238" w:rsidRDefault="00DC24E2" w:rsidP="0064730A">
            <w:pPr>
              <w:spacing w:line="360" w:lineRule="auto"/>
              <w:rPr>
                <w:sz w:val="24"/>
              </w:rPr>
            </w:pPr>
          </w:p>
          <w:p w:rsidR="00DC24E2" w:rsidRPr="00467238" w:rsidRDefault="00DC24E2" w:rsidP="0064730A">
            <w:pPr>
              <w:spacing w:line="360" w:lineRule="auto"/>
              <w:rPr>
                <w:sz w:val="24"/>
              </w:rPr>
            </w:pPr>
          </w:p>
        </w:tc>
      </w:tr>
    </w:tbl>
    <w:p w:rsidR="00DC24E2" w:rsidRPr="00467238" w:rsidRDefault="00DC24E2" w:rsidP="00DC24E2">
      <w:pPr>
        <w:outlineLvl w:val="0"/>
        <w:rPr>
          <w:rFonts w:ascii="宋体" w:hAnsi="宋体" w:cs="黑体"/>
          <w:b/>
          <w:bCs/>
          <w:sz w:val="30"/>
          <w:szCs w:val="30"/>
        </w:rPr>
      </w:pPr>
      <w:r w:rsidRPr="00467238">
        <w:rPr>
          <w:rFonts w:ascii="宋体" w:hAnsi="宋体" w:cs="黑体"/>
          <w:b/>
          <w:bCs/>
          <w:sz w:val="30"/>
          <w:szCs w:val="30"/>
        </w:rPr>
        <w:br w:type="page"/>
      </w:r>
      <w:r w:rsidRPr="00467238">
        <w:rPr>
          <w:rFonts w:ascii="宋体" w:hAnsi="宋体" w:cs="黑体" w:hint="eastAsia"/>
          <w:b/>
          <w:bCs/>
          <w:sz w:val="30"/>
          <w:szCs w:val="30"/>
        </w:rPr>
        <w:t>建设项目拟采取的防治措施及预期治理效果          (表八)</w:t>
      </w: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1039"/>
        <w:gridCol w:w="1561"/>
        <w:gridCol w:w="3108"/>
        <w:gridCol w:w="2149"/>
      </w:tblGrid>
      <w:tr w:rsidR="00DC24E2" w:rsidRPr="00467238" w:rsidTr="0064730A">
        <w:trPr>
          <w:trHeight w:val="473"/>
          <w:jc w:val="center"/>
        </w:trPr>
        <w:tc>
          <w:tcPr>
            <w:tcW w:w="990" w:type="dxa"/>
            <w:tcBorders>
              <w:tl2br w:val="single" w:sz="4" w:space="0" w:color="auto"/>
            </w:tcBorders>
            <w:vAlign w:val="center"/>
          </w:tcPr>
          <w:p w:rsidR="00DC24E2" w:rsidRPr="00467238" w:rsidRDefault="00DC24E2" w:rsidP="0064730A">
            <w:pPr>
              <w:spacing w:line="360" w:lineRule="exact"/>
              <w:jc w:val="center"/>
              <w:rPr>
                <w:rFonts w:ascii="宋体" w:hAnsi="宋体"/>
                <w:b/>
                <w:bCs/>
                <w:szCs w:val="21"/>
              </w:rPr>
            </w:pPr>
            <w:r w:rsidRPr="00467238">
              <w:rPr>
                <w:rFonts w:ascii="宋体" w:hAnsi="宋体" w:hint="eastAsia"/>
                <w:b/>
                <w:bCs/>
                <w:szCs w:val="21"/>
              </w:rPr>
              <w:t xml:space="preserve">   </w:t>
            </w:r>
            <w:r w:rsidRPr="00467238">
              <w:rPr>
                <w:rFonts w:ascii="宋体" w:hAnsi="宋体"/>
                <w:b/>
                <w:bCs/>
                <w:szCs w:val="21"/>
              </w:rPr>
              <w:t>内容</w:t>
            </w:r>
          </w:p>
          <w:p w:rsidR="00DC24E2" w:rsidRPr="00467238" w:rsidRDefault="00DC24E2" w:rsidP="0064730A">
            <w:pPr>
              <w:spacing w:line="360" w:lineRule="exact"/>
              <w:rPr>
                <w:rFonts w:ascii="宋体" w:hAnsi="宋体"/>
                <w:b/>
                <w:bCs/>
                <w:szCs w:val="21"/>
              </w:rPr>
            </w:pPr>
            <w:r w:rsidRPr="00467238">
              <w:rPr>
                <w:rFonts w:ascii="宋体" w:hAnsi="宋体"/>
                <w:b/>
                <w:bCs/>
                <w:szCs w:val="21"/>
              </w:rPr>
              <w:t>类型</w:t>
            </w:r>
          </w:p>
        </w:tc>
        <w:tc>
          <w:tcPr>
            <w:tcW w:w="1039" w:type="dxa"/>
            <w:vAlign w:val="center"/>
          </w:tcPr>
          <w:p w:rsidR="00DC24E2" w:rsidRPr="00467238" w:rsidRDefault="00DC24E2" w:rsidP="0064730A">
            <w:pPr>
              <w:spacing w:line="360" w:lineRule="exact"/>
              <w:jc w:val="center"/>
              <w:rPr>
                <w:rFonts w:ascii="宋体" w:hAnsi="宋体"/>
                <w:b/>
                <w:bCs/>
                <w:szCs w:val="21"/>
              </w:rPr>
            </w:pPr>
            <w:r w:rsidRPr="00467238">
              <w:rPr>
                <w:rFonts w:ascii="宋体" w:hAnsi="宋体"/>
                <w:b/>
                <w:bCs/>
                <w:szCs w:val="21"/>
              </w:rPr>
              <w:t>排放源</w:t>
            </w:r>
          </w:p>
          <w:p w:rsidR="00DC24E2" w:rsidRPr="00467238" w:rsidRDefault="00DC24E2" w:rsidP="0064730A">
            <w:pPr>
              <w:spacing w:line="360" w:lineRule="exact"/>
              <w:jc w:val="center"/>
              <w:rPr>
                <w:rFonts w:ascii="宋体" w:hAnsi="宋体"/>
                <w:b/>
                <w:bCs/>
                <w:szCs w:val="21"/>
              </w:rPr>
            </w:pPr>
            <w:r w:rsidRPr="00467238">
              <w:rPr>
                <w:rFonts w:ascii="宋体" w:hAnsi="宋体"/>
                <w:b/>
                <w:bCs/>
                <w:szCs w:val="21"/>
              </w:rPr>
              <w:t>（编号）</w:t>
            </w:r>
          </w:p>
        </w:tc>
        <w:tc>
          <w:tcPr>
            <w:tcW w:w="1561" w:type="dxa"/>
            <w:vAlign w:val="center"/>
          </w:tcPr>
          <w:p w:rsidR="00DC24E2" w:rsidRPr="00467238" w:rsidRDefault="00DC24E2" w:rsidP="0064730A">
            <w:pPr>
              <w:spacing w:line="360" w:lineRule="exact"/>
              <w:jc w:val="center"/>
              <w:rPr>
                <w:rFonts w:ascii="宋体" w:hAnsi="宋体"/>
                <w:b/>
                <w:bCs/>
                <w:szCs w:val="21"/>
              </w:rPr>
            </w:pPr>
            <w:r w:rsidRPr="00467238">
              <w:rPr>
                <w:rFonts w:ascii="宋体" w:hAnsi="宋体"/>
                <w:b/>
                <w:bCs/>
                <w:szCs w:val="21"/>
              </w:rPr>
              <w:t>污染物名称</w:t>
            </w:r>
          </w:p>
        </w:tc>
        <w:tc>
          <w:tcPr>
            <w:tcW w:w="3108" w:type="dxa"/>
            <w:vAlign w:val="center"/>
          </w:tcPr>
          <w:p w:rsidR="00DC24E2" w:rsidRPr="00467238" w:rsidRDefault="00DC24E2" w:rsidP="0064730A">
            <w:pPr>
              <w:spacing w:line="360" w:lineRule="exact"/>
              <w:jc w:val="center"/>
              <w:rPr>
                <w:rFonts w:ascii="宋体" w:hAnsi="宋体"/>
                <w:b/>
                <w:bCs/>
                <w:szCs w:val="21"/>
              </w:rPr>
            </w:pPr>
            <w:r w:rsidRPr="00467238">
              <w:rPr>
                <w:rFonts w:ascii="宋体" w:hAnsi="宋体"/>
                <w:b/>
                <w:bCs/>
                <w:szCs w:val="21"/>
              </w:rPr>
              <w:t>防治措施</w:t>
            </w:r>
          </w:p>
        </w:tc>
        <w:tc>
          <w:tcPr>
            <w:tcW w:w="2149" w:type="dxa"/>
            <w:vAlign w:val="center"/>
          </w:tcPr>
          <w:p w:rsidR="00DC24E2" w:rsidRPr="00467238" w:rsidRDefault="00DC24E2" w:rsidP="0064730A">
            <w:pPr>
              <w:spacing w:line="360" w:lineRule="exact"/>
              <w:jc w:val="center"/>
              <w:rPr>
                <w:rFonts w:ascii="宋体" w:hAnsi="宋体"/>
                <w:b/>
                <w:bCs/>
                <w:szCs w:val="21"/>
              </w:rPr>
            </w:pPr>
            <w:r w:rsidRPr="00467238">
              <w:rPr>
                <w:rFonts w:ascii="宋体" w:hAnsi="宋体"/>
                <w:b/>
                <w:bCs/>
                <w:szCs w:val="21"/>
              </w:rPr>
              <w:t>预期治理效果</w:t>
            </w:r>
          </w:p>
        </w:tc>
      </w:tr>
      <w:tr w:rsidR="00DC24E2" w:rsidRPr="00467238" w:rsidTr="0064730A">
        <w:trPr>
          <w:trHeight w:val="594"/>
          <w:jc w:val="center"/>
        </w:trPr>
        <w:tc>
          <w:tcPr>
            <w:tcW w:w="990" w:type="dxa"/>
            <w:vMerge w:val="restart"/>
            <w:vAlign w:val="center"/>
          </w:tcPr>
          <w:p w:rsidR="00DC24E2" w:rsidRPr="00467238" w:rsidRDefault="00DC24E2" w:rsidP="0064730A">
            <w:pPr>
              <w:spacing w:line="360" w:lineRule="exact"/>
              <w:jc w:val="center"/>
              <w:rPr>
                <w:rFonts w:ascii="宋体" w:hAnsi="宋体"/>
                <w:b/>
                <w:bCs/>
                <w:szCs w:val="21"/>
              </w:rPr>
            </w:pPr>
            <w:r w:rsidRPr="00467238">
              <w:rPr>
                <w:rFonts w:ascii="宋体" w:hAnsi="宋体"/>
                <w:b/>
                <w:bCs/>
                <w:szCs w:val="21"/>
              </w:rPr>
              <w:t>大气</w:t>
            </w:r>
          </w:p>
          <w:p w:rsidR="00DC24E2" w:rsidRPr="00467238" w:rsidRDefault="00DC24E2" w:rsidP="0064730A">
            <w:pPr>
              <w:spacing w:line="360" w:lineRule="exact"/>
              <w:jc w:val="center"/>
              <w:rPr>
                <w:rFonts w:ascii="宋体" w:hAnsi="宋体"/>
                <w:b/>
                <w:bCs/>
                <w:szCs w:val="21"/>
              </w:rPr>
            </w:pPr>
            <w:r w:rsidRPr="00467238">
              <w:rPr>
                <w:rFonts w:ascii="宋体" w:hAnsi="宋体"/>
                <w:b/>
                <w:bCs/>
                <w:szCs w:val="21"/>
              </w:rPr>
              <w:t>污染</w:t>
            </w:r>
          </w:p>
          <w:p w:rsidR="00DC24E2" w:rsidRPr="00467238" w:rsidRDefault="00DC24E2" w:rsidP="0064730A">
            <w:pPr>
              <w:spacing w:line="360" w:lineRule="exact"/>
              <w:jc w:val="center"/>
              <w:rPr>
                <w:rFonts w:ascii="宋体" w:hAnsi="宋体"/>
                <w:b/>
                <w:bCs/>
                <w:szCs w:val="21"/>
              </w:rPr>
            </w:pPr>
            <w:r w:rsidRPr="00467238">
              <w:rPr>
                <w:rFonts w:ascii="宋体" w:hAnsi="宋体"/>
                <w:b/>
                <w:bCs/>
                <w:szCs w:val="21"/>
              </w:rPr>
              <w:t>物</w:t>
            </w:r>
          </w:p>
        </w:tc>
        <w:tc>
          <w:tcPr>
            <w:tcW w:w="1039" w:type="dxa"/>
            <w:vAlign w:val="center"/>
          </w:tcPr>
          <w:p w:rsidR="00DC24E2" w:rsidRPr="00467238" w:rsidRDefault="00DC24E2" w:rsidP="0064730A">
            <w:pPr>
              <w:spacing w:line="360" w:lineRule="exact"/>
              <w:jc w:val="center"/>
              <w:rPr>
                <w:rFonts w:ascii="宋体" w:hAnsi="宋体"/>
                <w:szCs w:val="21"/>
              </w:rPr>
            </w:pPr>
            <w:r w:rsidRPr="00467238">
              <w:rPr>
                <w:rFonts w:ascii="宋体" w:hAnsi="宋体" w:hint="eastAsia"/>
                <w:szCs w:val="21"/>
              </w:rPr>
              <w:t>木材加工</w:t>
            </w:r>
          </w:p>
        </w:tc>
        <w:tc>
          <w:tcPr>
            <w:tcW w:w="1561" w:type="dxa"/>
            <w:vAlign w:val="center"/>
          </w:tcPr>
          <w:p w:rsidR="00DC24E2" w:rsidRPr="00467238" w:rsidRDefault="00DC24E2" w:rsidP="0064730A">
            <w:pPr>
              <w:snapToGrid w:val="0"/>
              <w:jc w:val="center"/>
              <w:rPr>
                <w:szCs w:val="21"/>
              </w:rPr>
            </w:pPr>
            <w:r w:rsidRPr="00467238">
              <w:rPr>
                <w:szCs w:val="21"/>
              </w:rPr>
              <w:t>粉尘</w:t>
            </w:r>
          </w:p>
        </w:tc>
        <w:tc>
          <w:tcPr>
            <w:tcW w:w="3108" w:type="dxa"/>
            <w:vAlign w:val="center"/>
          </w:tcPr>
          <w:p w:rsidR="00DC24E2" w:rsidRPr="00467238" w:rsidRDefault="00DC24E2" w:rsidP="0064730A">
            <w:pPr>
              <w:snapToGrid w:val="0"/>
              <w:jc w:val="center"/>
              <w:rPr>
                <w:szCs w:val="21"/>
              </w:rPr>
            </w:pPr>
            <w:r w:rsidRPr="00467238">
              <w:rPr>
                <w:rFonts w:hint="eastAsia"/>
                <w:szCs w:val="21"/>
              </w:rPr>
              <w:t>车间</w:t>
            </w:r>
            <w:r w:rsidRPr="00467238">
              <w:rPr>
                <w:szCs w:val="21"/>
              </w:rPr>
              <w:t>封闭</w:t>
            </w:r>
            <w:r w:rsidRPr="00467238">
              <w:rPr>
                <w:rFonts w:hint="eastAsia"/>
                <w:szCs w:val="21"/>
              </w:rPr>
              <w:t>，</w:t>
            </w:r>
            <w:r w:rsidRPr="00467238">
              <w:rPr>
                <w:szCs w:val="21"/>
              </w:rPr>
              <w:t>场地硬化</w:t>
            </w:r>
          </w:p>
        </w:tc>
        <w:tc>
          <w:tcPr>
            <w:tcW w:w="2149" w:type="dxa"/>
            <w:vAlign w:val="center"/>
          </w:tcPr>
          <w:p w:rsidR="00DC24E2" w:rsidRPr="00467238" w:rsidRDefault="00DC24E2" w:rsidP="0064730A">
            <w:pPr>
              <w:snapToGrid w:val="0"/>
              <w:jc w:val="center"/>
              <w:rPr>
                <w:szCs w:val="21"/>
              </w:rPr>
            </w:pPr>
            <w:r w:rsidRPr="00467238">
              <w:rPr>
                <w:szCs w:val="21"/>
              </w:rPr>
              <w:t>达标排放</w:t>
            </w:r>
          </w:p>
        </w:tc>
      </w:tr>
      <w:tr w:rsidR="00DC24E2" w:rsidRPr="00467238" w:rsidTr="0064730A">
        <w:trPr>
          <w:trHeight w:val="477"/>
          <w:jc w:val="center"/>
        </w:trPr>
        <w:tc>
          <w:tcPr>
            <w:tcW w:w="990" w:type="dxa"/>
            <w:vMerge/>
            <w:vAlign w:val="center"/>
          </w:tcPr>
          <w:p w:rsidR="00DC24E2" w:rsidRPr="00467238" w:rsidRDefault="00DC24E2" w:rsidP="0064730A">
            <w:pPr>
              <w:spacing w:line="360" w:lineRule="exact"/>
              <w:jc w:val="center"/>
              <w:rPr>
                <w:rFonts w:ascii="宋体" w:hAnsi="宋体"/>
                <w:b/>
                <w:bCs/>
                <w:szCs w:val="21"/>
              </w:rPr>
            </w:pPr>
          </w:p>
        </w:tc>
        <w:tc>
          <w:tcPr>
            <w:tcW w:w="1039" w:type="dxa"/>
            <w:vAlign w:val="center"/>
          </w:tcPr>
          <w:p w:rsidR="00DC24E2" w:rsidRPr="00467238" w:rsidRDefault="00DC24E2" w:rsidP="0064730A">
            <w:pPr>
              <w:spacing w:line="360" w:lineRule="exact"/>
              <w:jc w:val="center"/>
              <w:rPr>
                <w:rFonts w:ascii="宋体" w:hAnsi="宋体"/>
                <w:szCs w:val="21"/>
              </w:rPr>
            </w:pPr>
            <w:r w:rsidRPr="00467238">
              <w:rPr>
                <w:rFonts w:ascii="宋体" w:hAnsi="宋体"/>
                <w:szCs w:val="21"/>
              </w:rPr>
              <w:t>家具生产</w:t>
            </w:r>
          </w:p>
        </w:tc>
        <w:tc>
          <w:tcPr>
            <w:tcW w:w="1561" w:type="dxa"/>
            <w:vAlign w:val="center"/>
          </w:tcPr>
          <w:p w:rsidR="00DC24E2" w:rsidRPr="00467238" w:rsidRDefault="00DC24E2" w:rsidP="0064730A">
            <w:pPr>
              <w:snapToGrid w:val="0"/>
              <w:jc w:val="center"/>
              <w:rPr>
                <w:szCs w:val="21"/>
              </w:rPr>
            </w:pPr>
            <w:r w:rsidRPr="00467238">
              <w:rPr>
                <w:rFonts w:hint="eastAsia"/>
                <w:szCs w:val="21"/>
              </w:rPr>
              <w:t>粉尘</w:t>
            </w:r>
          </w:p>
        </w:tc>
        <w:tc>
          <w:tcPr>
            <w:tcW w:w="3108" w:type="dxa"/>
            <w:vAlign w:val="center"/>
          </w:tcPr>
          <w:p w:rsidR="00DC24E2" w:rsidRPr="00467238" w:rsidRDefault="00DC24E2" w:rsidP="0064730A">
            <w:pPr>
              <w:snapToGrid w:val="0"/>
              <w:jc w:val="center"/>
              <w:rPr>
                <w:szCs w:val="21"/>
              </w:rPr>
            </w:pPr>
            <w:r w:rsidRPr="00BE7077">
              <w:rPr>
                <w:color w:val="FF0000"/>
                <w:szCs w:val="21"/>
              </w:rPr>
              <w:t>车间封闭</w:t>
            </w:r>
            <w:r w:rsidRPr="00BE7077">
              <w:rPr>
                <w:rFonts w:hint="eastAsia"/>
                <w:color w:val="FF0000"/>
                <w:szCs w:val="21"/>
              </w:rPr>
              <w:t>，</w:t>
            </w:r>
            <w:r w:rsidRPr="00467238">
              <w:rPr>
                <w:szCs w:val="21"/>
              </w:rPr>
              <w:t>布袋除尘设施处理</w:t>
            </w:r>
          </w:p>
        </w:tc>
        <w:tc>
          <w:tcPr>
            <w:tcW w:w="2149" w:type="dxa"/>
            <w:vAlign w:val="center"/>
          </w:tcPr>
          <w:p w:rsidR="00DC24E2" w:rsidRPr="00467238" w:rsidRDefault="00DC24E2" w:rsidP="0064730A">
            <w:pPr>
              <w:snapToGrid w:val="0"/>
              <w:rPr>
                <w:szCs w:val="21"/>
              </w:rPr>
            </w:pPr>
            <w:r w:rsidRPr="00467238">
              <w:rPr>
                <w:rFonts w:hint="eastAsia"/>
                <w:szCs w:val="21"/>
              </w:rPr>
              <w:t>达标</w:t>
            </w:r>
            <w:r w:rsidRPr="00467238">
              <w:rPr>
                <w:szCs w:val="21"/>
              </w:rPr>
              <w:t>排放</w:t>
            </w:r>
          </w:p>
        </w:tc>
      </w:tr>
      <w:tr w:rsidR="00DC24E2" w:rsidRPr="00467238" w:rsidTr="0064730A">
        <w:trPr>
          <w:trHeight w:val="477"/>
          <w:jc w:val="center"/>
        </w:trPr>
        <w:tc>
          <w:tcPr>
            <w:tcW w:w="990" w:type="dxa"/>
            <w:vMerge/>
            <w:vAlign w:val="center"/>
          </w:tcPr>
          <w:p w:rsidR="00DC24E2" w:rsidRPr="00467238" w:rsidRDefault="00DC24E2" w:rsidP="0064730A">
            <w:pPr>
              <w:spacing w:line="360" w:lineRule="exact"/>
              <w:jc w:val="center"/>
              <w:rPr>
                <w:rFonts w:ascii="宋体" w:hAnsi="宋体"/>
                <w:b/>
                <w:bCs/>
                <w:szCs w:val="21"/>
              </w:rPr>
            </w:pPr>
          </w:p>
        </w:tc>
        <w:tc>
          <w:tcPr>
            <w:tcW w:w="1039" w:type="dxa"/>
            <w:vAlign w:val="center"/>
          </w:tcPr>
          <w:p w:rsidR="00DC24E2" w:rsidRPr="00467238" w:rsidRDefault="00DC24E2" w:rsidP="0064730A">
            <w:pPr>
              <w:spacing w:line="360" w:lineRule="exact"/>
              <w:jc w:val="center"/>
              <w:rPr>
                <w:rFonts w:ascii="宋体" w:hAnsi="宋体"/>
                <w:szCs w:val="21"/>
              </w:rPr>
            </w:pPr>
            <w:r w:rsidRPr="00467238">
              <w:rPr>
                <w:rFonts w:ascii="宋体" w:hAnsi="宋体"/>
                <w:szCs w:val="21"/>
              </w:rPr>
              <w:t>破碎过程</w:t>
            </w:r>
          </w:p>
        </w:tc>
        <w:tc>
          <w:tcPr>
            <w:tcW w:w="1561" w:type="dxa"/>
            <w:vAlign w:val="center"/>
          </w:tcPr>
          <w:p w:rsidR="00DC24E2" w:rsidRPr="00467238" w:rsidRDefault="00DC24E2" w:rsidP="0064730A">
            <w:pPr>
              <w:snapToGrid w:val="0"/>
              <w:jc w:val="center"/>
              <w:rPr>
                <w:szCs w:val="21"/>
              </w:rPr>
            </w:pPr>
            <w:r w:rsidRPr="00467238">
              <w:rPr>
                <w:rFonts w:hint="eastAsia"/>
                <w:szCs w:val="21"/>
              </w:rPr>
              <w:t>粉尘</w:t>
            </w:r>
          </w:p>
        </w:tc>
        <w:tc>
          <w:tcPr>
            <w:tcW w:w="3108" w:type="dxa"/>
            <w:vAlign w:val="center"/>
          </w:tcPr>
          <w:p w:rsidR="00DC24E2" w:rsidRPr="00467238" w:rsidRDefault="00DC24E2" w:rsidP="0064730A">
            <w:pPr>
              <w:adjustRightInd w:val="0"/>
              <w:snapToGrid w:val="0"/>
              <w:spacing w:line="360" w:lineRule="exact"/>
              <w:jc w:val="center"/>
              <w:rPr>
                <w:szCs w:val="21"/>
              </w:rPr>
            </w:pPr>
            <w:r w:rsidRPr="00467238">
              <w:rPr>
                <w:rFonts w:ascii="宋体" w:hAnsi="宋体" w:hint="eastAsia"/>
                <w:bCs/>
                <w:szCs w:val="21"/>
              </w:rPr>
              <w:t>车间封闭</w:t>
            </w:r>
          </w:p>
        </w:tc>
        <w:tc>
          <w:tcPr>
            <w:tcW w:w="2149" w:type="dxa"/>
            <w:vAlign w:val="center"/>
          </w:tcPr>
          <w:p w:rsidR="00DC24E2" w:rsidRPr="00467238" w:rsidRDefault="00DC24E2" w:rsidP="0064730A">
            <w:pPr>
              <w:snapToGrid w:val="0"/>
              <w:rPr>
                <w:szCs w:val="21"/>
              </w:rPr>
            </w:pPr>
            <w:r w:rsidRPr="00467238">
              <w:rPr>
                <w:szCs w:val="21"/>
              </w:rPr>
              <w:t>不会对区域环境产生较大影响</w:t>
            </w:r>
            <w:r w:rsidRPr="00467238">
              <w:rPr>
                <w:rFonts w:hint="eastAsia"/>
                <w:szCs w:val="21"/>
              </w:rPr>
              <w:t>。</w:t>
            </w:r>
          </w:p>
        </w:tc>
      </w:tr>
      <w:tr w:rsidR="00DC24E2" w:rsidRPr="00467238" w:rsidTr="0064730A">
        <w:trPr>
          <w:trHeight w:val="840"/>
          <w:jc w:val="center"/>
        </w:trPr>
        <w:tc>
          <w:tcPr>
            <w:tcW w:w="990" w:type="dxa"/>
            <w:vAlign w:val="center"/>
          </w:tcPr>
          <w:p w:rsidR="00DC24E2" w:rsidRPr="00467238" w:rsidRDefault="00DC24E2" w:rsidP="0064730A">
            <w:pPr>
              <w:spacing w:line="360" w:lineRule="exact"/>
              <w:jc w:val="center"/>
              <w:rPr>
                <w:rFonts w:ascii="宋体" w:hAnsi="宋体"/>
                <w:b/>
                <w:bCs/>
                <w:szCs w:val="21"/>
              </w:rPr>
            </w:pPr>
            <w:r w:rsidRPr="00467238">
              <w:rPr>
                <w:rFonts w:ascii="宋体" w:hAnsi="宋体"/>
                <w:b/>
                <w:bCs/>
                <w:szCs w:val="21"/>
              </w:rPr>
              <w:t>水污</w:t>
            </w:r>
          </w:p>
          <w:p w:rsidR="00DC24E2" w:rsidRPr="00467238" w:rsidRDefault="00DC24E2" w:rsidP="0064730A">
            <w:pPr>
              <w:spacing w:line="360" w:lineRule="exact"/>
              <w:jc w:val="center"/>
              <w:rPr>
                <w:rFonts w:ascii="宋体" w:hAnsi="宋体"/>
                <w:b/>
                <w:bCs/>
                <w:szCs w:val="21"/>
              </w:rPr>
            </w:pPr>
            <w:r w:rsidRPr="00467238">
              <w:rPr>
                <w:rFonts w:ascii="宋体" w:hAnsi="宋体"/>
                <w:b/>
                <w:bCs/>
                <w:szCs w:val="21"/>
              </w:rPr>
              <w:t>染物</w:t>
            </w:r>
          </w:p>
        </w:tc>
        <w:tc>
          <w:tcPr>
            <w:tcW w:w="1039" w:type="dxa"/>
            <w:vAlign w:val="center"/>
          </w:tcPr>
          <w:p w:rsidR="00DC24E2" w:rsidRPr="00467238" w:rsidRDefault="00DC24E2" w:rsidP="0064730A">
            <w:pPr>
              <w:spacing w:line="360" w:lineRule="exact"/>
              <w:jc w:val="center"/>
              <w:rPr>
                <w:rFonts w:ascii="宋体" w:hAnsi="宋体"/>
                <w:szCs w:val="21"/>
              </w:rPr>
            </w:pPr>
            <w:r w:rsidRPr="00467238">
              <w:rPr>
                <w:rFonts w:ascii="宋体" w:hAnsi="宋体" w:hint="eastAsia"/>
                <w:szCs w:val="21"/>
              </w:rPr>
              <w:t>办公生活区</w:t>
            </w:r>
          </w:p>
        </w:tc>
        <w:tc>
          <w:tcPr>
            <w:tcW w:w="1561" w:type="dxa"/>
            <w:vAlign w:val="center"/>
          </w:tcPr>
          <w:p w:rsidR="00DC24E2" w:rsidRPr="00467238" w:rsidRDefault="00DC24E2" w:rsidP="0064730A">
            <w:pPr>
              <w:pStyle w:val="30"/>
              <w:spacing w:line="360" w:lineRule="exact"/>
              <w:jc w:val="center"/>
              <w:rPr>
                <w:szCs w:val="21"/>
              </w:rPr>
            </w:pPr>
            <w:r w:rsidRPr="00467238">
              <w:rPr>
                <w:rFonts w:ascii="宋体" w:hAnsi="宋体"/>
                <w:sz w:val="21"/>
                <w:szCs w:val="21"/>
              </w:rPr>
              <w:t>生活污水</w:t>
            </w:r>
          </w:p>
        </w:tc>
        <w:tc>
          <w:tcPr>
            <w:tcW w:w="3108" w:type="dxa"/>
            <w:vAlign w:val="center"/>
          </w:tcPr>
          <w:p w:rsidR="00DC24E2" w:rsidRPr="00467238" w:rsidRDefault="00DC24E2" w:rsidP="0064730A">
            <w:pPr>
              <w:adjustRightInd w:val="0"/>
              <w:snapToGrid w:val="0"/>
              <w:spacing w:line="360" w:lineRule="exact"/>
              <w:jc w:val="center"/>
              <w:rPr>
                <w:szCs w:val="21"/>
              </w:rPr>
            </w:pPr>
            <w:r w:rsidRPr="00467238">
              <w:rPr>
                <w:rFonts w:ascii="宋体" w:hAnsi="宋体" w:hint="eastAsia"/>
                <w:bCs/>
                <w:szCs w:val="21"/>
              </w:rPr>
              <w:t>既有化粪池</w:t>
            </w:r>
            <w:r w:rsidRPr="00467238">
              <w:rPr>
                <w:rFonts w:ascii="宋体" w:hAnsi="宋体"/>
                <w:bCs/>
                <w:szCs w:val="21"/>
              </w:rPr>
              <w:t>收集后</w:t>
            </w:r>
            <w:r w:rsidRPr="00467238">
              <w:rPr>
                <w:rFonts w:ascii="宋体" w:hAnsi="宋体" w:hint="eastAsia"/>
                <w:bCs/>
                <w:szCs w:val="21"/>
              </w:rPr>
              <w:t>用作周边农田农肥</w:t>
            </w:r>
          </w:p>
        </w:tc>
        <w:tc>
          <w:tcPr>
            <w:tcW w:w="2149" w:type="dxa"/>
            <w:vAlign w:val="center"/>
          </w:tcPr>
          <w:p w:rsidR="00DC24E2" w:rsidRPr="00467238" w:rsidRDefault="00DC24E2" w:rsidP="0064730A">
            <w:pPr>
              <w:spacing w:line="360" w:lineRule="exact"/>
              <w:jc w:val="center"/>
              <w:rPr>
                <w:szCs w:val="21"/>
              </w:rPr>
            </w:pPr>
            <w:r w:rsidRPr="00467238">
              <w:rPr>
                <w:rFonts w:ascii="宋体" w:hAnsi="宋体" w:hint="eastAsia"/>
                <w:szCs w:val="21"/>
              </w:rPr>
              <w:t>不外排</w:t>
            </w:r>
          </w:p>
        </w:tc>
      </w:tr>
      <w:tr w:rsidR="00DC24E2" w:rsidRPr="00467238" w:rsidTr="0064730A">
        <w:trPr>
          <w:trHeight w:val="70"/>
          <w:jc w:val="center"/>
        </w:trPr>
        <w:tc>
          <w:tcPr>
            <w:tcW w:w="990" w:type="dxa"/>
            <w:vMerge w:val="restart"/>
            <w:vAlign w:val="center"/>
          </w:tcPr>
          <w:p w:rsidR="00DC24E2" w:rsidRPr="00467238" w:rsidRDefault="00DC24E2" w:rsidP="0064730A">
            <w:pPr>
              <w:spacing w:line="360" w:lineRule="exact"/>
              <w:jc w:val="center"/>
              <w:rPr>
                <w:rFonts w:ascii="宋体" w:hAnsi="宋体"/>
                <w:b/>
                <w:bCs/>
                <w:szCs w:val="21"/>
              </w:rPr>
            </w:pPr>
            <w:r w:rsidRPr="00467238">
              <w:rPr>
                <w:rFonts w:ascii="宋体" w:hAnsi="宋体"/>
                <w:b/>
                <w:bCs/>
                <w:szCs w:val="21"/>
              </w:rPr>
              <w:t>固体</w:t>
            </w:r>
          </w:p>
          <w:p w:rsidR="00DC24E2" w:rsidRPr="00467238" w:rsidRDefault="00DC24E2" w:rsidP="0064730A">
            <w:pPr>
              <w:spacing w:line="360" w:lineRule="exact"/>
              <w:jc w:val="center"/>
              <w:rPr>
                <w:rFonts w:ascii="宋体" w:hAnsi="宋体"/>
                <w:b/>
                <w:bCs/>
                <w:szCs w:val="21"/>
              </w:rPr>
            </w:pPr>
            <w:r w:rsidRPr="00467238">
              <w:rPr>
                <w:rFonts w:ascii="宋体" w:hAnsi="宋体"/>
                <w:b/>
                <w:bCs/>
                <w:szCs w:val="21"/>
              </w:rPr>
              <w:t>废物</w:t>
            </w:r>
          </w:p>
        </w:tc>
        <w:tc>
          <w:tcPr>
            <w:tcW w:w="1039" w:type="dxa"/>
            <w:vMerge w:val="restart"/>
            <w:tcBorders>
              <w:bottom w:val="single" w:sz="4" w:space="0" w:color="auto"/>
            </w:tcBorders>
            <w:vAlign w:val="center"/>
          </w:tcPr>
          <w:p w:rsidR="00DC24E2" w:rsidRPr="00467238" w:rsidRDefault="00DC24E2" w:rsidP="0064730A">
            <w:pPr>
              <w:spacing w:line="360" w:lineRule="exact"/>
              <w:jc w:val="center"/>
              <w:rPr>
                <w:rFonts w:ascii="宋体" w:hAnsi="宋体"/>
                <w:szCs w:val="21"/>
              </w:rPr>
            </w:pPr>
            <w:r w:rsidRPr="00467238">
              <w:rPr>
                <w:rFonts w:ascii="宋体" w:hAnsi="宋体" w:hint="eastAsia"/>
                <w:szCs w:val="21"/>
              </w:rPr>
              <w:t>木材加工</w:t>
            </w:r>
          </w:p>
        </w:tc>
        <w:tc>
          <w:tcPr>
            <w:tcW w:w="1561" w:type="dxa"/>
            <w:tcBorders>
              <w:bottom w:val="single" w:sz="4" w:space="0" w:color="auto"/>
            </w:tcBorders>
            <w:vAlign w:val="center"/>
          </w:tcPr>
          <w:p w:rsidR="00DC24E2" w:rsidRPr="00467238" w:rsidRDefault="00DC24E2" w:rsidP="00DC24E2">
            <w:pPr>
              <w:pStyle w:val="31"/>
              <w:snapToGrid w:val="0"/>
              <w:ind w:leftChars="0" w:left="0" w:firstLine="315"/>
              <w:jc w:val="center"/>
              <w:rPr>
                <w:szCs w:val="21"/>
              </w:rPr>
            </w:pPr>
            <w:r w:rsidRPr="00467238">
              <w:rPr>
                <w:rFonts w:hint="eastAsia"/>
                <w:sz w:val="21"/>
                <w:szCs w:val="21"/>
              </w:rPr>
              <w:t>边角料、</w:t>
            </w:r>
            <w:r w:rsidRPr="00467238">
              <w:rPr>
                <w:sz w:val="21"/>
                <w:szCs w:val="21"/>
              </w:rPr>
              <w:t>树皮</w:t>
            </w:r>
            <w:r w:rsidRPr="00467238">
              <w:rPr>
                <w:rFonts w:hint="eastAsia"/>
                <w:sz w:val="21"/>
                <w:szCs w:val="21"/>
              </w:rPr>
              <w:t>、</w:t>
            </w:r>
            <w:r w:rsidRPr="00467238">
              <w:rPr>
                <w:sz w:val="21"/>
                <w:szCs w:val="21"/>
              </w:rPr>
              <w:t>木芯</w:t>
            </w:r>
          </w:p>
        </w:tc>
        <w:tc>
          <w:tcPr>
            <w:tcW w:w="3108" w:type="dxa"/>
            <w:tcBorders>
              <w:bottom w:val="single" w:sz="4" w:space="0" w:color="auto"/>
            </w:tcBorders>
            <w:vAlign w:val="center"/>
          </w:tcPr>
          <w:p w:rsidR="00DC24E2" w:rsidRPr="00467238" w:rsidRDefault="00DC24E2" w:rsidP="0064730A">
            <w:pPr>
              <w:spacing w:line="360" w:lineRule="exact"/>
              <w:jc w:val="center"/>
              <w:rPr>
                <w:rFonts w:ascii="宋体" w:hAnsi="宋体"/>
                <w:szCs w:val="21"/>
              </w:rPr>
            </w:pPr>
            <w:r w:rsidRPr="00467238">
              <w:rPr>
                <w:rFonts w:ascii="宋体" w:hAnsi="宋体"/>
                <w:szCs w:val="21"/>
              </w:rPr>
              <w:t>收集破碎后外卖</w:t>
            </w:r>
          </w:p>
        </w:tc>
        <w:tc>
          <w:tcPr>
            <w:tcW w:w="2149" w:type="dxa"/>
            <w:vMerge w:val="restart"/>
            <w:tcBorders>
              <w:bottom w:val="single" w:sz="4" w:space="0" w:color="auto"/>
            </w:tcBorders>
            <w:vAlign w:val="center"/>
          </w:tcPr>
          <w:p w:rsidR="00DC24E2" w:rsidRPr="00467238" w:rsidRDefault="00DC24E2" w:rsidP="0064730A">
            <w:pPr>
              <w:spacing w:line="360" w:lineRule="exact"/>
              <w:jc w:val="center"/>
              <w:rPr>
                <w:rFonts w:ascii="宋体" w:hAnsi="宋体"/>
                <w:szCs w:val="21"/>
              </w:rPr>
            </w:pPr>
            <w:r w:rsidRPr="00467238">
              <w:rPr>
                <w:szCs w:val="21"/>
              </w:rPr>
              <w:t>实现资源化利用</w:t>
            </w:r>
          </w:p>
        </w:tc>
      </w:tr>
      <w:tr w:rsidR="00DC24E2" w:rsidRPr="00467238" w:rsidTr="0064730A">
        <w:trPr>
          <w:trHeight w:val="139"/>
          <w:jc w:val="center"/>
        </w:trPr>
        <w:tc>
          <w:tcPr>
            <w:tcW w:w="990" w:type="dxa"/>
            <w:vMerge/>
            <w:vAlign w:val="center"/>
          </w:tcPr>
          <w:p w:rsidR="00DC24E2" w:rsidRPr="00467238" w:rsidRDefault="00DC24E2" w:rsidP="0064730A">
            <w:pPr>
              <w:spacing w:line="360" w:lineRule="exact"/>
              <w:jc w:val="center"/>
              <w:rPr>
                <w:rFonts w:ascii="宋体" w:hAnsi="宋体"/>
                <w:b/>
                <w:bCs/>
                <w:szCs w:val="21"/>
              </w:rPr>
            </w:pPr>
          </w:p>
        </w:tc>
        <w:tc>
          <w:tcPr>
            <w:tcW w:w="1039" w:type="dxa"/>
            <w:vMerge/>
            <w:vAlign w:val="center"/>
          </w:tcPr>
          <w:p w:rsidR="00DC24E2" w:rsidRPr="00467238" w:rsidRDefault="00DC24E2" w:rsidP="0064730A">
            <w:pPr>
              <w:spacing w:line="360" w:lineRule="exact"/>
              <w:jc w:val="center"/>
              <w:rPr>
                <w:rFonts w:ascii="宋体" w:hAnsi="宋体"/>
                <w:szCs w:val="21"/>
              </w:rPr>
            </w:pPr>
          </w:p>
        </w:tc>
        <w:tc>
          <w:tcPr>
            <w:tcW w:w="1561" w:type="dxa"/>
            <w:vAlign w:val="center"/>
          </w:tcPr>
          <w:p w:rsidR="00DC24E2" w:rsidRPr="00467238" w:rsidRDefault="00DC24E2" w:rsidP="00DC24E2">
            <w:pPr>
              <w:pStyle w:val="31"/>
              <w:snapToGrid w:val="0"/>
              <w:ind w:leftChars="0" w:left="0" w:firstLine="315"/>
              <w:jc w:val="center"/>
              <w:rPr>
                <w:sz w:val="21"/>
                <w:szCs w:val="21"/>
              </w:rPr>
            </w:pPr>
            <w:r w:rsidRPr="00467238">
              <w:rPr>
                <w:rFonts w:hint="eastAsia"/>
                <w:sz w:val="21"/>
                <w:szCs w:val="21"/>
              </w:rPr>
              <w:t>木屑</w:t>
            </w:r>
          </w:p>
        </w:tc>
        <w:tc>
          <w:tcPr>
            <w:tcW w:w="3108" w:type="dxa"/>
            <w:vAlign w:val="center"/>
          </w:tcPr>
          <w:p w:rsidR="00DC24E2" w:rsidRPr="00467238" w:rsidRDefault="00DC24E2" w:rsidP="0064730A">
            <w:pPr>
              <w:spacing w:line="360" w:lineRule="exact"/>
              <w:jc w:val="center"/>
              <w:rPr>
                <w:rFonts w:ascii="宋体" w:hAnsi="宋体"/>
                <w:szCs w:val="21"/>
              </w:rPr>
            </w:pPr>
            <w:r w:rsidRPr="00467238">
              <w:rPr>
                <w:rFonts w:ascii="宋体" w:hAnsi="宋体"/>
                <w:szCs w:val="21"/>
              </w:rPr>
              <w:t>收集后外卖</w:t>
            </w:r>
          </w:p>
        </w:tc>
        <w:tc>
          <w:tcPr>
            <w:tcW w:w="2149" w:type="dxa"/>
            <w:vMerge/>
            <w:vAlign w:val="center"/>
          </w:tcPr>
          <w:p w:rsidR="00DC24E2" w:rsidRPr="00467238" w:rsidRDefault="00DC24E2" w:rsidP="0064730A">
            <w:pPr>
              <w:spacing w:line="360" w:lineRule="exact"/>
              <w:jc w:val="center"/>
              <w:rPr>
                <w:rFonts w:ascii="宋体" w:hAnsi="宋体"/>
                <w:szCs w:val="21"/>
              </w:rPr>
            </w:pPr>
          </w:p>
        </w:tc>
      </w:tr>
      <w:tr w:rsidR="00DC24E2" w:rsidRPr="00467238" w:rsidTr="0064730A">
        <w:trPr>
          <w:trHeight w:val="70"/>
          <w:jc w:val="center"/>
        </w:trPr>
        <w:tc>
          <w:tcPr>
            <w:tcW w:w="990" w:type="dxa"/>
            <w:vMerge/>
            <w:vAlign w:val="center"/>
          </w:tcPr>
          <w:p w:rsidR="00DC24E2" w:rsidRPr="00467238" w:rsidRDefault="00DC24E2" w:rsidP="0064730A">
            <w:pPr>
              <w:spacing w:line="360" w:lineRule="exact"/>
              <w:jc w:val="center"/>
              <w:rPr>
                <w:rFonts w:ascii="宋体" w:hAnsi="宋体"/>
                <w:b/>
                <w:bCs/>
                <w:szCs w:val="21"/>
              </w:rPr>
            </w:pPr>
          </w:p>
        </w:tc>
        <w:tc>
          <w:tcPr>
            <w:tcW w:w="1039" w:type="dxa"/>
            <w:vMerge w:val="restart"/>
            <w:vAlign w:val="center"/>
          </w:tcPr>
          <w:p w:rsidR="00DC24E2" w:rsidRPr="00467238" w:rsidRDefault="00DC24E2" w:rsidP="0064730A">
            <w:pPr>
              <w:spacing w:line="360" w:lineRule="exact"/>
              <w:jc w:val="center"/>
              <w:rPr>
                <w:rFonts w:ascii="宋体" w:hAnsi="宋体"/>
                <w:szCs w:val="21"/>
              </w:rPr>
            </w:pPr>
            <w:r w:rsidRPr="00467238">
              <w:rPr>
                <w:rFonts w:ascii="宋体" w:hAnsi="宋体" w:hint="eastAsia"/>
                <w:szCs w:val="21"/>
              </w:rPr>
              <w:t>家具生产</w:t>
            </w:r>
          </w:p>
        </w:tc>
        <w:tc>
          <w:tcPr>
            <w:tcW w:w="1561" w:type="dxa"/>
            <w:vAlign w:val="center"/>
          </w:tcPr>
          <w:p w:rsidR="00DC24E2" w:rsidRPr="00467238" w:rsidRDefault="00DC24E2" w:rsidP="00DC24E2">
            <w:pPr>
              <w:pStyle w:val="31"/>
              <w:snapToGrid w:val="0"/>
              <w:ind w:leftChars="0" w:left="0" w:firstLine="315"/>
              <w:jc w:val="center"/>
              <w:rPr>
                <w:sz w:val="21"/>
                <w:szCs w:val="21"/>
              </w:rPr>
            </w:pPr>
            <w:r w:rsidRPr="00467238">
              <w:rPr>
                <w:rFonts w:hint="eastAsia"/>
                <w:sz w:val="21"/>
                <w:szCs w:val="21"/>
              </w:rPr>
              <w:t>板材边角料</w:t>
            </w:r>
          </w:p>
        </w:tc>
        <w:tc>
          <w:tcPr>
            <w:tcW w:w="3108" w:type="dxa"/>
            <w:tcBorders>
              <w:right w:val="single" w:sz="4" w:space="0" w:color="auto"/>
            </w:tcBorders>
            <w:vAlign w:val="center"/>
          </w:tcPr>
          <w:p w:rsidR="00DC24E2" w:rsidRPr="00467238" w:rsidRDefault="00DC24E2" w:rsidP="0064730A">
            <w:pPr>
              <w:snapToGrid w:val="0"/>
              <w:ind w:left="-42" w:right="-42"/>
              <w:jc w:val="center"/>
              <w:rPr>
                <w:szCs w:val="21"/>
              </w:rPr>
            </w:pPr>
            <w:r w:rsidRPr="00467238">
              <w:rPr>
                <w:rFonts w:hint="eastAsia"/>
                <w:szCs w:val="21"/>
              </w:rPr>
              <w:t>收集破碎后外卖</w:t>
            </w:r>
          </w:p>
        </w:tc>
        <w:tc>
          <w:tcPr>
            <w:tcW w:w="2149" w:type="dxa"/>
            <w:tcBorders>
              <w:left w:val="single" w:sz="4" w:space="0" w:color="auto"/>
            </w:tcBorders>
            <w:vAlign w:val="center"/>
          </w:tcPr>
          <w:p w:rsidR="00DC24E2" w:rsidRPr="00467238" w:rsidRDefault="00DC24E2" w:rsidP="0064730A">
            <w:pPr>
              <w:snapToGrid w:val="0"/>
              <w:jc w:val="center"/>
              <w:rPr>
                <w:szCs w:val="21"/>
              </w:rPr>
            </w:pPr>
            <w:r w:rsidRPr="00467238">
              <w:rPr>
                <w:rFonts w:hint="eastAsia"/>
                <w:szCs w:val="21"/>
              </w:rPr>
              <w:t>实现资源化利用</w:t>
            </w:r>
          </w:p>
        </w:tc>
      </w:tr>
      <w:tr w:rsidR="00DC24E2" w:rsidRPr="00467238" w:rsidTr="0064730A">
        <w:trPr>
          <w:trHeight w:val="70"/>
          <w:jc w:val="center"/>
        </w:trPr>
        <w:tc>
          <w:tcPr>
            <w:tcW w:w="990" w:type="dxa"/>
            <w:vMerge/>
            <w:vAlign w:val="center"/>
          </w:tcPr>
          <w:p w:rsidR="00DC24E2" w:rsidRPr="00467238" w:rsidRDefault="00DC24E2" w:rsidP="0064730A">
            <w:pPr>
              <w:spacing w:line="360" w:lineRule="exact"/>
              <w:jc w:val="center"/>
              <w:rPr>
                <w:rFonts w:ascii="宋体" w:hAnsi="宋体"/>
                <w:b/>
                <w:bCs/>
                <w:szCs w:val="21"/>
              </w:rPr>
            </w:pPr>
          </w:p>
        </w:tc>
        <w:tc>
          <w:tcPr>
            <w:tcW w:w="1039" w:type="dxa"/>
            <w:vMerge/>
            <w:vAlign w:val="center"/>
          </w:tcPr>
          <w:p w:rsidR="00DC24E2" w:rsidRPr="00467238" w:rsidRDefault="00DC24E2" w:rsidP="0064730A">
            <w:pPr>
              <w:spacing w:line="360" w:lineRule="exact"/>
              <w:jc w:val="center"/>
              <w:rPr>
                <w:rFonts w:ascii="宋体" w:hAnsi="宋体"/>
                <w:szCs w:val="21"/>
              </w:rPr>
            </w:pPr>
          </w:p>
        </w:tc>
        <w:tc>
          <w:tcPr>
            <w:tcW w:w="1561" w:type="dxa"/>
            <w:tcBorders>
              <w:bottom w:val="single" w:sz="8" w:space="0" w:color="auto"/>
            </w:tcBorders>
            <w:vAlign w:val="center"/>
          </w:tcPr>
          <w:p w:rsidR="00DC24E2" w:rsidRPr="00467238" w:rsidRDefault="00DC24E2" w:rsidP="00DC24E2">
            <w:pPr>
              <w:pStyle w:val="31"/>
              <w:snapToGrid w:val="0"/>
              <w:ind w:leftChars="0" w:left="0" w:firstLine="315"/>
              <w:jc w:val="center"/>
              <w:rPr>
                <w:sz w:val="21"/>
                <w:szCs w:val="21"/>
              </w:rPr>
            </w:pPr>
            <w:r w:rsidRPr="00467238">
              <w:rPr>
                <w:rFonts w:hint="eastAsia"/>
                <w:sz w:val="21"/>
                <w:szCs w:val="21"/>
              </w:rPr>
              <w:t>废封边胶带</w:t>
            </w:r>
          </w:p>
        </w:tc>
        <w:tc>
          <w:tcPr>
            <w:tcW w:w="3108" w:type="dxa"/>
            <w:vMerge w:val="restart"/>
            <w:vAlign w:val="center"/>
          </w:tcPr>
          <w:p w:rsidR="00DC24E2" w:rsidRPr="00467238" w:rsidRDefault="00DC24E2" w:rsidP="0064730A">
            <w:pPr>
              <w:spacing w:line="360" w:lineRule="exact"/>
              <w:jc w:val="center"/>
              <w:rPr>
                <w:rFonts w:ascii="宋体" w:hAnsi="宋体"/>
                <w:szCs w:val="21"/>
              </w:rPr>
            </w:pPr>
            <w:r w:rsidRPr="00467238">
              <w:rPr>
                <w:rFonts w:hint="eastAsia"/>
                <w:szCs w:val="21"/>
              </w:rPr>
              <w:t>外卖综合利用</w:t>
            </w:r>
          </w:p>
        </w:tc>
        <w:tc>
          <w:tcPr>
            <w:tcW w:w="2149" w:type="dxa"/>
            <w:vMerge w:val="restart"/>
            <w:vAlign w:val="center"/>
          </w:tcPr>
          <w:p w:rsidR="00DC24E2" w:rsidRPr="00467238" w:rsidRDefault="00DC24E2" w:rsidP="0064730A">
            <w:pPr>
              <w:spacing w:line="360" w:lineRule="exact"/>
              <w:jc w:val="center"/>
              <w:rPr>
                <w:rFonts w:ascii="宋体" w:hAnsi="宋体"/>
                <w:szCs w:val="21"/>
              </w:rPr>
            </w:pPr>
            <w:r w:rsidRPr="00467238">
              <w:rPr>
                <w:szCs w:val="21"/>
              </w:rPr>
              <w:t>实现资源化利用</w:t>
            </w:r>
          </w:p>
        </w:tc>
      </w:tr>
      <w:tr w:rsidR="00DC24E2" w:rsidRPr="00467238" w:rsidTr="0064730A">
        <w:trPr>
          <w:trHeight w:val="355"/>
          <w:jc w:val="center"/>
        </w:trPr>
        <w:tc>
          <w:tcPr>
            <w:tcW w:w="990" w:type="dxa"/>
            <w:vMerge/>
            <w:vAlign w:val="center"/>
          </w:tcPr>
          <w:p w:rsidR="00DC24E2" w:rsidRPr="00467238" w:rsidRDefault="00DC24E2" w:rsidP="0064730A">
            <w:pPr>
              <w:spacing w:line="360" w:lineRule="exact"/>
              <w:jc w:val="center"/>
              <w:rPr>
                <w:rFonts w:ascii="宋体" w:hAnsi="宋体"/>
                <w:b/>
                <w:bCs/>
                <w:szCs w:val="21"/>
              </w:rPr>
            </w:pPr>
          </w:p>
        </w:tc>
        <w:tc>
          <w:tcPr>
            <w:tcW w:w="1039" w:type="dxa"/>
            <w:vMerge/>
            <w:vAlign w:val="center"/>
          </w:tcPr>
          <w:p w:rsidR="00DC24E2" w:rsidRPr="00467238" w:rsidRDefault="00DC24E2" w:rsidP="0064730A">
            <w:pPr>
              <w:spacing w:line="360" w:lineRule="exact"/>
              <w:jc w:val="center"/>
              <w:rPr>
                <w:rFonts w:ascii="宋体" w:hAnsi="宋体"/>
                <w:szCs w:val="21"/>
              </w:rPr>
            </w:pPr>
          </w:p>
        </w:tc>
        <w:tc>
          <w:tcPr>
            <w:tcW w:w="1561" w:type="dxa"/>
            <w:vAlign w:val="center"/>
          </w:tcPr>
          <w:p w:rsidR="00DC24E2" w:rsidRPr="00467238" w:rsidRDefault="00DC24E2" w:rsidP="0064730A">
            <w:pPr>
              <w:snapToGrid w:val="0"/>
              <w:jc w:val="center"/>
              <w:rPr>
                <w:szCs w:val="21"/>
              </w:rPr>
            </w:pPr>
            <w:r w:rsidRPr="00467238">
              <w:rPr>
                <w:rFonts w:hint="eastAsia"/>
                <w:szCs w:val="21"/>
              </w:rPr>
              <w:t>废包装袋</w:t>
            </w:r>
          </w:p>
        </w:tc>
        <w:tc>
          <w:tcPr>
            <w:tcW w:w="3108" w:type="dxa"/>
            <w:vMerge/>
            <w:tcBorders>
              <w:bottom w:val="single" w:sz="4" w:space="0" w:color="auto"/>
            </w:tcBorders>
            <w:vAlign w:val="center"/>
          </w:tcPr>
          <w:p w:rsidR="00DC24E2" w:rsidRPr="00467238" w:rsidRDefault="00DC24E2" w:rsidP="0064730A">
            <w:pPr>
              <w:spacing w:line="360" w:lineRule="exact"/>
              <w:jc w:val="center"/>
              <w:rPr>
                <w:rFonts w:ascii="宋体" w:hAnsi="宋体"/>
                <w:szCs w:val="21"/>
              </w:rPr>
            </w:pPr>
          </w:p>
        </w:tc>
        <w:tc>
          <w:tcPr>
            <w:tcW w:w="2149" w:type="dxa"/>
            <w:vMerge/>
            <w:tcBorders>
              <w:bottom w:val="single" w:sz="4" w:space="0" w:color="auto"/>
            </w:tcBorders>
            <w:vAlign w:val="center"/>
          </w:tcPr>
          <w:p w:rsidR="00DC24E2" w:rsidRPr="00467238" w:rsidRDefault="00DC24E2" w:rsidP="0064730A">
            <w:pPr>
              <w:spacing w:line="360" w:lineRule="exact"/>
              <w:jc w:val="center"/>
              <w:rPr>
                <w:rFonts w:ascii="宋体" w:hAnsi="宋体"/>
                <w:szCs w:val="21"/>
              </w:rPr>
            </w:pPr>
          </w:p>
        </w:tc>
      </w:tr>
      <w:tr w:rsidR="00DC24E2" w:rsidRPr="00467238" w:rsidTr="0064730A">
        <w:trPr>
          <w:trHeight w:val="355"/>
          <w:jc w:val="center"/>
        </w:trPr>
        <w:tc>
          <w:tcPr>
            <w:tcW w:w="990" w:type="dxa"/>
            <w:vMerge/>
            <w:vAlign w:val="center"/>
          </w:tcPr>
          <w:p w:rsidR="00DC24E2" w:rsidRPr="00467238" w:rsidRDefault="00DC24E2" w:rsidP="0064730A">
            <w:pPr>
              <w:spacing w:line="360" w:lineRule="exact"/>
              <w:jc w:val="center"/>
              <w:rPr>
                <w:rFonts w:ascii="宋体" w:hAnsi="宋体"/>
                <w:b/>
                <w:bCs/>
                <w:szCs w:val="21"/>
              </w:rPr>
            </w:pPr>
          </w:p>
        </w:tc>
        <w:tc>
          <w:tcPr>
            <w:tcW w:w="1039" w:type="dxa"/>
            <w:vMerge/>
            <w:vAlign w:val="center"/>
          </w:tcPr>
          <w:p w:rsidR="00DC24E2" w:rsidRPr="00467238" w:rsidRDefault="00DC24E2" w:rsidP="0064730A">
            <w:pPr>
              <w:spacing w:line="360" w:lineRule="exact"/>
              <w:jc w:val="center"/>
              <w:rPr>
                <w:rFonts w:ascii="宋体" w:hAnsi="宋体"/>
                <w:szCs w:val="21"/>
              </w:rPr>
            </w:pPr>
          </w:p>
        </w:tc>
        <w:tc>
          <w:tcPr>
            <w:tcW w:w="1561" w:type="dxa"/>
            <w:vAlign w:val="center"/>
          </w:tcPr>
          <w:p w:rsidR="00DC24E2" w:rsidRPr="00467238" w:rsidRDefault="00DC24E2" w:rsidP="0064730A">
            <w:pPr>
              <w:snapToGrid w:val="0"/>
              <w:jc w:val="center"/>
              <w:rPr>
                <w:szCs w:val="21"/>
              </w:rPr>
            </w:pPr>
            <w:r w:rsidRPr="00467238">
              <w:rPr>
                <w:szCs w:val="21"/>
              </w:rPr>
              <w:t>粉尘设备收集粉尘</w:t>
            </w:r>
          </w:p>
        </w:tc>
        <w:tc>
          <w:tcPr>
            <w:tcW w:w="3108" w:type="dxa"/>
            <w:tcBorders>
              <w:bottom w:val="single" w:sz="8" w:space="0" w:color="auto"/>
            </w:tcBorders>
            <w:vAlign w:val="center"/>
          </w:tcPr>
          <w:p w:rsidR="00DC24E2" w:rsidRPr="00467238" w:rsidRDefault="00DC24E2" w:rsidP="0064730A">
            <w:pPr>
              <w:spacing w:line="360" w:lineRule="exact"/>
              <w:jc w:val="center"/>
              <w:rPr>
                <w:rFonts w:ascii="宋体" w:hAnsi="宋体"/>
                <w:szCs w:val="21"/>
              </w:rPr>
            </w:pPr>
            <w:r w:rsidRPr="00467238">
              <w:rPr>
                <w:rFonts w:ascii="宋体" w:hAnsi="宋体"/>
                <w:szCs w:val="21"/>
              </w:rPr>
              <w:t>收集后外卖</w:t>
            </w:r>
          </w:p>
        </w:tc>
        <w:tc>
          <w:tcPr>
            <w:tcW w:w="2149" w:type="dxa"/>
            <w:tcBorders>
              <w:bottom w:val="single" w:sz="8" w:space="0" w:color="auto"/>
            </w:tcBorders>
            <w:vAlign w:val="center"/>
          </w:tcPr>
          <w:p w:rsidR="00DC24E2" w:rsidRPr="00467238" w:rsidRDefault="00DC24E2" w:rsidP="0064730A">
            <w:pPr>
              <w:spacing w:line="360" w:lineRule="exact"/>
              <w:jc w:val="center"/>
              <w:rPr>
                <w:rFonts w:ascii="宋体" w:hAnsi="宋体"/>
                <w:szCs w:val="21"/>
              </w:rPr>
            </w:pPr>
            <w:r w:rsidRPr="00467238">
              <w:rPr>
                <w:szCs w:val="21"/>
              </w:rPr>
              <w:t>实现资源化利用</w:t>
            </w:r>
          </w:p>
        </w:tc>
      </w:tr>
      <w:tr w:rsidR="00DC24E2" w:rsidRPr="00467238" w:rsidTr="0064730A">
        <w:trPr>
          <w:trHeight w:val="355"/>
          <w:jc w:val="center"/>
        </w:trPr>
        <w:tc>
          <w:tcPr>
            <w:tcW w:w="990" w:type="dxa"/>
            <w:vMerge/>
            <w:vAlign w:val="center"/>
          </w:tcPr>
          <w:p w:rsidR="00DC24E2" w:rsidRPr="00467238" w:rsidRDefault="00DC24E2" w:rsidP="0064730A">
            <w:pPr>
              <w:spacing w:line="360" w:lineRule="exact"/>
              <w:jc w:val="center"/>
              <w:rPr>
                <w:rFonts w:ascii="宋体" w:hAnsi="宋体"/>
                <w:b/>
                <w:bCs/>
                <w:szCs w:val="21"/>
              </w:rPr>
            </w:pPr>
          </w:p>
        </w:tc>
        <w:tc>
          <w:tcPr>
            <w:tcW w:w="1039" w:type="dxa"/>
            <w:vAlign w:val="center"/>
          </w:tcPr>
          <w:p w:rsidR="00DC24E2" w:rsidRPr="00467238" w:rsidRDefault="00DC24E2" w:rsidP="0064730A">
            <w:pPr>
              <w:spacing w:line="360" w:lineRule="exact"/>
              <w:jc w:val="center"/>
              <w:rPr>
                <w:rFonts w:ascii="宋体" w:hAnsi="宋体"/>
                <w:szCs w:val="21"/>
              </w:rPr>
            </w:pPr>
            <w:r w:rsidRPr="00467238">
              <w:rPr>
                <w:rFonts w:ascii="宋体" w:hAnsi="宋体" w:hint="eastAsia"/>
                <w:szCs w:val="21"/>
              </w:rPr>
              <w:t>破碎过程</w:t>
            </w:r>
          </w:p>
        </w:tc>
        <w:tc>
          <w:tcPr>
            <w:tcW w:w="1561" w:type="dxa"/>
            <w:vAlign w:val="center"/>
          </w:tcPr>
          <w:p w:rsidR="00DC24E2" w:rsidRPr="00467238" w:rsidRDefault="00DC24E2" w:rsidP="0064730A">
            <w:pPr>
              <w:snapToGrid w:val="0"/>
              <w:jc w:val="center"/>
              <w:rPr>
                <w:szCs w:val="21"/>
              </w:rPr>
            </w:pPr>
            <w:r w:rsidRPr="00467238">
              <w:rPr>
                <w:szCs w:val="21"/>
              </w:rPr>
              <w:t>破碎粉尘</w:t>
            </w:r>
          </w:p>
        </w:tc>
        <w:tc>
          <w:tcPr>
            <w:tcW w:w="3108" w:type="dxa"/>
            <w:tcBorders>
              <w:bottom w:val="single" w:sz="8" w:space="0" w:color="auto"/>
            </w:tcBorders>
            <w:vAlign w:val="center"/>
          </w:tcPr>
          <w:p w:rsidR="00DC24E2" w:rsidRPr="00467238" w:rsidRDefault="00DC24E2" w:rsidP="0064730A">
            <w:pPr>
              <w:spacing w:line="360" w:lineRule="exact"/>
              <w:jc w:val="center"/>
              <w:rPr>
                <w:rFonts w:ascii="宋体" w:hAnsi="宋体"/>
                <w:szCs w:val="21"/>
              </w:rPr>
            </w:pPr>
            <w:r w:rsidRPr="00467238">
              <w:rPr>
                <w:rFonts w:ascii="宋体" w:hAnsi="宋体"/>
                <w:szCs w:val="21"/>
              </w:rPr>
              <w:t>收集后外卖</w:t>
            </w:r>
          </w:p>
        </w:tc>
        <w:tc>
          <w:tcPr>
            <w:tcW w:w="2149" w:type="dxa"/>
            <w:tcBorders>
              <w:bottom w:val="single" w:sz="8" w:space="0" w:color="auto"/>
            </w:tcBorders>
            <w:vAlign w:val="center"/>
          </w:tcPr>
          <w:p w:rsidR="00DC24E2" w:rsidRPr="00467238" w:rsidRDefault="00DC24E2" w:rsidP="0064730A">
            <w:pPr>
              <w:spacing w:line="360" w:lineRule="exact"/>
              <w:jc w:val="center"/>
              <w:rPr>
                <w:szCs w:val="21"/>
              </w:rPr>
            </w:pPr>
            <w:r w:rsidRPr="00467238">
              <w:rPr>
                <w:szCs w:val="21"/>
              </w:rPr>
              <w:t>实现资源化利用</w:t>
            </w:r>
          </w:p>
        </w:tc>
      </w:tr>
      <w:tr w:rsidR="00DC24E2" w:rsidRPr="00467238" w:rsidTr="0064730A">
        <w:trPr>
          <w:trHeight w:val="355"/>
          <w:jc w:val="center"/>
        </w:trPr>
        <w:tc>
          <w:tcPr>
            <w:tcW w:w="990" w:type="dxa"/>
            <w:vMerge/>
            <w:vAlign w:val="center"/>
          </w:tcPr>
          <w:p w:rsidR="00DC24E2" w:rsidRPr="00467238" w:rsidRDefault="00DC24E2" w:rsidP="0064730A">
            <w:pPr>
              <w:spacing w:line="360" w:lineRule="exact"/>
              <w:jc w:val="center"/>
              <w:rPr>
                <w:rFonts w:ascii="宋体" w:hAnsi="宋体"/>
                <w:b/>
                <w:bCs/>
                <w:szCs w:val="21"/>
              </w:rPr>
            </w:pPr>
          </w:p>
        </w:tc>
        <w:tc>
          <w:tcPr>
            <w:tcW w:w="1039" w:type="dxa"/>
            <w:vMerge w:val="restart"/>
            <w:vAlign w:val="center"/>
          </w:tcPr>
          <w:p w:rsidR="00DC24E2" w:rsidRPr="00467238" w:rsidRDefault="00DC24E2" w:rsidP="0064730A">
            <w:pPr>
              <w:spacing w:line="360" w:lineRule="exact"/>
              <w:jc w:val="center"/>
              <w:rPr>
                <w:rFonts w:ascii="宋体" w:hAnsi="宋体"/>
                <w:szCs w:val="21"/>
              </w:rPr>
            </w:pPr>
            <w:r>
              <w:rPr>
                <w:rFonts w:ascii="宋体" w:hAnsi="宋体" w:hint="eastAsia"/>
                <w:szCs w:val="21"/>
              </w:rPr>
              <w:t>生活过程</w:t>
            </w:r>
          </w:p>
        </w:tc>
        <w:tc>
          <w:tcPr>
            <w:tcW w:w="1561" w:type="dxa"/>
            <w:vAlign w:val="center"/>
          </w:tcPr>
          <w:p w:rsidR="00DC24E2" w:rsidRPr="00467238" w:rsidRDefault="00DC24E2" w:rsidP="0064730A">
            <w:pPr>
              <w:snapToGrid w:val="0"/>
              <w:jc w:val="center"/>
              <w:rPr>
                <w:szCs w:val="21"/>
              </w:rPr>
            </w:pPr>
            <w:r w:rsidRPr="00467238">
              <w:rPr>
                <w:szCs w:val="21"/>
              </w:rPr>
              <w:t>生活垃圾</w:t>
            </w:r>
          </w:p>
        </w:tc>
        <w:tc>
          <w:tcPr>
            <w:tcW w:w="3108" w:type="dxa"/>
            <w:tcBorders>
              <w:bottom w:val="single" w:sz="8" w:space="0" w:color="auto"/>
            </w:tcBorders>
            <w:vAlign w:val="center"/>
          </w:tcPr>
          <w:p w:rsidR="00DC24E2" w:rsidRPr="00467238" w:rsidRDefault="00DC24E2" w:rsidP="0064730A">
            <w:pPr>
              <w:spacing w:line="360" w:lineRule="exact"/>
              <w:jc w:val="center"/>
              <w:rPr>
                <w:rFonts w:ascii="宋体" w:hAnsi="宋体"/>
                <w:szCs w:val="21"/>
              </w:rPr>
            </w:pPr>
            <w:r w:rsidRPr="00467238">
              <w:rPr>
                <w:rFonts w:ascii="宋体" w:hAnsi="宋体"/>
                <w:szCs w:val="21"/>
              </w:rPr>
              <w:t>交由当地环卫部门处理</w:t>
            </w:r>
          </w:p>
        </w:tc>
        <w:tc>
          <w:tcPr>
            <w:tcW w:w="2149" w:type="dxa"/>
            <w:tcBorders>
              <w:bottom w:val="single" w:sz="8" w:space="0" w:color="auto"/>
            </w:tcBorders>
            <w:vAlign w:val="center"/>
          </w:tcPr>
          <w:p w:rsidR="00DC24E2" w:rsidRPr="00467238" w:rsidRDefault="00DC24E2" w:rsidP="0064730A">
            <w:pPr>
              <w:spacing w:line="360" w:lineRule="exact"/>
              <w:jc w:val="center"/>
              <w:rPr>
                <w:szCs w:val="21"/>
              </w:rPr>
            </w:pPr>
            <w:r w:rsidRPr="00467238">
              <w:rPr>
                <w:szCs w:val="21"/>
              </w:rPr>
              <w:t>可实现无害化处理</w:t>
            </w:r>
          </w:p>
        </w:tc>
      </w:tr>
      <w:tr w:rsidR="00DC24E2" w:rsidRPr="00467238" w:rsidTr="0064730A">
        <w:trPr>
          <w:trHeight w:val="355"/>
          <w:jc w:val="center"/>
        </w:trPr>
        <w:tc>
          <w:tcPr>
            <w:tcW w:w="990" w:type="dxa"/>
            <w:vMerge/>
            <w:vAlign w:val="center"/>
          </w:tcPr>
          <w:p w:rsidR="00DC24E2" w:rsidRPr="00467238" w:rsidRDefault="00DC24E2" w:rsidP="0064730A">
            <w:pPr>
              <w:spacing w:line="360" w:lineRule="exact"/>
              <w:jc w:val="center"/>
              <w:rPr>
                <w:rFonts w:ascii="宋体" w:hAnsi="宋体"/>
                <w:b/>
                <w:bCs/>
                <w:szCs w:val="21"/>
              </w:rPr>
            </w:pPr>
          </w:p>
        </w:tc>
        <w:tc>
          <w:tcPr>
            <w:tcW w:w="1039" w:type="dxa"/>
            <w:vMerge/>
            <w:vAlign w:val="center"/>
          </w:tcPr>
          <w:p w:rsidR="00DC24E2" w:rsidRPr="00467238" w:rsidRDefault="00DC24E2" w:rsidP="0064730A">
            <w:pPr>
              <w:spacing w:line="360" w:lineRule="exact"/>
              <w:jc w:val="center"/>
              <w:rPr>
                <w:rFonts w:ascii="宋体" w:hAnsi="宋体"/>
                <w:szCs w:val="21"/>
              </w:rPr>
            </w:pPr>
          </w:p>
        </w:tc>
        <w:tc>
          <w:tcPr>
            <w:tcW w:w="1561" w:type="dxa"/>
            <w:vAlign w:val="center"/>
          </w:tcPr>
          <w:p w:rsidR="00DC24E2" w:rsidRPr="00467238" w:rsidRDefault="00DC24E2" w:rsidP="0064730A">
            <w:pPr>
              <w:snapToGrid w:val="0"/>
              <w:jc w:val="center"/>
              <w:rPr>
                <w:szCs w:val="21"/>
              </w:rPr>
            </w:pPr>
            <w:r>
              <w:rPr>
                <w:szCs w:val="21"/>
              </w:rPr>
              <w:t>废机油</w:t>
            </w:r>
          </w:p>
        </w:tc>
        <w:tc>
          <w:tcPr>
            <w:tcW w:w="3108" w:type="dxa"/>
            <w:tcBorders>
              <w:bottom w:val="single" w:sz="8" w:space="0" w:color="auto"/>
            </w:tcBorders>
            <w:vAlign w:val="center"/>
          </w:tcPr>
          <w:p w:rsidR="00DC24E2" w:rsidRPr="00467238" w:rsidRDefault="00DC24E2" w:rsidP="0064730A">
            <w:pPr>
              <w:spacing w:line="360" w:lineRule="exact"/>
              <w:jc w:val="center"/>
              <w:rPr>
                <w:rFonts w:ascii="宋体" w:hAnsi="宋体"/>
                <w:szCs w:val="21"/>
              </w:rPr>
            </w:pPr>
            <w:r>
              <w:rPr>
                <w:rFonts w:ascii="宋体" w:hAnsi="宋体"/>
                <w:szCs w:val="21"/>
              </w:rPr>
              <w:t>收集后交由有资质单位处理</w:t>
            </w:r>
          </w:p>
        </w:tc>
        <w:tc>
          <w:tcPr>
            <w:tcW w:w="2149" w:type="dxa"/>
            <w:tcBorders>
              <w:bottom w:val="single" w:sz="8" w:space="0" w:color="auto"/>
            </w:tcBorders>
            <w:vAlign w:val="center"/>
          </w:tcPr>
          <w:p w:rsidR="00DC24E2" w:rsidRPr="00467238" w:rsidRDefault="00DC24E2" w:rsidP="0064730A">
            <w:pPr>
              <w:spacing w:line="360" w:lineRule="exact"/>
              <w:jc w:val="center"/>
              <w:rPr>
                <w:szCs w:val="21"/>
              </w:rPr>
            </w:pPr>
            <w:r>
              <w:rPr>
                <w:szCs w:val="21"/>
              </w:rPr>
              <w:t>可实现无害化处理</w:t>
            </w:r>
          </w:p>
        </w:tc>
      </w:tr>
      <w:tr w:rsidR="00DC24E2" w:rsidRPr="00467238" w:rsidTr="0064730A">
        <w:trPr>
          <w:trHeight w:val="355"/>
          <w:jc w:val="center"/>
        </w:trPr>
        <w:tc>
          <w:tcPr>
            <w:tcW w:w="990" w:type="dxa"/>
            <w:vMerge/>
            <w:vAlign w:val="center"/>
          </w:tcPr>
          <w:p w:rsidR="00DC24E2" w:rsidRPr="00467238" w:rsidRDefault="00DC24E2" w:rsidP="0064730A">
            <w:pPr>
              <w:spacing w:line="360" w:lineRule="exact"/>
              <w:jc w:val="center"/>
              <w:rPr>
                <w:rFonts w:ascii="宋体" w:hAnsi="宋体"/>
                <w:b/>
                <w:bCs/>
                <w:szCs w:val="21"/>
              </w:rPr>
            </w:pPr>
          </w:p>
        </w:tc>
        <w:tc>
          <w:tcPr>
            <w:tcW w:w="1039" w:type="dxa"/>
            <w:vMerge/>
            <w:vAlign w:val="center"/>
          </w:tcPr>
          <w:p w:rsidR="00DC24E2" w:rsidRPr="00467238" w:rsidRDefault="00DC24E2" w:rsidP="0064730A">
            <w:pPr>
              <w:spacing w:line="360" w:lineRule="exact"/>
              <w:jc w:val="center"/>
              <w:rPr>
                <w:rFonts w:ascii="宋体" w:hAnsi="宋体"/>
                <w:szCs w:val="21"/>
              </w:rPr>
            </w:pPr>
          </w:p>
        </w:tc>
        <w:tc>
          <w:tcPr>
            <w:tcW w:w="1561" w:type="dxa"/>
            <w:vAlign w:val="center"/>
          </w:tcPr>
          <w:p w:rsidR="00DC24E2" w:rsidRPr="00467238" w:rsidRDefault="00DC24E2" w:rsidP="0064730A">
            <w:pPr>
              <w:snapToGrid w:val="0"/>
              <w:jc w:val="center"/>
              <w:rPr>
                <w:szCs w:val="21"/>
              </w:rPr>
            </w:pPr>
            <w:r>
              <w:rPr>
                <w:szCs w:val="21"/>
              </w:rPr>
              <w:t>含油棉纱手套</w:t>
            </w:r>
          </w:p>
        </w:tc>
        <w:tc>
          <w:tcPr>
            <w:tcW w:w="3108" w:type="dxa"/>
            <w:tcBorders>
              <w:bottom w:val="single" w:sz="8" w:space="0" w:color="auto"/>
            </w:tcBorders>
            <w:vAlign w:val="center"/>
          </w:tcPr>
          <w:p w:rsidR="00DC24E2" w:rsidRPr="00467238" w:rsidRDefault="00DC24E2" w:rsidP="0064730A">
            <w:pPr>
              <w:spacing w:line="360" w:lineRule="exact"/>
              <w:jc w:val="center"/>
              <w:rPr>
                <w:rFonts w:ascii="宋体" w:hAnsi="宋体"/>
                <w:szCs w:val="21"/>
              </w:rPr>
            </w:pPr>
            <w:r>
              <w:rPr>
                <w:rFonts w:ascii="宋体" w:hAnsi="宋体"/>
                <w:szCs w:val="21"/>
              </w:rPr>
              <w:t>交由当地环卫部门处理</w:t>
            </w:r>
          </w:p>
        </w:tc>
        <w:tc>
          <w:tcPr>
            <w:tcW w:w="2149" w:type="dxa"/>
            <w:tcBorders>
              <w:bottom w:val="single" w:sz="8" w:space="0" w:color="auto"/>
            </w:tcBorders>
            <w:vAlign w:val="center"/>
          </w:tcPr>
          <w:p w:rsidR="00DC24E2" w:rsidRPr="00467238" w:rsidRDefault="00DC24E2" w:rsidP="0064730A">
            <w:pPr>
              <w:spacing w:line="360" w:lineRule="exact"/>
              <w:jc w:val="center"/>
              <w:rPr>
                <w:szCs w:val="21"/>
              </w:rPr>
            </w:pPr>
            <w:r>
              <w:rPr>
                <w:szCs w:val="21"/>
              </w:rPr>
              <w:t>可实现无害化处理</w:t>
            </w:r>
          </w:p>
        </w:tc>
      </w:tr>
      <w:tr w:rsidR="00DC24E2" w:rsidRPr="00467238" w:rsidTr="0064730A">
        <w:trPr>
          <w:trHeight w:val="355"/>
          <w:jc w:val="center"/>
        </w:trPr>
        <w:tc>
          <w:tcPr>
            <w:tcW w:w="990" w:type="dxa"/>
            <w:vMerge/>
            <w:vAlign w:val="center"/>
          </w:tcPr>
          <w:p w:rsidR="00DC24E2" w:rsidRPr="00467238" w:rsidRDefault="00DC24E2" w:rsidP="0064730A">
            <w:pPr>
              <w:spacing w:line="360" w:lineRule="exact"/>
              <w:jc w:val="center"/>
              <w:rPr>
                <w:rFonts w:ascii="宋体" w:hAnsi="宋体"/>
                <w:b/>
                <w:bCs/>
                <w:szCs w:val="21"/>
              </w:rPr>
            </w:pPr>
          </w:p>
        </w:tc>
        <w:tc>
          <w:tcPr>
            <w:tcW w:w="1039" w:type="dxa"/>
            <w:vAlign w:val="center"/>
          </w:tcPr>
          <w:p w:rsidR="00DC24E2" w:rsidRPr="00467238" w:rsidRDefault="00DC24E2" w:rsidP="0064730A">
            <w:pPr>
              <w:spacing w:line="360" w:lineRule="exact"/>
              <w:jc w:val="center"/>
              <w:rPr>
                <w:rFonts w:ascii="宋体" w:hAnsi="宋体"/>
                <w:szCs w:val="21"/>
              </w:rPr>
            </w:pPr>
            <w:r w:rsidRPr="00467238">
              <w:rPr>
                <w:rFonts w:ascii="宋体" w:hAnsi="宋体" w:hint="eastAsia"/>
                <w:szCs w:val="21"/>
              </w:rPr>
              <w:t>化粪池</w:t>
            </w:r>
          </w:p>
        </w:tc>
        <w:tc>
          <w:tcPr>
            <w:tcW w:w="1561" w:type="dxa"/>
            <w:vAlign w:val="center"/>
          </w:tcPr>
          <w:p w:rsidR="00DC24E2" w:rsidRPr="00467238" w:rsidRDefault="00DC24E2" w:rsidP="0064730A">
            <w:pPr>
              <w:snapToGrid w:val="0"/>
              <w:jc w:val="center"/>
              <w:rPr>
                <w:szCs w:val="21"/>
              </w:rPr>
            </w:pPr>
            <w:r w:rsidRPr="00467238">
              <w:rPr>
                <w:szCs w:val="21"/>
              </w:rPr>
              <w:t>化粪池污泥</w:t>
            </w:r>
          </w:p>
        </w:tc>
        <w:tc>
          <w:tcPr>
            <w:tcW w:w="3108" w:type="dxa"/>
            <w:tcBorders>
              <w:bottom w:val="single" w:sz="8" w:space="0" w:color="auto"/>
            </w:tcBorders>
            <w:vAlign w:val="center"/>
          </w:tcPr>
          <w:p w:rsidR="00DC24E2" w:rsidRPr="00467238" w:rsidRDefault="00DC24E2" w:rsidP="0064730A">
            <w:pPr>
              <w:spacing w:line="360" w:lineRule="exact"/>
              <w:jc w:val="center"/>
              <w:rPr>
                <w:rFonts w:ascii="宋体" w:hAnsi="宋体"/>
                <w:szCs w:val="21"/>
              </w:rPr>
            </w:pPr>
            <w:r w:rsidRPr="00467238">
              <w:rPr>
                <w:rFonts w:ascii="宋体" w:hAnsi="宋体"/>
                <w:szCs w:val="21"/>
              </w:rPr>
              <w:t>委托当地环卫部门定期清掏</w:t>
            </w:r>
          </w:p>
        </w:tc>
        <w:tc>
          <w:tcPr>
            <w:tcW w:w="2149" w:type="dxa"/>
            <w:tcBorders>
              <w:bottom w:val="single" w:sz="8" w:space="0" w:color="auto"/>
            </w:tcBorders>
            <w:vAlign w:val="center"/>
          </w:tcPr>
          <w:p w:rsidR="00DC24E2" w:rsidRPr="00467238" w:rsidRDefault="00DC24E2" w:rsidP="0064730A">
            <w:pPr>
              <w:spacing w:line="360" w:lineRule="exact"/>
              <w:jc w:val="center"/>
              <w:rPr>
                <w:szCs w:val="21"/>
              </w:rPr>
            </w:pPr>
            <w:r w:rsidRPr="00467238">
              <w:rPr>
                <w:szCs w:val="21"/>
              </w:rPr>
              <w:t>可实现无害化处理</w:t>
            </w:r>
          </w:p>
        </w:tc>
      </w:tr>
      <w:tr w:rsidR="00DC24E2" w:rsidRPr="00467238" w:rsidTr="0064730A">
        <w:trPr>
          <w:trHeight w:val="70"/>
          <w:jc w:val="center"/>
        </w:trPr>
        <w:tc>
          <w:tcPr>
            <w:tcW w:w="990" w:type="dxa"/>
            <w:vMerge w:val="restart"/>
            <w:vAlign w:val="center"/>
          </w:tcPr>
          <w:p w:rsidR="00DC24E2" w:rsidRPr="00467238" w:rsidRDefault="00DC24E2" w:rsidP="0064730A">
            <w:pPr>
              <w:spacing w:line="360" w:lineRule="exact"/>
              <w:jc w:val="center"/>
              <w:rPr>
                <w:rFonts w:ascii="宋体" w:hAnsi="宋体"/>
                <w:b/>
                <w:bCs/>
                <w:szCs w:val="21"/>
              </w:rPr>
            </w:pPr>
            <w:r w:rsidRPr="00467238">
              <w:rPr>
                <w:rFonts w:ascii="宋体" w:hAnsi="宋体"/>
                <w:b/>
                <w:bCs/>
                <w:szCs w:val="21"/>
              </w:rPr>
              <w:t>噪声</w:t>
            </w:r>
          </w:p>
        </w:tc>
        <w:tc>
          <w:tcPr>
            <w:tcW w:w="1039" w:type="dxa"/>
            <w:vMerge w:val="restart"/>
            <w:vAlign w:val="center"/>
          </w:tcPr>
          <w:p w:rsidR="00DC24E2" w:rsidRPr="00467238" w:rsidRDefault="00DC24E2" w:rsidP="0064730A">
            <w:pPr>
              <w:spacing w:line="360" w:lineRule="exact"/>
              <w:ind w:hanging="39"/>
              <w:jc w:val="center"/>
              <w:rPr>
                <w:rFonts w:ascii="宋体" w:hAnsi="宋体"/>
                <w:szCs w:val="21"/>
              </w:rPr>
            </w:pPr>
            <w:r w:rsidRPr="00467238">
              <w:rPr>
                <w:rFonts w:ascii="宋体" w:hAnsi="宋体" w:hint="eastAsia"/>
                <w:szCs w:val="21"/>
              </w:rPr>
              <w:t>运营期</w:t>
            </w:r>
          </w:p>
        </w:tc>
        <w:tc>
          <w:tcPr>
            <w:tcW w:w="1561" w:type="dxa"/>
            <w:vAlign w:val="center"/>
          </w:tcPr>
          <w:p w:rsidR="00DC24E2" w:rsidRPr="00467238" w:rsidRDefault="00DC24E2" w:rsidP="0064730A">
            <w:pPr>
              <w:spacing w:line="360" w:lineRule="exact"/>
              <w:jc w:val="center"/>
              <w:rPr>
                <w:rFonts w:ascii="宋体" w:hAnsi="宋体"/>
                <w:szCs w:val="21"/>
              </w:rPr>
            </w:pPr>
            <w:r w:rsidRPr="00467238">
              <w:rPr>
                <w:rFonts w:ascii="宋体" w:hAnsi="宋体"/>
                <w:szCs w:val="21"/>
              </w:rPr>
              <w:t>设备噪声</w:t>
            </w:r>
          </w:p>
        </w:tc>
        <w:tc>
          <w:tcPr>
            <w:tcW w:w="3108" w:type="dxa"/>
            <w:vAlign w:val="center"/>
          </w:tcPr>
          <w:p w:rsidR="00DC24E2" w:rsidRPr="00467238" w:rsidRDefault="00DC24E2" w:rsidP="0064730A">
            <w:pPr>
              <w:spacing w:line="360" w:lineRule="exact"/>
              <w:jc w:val="center"/>
              <w:rPr>
                <w:rFonts w:ascii="宋体" w:hAnsi="宋体"/>
                <w:szCs w:val="21"/>
              </w:rPr>
            </w:pPr>
            <w:r w:rsidRPr="00467238">
              <w:rPr>
                <w:rFonts w:ascii="宋体" w:hAnsi="宋体"/>
                <w:szCs w:val="21"/>
              </w:rPr>
              <w:t>减震、密闭、</w:t>
            </w:r>
            <w:r w:rsidRPr="00467238">
              <w:rPr>
                <w:rFonts w:ascii="宋体" w:hAnsi="宋体" w:hint="eastAsia"/>
                <w:szCs w:val="21"/>
              </w:rPr>
              <w:t>隔声房、移动挡板、</w:t>
            </w:r>
            <w:r w:rsidRPr="00467238">
              <w:rPr>
                <w:rFonts w:ascii="宋体" w:hAnsi="宋体"/>
                <w:szCs w:val="21"/>
              </w:rPr>
              <w:t>隔声</w:t>
            </w:r>
            <w:r w:rsidRPr="00467238">
              <w:rPr>
                <w:rFonts w:ascii="宋体" w:hAnsi="宋体" w:hint="eastAsia"/>
                <w:szCs w:val="21"/>
              </w:rPr>
              <w:t>板等</w:t>
            </w:r>
            <w:r w:rsidRPr="00467238">
              <w:rPr>
                <w:rFonts w:ascii="宋体" w:hAnsi="宋体"/>
                <w:szCs w:val="21"/>
              </w:rPr>
              <w:t>处理</w:t>
            </w:r>
          </w:p>
        </w:tc>
        <w:tc>
          <w:tcPr>
            <w:tcW w:w="2149" w:type="dxa"/>
            <w:vAlign w:val="center"/>
          </w:tcPr>
          <w:p w:rsidR="00DC24E2" w:rsidRPr="00467238" w:rsidRDefault="00DC24E2" w:rsidP="0064730A">
            <w:pPr>
              <w:spacing w:line="360" w:lineRule="exact"/>
              <w:jc w:val="center"/>
              <w:rPr>
                <w:rFonts w:ascii="宋体" w:hAnsi="宋体"/>
                <w:szCs w:val="21"/>
              </w:rPr>
            </w:pPr>
            <w:r w:rsidRPr="00467238">
              <w:rPr>
                <w:rFonts w:ascii="宋体" w:hAnsi="宋体"/>
                <w:szCs w:val="21"/>
              </w:rPr>
              <w:t>厂界噪声达标</w:t>
            </w:r>
          </w:p>
        </w:tc>
      </w:tr>
      <w:tr w:rsidR="00DC24E2" w:rsidRPr="00467238" w:rsidTr="0064730A">
        <w:trPr>
          <w:trHeight w:val="70"/>
          <w:jc w:val="center"/>
        </w:trPr>
        <w:tc>
          <w:tcPr>
            <w:tcW w:w="990" w:type="dxa"/>
            <w:vMerge/>
            <w:vAlign w:val="center"/>
          </w:tcPr>
          <w:p w:rsidR="00DC24E2" w:rsidRPr="00467238" w:rsidRDefault="00DC24E2" w:rsidP="0064730A">
            <w:pPr>
              <w:spacing w:line="360" w:lineRule="exact"/>
              <w:jc w:val="center"/>
              <w:rPr>
                <w:rFonts w:ascii="宋体" w:hAnsi="宋体"/>
                <w:b/>
                <w:bCs/>
                <w:szCs w:val="21"/>
              </w:rPr>
            </w:pPr>
          </w:p>
        </w:tc>
        <w:tc>
          <w:tcPr>
            <w:tcW w:w="1039" w:type="dxa"/>
            <w:vMerge/>
            <w:vAlign w:val="center"/>
          </w:tcPr>
          <w:p w:rsidR="00DC24E2" w:rsidRPr="00467238" w:rsidRDefault="00DC24E2" w:rsidP="0064730A">
            <w:pPr>
              <w:spacing w:line="360" w:lineRule="exact"/>
              <w:ind w:hanging="39"/>
              <w:jc w:val="center"/>
              <w:rPr>
                <w:rFonts w:ascii="宋体" w:hAnsi="宋体"/>
                <w:szCs w:val="21"/>
              </w:rPr>
            </w:pPr>
          </w:p>
        </w:tc>
        <w:tc>
          <w:tcPr>
            <w:tcW w:w="1561" w:type="dxa"/>
            <w:vAlign w:val="center"/>
          </w:tcPr>
          <w:p w:rsidR="00DC24E2" w:rsidRPr="00467238" w:rsidRDefault="00DC24E2" w:rsidP="0064730A">
            <w:pPr>
              <w:spacing w:line="360" w:lineRule="exact"/>
              <w:jc w:val="center"/>
              <w:rPr>
                <w:rFonts w:ascii="宋体" w:hAnsi="宋体"/>
                <w:szCs w:val="21"/>
              </w:rPr>
            </w:pPr>
            <w:r w:rsidRPr="00467238">
              <w:rPr>
                <w:rFonts w:ascii="宋体" w:hAnsi="宋体"/>
                <w:szCs w:val="21"/>
              </w:rPr>
              <w:t>车辆噪声</w:t>
            </w:r>
          </w:p>
        </w:tc>
        <w:tc>
          <w:tcPr>
            <w:tcW w:w="3108" w:type="dxa"/>
            <w:vAlign w:val="center"/>
          </w:tcPr>
          <w:p w:rsidR="00DC24E2" w:rsidRPr="00467238" w:rsidRDefault="00DC24E2" w:rsidP="0064730A">
            <w:pPr>
              <w:spacing w:line="360" w:lineRule="exact"/>
              <w:jc w:val="center"/>
              <w:rPr>
                <w:rFonts w:ascii="宋体" w:hAnsi="宋体"/>
                <w:szCs w:val="21"/>
              </w:rPr>
            </w:pPr>
            <w:r w:rsidRPr="00467238">
              <w:rPr>
                <w:rFonts w:ascii="宋体" w:hAnsi="宋体"/>
                <w:szCs w:val="21"/>
              </w:rPr>
              <w:t>合理安排进出车辆秩序</w:t>
            </w:r>
          </w:p>
        </w:tc>
        <w:tc>
          <w:tcPr>
            <w:tcW w:w="2149" w:type="dxa"/>
            <w:vAlign w:val="center"/>
          </w:tcPr>
          <w:p w:rsidR="00DC24E2" w:rsidRPr="00467238" w:rsidRDefault="00DC24E2" w:rsidP="0064730A">
            <w:pPr>
              <w:spacing w:line="360" w:lineRule="exact"/>
              <w:jc w:val="center"/>
              <w:rPr>
                <w:rFonts w:ascii="宋体" w:hAnsi="宋体"/>
                <w:szCs w:val="21"/>
              </w:rPr>
            </w:pPr>
            <w:r w:rsidRPr="00467238">
              <w:rPr>
                <w:rFonts w:ascii="宋体" w:hAnsi="宋体"/>
                <w:szCs w:val="21"/>
              </w:rPr>
              <w:t>厂界噪声达标</w:t>
            </w:r>
          </w:p>
        </w:tc>
      </w:tr>
      <w:tr w:rsidR="00DC24E2" w:rsidRPr="00467238" w:rsidTr="0064730A">
        <w:trPr>
          <w:trHeight w:val="473"/>
          <w:jc w:val="center"/>
        </w:trPr>
        <w:tc>
          <w:tcPr>
            <w:tcW w:w="990" w:type="dxa"/>
            <w:vAlign w:val="center"/>
          </w:tcPr>
          <w:p w:rsidR="00DC24E2" w:rsidRPr="00467238" w:rsidRDefault="00DC24E2" w:rsidP="0064730A">
            <w:pPr>
              <w:spacing w:line="360" w:lineRule="exact"/>
              <w:jc w:val="center"/>
              <w:rPr>
                <w:rFonts w:ascii="宋体" w:hAnsi="宋体"/>
                <w:b/>
                <w:bCs/>
                <w:szCs w:val="21"/>
              </w:rPr>
            </w:pPr>
            <w:r w:rsidRPr="00467238">
              <w:rPr>
                <w:rFonts w:ascii="宋体" w:hAnsi="宋体"/>
                <w:b/>
                <w:bCs/>
                <w:szCs w:val="21"/>
              </w:rPr>
              <w:t>其他</w:t>
            </w:r>
          </w:p>
        </w:tc>
        <w:tc>
          <w:tcPr>
            <w:tcW w:w="7857" w:type="dxa"/>
            <w:gridSpan w:val="4"/>
            <w:vAlign w:val="center"/>
          </w:tcPr>
          <w:p w:rsidR="00DC24E2" w:rsidRPr="00467238" w:rsidRDefault="00DC24E2" w:rsidP="0064730A">
            <w:pPr>
              <w:spacing w:line="360" w:lineRule="exact"/>
              <w:jc w:val="center"/>
              <w:rPr>
                <w:rFonts w:ascii="宋体" w:hAnsi="宋体"/>
                <w:szCs w:val="21"/>
              </w:rPr>
            </w:pPr>
            <w:r w:rsidRPr="00467238">
              <w:rPr>
                <w:rFonts w:ascii="宋体" w:hAnsi="宋体" w:hint="eastAsia"/>
                <w:szCs w:val="21"/>
              </w:rPr>
              <w:t>严格按照各行政主管部门提供的规范性文件执行</w:t>
            </w:r>
          </w:p>
        </w:tc>
      </w:tr>
      <w:tr w:rsidR="00DC24E2" w:rsidRPr="00467238" w:rsidTr="0064730A">
        <w:trPr>
          <w:trHeight w:val="1505"/>
          <w:jc w:val="center"/>
        </w:trPr>
        <w:tc>
          <w:tcPr>
            <w:tcW w:w="8847" w:type="dxa"/>
            <w:gridSpan w:val="5"/>
            <w:vAlign w:val="center"/>
          </w:tcPr>
          <w:p w:rsidR="00DC24E2" w:rsidRPr="00467238" w:rsidRDefault="00DC24E2" w:rsidP="0064730A">
            <w:pPr>
              <w:spacing w:line="360" w:lineRule="auto"/>
              <w:rPr>
                <w:rFonts w:ascii="宋体" w:hAnsi="宋体"/>
                <w:b/>
                <w:bCs/>
                <w:szCs w:val="21"/>
              </w:rPr>
            </w:pPr>
            <w:r w:rsidRPr="00467238">
              <w:rPr>
                <w:rFonts w:ascii="宋体" w:hAnsi="宋体"/>
                <w:b/>
                <w:bCs/>
                <w:szCs w:val="21"/>
              </w:rPr>
              <w:t>生态保护措施及预期效果</w:t>
            </w:r>
            <w:r w:rsidRPr="00467238">
              <w:rPr>
                <w:rFonts w:ascii="宋体" w:hAnsi="宋体" w:hint="eastAsia"/>
                <w:b/>
                <w:bCs/>
                <w:szCs w:val="21"/>
              </w:rPr>
              <w:t>：</w:t>
            </w:r>
          </w:p>
          <w:p w:rsidR="00DC24E2" w:rsidRPr="00467238" w:rsidRDefault="00DC24E2" w:rsidP="0064730A">
            <w:pPr>
              <w:pStyle w:val="aff5"/>
              <w:spacing w:before="0" w:after="0" w:line="360" w:lineRule="auto"/>
              <w:ind w:firstLineChars="200" w:firstLine="420"/>
              <w:jc w:val="both"/>
              <w:rPr>
                <w:szCs w:val="21"/>
              </w:rPr>
            </w:pPr>
            <w:r w:rsidRPr="00467238">
              <w:rPr>
                <w:szCs w:val="21"/>
              </w:rPr>
              <w:t>本项目生态影响主要在施工期，本项目利用原有厂房进行木材加工及家具生产</w:t>
            </w:r>
            <w:r w:rsidRPr="00467238">
              <w:rPr>
                <w:rFonts w:hint="eastAsia"/>
                <w:szCs w:val="21"/>
              </w:rPr>
              <w:t>，</w:t>
            </w:r>
            <w:r w:rsidRPr="00467238">
              <w:rPr>
                <w:szCs w:val="21"/>
              </w:rPr>
              <w:t>只是对</w:t>
            </w:r>
            <w:r w:rsidRPr="00007679">
              <w:rPr>
                <w:rFonts w:hint="eastAsia"/>
                <w:color w:val="FF0000"/>
                <w:szCs w:val="21"/>
              </w:rPr>
              <w:t>家具生产区</w:t>
            </w:r>
            <w:r w:rsidRPr="00467238">
              <w:rPr>
                <w:szCs w:val="21"/>
              </w:rPr>
              <w:t>三车间房顶进行改造</w:t>
            </w:r>
            <w:r>
              <w:rPr>
                <w:szCs w:val="21"/>
              </w:rPr>
              <w:t>及设备安装</w:t>
            </w:r>
            <w:r w:rsidRPr="00467238">
              <w:rPr>
                <w:rFonts w:hint="eastAsia"/>
                <w:szCs w:val="21"/>
              </w:rPr>
              <w:t>，</w:t>
            </w:r>
            <w:r w:rsidRPr="00467238">
              <w:rPr>
                <w:szCs w:val="21"/>
              </w:rPr>
              <w:t>而且该区域人类活动频繁，无珍稀动植物，项目的建设</w:t>
            </w:r>
            <w:r w:rsidRPr="00467238">
              <w:rPr>
                <w:rFonts w:hint="eastAsia"/>
                <w:szCs w:val="21"/>
              </w:rPr>
              <w:t>不会</w:t>
            </w:r>
            <w:r w:rsidRPr="00467238">
              <w:rPr>
                <w:szCs w:val="21"/>
              </w:rPr>
              <w:t>对生</w:t>
            </w:r>
            <w:r w:rsidRPr="00467238">
              <w:rPr>
                <w:rFonts w:hint="eastAsia"/>
                <w:szCs w:val="21"/>
              </w:rPr>
              <w:t>态环境产生较大影响。</w:t>
            </w:r>
          </w:p>
          <w:p w:rsidR="00DC24E2" w:rsidRPr="00467238" w:rsidRDefault="00DC24E2" w:rsidP="0064730A">
            <w:pPr>
              <w:spacing w:line="360" w:lineRule="auto"/>
              <w:ind w:firstLineChars="200" w:firstLine="420"/>
              <w:rPr>
                <w:szCs w:val="21"/>
              </w:rPr>
            </w:pPr>
          </w:p>
          <w:p w:rsidR="00DC24E2" w:rsidRPr="00467238" w:rsidRDefault="00DC24E2" w:rsidP="0064730A">
            <w:pPr>
              <w:spacing w:line="360" w:lineRule="auto"/>
              <w:rPr>
                <w:szCs w:val="21"/>
              </w:rPr>
            </w:pPr>
          </w:p>
        </w:tc>
      </w:tr>
    </w:tbl>
    <w:p w:rsidR="00DC24E2" w:rsidRPr="00467238" w:rsidRDefault="00DC24E2" w:rsidP="00DC24E2">
      <w:pPr>
        <w:outlineLvl w:val="0"/>
        <w:rPr>
          <w:rFonts w:ascii="宋体" w:hAnsi="宋体" w:cs="黑体"/>
          <w:b/>
          <w:bCs/>
          <w:sz w:val="30"/>
          <w:szCs w:val="30"/>
        </w:rPr>
      </w:pPr>
      <w:r w:rsidRPr="00467238">
        <w:rPr>
          <w:rFonts w:ascii="宋体" w:hAnsi="宋体" w:cs="黑体" w:hint="eastAsia"/>
          <w:b/>
          <w:bCs/>
          <w:sz w:val="30"/>
          <w:szCs w:val="30"/>
        </w:rPr>
        <w:t>结论与建议                                      (表九)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2"/>
      </w:tblGrid>
      <w:tr w:rsidR="00DC24E2" w:rsidRPr="005D053A" w:rsidTr="0064730A">
        <w:trPr>
          <w:jc w:val="center"/>
        </w:trPr>
        <w:tc>
          <w:tcPr>
            <w:tcW w:w="9072" w:type="dxa"/>
            <w:vAlign w:val="center"/>
          </w:tcPr>
          <w:p w:rsidR="00DC24E2" w:rsidRPr="00467238" w:rsidRDefault="00DC24E2" w:rsidP="0064730A">
            <w:pPr>
              <w:spacing w:line="360" w:lineRule="auto"/>
              <w:rPr>
                <w:b/>
                <w:bCs/>
                <w:sz w:val="28"/>
                <w:szCs w:val="28"/>
              </w:rPr>
            </w:pPr>
            <w:r w:rsidRPr="00467238">
              <w:rPr>
                <w:b/>
                <w:bCs/>
                <w:sz w:val="28"/>
                <w:szCs w:val="28"/>
              </w:rPr>
              <w:t>一、结论</w:t>
            </w:r>
          </w:p>
          <w:p w:rsidR="00DC24E2" w:rsidRPr="00467238" w:rsidRDefault="00DC24E2" w:rsidP="0064730A">
            <w:pPr>
              <w:spacing w:line="360" w:lineRule="auto"/>
              <w:ind w:firstLineChars="200" w:firstLine="482"/>
              <w:rPr>
                <w:b/>
                <w:sz w:val="24"/>
              </w:rPr>
            </w:pPr>
            <w:r w:rsidRPr="00467238">
              <w:rPr>
                <w:rFonts w:hint="eastAsia"/>
                <w:b/>
                <w:sz w:val="24"/>
              </w:rPr>
              <w:t>（</w:t>
            </w:r>
            <w:r w:rsidRPr="00467238">
              <w:rPr>
                <w:rFonts w:hint="eastAsia"/>
                <w:b/>
                <w:sz w:val="24"/>
              </w:rPr>
              <w:t>1</w:t>
            </w:r>
            <w:r w:rsidRPr="00467238">
              <w:rPr>
                <w:rFonts w:hint="eastAsia"/>
                <w:b/>
                <w:sz w:val="24"/>
              </w:rPr>
              <w:t>）项目概况</w:t>
            </w:r>
          </w:p>
          <w:p w:rsidR="00DC24E2" w:rsidRPr="00467238" w:rsidRDefault="00DC24E2" w:rsidP="0064730A">
            <w:pPr>
              <w:spacing w:line="360" w:lineRule="auto"/>
              <w:ind w:firstLineChars="200" w:firstLine="480"/>
              <w:rPr>
                <w:sz w:val="24"/>
              </w:rPr>
            </w:pPr>
            <w:r w:rsidRPr="00467238">
              <w:rPr>
                <w:rFonts w:hint="eastAsia"/>
                <w:sz w:val="24"/>
              </w:rPr>
              <w:t>项目位于</w:t>
            </w:r>
            <w:r w:rsidRPr="00467238">
              <w:rPr>
                <w:rFonts w:hint="eastAsia"/>
                <w:bCs/>
                <w:sz w:val="24"/>
              </w:rPr>
              <w:t>乐山市市中区苏稽镇龙滩尾村</w:t>
            </w:r>
            <w:r w:rsidRPr="00467238">
              <w:rPr>
                <w:rFonts w:hint="eastAsia"/>
                <w:bCs/>
                <w:sz w:val="24"/>
              </w:rPr>
              <w:t>4</w:t>
            </w:r>
            <w:r w:rsidRPr="00467238">
              <w:rPr>
                <w:rFonts w:hint="eastAsia"/>
                <w:bCs/>
                <w:sz w:val="24"/>
              </w:rPr>
              <w:t>组</w:t>
            </w:r>
            <w:r w:rsidRPr="00467238">
              <w:rPr>
                <w:sz w:val="24"/>
              </w:rPr>
              <w:t>（经度</w:t>
            </w:r>
            <w:r w:rsidRPr="00467238">
              <w:rPr>
                <w:rFonts w:hint="eastAsia"/>
                <w:sz w:val="24"/>
              </w:rPr>
              <w:t>103.6466</w:t>
            </w:r>
            <w:r w:rsidRPr="00467238">
              <w:rPr>
                <w:sz w:val="24"/>
              </w:rPr>
              <w:t>°</w:t>
            </w:r>
            <w:r w:rsidRPr="00467238">
              <w:rPr>
                <w:rFonts w:hAnsi="宋体"/>
                <w:sz w:val="24"/>
              </w:rPr>
              <w:t>，纬度</w:t>
            </w:r>
            <w:r w:rsidRPr="00467238">
              <w:rPr>
                <w:rFonts w:hint="eastAsia"/>
                <w:sz w:val="24"/>
              </w:rPr>
              <w:t>29.5858</w:t>
            </w:r>
            <w:r w:rsidRPr="00467238">
              <w:rPr>
                <w:sz w:val="24"/>
              </w:rPr>
              <w:t>°</w:t>
            </w:r>
            <w:r w:rsidRPr="00467238">
              <w:rPr>
                <w:sz w:val="24"/>
              </w:rPr>
              <w:t>）</w:t>
            </w:r>
            <w:r w:rsidRPr="00467238">
              <w:rPr>
                <w:rFonts w:hint="eastAsia"/>
                <w:bCs/>
                <w:sz w:val="24"/>
              </w:rPr>
              <w:t>，</w:t>
            </w:r>
            <w:r w:rsidRPr="00467238">
              <w:rPr>
                <w:rFonts w:hint="eastAsia"/>
                <w:sz w:val="24"/>
              </w:rPr>
              <w:t>本项目</w:t>
            </w:r>
            <w:r w:rsidRPr="00467238">
              <w:rPr>
                <w:sz w:val="24"/>
              </w:rPr>
              <w:t>占地面积为</w:t>
            </w:r>
            <w:r w:rsidRPr="00467238">
              <w:rPr>
                <w:rFonts w:hint="eastAsia"/>
                <w:sz w:val="24"/>
              </w:rPr>
              <w:t>15</w:t>
            </w:r>
            <w:r w:rsidRPr="00467238">
              <w:rPr>
                <w:rFonts w:hint="eastAsia"/>
                <w:sz w:val="24"/>
              </w:rPr>
              <w:t>亩，利用现有厂房</w:t>
            </w:r>
            <w:r w:rsidRPr="00467238">
              <w:rPr>
                <w:rFonts w:hint="eastAsia"/>
                <w:sz w:val="24"/>
              </w:rPr>
              <w:t>5000</w:t>
            </w:r>
            <w:r w:rsidRPr="00467238">
              <w:rPr>
                <w:rFonts w:hint="eastAsia"/>
                <w:sz w:val="24"/>
              </w:rPr>
              <w:t>平方米，</w:t>
            </w:r>
            <w:r w:rsidRPr="00467238">
              <w:rPr>
                <w:sz w:val="24"/>
              </w:rPr>
              <w:t>购置安装裁板机</w:t>
            </w:r>
            <w:r w:rsidRPr="00467238">
              <w:rPr>
                <w:rFonts w:hint="eastAsia"/>
                <w:sz w:val="24"/>
              </w:rPr>
              <w:t>、</w:t>
            </w:r>
            <w:r w:rsidRPr="00467238">
              <w:rPr>
                <w:sz w:val="24"/>
              </w:rPr>
              <w:t>封边机</w:t>
            </w:r>
            <w:r w:rsidRPr="00467238">
              <w:rPr>
                <w:rFonts w:hint="eastAsia"/>
                <w:sz w:val="24"/>
              </w:rPr>
              <w:t>、</w:t>
            </w:r>
            <w:r w:rsidRPr="00467238">
              <w:rPr>
                <w:sz w:val="24"/>
              </w:rPr>
              <w:t>打孔机</w:t>
            </w:r>
            <w:r w:rsidRPr="00467238">
              <w:rPr>
                <w:rFonts w:hint="eastAsia"/>
                <w:sz w:val="24"/>
              </w:rPr>
              <w:t>、</w:t>
            </w:r>
            <w:r w:rsidRPr="00467238">
              <w:rPr>
                <w:sz w:val="24"/>
              </w:rPr>
              <w:t>旋切机等主要设备及辅助配套设备</w:t>
            </w:r>
            <w:r w:rsidRPr="00467238">
              <w:rPr>
                <w:rFonts w:hint="eastAsia"/>
                <w:sz w:val="24"/>
              </w:rPr>
              <w:t>20</w:t>
            </w:r>
            <w:r w:rsidRPr="00467238">
              <w:rPr>
                <w:rFonts w:hint="eastAsia"/>
                <w:sz w:val="24"/>
              </w:rPr>
              <w:t>余台（套），利用成品木质板材和原木，建设形成</w:t>
            </w:r>
            <w:r w:rsidRPr="00467238">
              <w:rPr>
                <w:rFonts w:hint="eastAsia"/>
                <w:sz w:val="24"/>
              </w:rPr>
              <w:t>11000</w:t>
            </w:r>
            <w:r w:rsidRPr="00467238">
              <w:rPr>
                <w:rFonts w:hint="eastAsia"/>
                <w:sz w:val="24"/>
              </w:rPr>
              <w:t>平方米木质板式家具和</w:t>
            </w:r>
            <w:r w:rsidRPr="00467238">
              <w:rPr>
                <w:rFonts w:hint="eastAsia"/>
                <w:sz w:val="24"/>
              </w:rPr>
              <w:t>10000</w:t>
            </w:r>
            <w:r w:rsidRPr="00467238">
              <w:rPr>
                <w:rFonts w:hint="eastAsia"/>
                <w:sz w:val="24"/>
              </w:rPr>
              <w:t>立方米原木旋切单板的生产能力。目前，项目已取得乐山市市中区发展和改革局的备案，备案号：川投资备【</w:t>
            </w:r>
            <w:r w:rsidRPr="00467238">
              <w:rPr>
                <w:rFonts w:hint="eastAsia"/>
                <w:sz w:val="24"/>
              </w:rPr>
              <w:t>2018-511102-21-03-251906</w:t>
            </w:r>
            <w:r w:rsidRPr="00467238">
              <w:rPr>
                <w:rFonts w:hint="eastAsia"/>
                <w:sz w:val="24"/>
              </w:rPr>
              <w:t>】</w:t>
            </w:r>
            <w:r w:rsidRPr="00467238">
              <w:rPr>
                <w:rFonts w:hint="eastAsia"/>
                <w:sz w:val="24"/>
              </w:rPr>
              <w:t>FGQB-0036</w:t>
            </w:r>
            <w:r w:rsidRPr="00467238">
              <w:rPr>
                <w:rFonts w:hint="eastAsia"/>
                <w:sz w:val="24"/>
              </w:rPr>
              <w:t>号。</w:t>
            </w:r>
            <w:r w:rsidRPr="00467238">
              <w:rPr>
                <w:sz w:val="24"/>
              </w:rPr>
              <w:t xml:space="preserve"> </w:t>
            </w:r>
          </w:p>
          <w:p w:rsidR="00DC24E2" w:rsidRPr="00467238" w:rsidRDefault="00DC24E2" w:rsidP="0064730A">
            <w:pPr>
              <w:spacing w:line="360" w:lineRule="auto"/>
              <w:ind w:firstLineChars="200" w:firstLine="482"/>
              <w:rPr>
                <w:b/>
                <w:sz w:val="24"/>
              </w:rPr>
            </w:pPr>
            <w:r w:rsidRPr="00467238">
              <w:rPr>
                <w:rFonts w:hint="eastAsia"/>
                <w:b/>
                <w:sz w:val="24"/>
              </w:rPr>
              <w:t>（</w:t>
            </w:r>
            <w:r w:rsidRPr="00467238">
              <w:rPr>
                <w:rFonts w:hint="eastAsia"/>
                <w:b/>
                <w:sz w:val="24"/>
              </w:rPr>
              <w:t>2</w:t>
            </w:r>
            <w:r w:rsidRPr="00467238">
              <w:rPr>
                <w:rFonts w:hint="eastAsia"/>
                <w:b/>
                <w:sz w:val="24"/>
              </w:rPr>
              <w:t>）</w:t>
            </w:r>
            <w:r w:rsidRPr="00467238">
              <w:rPr>
                <w:b/>
                <w:sz w:val="24"/>
              </w:rPr>
              <w:t>产业</w:t>
            </w:r>
            <w:r w:rsidRPr="00467238">
              <w:rPr>
                <w:rFonts w:hAnsi="宋体"/>
                <w:b/>
                <w:sz w:val="24"/>
              </w:rPr>
              <w:t>政策符合性</w:t>
            </w:r>
          </w:p>
          <w:p w:rsidR="00DC24E2" w:rsidRPr="00467238" w:rsidRDefault="00DC24E2" w:rsidP="0064730A">
            <w:pPr>
              <w:spacing w:line="360" w:lineRule="auto"/>
              <w:ind w:firstLineChars="200" w:firstLine="480"/>
              <w:rPr>
                <w:iCs/>
                <w:sz w:val="24"/>
              </w:rPr>
            </w:pPr>
            <w:r w:rsidRPr="00467238">
              <w:rPr>
                <w:kern w:val="0"/>
                <w:sz w:val="24"/>
              </w:rPr>
              <w:t>本项目属于木质家具制造</w:t>
            </w:r>
            <w:r w:rsidRPr="00467238">
              <w:rPr>
                <w:rFonts w:hint="eastAsia"/>
                <w:kern w:val="0"/>
                <w:sz w:val="24"/>
              </w:rPr>
              <w:t>（</w:t>
            </w:r>
            <w:r w:rsidRPr="00467238">
              <w:rPr>
                <w:kern w:val="0"/>
                <w:sz w:val="24"/>
              </w:rPr>
              <w:t>C2110</w:t>
            </w:r>
            <w:r w:rsidRPr="00467238">
              <w:rPr>
                <w:rFonts w:hint="eastAsia"/>
                <w:kern w:val="0"/>
                <w:sz w:val="24"/>
              </w:rPr>
              <w:t>）和单板加工（</w:t>
            </w:r>
            <w:r w:rsidRPr="00467238">
              <w:rPr>
                <w:rFonts w:hint="eastAsia"/>
                <w:kern w:val="0"/>
                <w:sz w:val="24"/>
              </w:rPr>
              <w:t>C2013</w:t>
            </w:r>
            <w:r w:rsidRPr="00467238">
              <w:rPr>
                <w:rFonts w:hint="eastAsia"/>
                <w:kern w:val="0"/>
                <w:sz w:val="24"/>
              </w:rPr>
              <w:t>）</w:t>
            </w:r>
            <w:r w:rsidRPr="00467238">
              <w:rPr>
                <w:bCs/>
                <w:sz w:val="24"/>
              </w:rPr>
              <w:t>，</w:t>
            </w:r>
            <w:r w:rsidRPr="00467238">
              <w:rPr>
                <w:iCs/>
                <w:sz w:val="24"/>
              </w:rPr>
              <w:t>根据国家发展和改革委员会第</w:t>
            </w:r>
            <w:r w:rsidRPr="00467238">
              <w:rPr>
                <w:iCs/>
                <w:sz w:val="24"/>
              </w:rPr>
              <w:t>21</w:t>
            </w:r>
            <w:r w:rsidRPr="00467238">
              <w:rPr>
                <w:iCs/>
                <w:sz w:val="24"/>
              </w:rPr>
              <w:t>号令《产业结构调整指导目录（</w:t>
            </w:r>
            <w:r w:rsidRPr="00467238">
              <w:rPr>
                <w:iCs/>
                <w:sz w:val="24"/>
              </w:rPr>
              <w:t>2011</w:t>
            </w:r>
            <w:r w:rsidRPr="00467238">
              <w:rPr>
                <w:iCs/>
                <w:sz w:val="24"/>
              </w:rPr>
              <w:t>年本）（修正）》，本项目不属于其中鼓励类、限制类和淘汰类，因此本项目属于允许类；其生产设备和生产工艺也不属于其中的限制类和淘汰类。同时根据《限制用地项目目录（</w:t>
            </w:r>
            <w:r w:rsidRPr="00467238">
              <w:rPr>
                <w:iCs/>
                <w:sz w:val="24"/>
              </w:rPr>
              <w:t>2012</w:t>
            </w:r>
            <w:r w:rsidRPr="00467238">
              <w:rPr>
                <w:iCs/>
                <w:sz w:val="24"/>
              </w:rPr>
              <w:t>年本）》和《禁止用地项目目录（</w:t>
            </w:r>
            <w:r w:rsidRPr="00467238">
              <w:rPr>
                <w:iCs/>
                <w:sz w:val="24"/>
              </w:rPr>
              <w:t>2012</w:t>
            </w:r>
            <w:r w:rsidRPr="00467238">
              <w:rPr>
                <w:iCs/>
                <w:sz w:val="24"/>
              </w:rPr>
              <w:t>年本）》，本项目所用土地不属于限制类和禁止类。</w:t>
            </w:r>
          </w:p>
          <w:p w:rsidR="00DC24E2" w:rsidRPr="00467238" w:rsidRDefault="00DC24E2" w:rsidP="0064730A">
            <w:pPr>
              <w:spacing w:line="360" w:lineRule="auto"/>
              <w:ind w:firstLineChars="200" w:firstLine="480"/>
              <w:rPr>
                <w:sz w:val="24"/>
              </w:rPr>
            </w:pPr>
            <w:r w:rsidRPr="00467238">
              <w:rPr>
                <w:rFonts w:hint="eastAsia"/>
                <w:sz w:val="24"/>
              </w:rPr>
              <w:t>同时，乐山市市中区发展和改革局对本项目以川投资备川投资备【</w:t>
            </w:r>
            <w:r w:rsidRPr="00467238">
              <w:rPr>
                <w:rFonts w:hint="eastAsia"/>
                <w:sz w:val="24"/>
              </w:rPr>
              <w:t>2018-511102-21-03-251906</w:t>
            </w:r>
            <w:r w:rsidRPr="00467238">
              <w:rPr>
                <w:rFonts w:hint="eastAsia"/>
                <w:sz w:val="24"/>
              </w:rPr>
              <w:t>】</w:t>
            </w:r>
            <w:r w:rsidRPr="00467238">
              <w:rPr>
                <w:rFonts w:hint="eastAsia"/>
                <w:sz w:val="24"/>
              </w:rPr>
              <w:t>FGQB-0036</w:t>
            </w:r>
            <w:r w:rsidRPr="00467238">
              <w:rPr>
                <w:rFonts w:hint="eastAsia"/>
                <w:sz w:val="24"/>
              </w:rPr>
              <w:t>号文出具了建设单位投资项目备案通知书，同意项目备案。</w:t>
            </w:r>
          </w:p>
          <w:p w:rsidR="00DC24E2" w:rsidRPr="00467238" w:rsidRDefault="00DC24E2" w:rsidP="0064730A">
            <w:pPr>
              <w:spacing w:line="360" w:lineRule="auto"/>
              <w:ind w:firstLineChars="200" w:firstLine="482"/>
              <w:rPr>
                <w:b/>
                <w:sz w:val="24"/>
                <w:szCs w:val="28"/>
              </w:rPr>
            </w:pPr>
            <w:r w:rsidRPr="00467238">
              <w:rPr>
                <w:b/>
                <w:sz w:val="24"/>
                <w:szCs w:val="28"/>
              </w:rPr>
              <w:t>综上所述，本项目符合相关法律法规和政策规定，符合国家现行产业政策。</w:t>
            </w:r>
          </w:p>
          <w:p w:rsidR="00DC24E2" w:rsidRPr="00467238" w:rsidRDefault="00DC24E2" w:rsidP="0064730A">
            <w:pPr>
              <w:tabs>
                <w:tab w:val="left" w:pos="474"/>
              </w:tabs>
              <w:spacing w:line="360" w:lineRule="auto"/>
              <w:ind w:firstLineChars="200" w:firstLine="482"/>
              <w:rPr>
                <w:rFonts w:ascii="宋体" w:hAnsi="宋体" w:cs="宋体"/>
                <w:b/>
                <w:sz w:val="24"/>
              </w:rPr>
            </w:pPr>
            <w:r w:rsidRPr="00467238">
              <w:rPr>
                <w:rFonts w:hint="eastAsia"/>
                <w:b/>
                <w:sz w:val="24"/>
              </w:rPr>
              <w:t>（</w:t>
            </w:r>
            <w:r w:rsidRPr="00467238">
              <w:rPr>
                <w:rFonts w:hint="eastAsia"/>
                <w:b/>
                <w:sz w:val="24"/>
              </w:rPr>
              <w:t>3</w:t>
            </w:r>
            <w:r w:rsidRPr="00467238">
              <w:rPr>
                <w:rFonts w:hint="eastAsia"/>
                <w:b/>
                <w:sz w:val="24"/>
              </w:rPr>
              <w:t>）</w:t>
            </w:r>
            <w:r w:rsidRPr="00467238">
              <w:rPr>
                <w:rFonts w:ascii="宋体" w:hAnsi="宋体" w:cs="宋体" w:hint="eastAsia"/>
                <w:b/>
                <w:sz w:val="24"/>
              </w:rPr>
              <w:t>规划符合性分析</w:t>
            </w:r>
          </w:p>
          <w:p w:rsidR="00DC24E2" w:rsidRPr="00467238" w:rsidRDefault="00DC24E2" w:rsidP="0064730A">
            <w:pPr>
              <w:spacing w:line="360" w:lineRule="auto"/>
              <w:ind w:firstLineChars="200" w:firstLine="480"/>
              <w:rPr>
                <w:bCs/>
                <w:sz w:val="24"/>
              </w:rPr>
            </w:pPr>
            <w:r w:rsidRPr="00467238">
              <w:rPr>
                <w:rFonts w:hint="eastAsia"/>
                <w:sz w:val="24"/>
              </w:rPr>
              <w:t>项目位于</w:t>
            </w:r>
            <w:r w:rsidRPr="00467238">
              <w:rPr>
                <w:rFonts w:hint="eastAsia"/>
                <w:bCs/>
                <w:sz w:val="24"/>
              </w:rPr>
              <w:t>乐山市市中区悦来乡犁头街</w:t>
            </w:r>
            <w:r w:rsidRPr="00467238">
              <w:rPr>
                <w:rFonts w:hint="eastAsia"/>
                <w:bCs/>
                <w:sz w:val="24"/>
              </w:rPr>
              <w:t>64</w:t>
            </w:r>
            <w:r w:rsidRPr="00467238">
              <w:rPr>
                <w:rFonts w:hint="eastAsia"/>
                <w:bCs/>
                <w:sz w:val="24"/>
              </w:rPr>
              <w:t>号</w:t>
            </w:r>
            <w:r w:rsidRPr="00467238">
              <w:rPr>
                <w:sz w:val="24"/>
              </w:rPr>
              <w:t>（经度</w:t>
            </w:r>
            <w:r w:rsidRPr="00467238">
              <w:rPr>
                <w:rFonts w:hint="eastAsia"/>
                <w:sz w:val="24"/>
              </w:rPr>
              <w:t>103.7387</w:t>
            </w:r>
            <w:r w:rsidRPr="00467238">
              <w:rPr>
                <w:sz w:val="24"/>
              </w:rPr>
              <w:t>°</w:t>
            </w:r>
            <w:r w:rsidRPr="00467238">
              <w:rPr>
                <w:rFonts w:hAnsi="宋体"/>
                <w:sz w:val="24"/>
              </w:rPr>
              <w:t>，纬度</w:t>
            </w:r>
            <w:r w:rsidRPr="00467238">
              <w:rPr>
                <w:rFonts w:hint="eastAsia"/>
                <w:sz w:val="24"/>
              </w:rPr>
              <w:t>29.7193</w:t>
            </w:r>
            <w:r w:rsidRPr="00467238">
              <w:rPr>
                <w:sz w:val="24"/>
              </w:rPr>
              <w:t>°</w:t>
            </w:r>
            <w:r w:rsidRPr="00467238">
              <w:rPr>
                <w:sz w:val="24"/>
              </w:rPr>
              <w:t>）</w:t>
            </w:r>
            <w:r w:rsidRPr="00467238">
              <w:rPr>
                <w:rFonts w:hint="eastAsia"/>
                <w:bCs/>
                <w:sz w:val="24"/>
              </w:rPr>
              <w:t>，根据悦来乡人民政府出具证明材料（证明材料见附件），“项目占地未占用基本农田和林地，不在悦来乡集镇规划区范围内，也不在征地拆迁范围内”</w:t>
            </w:r>
            <w:r w:rsidRPr="00467238">
              <w:rPr>
                <w:rFonts w:hAnsi="宋体" w:hint="eastAsia"/>
                <w:bCs/>
                <w:sz w:val="24"/>
              </w:rPr>
              <w:t>，因此项目选址符合当地城乡规划要求。</w:t>
            </w:r>
          </w:p>
          <w:p w:rsidR="00DC24E2" w:rsidRPr="00467238" w:rsidRDefault="00DC24E2" w:rsidP="0064730A">
            <w:pPr>
              <w:spacing w:line="360" w:lineRule="auto"/>
              <w:ind w:firstLineChars="200" w:firstLine="482"/>
              <w:rPr>
                <w:rFonts w:ascii="宋体" w:hAnsi="宋体" w:cs="宋体"/>
                <w:b/>
                <w:sz w:val="24"/>
              </w:rPr>
            </w:pPr>
            <w:r w:rsidRPr="00467238">
              <w:rPr>
                <w:rFonts w:hint="eastAsia"/>
                <w:b/>
                <w:sz w:val="24"/>
              </w:rPr>
              <w:t>（</w:t>
            </w:r>
            <w:r w:rsidRPr="00467238">
              <w:rPr>
                <w:rFonts w:hint="eastAsia"/>
                <w:b/>
                <w:sz w:val="24"/>
              </w:rPr>
              <w:t>4</w:t>
            </w:r>
            <w:r w:rsidRPr="00467238">
              <w:rPr>
                <w:rFonts w:hint="eastAsia"/>
                <w:b/>
                <w:sz w:val="24"/>
              </w:rPr>
              <w:t>）</w:t>
            </w:r>
            <w:r w:rsidRPr="00467238">
              <w:rPr>
                <w:rFonts w:ascii="宋体" w:hAnsi="宋体" w:cs="宋体" w:hint="eastAsia"/>
                <w:b/>
                <w:sz w:val="24"/>
              </w:rPr>
              <w:t>外环境关系及选址合理性</w:t>
            </w:r>
          </w:p>
          <w:p w:rsidR="00DC24E2" w:rsidRPr="00467238" w:rsidRDefault="00DC24E2" w:rsidP="0064730A">
            <w:pPr>
              <w:spacing w:line="360" w:lineRule="auto"/>
              <w:ind w:firstLineChars="200" w:firstLine="480"/>
              <w:rPr>
                <w:sz w:val="24"/>
              </w:rPr>
            </w:pPr>
            <w:r w:rsidRPr="00467238">
              <w:rPr>
                <w:rFonts w:hint="eastAsia"/>
                <w:sz w:val="24"/>
              </w:rPr>
              <w:t>本项目位于</w:t>
            </w:r>
            <w:r w:rsidRPr="00467238">
              <w:rPr>
                <w:rFonts w:hint="eastAsia"/>
                <w:bCs/>
                <w:sz w:val="24"/>
              </w:rPr>
              <w:t>乐山市市中区悦来乡犁头街</w:t>
            </w:r>
            <w:r w:rsidRPr="00467238">
              <w:rPr>
                <w:rFonts w:hint="eastAsia"/>
                <w:bCs/>
                <w:sz w:val="24"/>
              </w:rPr>
              <w:t>64</w:t>
            </w:r>
            <w:r w:rsidRPr="00467238">
              <w:rPr>
                <w:rFonts w:hint="eastAsia"/>
                <w:bCs/>
                <w:sz w:val="24"/>
              </w:rPr>
              <w:t>号</w:t>
            </w:r>
            <w:r w:rsidRPr="00467238">
              <w:rPr>
                <w:sz w:val="24"/>
              </w:rPr>
              <w:t>（经度</w:t>
            </w:r>
            <w:r w:rsidRPr="00467238">
              <w:rPr>
                <w:rFonts w:hint="eastAsia"/>
                <w:sz w:val="24"/>
              </w:rPr>
              <w:t>103.7387</w:t>
            </w:r>
            <w:r w:rsidRPr="00467238">
              <w:rPr>
                <w:sz w:val="24"/>
              </w:rPr>
              <w:t>°</w:t>
            </w:r>
            <w:r w:rsidRPr="00467238">
              <w:rPr>
                <w:rFonts w:hAnsi="宋体"/>
                <w:sz w:val="24"/>
              </w:rPr>
              <w:t>，纬度</w:t>
            </w:r>
            <w:r w:rsidRPr="00467238">
              <w:rPr>
                <w:rFonts w:hint="eastAsia"/>
                <w:sz w:val="24"/>
              </w:rPr>
              <w:t>29.7193</w:t>
            </w:r>
            <w:r w:rsidRPr="00467238">
              <w:rPr>
                <w:sz w:val="24"/>
              </w:rPr>
              <w:t>°</w:t>
            </w:r>
            <w:r w:rsidRPr="00467238">
              <w:rPr>
                <w:sz w:val="24"/>
              </w:rPr>
              <w:t>）</w:t>
            </w:r>
            <w:r w:rsidRPr="00467238">
              <w:rPr>
                <w:rFonts w:hint="eastAsia"/>
                <w:bCs/>
                <w:sz w:val="24"/>
              </w:rPr>
              <w:t>，项目四周的外环境关系为：项目北面围墙外为农田，北面约</w:t>
            </w:r>
            <w:r w:rsidRPr="00467238">
              <w:rPr>
                <w:rFonts w:hint="eastAsia"/>
                <w:bCs/>
                <w:sz w:val="24"/>
              </w:rPr>
              <w:t>106</w:t>
            </w:r>
            <w:r w:rsidRPr="00467238">
              <w:rPr>
                <w:rFonts w:hint="eastAsia"/>
                <w:bCs/>
                <w:sz w:val="24"/>
              </w:rPr>
              <w:t>米处为悦来客运站，北面约</w:t>
            </w:r>
            <w:r w:rsidRPr="00467238">
              <w:rPr>
                <w:rFonts w:hint="eastAsia"/>
                <w:bCs/>
                <w:sz w:val="24"/>
              </w:rPr>
              <w:t>27</w:t>
            </w:r>
            <w:r w:rsidRPr="00467238">
              <w:rPr>
                <w:rFonts w:hint="eastAsia"/>
                <w:bCs/>
                <w:sz w:val="24"/>
              </w:rPr>
              <w:t>米处为悦来乡场镇，北面约</w:t>
            </w:r>
            <w:r w:rsidRPr="00467238">
              <w:rPr>
                <w:rFonts w:hint="eastAsia"/>
                <w:bCs/>
                <w:sz w:val="24"/>
              </w:rPr>
              <w:t>173</w:t>
            </w:r>
            <w:r w:rsidRPr="00467238">
              <w:rPr>
                <w:rFonts w:hint="eastAsia"/>
                <w:bCs/>
                <w:sz w:val="24"/>
              </w:rPr>
              <w:t>米处为悦来学校（高差</w:t>
            </w:r>
            <w:r w:rsidRPr="00467238">
              <w:rPr>
                <w:rFonts w:hint="eastAsia"/>
                <w:bCs/>
                <w:sz w:val="24"/>
              </w:rPr>
              <w:t>5m</w:t>
            </w:r>
            <w:r w:rsidRPr="00467238">
              <w:rPr>
                <w:rFonts w:hint="eastAsia"/>
                <w:bCs/>
                <w:sz w:val="24"/>
              </w:rPr>
              <w:t>）；项目西面为农田，项目西面</w:t>
            </w:r>
            <w:r w:rsidRPr="00467238">
              <w:rPr>
                <w:rFonts w:hint="eastAsia"/>
                <w:bCs/>
                <w:sz w:val="24"/>
              </w:rPr>
              <w:t>5m</w:t>
            </w:r>
            <w:r w:rsidRPr="00467238">
              <w:rPr>
                <w:rFonts w:hint="eastAsia"/>
                <w:bCs/>
                <w:sz w:val="24"/>
              </w:rPr>
              <w:t>处为白夹堰流过，最终流入岷江；项目南面为农田，项目南面</w:t>
            </w:r>
            <w:r w:rsidRPr="00467238">
              <w:rPr>
                <w:rFonts w:hint="eastAsia"/>
                <w:bCs/>
                <w:sz w:val="24"/>
              </w:rPr>
              <w:t>10m</w:t>
            </w:r>
            <w:r w:rsidRPr="00467238">
              <w:rPr>
                <w:rFonts w:hint="eastAsia"/>
                <w:bCs/>
                <w:sz w:val="24"/>
              </w:rPr>
              <w:t>处有一户住户（高差</w:t>
            </w:r>
            <w:r w:rsidRPr="00467238">
              <w:rPr>
                <w:rFonts w:hint="eastAsia"/>
                <w:bCs/>
                <w:sz w:val="24"/>
              </w:rPr>
              <w:t>2m</w:t>
            </w:r>
            <w:r w:rsidRPr="00467238">
              <w:rPr>
                <w:rFonts w:hint="eastAsia"/>
                <w:bCs/>
                <w:sz w:val="24"/>
              </w:rPr>
              <w:t>），</w:t>
            </w:r>
            <w:r w:rsidRPr="00467238">
              <w:rPr>
                <w:rFonts w:hint="eastAsia"/>
                <w:bCs/>
                <w:sz w:val="24"/>
              </w:rPr>
              <w:t>20m</w:t>
            </w:r>
            <w:r w:rsidRPr="00467238">
              <w:rPr>
                <w:rFonts w:hint="eastAsia"/>
                <w:bCs/>
                <w:sz w:val="24"/>
              </w:rPr>
              <w:t>处有一户住户（高差</w:t>
            </w:r>
            <w:r w:rsidRPr="00467238">
              <w:rPr>
                <w:rFonts w:hint="eastAsia"/>
                <w:bCs/>
                <w:sz w:val="24"/>
              </w:rPr>
              <w:t>1m</w:t>
            </w:r>
            <w:r w:rsidRPr="00467238">
              <w:rPr>
                <w:rFonts w:hint="eastAsia"/>
                <w:bCs/>
                <w:sz w:val="24"/>
              </w:rPr>
              <w:t>），</w:t>
            </w:r>
            <w:r w:rsidRPr="00467238">
              <w:rPr>
                <w:rFonts w:hint="eastAsia"/>
                <w:bCs/>
                <w:sz w:val="24"/>
              </w:rPr>
              <w:t>52m</w:t>
            </w:r>
            <w:r w:rsidRPr="00467238">
              <w:rPr>
                <w:rFonts w:hint="eastAsia"/>
                <w:bCs/>
                <w:sz w:val="24"/>
              </w:rPr>
              <w:t>米处有</w:t>
            </w:r>
            <w:r w:rsidRPr="00467238">
              <w:rPr>
                <w:rFonts w:hint="eastAsia"/>
                <w:bCs/>
                <w:sz w:val="24"/>
              </w:rPr>
              <w:t>6</w:t>
            </w:r>
            <w:r w:rsidRPr="00467238">
              <w:rPr>
                <w:rFonts w:hint="eastAsia"/>
                <w:bCs/>
                <w:sz w:val="24"/>
              </w:rPr>
              <w:t>户住户（高差</w:t>
            </w:r>
            <w:r w:rsidRPr="00467238">
              <w:rPr>
                <w:rFonts w:hint="eastAsia"/>
                <w:bCs/>
                <w:sz w:val="24"/>
              </w:rPr>
              <w:t>2m</w:t>
            </w:r>
            <w:r w:rsidRPr="00467238">
              <w:rPr>
                <w:rFonts w:hint="eastAsia"/>
                <w:bCs/>
                <w:sz w:val="24"/>
              </w:rPr>
              <w:t>）；项目西面紧邻</w:t>
            </w:r>
            <w:r w:rsidRPr="00467238">
              <w:rPr>
                <w:rFonts w:hint="eastAsia"/>
                <w:bCs/>
                <w:sz w:val="24"/>
              </w:rPr>
              <w:t>1</w:t>
            </w:r>
            <w:r w:rsidRPr="00467238">
              <w:rPr>
                <w:rFonts w:hint="eastAsia"/>
                <w:bCs/>
                <w:sz w:val="24"/>
              </w:rPr>
              <w:t>户住户，项目东面</w:t>
            </w:r>
            <w:r w:rsidRPr="00467238">
              <w:rPr>
                <w:rFonts w:hint="eastAsia"/>
                <w:bCs/>
                <w:sz w:val="24"/>
              </w:rPr>
              <w:t>20m</w:t>
            </w:r>
            <w:r w:rsidRPr="00467238">
              <w:rPr>
                <w:rFonts w:hint="eastAsia"/>
                <w:bCs/>
                <w:sz w:val="24"/>
              </w:rPr>
              <w:t>处有</w:t>
            </w:r>
            <w:r w:rsidRPr="00467238">
              <w:rPr>
                <w:rFonts w:hint="eastAsia"/>
                <w:bCs/>
                <w:sz w:val="24"/>
              </w:rPr>
              <w:t>1</w:t>
            </w:r>
            <w:r w:rsidRPr="00467238">
              <w:rPr>
                <w:rFonts w:hint="eastAsia"/>
                <w:bCs/>
                <w:sz w:val="24"/>
              </w:rPr>
              <w:t>户住户，</w:t>
            </w:r>
            <w:r w:rsidRPr="00467238">
              <w:rPr>
                <w:rFonts w:hint="eastAsia"/>
                <w:bCs/>
                <w:sz w:val="24"/>
              </w:rPr>
              <w:t>75m</w:t>
            </w:r>
            <w:r w:rsidRPr="00467238">
              <w:rPr>
                <w:rFonts w:hint="eastAsia"/>
                <w:bCs/>
                <w:sz w:val="24"/>
              </w:rPr>
              <w:t>处有</w:t>
            </w:r>
            <w:r w:rsidRPr="00467238">
              <w:rPr>
                <w:rFonts w:hint="eastAsia"/>
                <w:bCs/>
                <w:sz w:val="24"/>
              </w:rPr>
              <w:t>1</w:t>
            </w:r>
            <w:r w:rsidRPr="00467238">
              <w:rPr>
                <w:rFonts w:hint="eastAsia"/>
                <w:bCs/>
                <w:sz w:val="24"/>
              </w:rPr>
              <w:t>户住户。</w:t>
            </w:r>
          </w:p>
          <w:p w:rsidR="00DC24E2" w:rsidRPr="00467238" w:rsidRDefault="00DC24E2" w:rsidP="0064730A">
            <w:pPr>
              <w:spacing w:line="360" w:lineRule="auto"/>
              <w:ind w:firstLineChars="200" w:firstLine="480"/>
              <w:rPr>
                <w:sz w:val="24"/>
              </w:rPr>
            </w:pPr>
            <w:r w:rsidRPr="00467238">
              <w:rPr>
                <w:rFonts w:hint="eastAsia"/>
                <w:sz w:val="24"/>
              </w:rPr>
              <w:t>根据项目所在区域环境质量现状监测资料可知，项目所在区域声学环境、大气环境、地表水环境质量较好，有一定的环境容量。项目所在地交通便利，便于本项目原辅材料和产品的运输；区域内水、电等基础设施完善，可满足本项目运营期生产、办公需求。从项目所处的外环境关系，企业之间具有一定的相容性，外环境制约因素较小。</w:t>
            </w:r>
          </w:p>
          <w:p w:rsidR="00DC24E2" w:rsidRPr="00467238" w:rsidRDefault="00DC24E2" w:rsidP="0064730A">
            <w:pPr>
              <w:spacing w:line="360" w:lineRule="auto"/>
              <w:ind w:firstLineChars="200" w:firstLine="480"/>
              <w:rPr>
                <w:sz w:val="24"/>
              </w:rPr>
            </w:pPr>
            <w:r w:rsidRPr="00467238">
              <w:rPr>
                <w:sz w:val="24"/>
              </w:rPr>
              <w:t>项目租用悦来机砖厂土地</w:t>
            </w:r>
            <w:r w:rsidRPr="00467238">
              <w:rPr>
                <w:rFonts w:hint="eastAsia"/>
                <w:sz w:val="24"/>
              </w:rPr>
              <w:t>用于木质板式家具生产及木材加工，同时根据悦来乡人民政府出具的证明材料：“项目用地未占用基本农田和林地，不在悦来乡集镇规划区范围内，也不在征地拆迁范围内，同意其经相关部门审批后可作为板式家具生产和木材加工场所”，故本项目选址合理。</w:t>
            </w:r>
          </w:p>
          <w:p w:rsidR="00DC24E2" w:rsidRPr="00467238" w:rsidRDefault="00DC24E2" w:rsidP="0064730A">
            <w:pPr>
              <w:spacing w:line="360" w:lineRule="auto"/>
              <w:ind w:firstLineChars="200" w:firstLine="480"/>
              <w:rPr>
                <w:sz w:val="24"/>
              </w:rPr>
            </w:pPr>
            <w:r w:rsidRPr="00467238">
              <w:rPr>
                <w:rFonts w:hint="eastAsia"/>
                <w:sz w:val="24"/>
              </w:rPr>
              <w:t>项目周围无文物古迹和风景名胜区和其它特别需要保护的敏感目标。因此，本项目的建设和运营不会对周边环境产生明显影响。</w:t>
            </w:r>
          </w:p>
          <w:p w:rsidR="00DC24E2" w:rsidRPr="00467238" w:rsidRDefault="00DC24E2" w:rsidP="0064730A">
            <w:pPr>
              <w:spacing w:line="360" w:lineRule="auto"/>
              <w:ind w:firstLineChars="200" w:firstLine="482"/>
              <w:rPr>
                <w:rFonts w:ascii="宋体" w:hAnsi="宋体"/>
                <w:b/>
                <w:sz w:val="24"/>
              </w:rPr>
            </w:pPr>
            <w:r w:rsidRPr="00467238">
              <w:rPr>
                <w:rFonts w:ascii="宋体" w:hAnsi="宋体" w:hint="eastAsia"/>
                <w:b/>
                <w:sz w:val="24"/>
              </w:rPr>
              <w:t>因此，本项目的选址合理，从环保角度看该项目选址是可行的。</w:t>
            </w:r>
          </w:p>
          <w:p w:rsidR="00DC24E2" w:rsidRPr="00467238" w:rsidRDefault="00DC24E2" w:rsidP="0064730A">
            <w:pPr>
              <w:spacing w:line="360" w:lineRule="auto"/>
              <w:ind w:firstLineChars="200" w:firstLine="482"/>
              <w:rPr>
                <w:rFonts w:ascii="宋体" w:hAnsi="宋体"/>
                <w:b/>
                <w:sz w:val="24"/>
              </w:rPr>
            </w:pPr>
            <w:r w:rsidRPr="00467238">
              <w:rPr>
                <w:rFonts w:ascii="宋体" w:hAnsi="宋体" w:hint="eastAsia"/>
                <w:b/>
                <w:sz w:val="24"/>
              </w:rPr>
              <w:t>（5）平面布置合理性</w:t>
            </w:r>
          </w:p>
          <w:p w:rsidR="00DC24E2" w:rsidRDefault="00DC24E2" w:rsidP="0064730A">
            <w:pPr>
              <w:spacing w:line="360" w:lineRule="auto"/>
              <w:ind w:firstLineChars="200" w:firstLine="480"/>
              <w:rPr>
                <w:color w:val="FF0000"/>
                <w:sz w:val="24"/>
              </w:rPr>
            </w:pPr>
            <w:r w:rsidRPr="00467238">
              <w:rPr>
                <w:rFonts w:hint="eastAsia"/>
                <w:sz w:val="24"/>
              </w:rPr>
              <w:t>本项目位于</w:t>
            </w:r>
            <w:r w:rsidRPr="00467238">
              <w:rPr>
                <w:rFonts w:hint="eastAsia"/>
                <w:bCs/>
                <w:sz w:val="24"/>
              </w:rPr>
              <w:t>乐山市市中区悦来乡犁头街</w:t>
            </w:r>
            <w:r w:rsidRPr="00467238">
              <w:rPr>
                <w:rFonts w:hint="eastAsia"/>
                <w:bCs/>
                <w:sz w:val="24"/>
              </w:rPr>
              <w:t>64</w:t>
            </w:r>
            <w:r w:rsidRPr="00467238">
              <w:rPr>
                <w:rFonts w:hint="eastAsia"/>
                <w:bCs/>
                <w:sz w:val="24"/>
              </w:rPr>
              <w:t>号</w:t>
            </w:r>
            <w:r w:rsidRPr="00467238">
              <w:rPr>
                <w:sz w:val="24"/>
              </w:rPr>
              <w:t>（经度</w:t>
            </w:r>
            <w:r w:rsidRPr="00467238">
              <w:rPr>
                <w:rFonts w:hint="eastAsia"/>
                <w:sz w:val="24"/>
              </w:rPr>
              <w:t>103.7387</w:t>
            </w:r>
            <w:r w:rsidRPr="00467238">
              <w:rPr>
                <w:sz w:val="24"/>
              </w:rPr>
              <w:t>°</w:t>
            </w:r>
            <w:r w:rsidRPr="00467238">
              <w:rPr>
                <w:rFonts w:hAnsi="宋体"/>
                <w:sz w:val="24"/>
              </w:rPr>
              <w:t>，纬度</w:t>
            </w:r>
            <w:r w:rsidRPr="00467238">
              <w:rPr>
                <w:rFonts w:hint="eastAsia"/>
                <w:sz w:val="24"/>
              </w:rPr>
              <w:t>29.7193</w:t>
            </w:r>
            <w:r w:rsidRPr="00467238">
              <w:rPr>
                <w:sz w:val="24"/>
              </w:rPr>
              <w:t>°</w:t>
            </w:r>
            <w:r w:rsidRPr="00467238">
              <w:rPr>
                <w:sz w:val="24"/>
              </w:rPr>
              <w:t>）</w:t>
            </w:r>
            <w:r w:rsidRPr="00467238">
              <w:rPr>
                <w:rFonts w:hint="eastAsia"/>
                <w:bCs/>
                <w:sz w:val="24"/>
              </w:rPr>
              <w:t>，项目占地约</w:t>
            </w:r>
            <w:r w:rsidRPr="00467238">
              <w:rPr>
                <w:rFonts w:hint="eastAsia"/>
                <w:bCs/>
                <w:sz w:val="24"/>
              </w:rPr>
              <w:t>27.05</w:t>
            </w:r>
            <w:r w:rsidRPr="00467238">
              <w:rPr>
                <w:rFonts w:hint="eastAsia"/>
                <w:bCs/>
                <w:sz w:val="24"/>
              </w:rPr>
              <w:t>亩。</w:t>
            </w:r>
            <w:r w:rsidRPr="00467238">
              <w:rPr>
                <w:sz w:val="24"/>
              </w:rPr>
              <w:t>根据厂区的地形特点，周围环境，厂址风向等因素，对厂区进行功能分区，</w:t>
            </w:r>
            <w:r w:rsidRPr="0075667F">
              <w:rPr>
                <w:color w:val="FF0000"/>
                <w:sz w:val="24"/>
              </w:rPr>
              <w:t>将厂区分为</w:t>
            </w:r>
            <w:r w:rsidRPr="0075667F">
              <w:rPr>
                <w:rFonts w:hint="eastAsia"/>
                <w:color w:val="FF0000"/>
                <w:sz w:val="24"/>
              </w:rPr>
              <w:t>木材加工区和家具生产区</w:t>
            </w:r>
            <w:r w:rsidRPr="0075667F">
              <w:rPr>
                <w:color w:val="FF0000"/>
                <w:sz w:val="24"/>
              </w:rPr>
              <w:t>。</w:t>
            </w:r>
            <w:r>
              <w:rPr>
                <w:rFonts w:hint="eastAsia"/>
                <w:color w:val="FF0000"/>
                <w:sz w:val="24"/>
              </w:rPr>
              <w:t>乡村道路</w:t>
            </w:r>
            <w:r w:rsidRPr="0075667F">
              <w:rPr>
                <w:color w:val="FF0000"/>
                <w:sz w:val="24"/>
              </w:rPr>
              <w:t>北侧为木材加工区</w:t>
            </w:r>
            <w:r w:rsidRPr="0075667F">
              <w:rPr>
                <w:rFonts w:hint="eastAsia"/>
                <w:color w:val="FF0000"/>
                <w:sz w:val="24"/>
              </w:rPr>
              <w:t>，</w:t>
            </w:r>
            <w:r>
              <w:rPr>
                <w:rFonts w:hint="eastAsia"/>
                <w:color w:val="FF0000"/>
                <w:sz w:val="24"/>
              </w:rPr>
              <w:t>乡村道路</w:t>
            </w:r>
            <w:r w:rsidRPr="0075667F">
              <w:rPr>
                <w:color w:val="FF0000"/>
                <w:sz w:val="24"/>
              </w:rPr>
              <w:t>南侧为家具生产区</w:t>
            </w:r>
            <w:r w:rsidRPr="0075667F">
              <w:rPr>
                <w:rFonts w:hint="eastAsia"/>
                <w:color w:val="FF0000"/>
                <w:sz w:val="24"/>
              </w:rPr>
              <w:t>。</w:t>
            </w:r>
            <w:r w:rsidRPr="0075667F">
              <w:rPr>
                <w:color w:val="FF0000"/>
                <w:sz w:val="24"/>
              </w:rPr>
              <w:t>其中木材加工</w:t>
            </w:r>
            <w:r w:rsidRPr="0075667F">
              <w:rPr>
                <w:rFonts w:hint="eastAsia"/>
                <w:color w:val="FF0000"/>
                <w:sz w:val="24"/>
              </w:rPr>
              <w:t>区</w:t>
            </w:r>
            <w:r w:rsidRPr="0075667F">
              <w:rPr>
                <w:color w:val="FF0000"/>
                <w:sz w:val="24"/>
              </w:rPr>
              <w:t>包括库房</w:t>
            </w:r>
            <w:r w:rsidRPr="0075667F">
              <w:rPr>
                <w:rFonts w:hint="eastAsia"/>
                <w:color w:val="FF0000"/>
                <w:sz w:val="24"/>
              </w:rPr>
              <w:t>、</w:t>
            </w:r>
            <w:r w:rsidRPr="0075667F">
              <w:rPr>
                <w:color w:val="FF0000"/>
                <w:sz w:val="24"/>
              </w:rPr>
              <w:t>车间</w:t>
            </w:r>
            <w:r w:rsidRPr="0075667F">
              <w:rPr>
                <w:rFonts w:hint="eastAsia"/>
                <w:color w:val="FF0000"/>
                <w:sz w:val="24"/>
              </w:rPr>
              <w:t>、</w:t>
            </w:r>
            <w:r w:rsidRPr="0075667F">
              <w:rPr>
                <w:color w:val="FF0000"/>
                <w:sz w:val="24"/>
              </w:rPr>
              <w:t>办公室</w:t>
            </w:r>
            <w:r w:rsidRPr="0075667F">
              <w:rPr>
                <w:rFonts w:hint="eastAsia"/>
                <w:color w:val="FF0000"/>
                <w:sz w:val="24"/>
              </w:rPr>
              <w:t>。</w:t>
            </w:r>
            <w:r w:rsidRPr="0075667F">
              <w:rPr>
                <w:color w:val="FF0000"/>
                <w:sz w:val="24"/>
              </w:rPr>
              <w:t>木质板式家具生产</w:t>
            </w:r>
            <w:r w:rsidRPr="0075667F">
              <w:rPr>
                <w:rFonts w:hint="eastAsia"/>
                <w:color w:val="FF0000"/>
                <w:sz w:val="24"/>
              </w:rPr>
              <w:t>区</w:t>
            </w:r>
            <w:r w:rsidRPr="0075667F">
              <w:rPr>
                <w:color w:val="FF0000"/>
                <w:sz w:val="24"/>
              </w:rPr>
              <w:t>包括一车间</w:t>
            </w:r>
            <w:r w:rsidRPr="0075667F">
              <w:rPr>
                <w:rFonts w:hint="eastAsia"/>
                <w:color w:val="FF0000"/>
                <w:sz w:val="24"/>
              </w:rPr>
              <w:t>、</w:t>
            </w:r>
            <w:r w:rsidRPr="0075667F">
              <w:rPr>
                <w:color w:val="FF0000"/>
                <w:sz w:val="24"/>
              </w:rPr>
              <w:t>二车间</w:t>
            </w:r>
            <w:r w:rsidRPr="0075667F">
              <w:rPr>
                <w:rFonts w:hint="eastAsia"/>
                <w:color w:val="FF0000"/>
                <w:sz w:val="24"/>
              </w:rPr>
              <w:t>、</w:t>
            </w:r>
            <w:r w:rsidRPr="0075667F">
              <w:rPr>
                <w:color w:val="FF0000"/>
                <w:sz w:val="24"/>
              </w:rPr>
              <w:t>三车间</w:t>
            </w:r>
            <w:r w:rsidRPr="0075667F">
              <w:rPr>
                <w:rFonts w:hint="eastAsia"/>
                <w:color w:val="FF0000"/>
                <w:sz w:val="24"/>
              </w:rPr>
              <w:t>、原料库、成品库、办公室</w:t>
            </w:r>
            <w:r w:rsidRPr="0075667F">
              <w:rPr>
                <w:rFonts w:hint="eastAsia"/>
                <w:color w:val="FF0000"/>
                <w:sz w:val="24"/>
              </w:rPr>
              <w:t>1</w:t>
            </w:r>
            <w:r w:rsidRPr="0075667F">
              <w:rPr>
                <w:rFonts w:hint="eastAsia"/>
                <w:color w:val="FF0000"/>
                <w:sz w:val="24"/>
              </w:rPr>
              <w:t>。</w:t>
            </w:r>
          </w:p>
          <w:p w:rsidR="00DC24E2" w:rsidRPr="00467238" w:rsidRDefault="00DC24E2" w:rsidP="0064730A">
            <w:pPr>
              <w:spacing w:line="360" w:lineRule="auto"/>
              <w:ind w:firstLineChars="200" w:firstLine="480"/>
              <w:rPr>
                <w:sz w:val="24"/>
                <w:szCs w:val="28"/>
              </w:rPr>
            </w:pPr>
            <w:r w:rsidRPr="00467238">
              <w:rPr>
                <w:rFonts w:hint="eastAsia"/>
                <w:sz w:val="24"/>
                <w:szCs w:val="28"/>
              </w:rPr>
              <w:t>本工程平面布置具有以下特点：</w:t>
            </w:r>
          </w:p>
          <w:p w:rsidR="00DC24E2" w:rsidRPr="00467238" w:rsidRDefault="00DC24E2" w:rsidP="0064730A">
            <w:pPr>
              <w:spacing w:line="360" w:lineRule="auto"/>
              <w:ind w:firstLineChars="200" w:firstLine="480"/>
              <w:rPr>
                <w:sz w:val="24"/>
                <w:szCs w:val="28"/>
              </w:rPr>
            </w:pPr>
            <w:r w:rsidRPr="00467238">
              <w:rPr>
                <w:rFonts w:hint="eastAsia"/>
                <w:sz w:val="24"/>
                <w:szCs w:val="28"/>
              </w:rPr>
              <w:t>（</w:t>
            </w:r>
            <w:r w:rsidRPr="00467238">
              <w:rPr>
                <w:rFonts w:hint="eastAsia"/>
                <w:sz w:val="24"/>
                <w:szCs w:val="28"/>
              </w:rPr>
              <w:t>1</w:t>
            </w:r>
            <w:r w:rsidRPr="00467238">
              <w:rPr>
                <w:rFonts w:hint="eastAsia"/>
                <w:sz w:val="24"/>
                <w:szCs w:val="28"/>
              </w:rPr>
              <w:t>）设备排列顺序符合工艺流程，方便运输，避免了工艺流向迂回。</w:t>
            </w:r>
          </w:p>
          <w:p w:rsidR="00DC24E2" w:rsidRPr="00467238" w:rsidRDefault="00DC24E2" w:rsidP="0064730A">
            <w:pPr>
              <w:spacing w:line="360" w:lineRule="auto"/>
              <w:ind w:firstLineChars="200" w:firstLine="480"/>
              <w:rPr>
                <w:sz w:val="24"/>
                <w:szCs w:val="28"/>
              </w:rPr>
            </w:pPr>
            <w:r w:rsidRPr="00467238">
              <w:rPr>
                <w:rFonts w:hint="eastAsia"/>
                <w:sz w:val="24"/>
                <w:szCs w:val="28"/>
              </w:rPr>
              <w:t>（</w:t>
            </w:r>
            <w:r w:rsidRPr="00467238">
              <w:rPr>
                <w:rFonts w:hint="eastAsia"/>
                <w:sz w:val="24"/>
                <w:szCs w:val="28"/>
              </w:rPr>
              <w:t>2</w:t>
            </w:r>
            <w:r w:rsidRPr="00467238">
              <w:rPr>
                <w:rFonts w:hint="eastAsia"/>
                <w:sz w:val="24"/>
                <w:szCs w:val="28"/>
              </w:rPr>
              <w:t>）将高噪声设备产噪位置相对集中，远离厂界布设，减少生声对环境影响。</w:t>
            </w:r>
          </w:p>
          <w:p w:rsidR="00DC24E2" w:rsidRPr="00467238" w:rsidRDefault="00DC24E2" w:rsidP="0064730A">
            <w:pPr>
              <w:spacing w:line="360" w:lineRule="auto"/>
              <w:ind w:firstLineChars="200" w:firstLine="480"/>
              <w:rPr>
                <w:sz w:val="24"/>
                <w:szCs w:val="28"/>
              </w:rPr>
            </w:pPr>
            <w:r w:rsidRPr="00467238">
              <w:rPr>
                <w:rFonts w:hint="eastAsia"/>
                <w:sz w:val="24"/>
                <w:szCs w:val="28"/>
              </w:rPr>
              <w:t>（</w:t>
            </w:r>
            <w:r w:rsidRPr="00467238">
              <w:rPr>
                <w:rFonts w:hint="eastAsia"/>
                <w:sz w:val="24"/>
                <w:szCs w:val="28"/>
              </w:rPr>
              <w:t>3</w:t>
            </w:r>
            <w:r w:rsidRPr="00467238">
              <w:rPr>
                <w:rFonts w:hint="eastAsia"/>
                <w:sz w:val="24"/>
                <w:szCs w:val="28"/>
              </w:rPr>
              <w:t>）厂区周围将布置一定面积绿化，既能吸尘降噪，又美化环境。</w:t>
            </w:r>
          </w:p>
          <w:p w:rsidR="00DC24E2" w:rsidRPr="00467238" w:rsidRDefault="00DC24E2" w:rsidP="0064730A">
            <w:pPr>
              <w:spacing w:line="360" w:lineRule="auto"/>
              <w:ind w:firstLineChars="200" w:firstLine="480"/>
              <w:rPr>
                <w:sz w:val="24"/>
                <w:szCs w:val="28"/>
              </w:rPr>
            </w:pPr>
            <w:r w:rsidRPr="00467238">
              <w:rPr>
                <w:sz w:val="24"/>
                <w:szCs w:val="28"/>
              </w:rPr>
              <w:t>综上分析，项目各功能分区明确、间距合理，避免了相互干扰，在生产厂房布局时满足工艺流程，也满足功能分区要求及运输作业要求，项目总平面布置合理。</w:t>
            </w:r>
          </w:p>
          <w:p w:rsidR="00DC24E2" w:rsidRPr="00467238" w:rsidRDefault="00DC24E2" w:rsidP="0064730A">
            <w:pPr>
              <w:spacing w:line="360" w:lineRule="auto"/>
              <w:ind w:firstLineChars="200" w:firstLine="482"/>
              <w:rPr>
                <w:b/>
                <w:sz w:val="24"/>
              </w:rPr>
            </w:pPr>
            <w:r w:rsidRPr="00467238">
              <w:rPr>
                <w:rFonts w:hint="eastAsia"/>
                <w:b/>
                <w:sz w:val="24"/>
              </w:rPr>
              <w:t>（</w:t>
            </w:r>
            <w:r w:rsidRPr="00467238">
              <w:rPr>
                <w:rFonts w:hint="eastAsia"/>
                <w:b/>
                <w:sz w:val="24"/>
              </w:rPr>
              <w:t>6</w:t>
            </w:r>
            <w:r w:rsidRPr="00467238">
              <w:rPr>
                <w:rFonts w:hint="eastAsia"/>
                <w:b/>
                <w:sz w:val="24"/>
              </w:rPr>
              <w:t>）</w:t>
            </w:r>
            <w:r w:rsidRPr="00467238">
              <w:rPr>
                <w:b/>
                <w:sz w:val="24"/>
              </w:rPr>
              <w:t>区域环境质量状况结论</w:t>
            </w:r>
          </w:p>
          <w:p w:rsidR="00DC24E2" w:rsidRPr="00467238" w:rsidRDefault="00DC24E2" w:rsidP="0064730A">
            <w:pPr>
              <w:spacing w:line="360" w:lineRule="auto"/>
              <w:ind w:firstLineChars="200" w:firstLine="480"/>
              <w:rPr>
                <w:sz w:val="24"/>
              </w:rPr>
            </w:pPr>
            <w:r w:rsidRPr="00467238">
              <w:rPr>
                <w:sz w:val="24"/>
              </w:rPr>
              <w:t>（</w:t>
            </w:r>
            <w:r w:rsidRPr="00467238">
              <w:rPr>
                <w:sz w:val="24"/>
              </w:rPr>
              <w:t>1</w:t>
            </w:r>
            <w:r w:rsidRPr="00467238">
              <w:rPr>
                <w:sz w:val="24"/>
              </w:rPr>
              <w:t>）大气环境</w:t>
            </w:r>
          </w:p>
          <w:p w:rsidR="00DC24E2" w:rsidRPr="00467238" w:rsidRDefault="00DC24E2" w:rsidP="0064730A">
            <w:pPr>
              <w:spacing w:line="360" w:lineRule="auto"/>
              <w:ind w:firstLineChars="200" w:firstLine="480"/>
              <w:rPr>
                <w:sz w:val="24"/>
              </w:rPr>
            </w:pPr>
            <w:r w:rsidRPr="00467238">
              <w:rPr>
                <w:rFonts w:hint="eastAsia"/>
                <w:sz w:val="24"/>
              </w:rPr>
              <w:t>监测结果表明，各项监测标准均低于《环境空气质量标准》（</w:t>
            </w:r>
            <w:r w:rsidRPr="00467238">
              <w:rPr>
                <w:rFonts w:hint="eastAsia"/>
                <w:sz w:val="24"/>
              </w:rPr>
              <w:t>GB3095-2012</w:t>
            </w:r>
            <w:r w:rsidRPr="00467238">
              <w:rPr>
                <w:rFonts w:hint="eastAsia"/>
                <w:sz w:val="24"/>
              </w:rPr>
              <w:t>）中二级标准要求，项目区域空气质量良好。</w:t>
            </w:r>
          </w:p>
          <w:p w:rsidR="00DC24E2" w:rsidRPr="00467238" w:rsidRDefault="00DC24E2" w:rsidP="0064730A">
            <w:pPr>
              <w:spacing w:line="360" w:lineRule="auto"/>
              <w:ind w:firstLineChars="200" w:firstLine="480"/>
              <w:rPr>
                <w:sz w:val="24"/>
              </w:rPr>
            </w:pPr>
            <w:r w:rsidRPr="00467238">
              <w:rPr>
                <w:sz w:val="24"/>
              </w:rPr>
              <w:t>（</w:t>
            </w:r>
            <w:r w:rsidRPr="00467238">
              <w:rPr>
                <w:rFonts w:hint="eastAsia"/>
                <w:sz w:val="24"/>
              </w:rPr>
              <w:t>2</w:t>
            </w:r>
            <w:r w:rsidRPr="00467238">
              <w:rPr>
                <w:sz w:val="24"/>
              </w:rPr>
              <w:t>）地表水环境</w:t>
            </w:r>
          </w:p>
          <w:p w:rsidR="00DC24E2" w:rsidRPr="00467238" w:rsidRDefault="00DC24E2" w:rsidP="0064730A">
            <w:pPr>
              <w:spacing w:line="360" w:lineRule="auto"/>
              <w:ind w:firstLineChars="200" w:firstLine="480"/>
              <w:rPr>
                <w:kern w:val="0"/>
                <w:sz w:val="24"/>
              </w:rPr>
            </w:pPr>
            <w:r w:rsidRPr="00467238">
              <w:rPr>
                <w:sz w:val="24"/>
              </w:rPr>
              <w:t>根据监测结果，所在区域地表水各监测断面的污染物满足《地表水环境质量标准》（</w:t>
            </w:r>
            <w:r w:rsidRPr="00467238">
              <w:rPr>
                <w:sz w:val="24"/>
              </w:rPr>
              <w:t>GB3838-2002</w:t>
            </w:r>
            <w:r w:rsidRPr="00467238">
              <w:rPr>
                <w:sz w:val="24"/>
              </w:rPr>
              <w:t>）规定的</w:t>
            </w:r>
            <w:r w:rsidRPr="00467238">
              <w:rPr>
                <w:rFonts w:ascii="宋体" w:hAnsi="宋体" w:cs="宋体" w:hint="eastAsia"/>
                <w:sz w:val="24"/>
              </w:rPr>
              <w:t>Ⅲ</w:t>
            </w:r>
            <w:r w:rsidRPr="00467238">
              <w:rPr>
                <w:sz w:val="24"/>
              </w:rPr>
              <w:t>类水域标准</w:t>
            </w:r>
            <w:r w:rsidRPr="00467238">
              <w:rPr>
                <w:rFonts w:hint="eastAsia"/>
                <w:sz w:val="24"/>
              </w:rPr>
              <w:t>，地表水环境质量良好。</w:t>
            </w:r>
          </w:p>
          <w:p w:rsidR="00DC24E2" w:rsidRPr="00467238" w:rsidRDefault="00DC24E2" w:rsidP="0064730A">
            <w:pPr>
              <w:spacing w:line="360" w:lineRule="auto"/>
              <w:ind w:firstLineChars="200" w:firstLine="480"/>
              <w:rPr>
                <w:b/>
                <w:sz w:val="24"/>
              </w:rPr>
            </w:pPr>
            <w:r w:rsidRPr="00467238">
              <w:rPr>
                <w:rFonts w:hint="eastAsia"/>
                <w:sz w:val="24"/>
              </w:rPr>
              <w:t>（</w:t>
            </w:r>
            <w:r w:rsidRPr="00467238">
              <w:rPr>
                <w:rFonts w:hint="eastAsia"/>
                <w:sz w:val="24"/>
              </w:rPr>
              <w:t>3</w:t>
            </w:r>
            <w:r w:rsidRPr="00467238">
              <w:rPr>
                <w:rFonts w:hint="eastAsia"/>
                <w:sz w:val="24"/>
              </w:rPr>
              <w:t>）</w:t>
            </w:r>
            <w:r w:rsidRPr="00467238">
              <w:rPr>
                <w:sz w:val="24"/>
              </w:rPr>
              <w:t>声环境</w:t>
            </w:r>
          </w:p>
          <w:p w:rsidR="00DC24E2" w:rsidRPr="00467238" w:rsidRDefault="00DC24E2" w:rsidP="0064730A">
            <w:pPr>
              <w:pStyle w:val="af8"/>
            </w:pPr>
            <w:r w:rsidRPr="00467238">
              <w:t>厂界所有监测点监测值均未超标，能满足《声环境质量标准》（</w:t>
            </w:r>
            <w:r w:rsidRPr="00467238">
              <w:t>GB3096-2008</w:t>
            </w:r>
            <w:r w:rsidRPr="00467238">
              <w:t>）</w:t>
            </w:r>
            <w:r w:rsidRPr="00467238">
              <w:rPr>
                <w:rFonts w:hint="eastAsia"/>
              </w:rPr>
              <w:t>2</w:t>
            </w:r>
            <w:r w:rsidRPr="00467238">
              <w:t>类标准限值，表明当地的声环境质量较好。</w:t>
            </w:r>
          </w:p>
          <w:p w:rsidR="00DC24E2" w:rsidRPr="00467238" w:rsidRDefault="00DC24E2" w:rsidP="0064730A">
            <w:pPr>
              <w:spacing w:line="360" w:lineRule="auto"/>
              <w:ind w:firstLineChars="200" w:firstLine="482"/>
              <w:rPr>
                <w:b/>
                <w:sz w:val="24"/>
              </w:rPr>
            </w:pPr>
            <w:r w:rsidRPr="00467238">
              <w:rPr>
                <w:rFonts w:hint="eastAsia"/>
                <w:b/>
                <w:sz w:val="24"/>
              </w:rPr>
              <w:t>（</w:t>
            </w:r>
            <w:r w:rsidRPr="00467238">
              <w:rPr>
                <w:rFonts w:hint="eastAsia"/>
                <w:b/>
                <w:sz w:val="24"/>
              </w:rPr>
              <w:t>7</w:t>
            </w:r>
            <w:r w:rsidRPr="00467238">
              <w:rPr>
                <w:rFonts w:hint="eastAsia"/>
                <w:b/>
                <w:sz w:val="24"/>
              </w:rPr>
              <w:t>）</w:t>
            </w:r>
            <w:r w:rsidRPr="00467238">
              <w:rPr>
                <w:b/>
                <w:sz w:val="24"/>
              </w:rPr>
              <w:t>环境影响评价结论</w:t>
            </w:r>
          </w:p>
          <w:p w:rsidR="00DC24E2" w:rsidRPr="00467238" w:rsidRDefault="00DC24E2" w:rsidP="0064730A">
            <w:pPr>
              <w:spacing w:line="360" w:lineRule="auto"/>
              <w:ind w:firstLineChars="200" w:firstLine="480"/>
              <w:rPr>
                <w:sz w:val="24"/>
              </w:rPr>
            </w:pPr>
            <w:r w:rsidRPr="00467238">
              <w:rPr>
                <w:rFonts w:ascii="宋体" w:hAnsi="宋体" w:hint="eastAsia"/>
                <w:sz w:val="24"/>
              </w:rPr>
              <w:t>①</w:t>
            </w:r>
            <w:r w:rsidRPr="00467238">
              <w:rPr>
                <w:sz w:val="24"/>
              </w:rPr>
              <w:t>废水</w:t>
            </w:r>
          </w:p>
          <w:p w:rsidR="00DC24E2" w:rsidRPr="00467238" w:rsidRDefault="00DC24E2" w:rsidP="0064730A">
            <w:pPr>
              <w:widowControl/>
              <w:snapToGrid w:val="0"/>
              <w:spacing w:line="360" w:lineRule="auto"/>
              <w:ind w:firstLineChars="200" w:firstLine="480"/>
              <w:rPr>
                <w:sz w:val="24"/>
              </w:rPr>
            </w:pPr>
            <w:r w:rsidRPr="00467238">
              <w:rPr>
                <w:rFonts w:ascii="宋体" w:hAnsi="宋体" w:hint="eastAsia"/>
                <w:bCs/>
                <w:sz w:val="24"/>
              </w:rPr>
              <w:t>项目运营期间废水主要为职工生活污水，</w:t>
            </w:r>
            <w:r w:rsidRPr="00467238">
              <w:rPr>
                <w:rFonts w:hint="eastAsia"/>
                <w:sz w:val="24"/>
              </w:rPr>
              <w:t>项目生活污水经化粪池处理后用于农田作农肥，不外排。</w:t>
            </w:r>
            <w:r w:rsidRPr="00467238">
              <w:rPr>
                <w:rFonts w:hint="eastAsia"/>
                <w:bCs/>
                <w:sz w:val="24"/>
              </w:rPr>
              <w:t>项目周边为农村环境，</w:t>
            </w:r>
            <w:r w:rsidRPr="00467238">
              <w:rPr>
                <w:sz w:val="24"/>
              </w:rPr>
              <w:t>完全能消纳项目产生的生活污水</w:t>
            </w:r>
            <w:r w:rsidRPr="00467238">
              <w:rPr>
                <w:rFonts w:hint="eastAsia"/>
                <w:sz w:val="24"/>
              </w:rPr>
              <w:t>。</w:t>
            </w:r>
          </w:p>
          <w:p w:rsidR="00DC24E2" w:rsidRPr="00467238" w:rsidRDefault="00DC24E2" w:rsidP="0064730A">
            <w:pPr>
              <w:adjustRightInd w:val="0"/>
              <w:snapToGrid w:val="0"/>
              <w:spacing w:line="360" w:lineRule="auto"/>
              <w:ind w:firstLineChars="185" w:firstLine="444"/>
              <w:rPr>
                <w:sz w:val="24"/>
              </w:rPr>
            </w:pPr>
            <w:r w:rsidRPr="00467238">
              <w:rPr>
                <w:rFonts w:ascii="宋体" w:hAnsi="宋体" w:hint="eastAsia"/>
                <w:sz w:val="24"/>
              </w:rPr>
              <w:t>②</w:t>
            </w:r>
            <w:r w:rsidRPr="00467238">
              <w:rPr>
                <w:sz w:val="24"/>
              </w:rPr>
              <w:t>大气</w:t>
            </w:r>
          </w:p>
          <w:p w:rsidR="00DC24E2" w:rsidRPr="00467238" w:rsidRDefault="00DC24E2" w:rsidP="0064730A">
            <w:pPr>
              <w:spacing w:line="360" w:lineRule="auto"/>
              <w:ind w:firstLineChars="225" w:firstLine="540"/>
              <w:rPr>
                <w:sz w:val="24"/>
              </w:rPr>
            </w:pPr>
            <w:r w:rsidRPr="00467238">
              <w:rPr>
                <w:sz w:val="24"/>
                <w:szCs w:val="28"/>
              </w:rPr>
              <w:t>本项目</w:t>
            </w:r>
            <w:r w:rsidRPr="00467238">
              <w:rPr>
                <w:sz w:val="24"/>
              </w:rPr>
              <w:t>生产过程中大气污染物主要是木材加工过程</w:t>
            </w:r>
            <w:r w:rsidRPr="00467238">
              <w:rPr>
                <w:rFonts w:hint="eastAsia"/>
                <w:sz w:val="24"/>
              </w:rPr>
              <w:t>、</w:t>
            </w:r>
            <w:r w:rsidRPr="00467238">
              <w:rPr>
                <w:sz w:val="24"/>
              </w:rPr>
              <w:t>板材加工过程以及边角料在粉碎过程中产生的粉尘</w:t>
            </w:r>
            <w:r w:rsidRPr="00467238">
              <w:rPr>
                <w:rFonts w:hint="eastAsia"/>
                <w:sz w:val="24"/>
              </w:rPr>
              <w:t>。</w:t>
            </w:r>
            <w:r w:rsidRPr="00467238">
              <w:rPr>
                <w:sz w:val="24"/>
              </w:rPr>
              <w:t>木材加工过程产生的粉尘经加强车间封闭等措施处理后排放浓度满足</w:t>
            </w:r>
            <w:r w:rsidRPr="00467238">
              <w:rPr>
                <w:rFonts w:hint="eastAsia"/>
                <w:sz w:val="24"/>
              </w:rPr>
              <w:t>《大气污染物综合排放标准》（</w:t>
            </w:r>
            <w:r w:rsidRPr="00467238">
              <w:rPr>
                <w:rFonts w:hint="eastAsia"/>
                <w:sz w:val="24"/>
              </w:rPr>
              <w:t>GB16297-1996</w:t>
            </w:r>
            <w:r w:rsidRPr="00467238">
              <w:rPr>
                <w:rFonts w:hint="eastAsia"/>
                <w:sz w:val="24"/>
              </w:rPr>
              <w:t>）中的无组织排放标准要求；板材加工过程中产生的粉尘</w:t>
            </w:r>
            <w:r w:rsidRPr="00226FFE">
              <w:rPr>
                <w:rFonts w:hint="eastAsia"/>
                <w:color w:val="FF0000"/>
                <w:sz w:val="24"/>
              </w:rPr>
              <w:t>经车间封闭</w:t>
            </w:r>
            <w:r>
              <w:rPr>
                <w:rFonts w:hint="eastAsia"/>
                <w:sz w:val="24"/>
              </w:rPr>
              <w:t>及</w:t>
            </w:r>
            <w:r w:rsidRPr="00467238">
              <w:rPr>
                <w:rFonts w:hint="eastAsia"/>
                <w:sz w:val="24"/>
              </w:rPr>
              <w:t>设备自带的布袋除尘器处理后排放浓度能满足《大气污染物综合排放标准》（</w:t>
            </w:r>
            <w:r w:rsidRPr="00467238">
              <w:rPr>
                <w:rFonts w:hint="eastAsia"/>
                <w:sz w:val="24"/>
              </w:rPr>
              <w:t>GB16297-1996</w:t>
            </w:r>
            <w:r w:rsidRPr="00467238">
              <w:rPr>
                <w:rFonts w:hint="eastAsia"/>
                <w:sz w:val="24"/>
              </w:rPr>
              <w:t>）中的无组织排放标准要求；边角料粉碎过程中产生的粉尘通过采用加强车间封闭</w:t>
            </w:r>
            <w:r w:rsidRPr="00467238">
              <w:rPr>
                <w:sz w:val="24"/>
              </w:rPr>
              <w:t>等措施处理后排放浓度满足</w:t>
            </w:r>
            <w:r w:rsidRPr="00467238">
              <w:rPr>
                <w:rFonts w:hint="eastAsia"/>
                <w:sz w:val="24"/>
              </w:rPr>
              <w:t>《大气污染物综合排放标准》（</w:t>
            </w:r>
            <w:r w:rsidRPr="00467238">
              <w:rPr>
                <w:rFonts w:hint="eastAsia"/>
                <w:sz w:val="24"/>
              </w:rPr>
              <w:t>GB16297-1996</w:t>
            </w:r>
            <w:r w:rsidRPr="00467238">
              <w:rPr>
                <w:rFonts w:hint="eastAsia"/>
                <w:sz w:val="24"/>
              </w:rPr>
              <w:t>）中的无组织排放标准要求，因此本项目大气污染物通过采用相应措施后不会对周边环境造成明显影响。</w:t>
            </w:r>
          </w:p>
          <w:p w:rsidR="00DC24E2" w:rsidRPr="00467238" w:rsidRDefault="00DC24E2" w:rsidP="0064730A">
            <w:pPr>
              <w:adjustRightInd w:val="0"/>
              <w:snapToGrid w:val="0"/>
              <w:spacing w:line="360" w:lineRule="auto"/>
              <w:ind w:firstLineChars="185" w:firstLine="444"/>
              <w:rPr>
                <w:sz w:val="24"/>
              </w:rPr>
            </w:pPr>
            <w:r w:rsidRPr="00467238">
              <w:rPr>
                <w:rFonts w:ascii="宋体" w:hAnsi="宋体" w:hint="eastAsia"/>
                <w:sz w:val="24"/>
              </w:rPr>
              <w:t>③</w:t>
            </w:r>
            <w:r w:rsidRPr="00467238">
              <w:rPr>
                <w:sz w:val="24"/>
              </w:rPr>
              <w:t>噪声</w:t>
            </w:r>
          </w:p>
          <w:p w:rsidR="00DC24E2" w:rsidRPr="00467238" w:rsidRDefault="00DC24E2" w:rsidP="0064730A">
            <w:pPr>
              <w:spacing w:line="360" w:lineRule="auto"/>
              <w:ind w:firstLineChars="200" w:firstLine="480"/>
              <w:rPr>
                <w:sz w:val="24"/>
              </w:rPr>
            </w:pPr>
            <w:r w:rsidRPr="00467238">
              <w:rPr>
                <w:rFonts w:hint="eastAsia"/>
                <w:sz w:val="24"/>
              </w:rPr>
              <w:t>项目运营期间噪声主要来源于生产设备以及进出运输车辆。所有生产设备尽量采用低噪设备，且均置于生产车间内，车间进行封闭处理，同时安装时进行了基础减震</w:t>
            </w:r>
            <w:r w:rsidRPr="00467238">
              <w:rPr>
                <w:sz w:val="24"/>
              </w:rPr>
              <w:t>，</w:t>
            </w:r>
            <w:r w:rsidRPr="00467238">
              <w:rPr>
                <w:rFonts w:hint="eastAsia"/>
                <w:sz w:val="24"/>
              </w:rPr>
              <w:t>在采取基础减震、厂房隔声等措施后，同时</w:t>
            </w:r>
            <w:r w:rsidRPr="00467238">
              <w:rPr>
                <w:sz w:val="24"/>
              </w:rPr>
              <w:t>经距离衰减</w:t>
            </w:r>
            <w:r w:rsidRPr="00467238">
              <w:rPr>
                <w:rFonts w:hint="eastAsia"/>
                <w:sz w:val="24"/>
              </w:rPr>
              <w:t>、厂区内绿化阻隔、吸收部分</w:t>
            </w:r>
            <w:r w:rsidRPr="00467238">
              <w:rPr>
                <w:sz w:val="24"/>
              </w:rPr>
              <w:t>，场界噪声</w:t>
            </w:r>
            <w:r w:rsidRPr="00467238">
              <w:rPr>
                <w:rFonts w:hint="eastAsia"/>
                <w:sz w:val="24"/>
              </w:rPr>
              <w:t>基本</w:t>
            </w:r>
            <w:r w:rsidRPr="00467238">
              <w:rPr>
                <w:sz w:val="24"/>
              </w:rPr>
              <w:t>能达到《工业企业厂界环境噪声排放标准》（</w:t>
            </w:r>
            <w:r w:rsidRPr="00467238">
              <w:rPr>
                <w:sz w:val="24"/>
              </w:rPr>
              <w:t>GB12348—2008</w:t>
            </w:r>
            <w:r w:rsidRPr="00467238">
              <w:rPr>
                <w:sz w:val="24"/>
              </w:rPr>
              <w:t>）中</w:t>
            </w:r>
            <w:r w:rsidRPr="00467238">
              <w:rPr>
                <w:sz w:val="24"/>
              </w:rPr>
              <w:t>2</w:t>
            </w:r>
            <w:r w:rsidRPr="00467238">
              <w:rPr>
                <w:sz w:val="24"/>
              </w:rPr>
              <w:t>类标准限值要求，再距离衰减后，不会对周边环境敏感点造成明显影响，不扰民。</w:t>
            </w:r>
          </w:p>
          <w:p w:rsidR="00DC24E2" w:rsidRPr="00467238" w:rsidRDefault="00DC24E2" w:rsidP="0064730A">
            <w:pPr>
              <w:snapToGrid w:val="0"/>
              <w:spacing w:line="360" w:lineRule="auto"/>
              <w:ind w:firstLineChars="200" w:firstLine="480"/>
              <w:rPr>
                <w:sz w:val="24"/>
              </w:rPr>
            </w:pPr>
            <w:r w:rsidRPr="00467238">
              <w:rPr>
                <w:rFonts w:ascii="宋体" w:hAnsi="宋体" w:hint="eastAsia"/>
                <w:sz w:val="24"/>
              </w:rPr>
              <w:t>④</w:t>
            </w:r>
            <w:r w:rsidRPr="00467238">
              <w:rPr>
                <w:sz w:val="24"/>
              </w:rPr>
              <w:t>固体废物</w:t>
            </w:r>
          </w:p>
          <w:p w:rsidR="00DC24E2" w:rsidRPr="00467238" w:rsidRDefault="00DC24E2" w:rsidP="0064730A">
            <w:pPr>
              <w:adjustRightInd w:val="0"/>
              <w:snapToGrid w:val="0"/>
              <w:spacing w:line="360" w:lineRule="auto"/>
              <w:ind w:firstLineChars="200" w:firstLine="480"/>
              <w:rPr>
                <w:sz w:val="24"/>
              </w:rPr>
            </w:pPr>
            <w:r w:rsidRPr="00467238">
              <w:rPr>
                <w:sz w:val="24"/>
              </w:rPr>
              <w:t>项目营运过程中产生的固体废弃物主要为木材加工过程中产生的边角料</w:t>
            </w:r>
            <w:r w:rsidRPr="00467238">
              <w:rPr>
                <w:rFonts w:hint="eastAsia"/>
                <w:sz w:val="24"/>
              </w:rPr>
              <w:t>、树皮、木芯、木屑，家具生产过程产生的板材边角料、除尘设备收集粉尘、废封边胶带、废包装</w:t>
            </w:r>
            <w:r>
              <w:rPr>
                <w:rFonts w:hint="eastAsia"/>
                <w:sz w:val="24"/>
              </w:rPr>
              <w:t>袋，破碎过程产生木屑，废机油，含油棉纱手及</w:t>
            </w:r>
            <w:r w:rsidRPr="00467238">
              <w:rPr>
                <w:rFonts w:hint="eastAsia"/>
                <w:sz w:val="24"/>
              </w:rPr>
              <w:t>员工生活垃圾。项目产生的边角料、树皮、木芯经破碎后外卖；木屑经收集后外卖；废封边胶带、废包装材料经收集后外卖；员工生活垃圾</w:t>
            </w:r>
            <w:r>
              <w:rPr>
                <w:rFonts w:hint="eastAsia"/>
                <w:sz w:val="24"/>
              </w:rPr>
              <w:t>、含油棉纱手套</w:t>
            </w:r>
            <w:r w:rsidRPr="00467238">
              <w:rPr>
                <w:rFonts w:hint="eastAsia"/>
                <w:sz w:val="24"/>
              </w:rPr>
              <w:t>经收集后交由当地环卫部</w:t>
            </w:r>
            <w:r w:rsidRPr="000169C5">
              <w:rPr>
                <w:rFonts w:hint="eastAsia"/>
                <w:color w:val="00B050"/>
                <w:sz w:val="24"/>
              </w:rPr>
              <w:t>门处理，废机油经收集后交由有资质单位处理，化粪池污泥委托当地环卫部门定期清掏</w:t>
            </w:r>
            <w:r w:rsidRPr="00467238">
              <w:rPr>
                <w:rFonts w:hint="eastAsia"/>
                <w:sz w:val="24"/>
              </w:rPr>
              <w:t>。因此，项目产生的固废不会对环境造成明显影响。</w:t>
            </w:r>
          </w:p>
          <w:p w:rsidR="00DC24E2" w:rsidRPr="00467238" w:rsidRDefault="00DC24E2" w:rsidP="0064730A">
            <w:pPr>
              <w:spacing w:line="360" w:lineRule="auto"/>
              <w:ind w:firstLineChars="200" w:firstLine="482"/>
              <w:rPr>
                <w:rFonts w:ascii="宋体" w:hAnsi="宋体"/>
                <w:b/>
                <w:bCs/>
                <w:sz w:val="24"/>
              </w:rPr>
            </w:pPr>
            <w:r w:rsidRPr="00467238">
              <w:rPr>
                <w:rFonts w:ascii="宋体" w:hAnsi="宋体" w:hint="eastAsia"/>
                <w:b/>
                <w:bCs/>
                <w:sz w:val="24"/>
              </w:rPr>
              <w:t>（8）可行性结论</w:t>
            </w:r>
          </w:p>
          <w:p w:rsidR="00DC24E2" w:rsidRPr="00467238" w:rsidRDefault="00DC24E2" w:rsidP="0064730A">
            <w:pPr>
              <w:adjustRightInd w:val="0"/>
              <w:snapToGrid w:val="0"/>
              <w:spacing w:line="360" w:lineRule="auto"/>
              <w:ind w:firstLineChars="200" w:firstLine="482"/>
              <w:rPr>
                <w:b/>
                <w:kern w:val="0"/>
                <w:sz w:val="24"/>
              </w:rPr>
            </w:pPr>
            <w:r w:rsidRPr="00467238">
              <w:rPr>
                <w:rFonts w:hint="eastAsia"/>
                <w:b/>
                <w:bCs/>
                <w:sz w:val="24"/>
              </w:rPr>
              <w:t>本项目符合国家产业政策要求，选址合理，符合当地规划，项目所在区域内无重大环境制约要素。项目生产贯彻了</w:t>
            </w:r>
            <w:r w:rsidRPr="00467238">
              <w:rPr>
                <w:b/>
                <w:bCs/>
                <w:sz w:val="24"/>
              </w:rPr>
              <w:t>“</w:t>
            </w:r>
            <w:r w:rsidRPr="00467238">
              <w:rPr>
                <w:rFonts w:hint="eastAsia"/>
                <w:b/>
                <w:bCs/>
                <w:sz w:val="24"/>
              </w:rPr>
              <w:t>清洁生产、总量控制和达标排放</w:t>
            </w:r>
            <w:r w:rsidRPr="00467238">
              <w:rPr>
                <w:b/>
                <w:bCs/>
                <w:sz w:val="24"/>
              </w:rPr>
              <w:t>”</w:t>
            </w:r>
            <w:r w:rsidRPr="00467238">
              <w:rPr>
                <w:rFonts w:hint="eastAsia"/>
                <w:b/>
                <w:bCs/>
                <w:sz w:val="24"/>
              </w:rPr>
              <w:t>的原则，</w:t>
            </w:r>
            <w:r w:rsidRPr="00467238">
              <w:rPr>
                <w:rFonts w:hint="eastAsia"/>
                <w:b/>
                <w:bCs/>
                <w:kern w:val="0"/>
                <w:sz w:val="24"/>
              </w:rPr>
              <w:t>采取</w:t>
            </w:r>
            <w:r w:rsidRPr="00467238">
              <w:rPr>
                <w:b/>
                <w:bCs/>
                <w:kern w:val="0"/>
                <w:sz w:val="24"/>
              </w:rPr>
              <w:t>“</w:t>
            </w:r>
            <w:r w:rsidRPr="00467238">
              <w:rPr>
                <w:rFonts w:hint="eastAsia"/>
                <w:b/>
                <w:bCs/>
                <w:kern w:val="0"/>
                <w:sz w:val="24"/>
              </w:rPr>
              <w:t>三废</w:t>
            </w:r>
            <w:r w:rsidRPr="00467238">
              <w:rPr>
                <w:b/>
                <w:bCs/>
                <w:kern w:val="0"/>
                <w:sz w:val="24"/>
              </w:rPr>
              <w:t>”</w:t>
            </w:r>
            <w:r w:rsidRPr="00467238">
              <w:rPr>
                <w:rFonts w:hint="eastAsia"/>
                <w:b/>
                <w:bCs/>
                <w:kern w:val="0"/>
                <w:sz w:val="24"/>
              </w:rPr>
              <w:t>及噪声的治理措施经济技术可行，措施有效，工程实施后，在完成本评价所提出的各项污染防治措施和确保</w:t>
            </w:r>
            <w:r w:rsidRPr="00467238">
              <w:rPr>
                <w:b/>
                <w:bCs/>
                <w:kern w:val="0"/>
                <w:sz w:val="24"/>
              </w:rPr>
              <w:t>“</w:t>
            </w:r>
            <w:r w:rsidRPr="00467238">
              <w:rPr>
                <w:rFonts w:hint="eastAsia"/>
                <w:b/>
                <w:bCs/>
                <w:kern w:val="0"/>
                <w:sz w:val="24"/>
              </w:rPr>
              <w:t>三废</w:t>
            </w:r>
            <w:r w:rsidRPr="00467238">
              <w:rPr>
                <w:b/>
                <w:bCs/>
                <w:kern w:val="0"/>
                <w:sz w:val="24"/>
              </w:rPr>
              <w:t>”</w:t>
            </w:r>
            <w:r w:rsidRPr="00467238">
              <w:rPr>
                <w:rFonts w:hint="eastAsia"/>
                <w:b/>
                <w:bCs/>
                <w:kern w:val="0"/>
                <w:sz w:val="24"/>
              </w:rPr>
              <w:t>污染物达标排放的前提下，不会对地表水、环境空气、声学环境质量产生明显影响。因此，本项目建设从环境保护角度而言是可行的。</w:t>
            </w:r>
          </w:p>
          <w:p w:rsidR="00DC24E2" w:rsidRPr="00467238" w:rsidRDefault="00DC24E2" w:rsidP="0064730A">
            <w:pPr>
              <w:spacing w:line="360" w:lineRule="auto"/>
              <w:rPr>
                <w:rFonts w:ascii="宋体" w:hAnsi="宋体"/>
                <w:b/>
                <w:sz w:val="28"/>
                <w:szCs w:val="28"/>
              </w:rPr>
            </w:pPr>
            <w:r w:rsidRPr="00467238">
              <w:rPr>
                <w:rFonts w:ascii="宋体" w:hAnsi="宋体" w:hint="eastAsia"/>
                <w:b/>
                <w:sz w:val="28"/>
                <w:szCs w:val="28"/>
              </w:rPr>
              <w:t>二、建议</w:t>
            </w:r>
          </w:p>
          <w:p w:rsidR="00DC24E2" w:rsidRPr="00467238" w:rsidRDefault="00DC24E2" w:rsidP="0064730A">
            <w:pPr>
              <w:pStyle w:val="20"/>
              <w:adjustRightInd w:val="0"/>
              <w:snapToGrid w:val="0"/>
              <w:rPr>
                <w:bCs/>
              </w:rPr>
            </w:pPr>
            <w:r w:rsidRPr="00467238">
              <w:rPr>
                <w:rFonts w:hint="eastAsia"/>
              </w:rPr>
              <w:t>1</w:t>
            </w:r>
            <w:r w:rsidRPr="00467238">
              <w:rPr>
                <w:rFonts w:hint="eastAsia"/>
              </w:rPr>
              <w:t>、</w:t>
            </w:r>
            <w:r w:rsidRPr="00467238">
              <w:rPr>
                <w:rFonts w:hint="eastAsia"/>
                <w:bCs/>
              </w:rPr>
              <w:t>建设单位应认真贯彻执行有关建设项目环境保护管理文件的精神，建立健全的各项环境保护规章制度，严格实行“三同时”政策，即污染治理设施要同主项目同时设计、同时建设、同时投产。</w:t>
            </w:r>
          </w:p>
          <w:p w:rsidR="00DC24E2" w:rsidRPr="00467238" w:rsidRDefault="00DC24E2" w:rsidP="0064730A">
            <w:pPr>
              <w:pStyle w:val="20"/>
              <w:adjustRightInd w:val="0"/>
              <w:snapToGrid w:val="0"/>
              <w:rPr>
                <w:bCs/>
              </w:rPr>
            </w:pPr>
            <w:r w:rsidRPr="00467238">
              <w:rPr>
                <w:bCs/>
              </w:rPr>
              <w:t>2</w:t>
            </w:r>
            <w:r w:rsidRPr="00467238">
              <w:rPr>
                <w:bCs/>
              </w:rPr>
              <w:t>、定期检修设备，</w:t>
            </w:r>
            <w:r w:rsidRPr="00467238">
              <w:rPr>
                <w:rFonts w:hint="eastAsia"/>
                <w:bCs/>
              </w:rPr>
              <w:t>“</w:t>
            </w:r>
            <w:r w:rsidRPr="00467238">
              <w:rPr>
                <w:bCs/>
              </w:rPr>
              <w:t>三废</w:t>
            </w:r>
            <w:r w:rsidRPr="00467238">
              <w:rPr>
                <w:rFonts w:hint="eastAsia"/>
                <w:bCs/>
              </w:rPr>
              <w:t>”</w:t>
            </w:r>
            <w:r w:rsidRPr="00467238">
              <w:rPr>
                <w:bCs/>
              </w:rPr>
              <w:t>治理应有专人管理，并向当地环保行政主管部门定期上报</w:t>
            </w:r>
            <w:r w:rsidRPr="00467238">
              <w:rPr>
                <w:rFonts w:hint="eastAsia"/>
                <w:bCs/>
              </w:rPr>
              <w:t>“</w:t>
            </w:r>
            <w:r w:rsidRPr="00467238">
              <w:rPr>
                <w:bCs/>
              </w:rPr>
              <w:t>三废</w:t>
            </w:r>
            <w:r w:rsidRPr="00467238">
              <w:rPr>
                <w:rFonts w:hint="eastAsia"/>
                <w:bCs/>
              </w:rPr>
              <w:t>”</w:t>
            </w:r>
            <w:r w:rsidRPr="00467238">
              <w:rPr>
                <w:bCs/>
              </w:rPr>
              <w:t>处理情况。</w:t>
            </w:r>
          </w:p>
          <w:p w:rsidR="00DC24E2" w:rsidRPr="00467238" w:rsidRDefault="00DC24E2" w:rsidP="0064730A">
            <w:pPr>
              <w:pStyle w:val="20"/>
              <w:adjustRightInd w:val="0"/>
              <w:snapToGrid w:val="0"/>
              <w:rPr>
                <w:bCs/>
              </w:rPr>
            </w:pPr>
            <w:r w:rsidRPr="00467238">
              <w:rPr>
                <w:bCs/>
              </w:rPr>
              <w:t>3</w:t>
            </w:r>
            <w:r w:rsidRPr="00467238">
              <w:rPr>
                <w:bCs/>
              </w:rPr>
              <w:t>、加强工艺全过程的环保管理，在经验积累的基础上积极推行清洁生产</w:t>
            </w:r>
            <w:r w:rsidRPr="00467238">
              <w:rPr>
                <w:rFonts w:hint="eastAsia"/>
                <w:bCs/>
              </w:rPr>
              <w:t>，</w:t>
            </w:r>
            <w:r w:rsidRPr="00467238">
              <w:rPr>
                <w:bCs/>
              </w:rPr>
              <w:t>例如，改进工艺，减少生产废料的产生；合理安排工艺流程及车间布置。</w:t>
            </w:r>
          </w:p>
          <w:p w:rsidR="00DC24E2" w:rsidRPr="00467238" w:rsidRDefault="00DC24E2" w:rsidP="0064730A">
            <w:pPr>
              <w:pStyle w:val="20"/>
              <w:adjustRightInd w:val="0"/>
              <w:snapToGrid w:val="0"/>
              <w:rPr>
                <w:bCs/>
              </w:rPr>
            </w:pPr>
            <w:r w:rsidRPr="00467238">
              <w:rPr>
                <w:bCs/>
              </w:rPr>
              <w:t>4</w:t>
            </w:r>
            <w:r w:rsidRPr="00467238">
              <w:rPr>
                <w:bCs/>
              </w:rPr>
              <w:t>、合理规划车间，尽量采用新工艺，增加吸</w:t>
            </w:r>
            <w:r w:rsidRPr="00467238">
              <w:rPr>
                <w:rFonts w:hint="eastAsia"/>
                <w:bCs/>
              </w:rPr>
              <w:t>声</w:t>
            </w:r>
            <w:r w:rsidRPr="00467238">
              <w:rPr>
                <w:bCs/>
              </w:rPr>
              <w:t>、隔</w:t>
            </w:r>
            <w:r w:rsidRPr="00467238">
              <w:rPr>
                <w:rFonts w:hint="eastAsia"/>
                <w:bCs/>
              </w:rPr>
              <w:t>声</w:t>
            </w:r>
            <w:r w:rsidRPr="00467238">
              <w:rPr>
                <w:bCs/>
              </w:rPr>
              <w:t>设备，尽量减少噪</w:t>
            </w:r>
            <w:r w:rsidRPr="00467238">
              <w:rPr>
                <w:rFonts w:hint="eastAsia"/>
                <w:bCs/>
              </w:rPr>
              <w:t>声</w:t>
            </w:r>
            <w:r w:rsidRPr="00467238">
              <w:rPr>
                <w:bCs/>
              </w:rPr>
              <w:t>源的噪</w:t>
            </w:r>
            <w:r w:rsidRPr="00467238">
              <w:rPr>
                <w:rFonts w:hint="eastAsia"/>
                <w:bCs/>
              </w:rPr>
              <w:t>声</w:t>
            </w:r>
            <w:r w:rsidRPr="00467238">
              <w:rPr>
                <w:bCs/>
              </w:rPr>
              <w:t>强度和厂区噪</w:t>
            </w:r>
            <w:r w:rsidRPr="00467238">
              <w:rPr>
                <w:rFonts w:hint="eastAsia"/>
                <w:bCs/>
              </w:rPr>
              <w:t>声</w:t>
            </w:r>
            <w:r w:rsidRPr="00467238">
              <w:rPr>
                <w:bCs/>
              </w:rPr>
              <w:t>。</w:t>
            </w:r>
          </w:p>
          <w:p w:rsidR="00DC24E2" w:rsidRPr="00467238" w:rsidRDefault="00DC24E2" w:rsidP="0064730A">
            <w:pPr>
              <w:pStyle w:val="20"/>
              <w:adjustRightInd w:val="0"/>
              <w:snapToGrid w:val="0"/>
              <w:rPr>
                <w:bCs/>
              </w:rPr>
            </w:pPr>
            <w:r w:rsidRPr="00467238">
              <w:rPr>
                <w:bCs/>
              </w:rPr>
              <w:t>5</w:t>
            </w:r>
            <w:r w:rsidRPr="00467238">
              <w:rPr>
                <w:bCs/>
              </w:rPr>
              <w:t>、搞好厂区绿化工作，建筑物周围种植树木及草坪，起到净化空气，美化环境的作用。</w:t>
            </w:r>
          </w:p>
          <w:p w:rsidR="00DC24E2" w:rsidRPr="00467238" w:rsidRDefault="00DC24E2" w:rsidP="0064730A">
            <w:pPr>
              <w:pStyle w:val="20"/>
              <w:adjustRightInd w:val="0"/>
              <w:snapToGrid w:val="0"/>
              <w:rPr>
                <w:bCs/>
              </w:rPr>
            </w:pPr>
            <w:r w:rsidRPr="00467238">
              <w:rPr>
                <w:bCs/>
              </w:rPr>
              <w:t>6</w:t>
            </w:r>
            <w:r w:rsidRPr="00467238">
              <w:rPr>
                <w:bCs/>
              </w:rPr>
              <w:t>、建立健全的固体废弃物收集、处理和处置措施，各类固体废弃物处置应遵循</w:t>
            </w:r>
            <w:r w:rsidRPr="00467238">
              <w:rPr>
                <w:bCs/>
              </w:rPr>
              <w:t>“</w:t>
            </w:r>
            <w:r w:rsidRPr="00467238">
              <w:rPr>
                <w:bCs/>
              </w:rPr>
              <w:t>分类、回收利用、减量化、无公害、分散与集中处理相结合</w:t>
            </w:r>
            <w:r w:rsidRPr="00467238">
              <w:rPr>
                <w:bCs/>
              </w:rPr>
              <w:t>”</w:t>
            </w:r>
            <w:r w:rsidRPr="00467238">
              <w:rPr>
                <w:bCs/>
              </w:rPr>
              <w:t>这五个原则。</w:t>
            </w:r>
          </w:p>
          <w:p w:rsidR="00DC24E2" w:rsidRPr="00467238" w:rsidRDefault="00DC24E2" w:rsidP="0064730A">
            <w:pPr>
              <w:spacing w:before="240" w:line="480" w:lineRule="exact"/>
              <w:jc w:val="center"/>
              <w:rPr>
                <w:b/>
                <w:bCs/>
                <w:sz w:val="36"/>
              </w:rPr>
            </w:pPr>
          </w:p>
          <w:p w:rsidR="00DC24E2" w:rsidRDefault="00DC24E2" w:rsidP="0064730A">
            <w:pPr>
              <w:spacing w:before="240" w:line="480" w:lineRule="exact"/>
              <w:jc w:val="center"/>
              <w:rPr>
                <w:b/>
                <w:bCs/>
                <w:sz w:val="36"/>
              </w:rPr>
            </w:pPr>
          </w:p>
          <w:p w:rsidR="00DC24E2" w:rsidRPr="00467238" w:rsidRDefault="00DC24E2" w:rsidP="0064730A">
            <w:pPr>
              <w:spacing w:before="240" w:line="480" w:lineRule="exact"/>
              <w:jc w:val="center"/>
              <w:rPr>
                <w:b/>
                <w:bCs/>
                <w:sz w:val="36"/>
              </w:rPr>
            </w:pPr>
          </w:p>
          <w:p w:rsidR="00DC24E2" w:rsidRPr="00467238" w:rsidRDefault="00DC24E2" w:rsidP="0064730A">
            <w:pPr>
              <w:spacing w:before="240" w:line="480" w:lineRule="exact"/>
              <w:jc w:val="center"/>
              <w:rPr>
                <w:b/>
                <w:bCs/>
                <w:sz w:val="36"/>
              </w:rPr>
            </w:pPr>
            <w:r w:rsidRPr="00467238">
              <w:rPr>
                <w:rFonts w:hint="eastAsia"/>
                <w:b/>
                <w:bCs/>
                <w:sz w:val="36"/>
              </w:rPr>
              <w:t>注</w:t>
            </w:r>
            <w:r w:rsidRPr="00467238">
              <w:rPr>
                <w:rFonts w:hint="eastAsia"/>
                <w:b/>
                <w:bCs/>
                <w:sz w:val="36"/>
              </w:rPr>
              <w:t xml:space="preserve">   </w:t>
            </w:r>
            <w:r w:rsidRPr="00467238">
              <w:rPr>
                <w:rFonts w:hint="eastAsia"/>
                <w:b/>
                <w:bCs/>
                <w:sz w:val="36"/>
              </w:rPr>
              <w:t>释</w:t>
            </w:r>
          </w:p>
          <w:p w:rsidR="00DC24E2" w:rsidRPr="00467238" w:rsidRDefault="00DC24E2" w:rsidP="00E42307">
            <w:pPr>
              <w:numPr>
                <w:ilvl w:val="0"/>
                <w:numId w:val="7"/>
              </w:numPr>
              <w:spacing w:line="480" w:lineRule="exact"/>
              <w:rPr>
                <w:sz w:val="28"/>
              </w:rPr>
            </w:pPr>
            <w:r w:rsidRPr="00467238">
              <w:rPr>
                <w:rFonts w:hint="eastAsia"/>
                <w:sz w:val="28"/>
              </w:rPr>
              <w:t>本报告表应附以下附件、附图：</w:t>
            </w:r>
          </w:p>
          <w:p w:rsidR="00DC24E2" w:rsidRPr="00467238" w:rsidRDefault="00DC24E2" w:rsidP="0064730A">
            <w:pPr>
              <w:spacing w:line="600" w:lineRule="exact"/>
              <w:ind w:firstLineChars="200" w:firstLine="560"/>
              <w:rPr>
                <w:sz w:val="28"/>
                <w:szCs w:val="28"/>
              </w:rPr>
            </w:pPr>
            <w:r w:rsidRPr="00467238">
              <w:rPr>
                <w:rFonts w:hint="eastAsia"/>
                <w:sz w:val="28"/>
                <w:szCs w:val="28"/>
              </w:rPr>
              <w:t>附件</w:t>
            </w:r>
            <w:r w:rsidRPr="00467238">
              <w:rPr>
                <w:sz w:val="28"/>
                <w:szCs w:val="28"/>
              </w:rPr>
              <w:t>1</w:t>
            </w:r>
            <w:r w:rsidRPr="00467238">
              <w:rPr>
                <w:rFonts w:hint="eastAsia"/>
                <w:sz w:val="28"/>
                <w:szCs w:val="28"/>
              </w:rPr>
              <w:t>：相关文件资料</w:t>
            </w:r>
          </w:p>
          <w:p w:rsidR="00DC24E2" w:rsidRPr="00467238" w:rsidRDefault="00DC24E2" w:rsidP="0064730A">
            <w:pPr>
              <w:spacing w:line="600" w:lineRule="exact"/>
              <w:ind w:firstLineChars="200" w:firstLine="560"/>
              <w:rPr>
                <w:sz w:val="28"/>
                <w:szCs w:val="28"/>
              </w:rPr>
            </w:pPr>
            <w:r w:rsidRPr="00467238">
              <w:rPr>
                <w:rFonts w:hint="eastAsia"/>
                <w:sz w:val="28"/>
                <w:szCs w:val="28"/>
              </w:rPr>
              <w:t>附件</w:t>
            </w:r>
            <w:r w:rsidRPr="00467238">
              <w:rPr>
                <w:rFonts w:hint="eastAsia"/>
                <w:sz w:val="28"/>
                <w:szCs w:val="28"/>
              </w:rPr>
              <w:t>2</w:t>
            </w:r>
            <w:r w:rsidRPr="00467238">
              <w:rPr>
                <w:rFonts w:hint="eastAsia"/>
                <w:sz w:val="28"/>
                <w:szCs w:val="28"/>
              </w:rPr>
              <w:t>：厂房租赁协议</w:t>
            </w:r>
          </w:p>
          <w:p w:rsidR="00DC24E2" w:rsidRPr="00467238" w:rsidRDefault="00DC24E2" w:rsidP="0064730A">
            <w:pPr>
              <w:spacing w:line="600" w:lineRule="exact"/>
              <w:ind w:firstLineChars="200" w:firstLine="560"/>
              <w:rPr>
                <w:sz w:val="28"/>
                <w:szCs w:val="28"/>
              </w:rPr>
            </w:pPr>
            <w:r w:rsidRPr="00467238">
              <w:rPr>
                <w:rFonts w:hint="eastAsia"/>
                <w:sz w:val="28"/>
                <w:szCs w:val="28"/>
              </w:rPr>
              <w:t>附件</w:t>
            </w:r>
            <w:r w:rsidRPr="00467238">
              <w:rPr>
                <w:rFonts w:hint="eastAsia"/>
                <w:sz w:val="28"/>
                <w:szCs w:val="28"/>
              </w:rPr>
              <w:t>3</w:t>
            </w:r>
            <w:r w:rsidRPr="00467238">
              <w:rPr>
                <w:rFonts w:hint="eastAsia"/>
                <w:sz w:val="28"/>
                <w:szCs w:val="28"/>
              </w:rPr>
              <w:t>：监测报告</w:t>
            </w:r>
          </w:p>
          <w:p w:rsidR="00DC24E2" w:rsidRPr="00467238" w:rsidRDefault="00DC24E2" w:rsidP="0064730A">
            <w:pPr>
              <w:spacing w:line="600" w:lineRule="exact"/>
              <w:ind w:firstLineChars="200" w:firstLine="560"/>
              <w:rPr>
                <w:sz w:val="28"/>
                <w:szCs w:val="28"/>
              </w:rPr>
            </w:pPr>
            <w:r w:rsidRPr="00467238">
              <w:rPr>
                <w:rFonts w:hint="eastAsia"/>
                <w:sz w:val="28"/>
                <w:szCs w:val="28"/>
              </w:rPr>
              <w:t>附图</w:t>
            </w:r>
            <w:r w:rsidRPr="00467238">
              <w:rPr>
                <w:sz w:val="28"/>
                <w:szCs w:val="28"/>
              </w:rPr>
              <w:t>1</w:t>
            </w:r>
            <w:r w:rsidRPr="00467238">
              <w:rPr>
                <w:rFonts w:hint="eastAsia"/>
                <w:sz w:val="28"/>
                <w:szCs w:val="28"/>
              </w:rPr>
              <w:t>：项目地理位置图</w:t>
            </w:r>
          </w:p>
          <w:p w:rsidR="00DC24E2" w:rsidRPr="00467238" w:rsidRDefault="00DC24E2" w:rsidP="0064730A">
            <w:pPr>
              <w:spacing w:line="600" w:lineRule="exact"/>
              <w:ind w:firstLineChars="200" w:firstLine="560"/>
              <w:rPr>
                <w:sz w:val="28"/>
                <w:szCs w:val="28"/>
              </w:rPr>
            </w:pPr>
            <w:r w:rsidRPr="00467238">
              <w:rPr>
                <w:rFonts w:hint="eastAsia"/>
                <w:sz w:val="28"/>
                <w:szCs w:val="28"/>
              </w:rPr>
              <w:t>附图</w:t>
            </w:r>
            <w:r w:rsidRPr="00467238">
              <w:rPr>
                <w:sz w:val="28"/>
                <w:szCs w:val="28"/>
              </w:rPr>
              <w:t>2</w:t>
            </w:r>
            <w:r w:rsidRPr="00467238">
              <w:rPr>
                <w:rFonts w:hint="eastAsia"/>
                <w:sz w:val="28"/>
                <w:szCs w:val="28"/>
              </w:rPr>
              <w:t>：项目总平布置图</w:t>
            </w:r>
          </w:p>
          <w:p w:rsidR="00DC24E2" w:rsidRPr="00467238" w:rsidRDefault="00DC24E2" w:rsidP="0064730A">
            <w:pPr>
              <w:spacing w:line="600" w:lineRule="exact"/>
              <w:ind w:firstLineChars="200" w:firstLine="560"/>
              <w:rPr>
                <w:sz w:val="28"/>
                <w:szCs w:val="28"/>
              </w:rPr>
            </w:pPr>
            <w:r w:rsidRPr="00467238">
              <w:rPr>
                <w:rFonts w:hint="eastAsia"/>
                <w:sz w:val="28"/>
                <w:szCs w:val="28"/>
              </w:rPr>
              <w:t>附图</w:t>
            </w:r>
            <w:r w:rsidRPr="00467238">
              <w:rPr>
                <w:rFonts w:hint="eastAsia"/>
                <w:sz w:val="28"/>
                <w:szCs w:val="28"/>
              </w:rPr>
              <w:t>3</w:t>
            </w:r>
            <w:r w:rsidRPr="00467238">
              <w:rPr>
                <w:rFonts w:hint="eastAsia"/>
                <w:sz w:val="28"/>
                <w:szCs w:val="28"/>
              </w:rPr>
              <w:t>：项目监测布点及外环境关系图</w:t>
            </w:r>
          </w:p>
          <w:p w:rsidR="00DC24E2" w:rsidRPr="00467238" w:rsidRDefault="00DC24E2" w:rsidP="0064730A">
            <w:pPr>
              <w:spacing w:line="600" w:lineRule="exact"/>
              <w:ind w:firstLineChars="200" w:firstLine="560"/>
              <w:rPr>
                <w:sz w:val="28"/>
                <w:szCs w:val="28"/>
              </w:rPr>
            </w:pPr>
            <w:r w:rsidRPr="00467238">
              <w:rPr>
                <w:rFonts w:hint="eastAsia"/>
                <w:sz w:val="28"/>
                <w:szCs w:val="28"/>
              </w:rPr>
              <w:t>附图</w:t>
            </w:r>
            <w:r w:rsidRPr="00467238">
              <w:rPr>
                <w:rFonts w:hint="eastAsia"/>
                <w:sz w:val="28"/>
                <w:szCs w:val="28"/>
              </w:rPr>
              <w:t>4</w:t>
            </w:r>
            <w:r w:rsidRPr="00467238">
              <w:rPr>
                <w:rFonts w:hint="eastAsia"/>
                <w:sz w:val="28"/>
                <w:szCs w:val="28"/>
              </w:rPr>
              <w:t>：现场照片</w:t>
            </w:r>
          </w:p>
          <w:p w:rsidR="00DC24E2" w:rsidRPr="00467238" w:rsidRDefault="00DC24E2" w:rsidP="00E42307">
            <w:pPr>
              <w:numPr>
                <w:ilvl w:val="0"/>
                <w:numId w:val="7"/>
              </w:numPr>
              <w:spacing w:line="360" w:lineRule="auto"/>
              <w:ind w:left="0" w:firstLineChars="200" w:firstLine="560"/>
              <w:rPr>
                <w:sz w:val="28"/>
              </w:rPr>
            </w:pPr>
            <w:r w:rsidRPr="00467238">
              <w:rPr>
                <w:rFonts w:hint="eastAsia"/>
                <w:sz w:val="28"/>
              </w:rPr>
              <w:t>如果本报告不能说明项目产生的污染及对环境造成的影响，应进行专项评价。根据建设项目的特点和当地环境特征，应选下列</w:t>
            </w:r>
            <w:r w:rsidRPr="00467238">
              <w:rPr>
                <w:rFonts w:hint="eastAsia"/>
                <w:sz w:val="28"/>
              </w:rPr>
              <w:t>1</w:t>
            </w:r>
            <w:r w:rsidRPr="00467238">
              <w:rPr>
                <w:rFonts w:hint="eastAsia"/>
                <w:sz w:val="28"/>
              </w:rPr>
              <w:t>～</w:t>
            </w:r>
            <w:r w:rsidRPr="00467238">
              <w:rPr>
                <w:rFonts w:hint="eastAsia"/>
                <w:sz w:val="28"/>
              </w:rPr>
              <w:t>2</w:t>
            </w:r>
            <w:r w:rsidRPr="00467238">
              <w:rPr>
                <w:rFonts w:hint="eastAsia"/>
                <w:sz w:val="28"/>
              </w:rPr>
              <w:t>项进行专项评价。</w:t>
            </w:r>
          </w:p>
          <w:p w:rsidR="00DC24E2" w:rsidRPr="00467238" w:rsidRDefault="00DC24E2" w:rsidP="0064730A">
            <w:pPr>
              <w:spacing w:line="360" w:lineRule="auto"/>
              <w:ind w:firstLineChars="200" w:firstLine="560"/>
              <w:rPr>
                <w:sz w:val="28"/>
              </w:rPr>
            </w:pPr>
            <w:r w:rsidRPr="00467238">
              <w:rPr>
                <w:rFonts w:hint="eastAsia"/>
                <w:sz w:val="28"/>
              </w:rPr>
              <w:t>1</w:t>
            </w:r>
            <w:r w:rsidRPr="00467238">
              <w:rPr>
                <w:rFonts w:hint="eastAsia"/>
                <w:sz w:val="28"/>
              </w:rPr>
              <w:t>、大气环境影响专项评价</w:t>
            </w:r>
          </w:p>
          <w:p w:rsidR="00DC24E2" w:rsidRPr="00467238" w:rsidRDefault="00DC24E2" w:rsidP="0064730A">
            <w:pPr>
              <w:spacing w:line="360" w:lineRule="auto"/>
              <w:ind w:firstLineChars="200" w:firstLine="560"/>
              <w:rPr>
                <w:sz w:val="28"/>
              </w:rPr>
            </w:pPr>
            <w:r w:rsidRPr="00467238">
              <w:rPr>
                <w:rFonts w:hint="eastAsia"/>
                <w:sz w:val="28"/>
              </w:rPr>
              <w:t>2</w:t>
            </w:r>
            <w:r w:rsidRPr="00467238">
              <w:rPr>
                <w:rFonts w:hint="eastAsia"/>
                <w:sz w:val="28"/>
              </w:rPr>
              <w:t>、水环境影响专项评价（包括地表水和地下水）</w:t>
            </w:r>
          </w:p>
          <w:p w:rsidR="00DC24E2" w:rsidRPr="00467238" w:rsidRDefault="00DC24E2" w:rsidP="0064730A">
            <w:pPr>
              <w:spacing w:line="360" w:lineRule="auto"/>
              <w:ind w:firstLineChars="200" w:firstLine="560"/>
              <w:rPr>
                <w:sz w:val="28"/>
              </w:rPr>
            </w:pPr>
            <w:r w:rsidRPr="00467238">
              <w:rPr>
                <w:rFonts w:hint="eastAsia"/>
                <w:sz w:val="28"/>
              </w:rPr>
              <w:t>3</w:t>
            </w:r>
            <w:r w:rsidRPr="00467238">
              <w:rPr>
                <w:rFonts w:hint="eastAsia"/>
                <w:sz w:val="28"/>
              </w:rPr>
              <w:t>、生态影响专项评价</w:t>
            </w:r>
          </w:p>
          <w:p w:rsidR="00DC24E2" w:rsidRPr="00467238" w:rsidRDefault="00DC24E2" w:rsidP="0064730A">
            <w:pPr>
              <w:spacing w:line="360" w:lineRule="auto"/>
              <w:ind w:firstLineChars="200" w:firstLine="560"/>
              <w:rPr>
                <w:sz w:val="28"/>
              </w:rPr>
            </w:pPr>
            <w:r w:rsidRPr="00467238">
              <w:rPr>
                <w:rFonts w:hint="eastAsia"/>
                <w:sz w:val="28"/>
              </w:rPr>
              <w:t>4</w:t>
            </w:r>
            <w:r w:rsidRPr="00467238">
              <w:rPr>
                <w:rFonts w:hint="eastAsia"/>
                <w:sz w:val="28"/>
              </w:rPr>
              <w:t>、声环境影响专项评价</w:t>
            </w:r>
          </w:p>
          <w:p w:rsidR="00DC24E2" w:rsidRPr="00467238" w:rsidRDefault="00DC24E2" w:rsidP="0064730A">
            <w:pPr>
              <w:spacing w:line="360" w:lineRule="auto"/>
              <w:ind w:firstLineChars="200" w:firstLine="560"/>
              <w:rPr>
                <w:sz w:val="28"/>
              </w:rPr>
            </w:pPr>
            <w:r w:rsidRPr="00467238">
              <w:rPr>
                <w:rFonts w:hint="eastAsia"/>
                <w:sz w:val="28"/>
              </w:rPr>
              <w:t>5</w:t>
            </w:r>
            <w:r w:rsidRPr="00467238">
              <w:rPr>
                <w:rFonts w:hint="eastAsia"/>
                <w:sz w:val="28"/>
              </w:rPr>
              <w:t>、土壤影响专项评价</w:t>
            </w:r>
          </w:p>
          <w:p w:rsidR="00DC24E2" w:rsidRPr="00467238" w:rsidRDefault="00DC24E2" w:rsidP="0064730A">
            <w:pPr>
              <w:spacing w:line="360" w:lineRule="auto"/>
              <w:ind w:firstLineChars="200" w:firstLine="560"/>
              <w:rPr>
                <w:sz w:val="28"/>
              </w:rPr>
            </w:pPr>
            <w:r w:rsidRPr="00467238">
              <w:rPr>
                <w:rFonts w:hint="eastAsia"/>
                <w:sz w:val="28"/>
              </w:rPr>
              <w:t>6</w:t>
            </w:r>
            <w:r w:rsidRPr="00467238">
              <w:rPr>
                <w:rFonts w:hint="eastAsia"/>
                <w:sz w:val="28"/>
              </w:rPr>
              <w:t>、固体废物影响专项评价</w:t>
            </w:r>
          </w:p>
          <w:p w:rsidR="00DC24E2" w:rsidRPr="005D053A" w:rsidRDefault="00DC24E2" w:rsidP="0064730A">
            <w:pPr>
              <w:spacing w:line="360" w:lineRule="auto"/>
              <w:ind w:firstLineChars="200" w:firstLine="560"/>
              <w:rPr>
                <w:sz w:val="28"/>
              </w:rPr>
            </w:pPr>
            <w:r w:rsidRPr="00467238">
              <w:rPr>
                <w:rFonts w:hint="eastAsia"/>
                <w:sz w:val="28"/>
              </w:rPr>
              <w:t>以上专项评价未包括的可另项专项，专项评价按照《环境影响评价技术导则》中的要求进行。</w:t>
            </w:r>
          </w:p>
          <w:p w:rsidR="00DC24E2" w:rsidRPr="005D053A" w:rsidRDefault="00DC24E2" w:rsidP="0064730A">
            <w:pPr>
              <w:spacing w:line="480" w:lineRule="exact"/>
              <w:ind w:firstLineChars="200" w:firstLine="560"/>
              <w:rPr>
                <w:sz w:val="28"/>
              </w:rPr>
            </w:pPr>
          </w:p>
          <w:p w:rsidR="00DC24E2" w:rsidRPr="005D053A" w:rsidRDefault="00DC24E2" w:rsidP="0064730A">
            <w:pPr>
              <w:spacing w:line="600" w:lineRule="exact"/>
              <w:rPr>
                <w:sz w:val="24"/>
              </w:rPr>
            </w:pPr>
          </w:p>
        </w:tc>
      </w:tr>
    </w:tbl>
    <w:p w:rsidR="00DC24E2" w:rsidRPr="005D053A" w:rsidRDefault="00DC24E2" w:rsidP="00DC24E2">
      <w:pPr>
        <w:spacing w:line="360" w:lineRule="auto"/>
        <w:textAlignment w:val="baseline"/>
      </w:pPr>
    </w:p>
    <w:p w:rsidR="00167359" w:rsidRPr="00DC24E2" w:rsidRDefault="00167359" w:rsidP="008314CE">
      <w:pPr>
        <w:rPr>
          <w:rFonts w:ascii="T" w:hAnsi="T"/>
          <w:b/>
          <w:bCs/>
          <w:sz w:val="52"/>
          <w:szCs w:val="52"/>
        </w:rPr>
      </w:pPr>
    </w:p>
    <w:sectPr w:rsidR="00167359" w:rsidRPr="00DC24E2" w:rsidSect="00546B52">
      <w:headerReference w:type="even" r:id="rId53"/>
      <w:headerReference w:type="default" r:id="rId54"/>
      <w:footerReference w:type="even" r:id="rId55"/>
      <w:footerReference w:type="default" r:id="rId56"/>
      <w:headerReference w:type="first" r:id="rId57"/>
      <w:footerReference w:type="first" r:id="rId58"/>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78A" w:rsidRDefault="0068578A">
      <w:r>
        <w:separator/>
      </w:r>
    </w:p>
  </w:endnote>
  <w:endnote w:type="continuationSeparator" w:id="1">
    <w:p w:rsidR="0068578A" w:rsidRDefault="0068578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Plotter">
    <w:altName w:val="Times New Roman"/>
    <w:charset w:val="00"/>
    <w:family w:val="roman"/>
    <w:pitch w:val="default"/>
    <w:sig w:usb0="00000003" w:usb1="00000000" w:usb2="00000000" w:usb3="00000000" w:csb0="00040001" w:csb1="00000000"/>
  </w:font>
  <w:font w:name="ti">
    <w:altName w:val="Times New Roman"/>
    <w:charset w:val="00"/>
    <w:family w:val="roman"/>
    <w:pitch w:val="default"/>
    <w:sig w:usb0="00000003" w:usb1="00000000" w:usb2="00000000" w:usb3="00000000" w:csb0="00040001" w:csb1="00000000"/>
  </w:font>
  <w:font w:name="方正书宋简体">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0000000000000000000"/>
    <w:charset w:val="86"/>
    <w:family w:val="modern"/>
    <w:notTrueType/>
    <w:pitch w:val="fixed"/>
    <w:sig w:usb0="00000001" w:usb1="080E0000" w:usb2="00000010" w:usb3="00000000" w:csb0="0004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TimesNewRomanPSMT">
    <w:altName w:val="SimSun-ExtB"/>
    <w:panose1 w:val="00000000000000000000"/>
    <w:charset w:val="86"/>
    <w:family w:val="roman"/>
    <w:notTrueType/>
    <w:pitch w:val="default"/>
    <w:sig w:usb0="00000001" w:usb1="080E0000" w:usb2="00000010" w:usb3="00000000" w:csb0="00040000" w:csb1="00000000"/>
  </w:font>
  <w:font w:name="monospace">
    <w:altName w:val="Arial Unicode MS"/>
    <w:charset w:val="00"/>
    <w:family w:val="auto"/>
    <w:pitch w:val="default"/>
    <w:sig w:usb0="00000000" w:usb1="00000000" w:usb2="00000000"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Script">
    <w:altName w:val="Arabic Typesetting"/>
    <w:panose1 w:val="00000000000000000000"/>
    <w:charset w:val="FF"/>
    <w:family w:val="script"/>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UniversalMath1 BT">
    <w:charset w:val="02"/>
    <w:family w:val="roman"/>
    <w:pitch w:val="variable"/>
    <w:sig w:usb0="00000000" w:usb1="10000000" w:usb2="00000000" w:usb3="00000000" w:csb0="80000000" w:csb1="00000000"/>
  </w:font>
  <w:font w:name="T">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D36" w:rsidRDefault="00F54D36">
    <w:pPr>
      <w:pStyle w:val="a5"/>
      <w:tabs>
        <w:tab w:val="clear" w:pos="4153"/>
      </w:tabs>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4E2" w:rsidRDefault="00DC24E2" w:rsidP="00E23D3C">
    <w:pPr>
      <w:pStyle w:val="a5"/>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28" w:rsidRDefault="00901B24">
    <w:pPr>
      <w:pStyle w:val="a5"/>
      <w:framePr w:wrap="around" w:vAnchor="text" w:hAnchor="margin" w:xAlign="center" w:y="1"/>
      <w:rPr>
        <w:rStyle w:val="a6"/>
      </w:rPr>
    </w:pPr>
    <w:r>
      <w:fldChar w:fldCharType="begin"/>
    </w:r>
    <w:r w:rsidR="00194F28">
      <w:rPr>
        <w:rStyle w:val="a6"/>
      </w:rPr>
      <w:instrText xml:space="preserve">PAGE  </w:instrText>
    </w:r>
    <w:r>
      <w:fldChar w:fldCharType="end"/>
    </w:r>
  </w:p>
  <w:p w:rsidR="00194F28" w:rsidRDefault="00194F28">
    <w:pPr>
      <w:pStyle w:val="a5"/>
      <w:ind w:right="360"/>
    </w:pPr>
  </w:p>
  <w:p w:rsidR="00194F28" w:rsidRDefault="00194F2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28" w:rsidRDefault="00194F28">
    <w:pPr>
      <w:pStyle w:val="a5"/>
      <w:ind w:right="360"/>
      <w:jc w:val="center"/>
    </w:pPr>
    <w:r>
      <w:t xml:space="preserve">- </w:t>
    </w:r>
    <w:fldSimple w:instr=" PAGE ">
      <w:r w:rsidR="00DC24E2">
        <w:rPr>
          <w:noProof/>
        </w:rPr>
        <w:t>105</w:t>
      </w:r>
    </w:fldSimple>
    <w:r>
      <w:t xml:space="preserve"> -</w:t>
    </w:r>
  </w:p>
  <w:p w:rsidR="00194F28" w:rsidRDefault="00194F2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28" w:rsidRDefault="00194F2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78A" w:rsidRDefault="0068578A">
      <w:r>
        <w:separator/>
      </w:r>
    </w:p>
  </w:footnote>
  <w:footnote w:type="continuationSeparator" w:id="1">
    <w:p w:rsidR="0068578A" w:rsidRDefault="006857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D36" w:rsidRDefault="00F54D36">
    <w:pPr>
      <w:pStyle w:val="a4"/>
      <w:pBdr>
        <w:bottom w:val="none" w:sz="0" w:space="0" w:color="auto"/>
      </w:pBdr>
      <w:rPr>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28" w:rsidRDefault="00194F2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28" w:rsidRDefault="00194F28">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F28" w:rsidRDefault="00194F2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517B"/>
    <w:multiLevelType w:val="multilevel"/>
    <w:tmpl w:val="19A2C322"/>
    <w:lvl w:ilvl="0">
      <w:start w:val="1"/>
      <w:numFmt w:val="bullet"/>
      <w:lvlText w:val=""/>
      <w:lvlJc w:val="left"/>
      <w:pPr>
        <w:tabs>
          <w:tab w:val="num" w:pos="360"/>
        </w:tabs>
      </w:pPr>
      <w:rPr>
        <w:rFonts w:ascii="Wingdings" w:eastAsia="宋体" w:hAnsi="Wingdings" w:hint="default"/>
        <w:sz w:val="28"/>
      </w:rPr>
    </w:lvl>
    <w:lvl w:ilvl="1">
      <w:start w:val="1"/>
      <w:numFmt w:val="bullet"/>
      <w:pStyle w:val="Web"/>
      <w:lvlText w:val=""/>
      <w:lvlJc w:val="left"/>
      <w:pPr>
        <w:tabs>
          <w:tab w:val="num" w:pos="360"/>
        </w:tabs>
        <w:ind w:left="340" w:hanging="34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5396699F"/>
    <w:multiLevelType w:val="multilevel"/>
    <w:tmpl w:val="5396699F"/>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59FC6334"/>
    <w:multiLevelType w:val="singleLevel"/>
    <w:tmpl w:val="59FC6334"/>
    <w:lvl w:ilvl="0">
      <w:start w:val="1"/>
      <w:numFmt w:val="upperLetter"/>
      <w:suff w:val="nothing"/>
      <w:lvlText w:val="%1、"/>
      <w:lvlJc w:val="left"/>
    </w:lvl>
  </w:abstractNum>
  <w:abstractNum w:abstractNumId="3">
    <w:nsid w:val="5AB478A6"/>
    <w:multiLevelType w:val="multilevel"/>
    <w:tmpl w:val="5AB478A6"/>
    <w:lvl w:ilvl="0">
      <w:start w:val="1"/>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5AB8B3DF"/>
    <w:multiLevelType w:val="singleLevel"/>
    <w:tmpl w:val="5AB8B3DF"/>
    <w:lvl w:ilvl="0">
      <w:start w:val="1"/>
      <w:numFmt w:val="decimal"/>
      <w:suff w:val="nothing"/>
      <w:lvlText w:val="（%1）"/>
      <w:lvlJc w:val="left"/>
    </w:lvl>
  </w:abstractNum>
  <w:abstractNum w:abstractNumId="5">
    <w:nsid w:val="5ACC2BA2"/>
    <w:multiLevelType w:val="singleLevel"/>
    <w:tmpl w:val="5ACC2BA2"/>
    <w:lvl w:ilvl="0">
      <w:start w:val="2"/>
      <w:numFmt w:val="decimal"/>
      <w:suff w:val="nothing"/>
      <w:lvlText w:val="%1、"/>
      <w:lvlJc w:val="left"/>
    </w:lvl>
  </w:abstractNum>
  <w:abstractNum w:abstractNumId="6">
    <w:nsid w:val="61512D14"/>
    <w:multiLevelType w:val="hybridMultilevel"/>
    <w:tmpl w:val="B9D25A3E"/>
    <w:lvl w:ilvl="0" w:tplc="8A14AA5A">
      <w:start w:val="1"/>
      <w:numFmt w:val="decimal"/>
      <w:pStyle w:val="-5"/>
      <w:lvlText w:val="表5-%1"/>
      <w:lvlJc w:val="left"/>
      <w:pPr>
        <w:ind w:left="3240" w:firstLine="0"/>
      </w:pPr>
      <w:rPr>
        <w:rFonts w:hint="eastAsia"/>
        <w:sz w:val="24"/>
        <w:szCs w:val="24"/>
        <w:lang w:val="en-US"/>
      </w:rPr>
    </w:lvl>
    <w:lvl w:ilvl="1" w:tplc="DCBCB810" w:tentative="1">
      <w:start w:val="1"/>
      <w:numFmt w:val="lowerLetter"/>
      <w:lvlText w:val="%2)"/>
      <w:lvlJc w:val="left"/>
      <w:pPr>
        <w:ind w:left="840" w:hanging="420"/>
      </w:pPr>
    </w:lvl>
    <w:lvl w:ilvl="2" w:tplc="DB06249E" w:tentative="1">
      <w:start w:val="1"/>
      <w:numFmt w:val="lowerRoman"/>
      <w:lvlText w:val="%3."/>
      <w:lvlJc w:val="right"/>
      <w:pPr>
        <w:ind w:left="1260" w:hanging="420"/>
      </w:pPr>
    </w:lvl>
    <w:lvl w:ilvl="3" w:tplc="2CFAFD78" w:tentative="1">
      <w:start w:val="1"/>
      <w:numFmt w:val="decimal"/>
      <w:lvlText w:val="%4."/>
      <w:lvlJc w:val="left"/>
      <w:pPr>
        <w:ind w:left="1680" w:hanging="420"/>
      </w:pPr>
    </w:lvl>
    <w:lvl w:ilvl="4" w:tplc="7C58D752" w:tentative="1">
      <w:start w:val="1"/>
      <w:numFmt w:val="lowerLetter"/>
      <w:lvlText w:val="%5)"/>
      <w:lvlJc w:val="left"/>
      <w:pPr>
        <w:ind w:left="2100" w:hanging="420"/>
      </w:pPr>
    </w:lvl>
    <w:lvl w:ilvl="5" w:tplc="DDA0E966" w:tentative="1">
      <w:start w:val="1"/>
      <w:numFmt w:val="lowerRoman"/>
      <w:lvlText w:val="%6."/>
      <w:lvlJc w:val="right"/>
      <w:pPr>
        <w:ind w:left="2520" w:hanging="420"/>
      </w:pPr>
    </w:lvl>
    <w:lvl w:ilvl="6" w:tplc="982EABFA" w:tentative="1">
      <w:start w:val="1"/>
      <w:numFmt w:val="decimal"/>
      <w:lvlText w:val="%7."/>
      <w:lvlJc w:val="left"/>
      <w:pPr>
        <w:ind w:left="2940" w:hanging="420"/>
      </w:pPr>
    </w:lvl>
    <w:lvl w:ilvl="7" w:tplc="338E2AD0" w:tentative="1">
      <w:start w:val="1"/>
      <w:numFmt w:val="lowerLetter"/>
      <w:lvlText w:val="%8)"/>
      <w:lvlJc w:val="left"/>
      <w:pPr>
        <w:ind w:left="3360" w:hanging="420"/>
      </w:pPr>
    </w:lvl>
    <w:lvl w:ilvl="8" w:tplc="F4620B58" w:tentative="1">
      <w:start w:val="1"/>
      <w:numFmt w:val="lowerRoman"/>
      <w:lvlText w:val="%9."/>
      <w:lvlJc w:val="right"/>
      <w:pPr>
        <w:ind w:left="3780" w:hanging="420"/>
      </w:p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hideSpellingErrors/>
  <w:activeWritingStyle w:appName="MSWord" w:lang="zh-CN" w:vendorID="64" w:dllVersion="131077" w:nlCheck="1" w:checkStyle="1"/>
  <w:activeWritingStyle w:appName="MSWord" w:lang="en-US" w:vendorID="64" w:dllVersion="131078" w:nlCheck="1" w:checkStyle="1"/>
  <w:activeWritingStyle w:appName="MSWord" w:lang="en-GB" w:vendorID="64" w:dllVersion="131078" w:nlCheck="1" w:checkStyle="1"/>
  <w:stylePaneFormatFilter w:val="3F01"/>
  <w:defaultTabStop w:val="420"/>
  <w:drawingGridHorizontalSpacing w:val="21"/>
  <w:drawingGridVerticalSpacing w:val="31"/>
  <w:displayVerticalDrawingGridEvery w:val="2"/>
  <w:characterSpacingControl w:val="compressPunctuation"/>
  <w:hdrShapeDefaults>
    <o:shapedefaults v:ext="edit" spidmax="19458" fillcolor="white" strokecolor="white">
      <v:fill color="white"/>
      <v:stroke color="white"/>
    </o:shapedefaults>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
  <w:rsids>
    <w:rsidRoot w:val="004B0284"/>
    <w:rsid w:val="000007F3"/>
    <w:rsid w:val="0000085E"/>
    <w:rsid w:val="00000892"/>
    <w:rsid w:val="0000120A"/>
    <w:rsid w:val="00001DF0"/>
    <w:rsid w:val="000020B9"/>
    <w:rsid w:val="0000212A"/>
    <w:rsid w:val="000021F7"/>
    <w:rsid w:val="00002400"/>
    <w:rsid w:val="000028EF"/>
    <w:rsid w:val="00002D81"/>
    <w:rsid w:val="00002F20"/>
    <w:rsid w:val="00003096"/>
    <w:rsid w:val="000030CB"/>
    <w:rsid w:val="00003689"/>
    <w:rsid w:val="00003B46"/>
    <w:rsid w:val="00003F7E"/>
    <w:rsid w:val="00003FBD"/>
    <w:rsid w:val="000048B6"/>
    <w:rsid w:val="00004A10"/>
    <w:rsid w:val="00004C5B"/>
    <w:rsid w:val="0000513E"/>
    <w:rsid w:val="00005381"/>
    <w:rsid w:val="0000578A"/>
    <w:rsid w:val="00005FB0"/>
    <w:rsid w:val="000061F1"/>
    <w:rsid w:val="0000625A"/>
    <w:rsid w:val="000062D5"/>
    <w:rsid w:val="0000666B"/>
    <w:rsid w:val="000066DB"/>
    <w:rsid w:val="00006FAA"/>
    <w:rsid w:val="000070C6"/>
    <w:rsid w:val="000078F9"/>
    <w:rsid w:val="00007C00"/>
    <w:rsid w:val="00007E33"/>
    <w:rsid w:val="000105CC"/>
    <w:rsid w:val="000106E2"/>
    <w:rsid w:val="000108A1"/>
    <w:rsid w:val="00011241"/>
    <w:rsid w:val="000116F3"/>
    <w:rsid w:val="000125AC"/>
    <w:rsid w:val="000126DF"/>
    <w:rsid w:val="000128D8"/>
    <w:rsid w:val="000128DB"/>
    <w:rsid w:val="00013CD3"/>
    <w:rsid w:val="00013CD8"/>
    <w:rsid w:val="00013D66"/>
    <w:rsid w:val="000145A8"/>
    <w:rsid w:val="0001461C"/>
    <w:rsid w:val="000147E5"/>
    <w:rsid w:val="00015495"/>
    <w:rsid w:val="00015D80"/>
    <w:rsid w:val="000168E5"/>
    <w:rsid w:val="00016D54"/>
    <w:rsid w:val="00016F1D"/>
    <w:rsid w:val="000170C5"/>
    <w:rsid w:val="000171D6"/>
    <w:rsid w:val="000178E4"/>
    <w:rsid w:val="00017F4D"/>
    <w:rsid w:val="00020324"/>
    <w:rsid w:val="000205B5"/>
    <w:rsid w:val="00020D42"/>
    <w:rsid w:val="00021508"/>
    <w:rsid w:val="000218BE"/>
    <w:rsid w:val="000221C4"/>
    <w:rsid w:val="0002220E"/>
    <w:rsid w:val="0002261E"/>
    <w:rsid w:val="000227B2"/>
    <w:rsid w:val="00022B10"/>
    <w:rsid w:val="00022DAE"/>
    <w:rsid w:val="00022DDC"/>
    <w:rsid w:val="0002308D"/>
    <w:rsid w:val="00023470"/>
    <w:rsid w:val="00023A3E"/>
    <w:rsid w:val="00023C5B"/>
    <w:rsid w:val="0002400D"/>
    <w:rsid w:val="000240DA"/>
    <w:rsid w:val="00024136"/>
    <w:rsid w:val="000248C8"/>
    <w:rsid w:val="00024D24"/>
    <w:rsid w:val="00025FD6"/>
    <w:rsid w:val="000260F6"/>
    <w:rsid w:val="0002646B"/>
    <w:rsid w:val="00026960"/>
    <w:rsid w:val="00027284"/>
    <w:rsid w:val="00027D09"/>
    <w:rsid w:val="00027E2E"/>
    <w:rsid w:val="0003082D"/>
    <w:rsid w:val="0003100C"/>
    <w:rsid w:val="000313BD"/>
    <w:rsid w:val="0003153C"/>
    <w:rsid w:val="00031D4C"/>
    <w:rsid w:val="00032224"/>
    <w:rsid w:val="00032645"/>
    <w:rsid w:val="000328B1"/>
    <w:rsid w:val="00033205"/>
    <w:rsid w:val="00033450"/>
    <w:rsid w:val="000337D2"/>
    <w:rsid w:val="00033820"/>
    <w:rsid w:val="00033940"/>
    <w:rsid w:val="00034405"/>
    <w:rsid w:val="00034FEC"/>
    <w:rsid w:val="00036939"/>
    <w:rsid w:val="00036A54"/>
    <w:rsid w:val="00036D68"/>
    <w:rsid w:val="00036F6A"/>
    <w:rsid w:val="00037023"/>
    <w:rsid w:val="0003753D"/>
    <w:rsid w:val="00037B9D"/>
    <w:rsid w:val="00037FF2"/>
    <w:rsid w:val="00040955"/>
    <w:rsid w:val="00040A4B"/>
    <w:rsid w:val="00040D73"/>
    <w:rsid w:val="00041E0E"/>
    <w:rsid w:val="000421A6"/>
    <w:rsid w:val="000422C7"/>
    <w:rsid w:val="0004236C"/>
    <w:rsid w:val="0004253F"/>
    <w:rsid w:val="00042E0D"/>
    <w:rsid w:val="000431A1"/>
    <w:rsid w:val="0004334D"/>
    <w:rsid w:val="000434D6"/>
    <w:rsid w:val="000435FB"/>
    <w:rsid w:val="000441A2"/>
    <w:rsid w:val="00044C25"/>
    <w:rsid w:val="00044EF0"/>
    <w:rsid w:val="0004557D"/>
    <w:rsid w:val="00045952"/>
    <w:rsid w:val="00045CA5"/>
    <w:rsid w:val="000466B9"/>
    <w:rsid w:val="00046AA3"/>
    <w:rsid w:val="00046BB7"/>
    <w:rsid w:val="00046D2C"/>
    <w:rsid w:val="00047E71"/>
    <w:rsid w:val="00047FFC"/>
    <w:rsid w:val="00050462"/>
    <w:rsid w:val="00050681"/>
    <w:rsid w:val="00050727"/>
    <w:rsid w:val="0005090A"/>
    <w:rsid w:val="00050A23"/>
    <w:rsid w:val="00050A60"/>
    <w:rsid w:val="00050B42"/>
    <w:rsid w:val="00051338"/>
    <w:rsid w:val="000514FB"/>
    <w:rsid w:val="00051923"/>
    <w:rsid w:val="00052A36"/>
    <w:rsid w:val="00052AF6"/>
    <w:rsid w:val="0005391C"/>
    <w:rsid w:val="00053B02"/>
    <w:rsid w:val="000550AD"/>
    <w:rsid w:val="00055C5C"/>
    <w:rsid w:val="000562BF"/>
    <w:rsid w:val="000566B7"/>
    <w:rsid w:val="00056EC4"/>
    <w:rsid w:val="00057156"/>
    <w:rsid w:val="00057646"/>
    <w:rsid w:val="000600B0"/>
    <w:rsid w:val="00060C73"/>
    <w:rsid w:val="00060FAB"/>
    <w:rsid w:val="00061485"/>
    <w:rsid w:val="000615E2"/>
    <w:rsid w:val="00061C8D"/>
    <w:rsid w:val="000620F1"/>
    <w:rsid w:val="0006264C"/>
    <w:rsid w:val="00062A75"/>
    <w:rsid w:val="00062ACF"/>
    <w:rsid w:val="00062E1B"/>
    <w:rsid w:val="00063256"/>
    <w:rsid w:val="00063781"/>
    <w:rsid w:val="0006378E"/>
    <w:rsid w:val="0006394D"/>
    <w:rsid w:val="00063DAF"/>
    <w:rsid w:val="000645C9"/>
    <w:rsid w:val="00064C51"/>
    <w:rsid w:val="000665FF"/>
    <w:rsid w:val="00070474"/>
    <w:rsid w:val="000706F8"/>
    <w:rsid w:val="0007090D"/>
    <w:rsid w:val="00070C32"/>
    <w:rsid w:val="00070C43"/>
    <w:rsid w:val="00071034"/>
    <w:rsid w:val="00071B06"/>
    <w:rsid w:val="00071B9F"/>
    <w:rsid w:val="0007239F"/>
    <w:rsid w:val="00072CDB"/>
    <w:rsid w:val="0007309A"/>
    <w:rsid w:val="00073187"/>
    <w:rsid w:val="00073CD7"/>
    <w:rsid w:val="00073D6D"/>
    <w:rsid w:val="000740D4"/>
    <w:rsid w:val="000745FC"/>
    <w:rsid w:val="00074DAA"/>
    <w:rsid w:val="00075450"/>
    <w:rsid w:val="000757A6"/>
    <w:rsid w:val="00075933"/>
    <w:rsid w:val="00075D7D"/>
    <w:rsid w:val="00076B08"/>
    <w:rsid w:val="00077273"/>
    <w:rsid w:val="00077691"/>
    <w:rsid w:val="000777D8"/>
    <w:rsid w:val="00077C11"/>
    <w:rsid w:val="00080054"/>
    <w:rsid w:val="0008025F"/>
    <w:rsid w:val="0008083B"/>
    <w:rsid w:val="00080BC2"/>
    <w:rsid w:val="00081176"/>
    <w:rsid w:val="000817E5"/>
    <w:rsid w:val="00081BC3"/>
    <w:rsid w:val="00081E8A"/>
    <w:rsid w:val="000829AE"/>
    <w:rsid w:val="00082E1F"/>
    <w:rsid w:val="00082F42"/>
    <w:rsid w:val="000831CB"/>
    <w:rsid w:val="000837AC"/>
    <w:rsid w:val="00083A5E"/>
    <w:rsid w:val="00083AAB"/>
    <w:rsid w:val="000843C0"/>
    <w:rsid w:val="00084A7F"/>
    <w:rsid w:val="00084E46"/>
    <w:rsid w:val="0008531D"/>
    <w:rsid w:val="000855B7"/>
    <w:rsid w:val="00086C36"/>
    <w:rsid w:val="00086CEC"/>
    <w:rsid w:val="00087822"/>
    <w:rsid w:val="00087938"/>
    <w:rsid w:val="000901D4"/>
    <w:rsid w:val="0009062C"/>
    <w:rsid w:val="000909D7"/>
    <w:rsid w:val="00090A29"/>
    <w:rsid w:val="00091050"/>
    <w:rsid w:val="000916CA"/>
    <w:rsid w:val="0009276E"/>
    <w:rsid w:val="00092E01"/>
    <w:rsid w:val="0009319F"/>
    <w:rsid w:val="00093508"/>
    <w:rsid w:val="00093A9E"/>
    <w:rsid w:val="00093B07"/>
    <w:rsid w:val="00093E0B"/>
    <w:rsid w:val="00093E46"/>
    <w:rsid w:val="00094268"/>
    <w:rsid w:val="00094862"/>
    <w:rsid w:val="00094ED8"/>
    <w:rsid w:val="00095287"/>
    <w:rsid w:val="00095B21"/>
    <w:rsid w:val="00095D6F"/>
    <w:rsid w:val="00095E17"/>
    <w:rsid w:val="00095F91"/>
    <w:rsid w:val="000960DE"/>
    <w:rsid w:val="00096567"/>
    <w:rsid w:val="00096ED0"/>
    <w:rsid w:val="00096EEF"/>
    <w:rsid w:val="0009703C"/>
    <w:rsid w:val="0009710D"/>
    <w:rsid w:val="0009724E"/>
    <w:rsid w:val="0009742A"/>
    <w:rsid w:val="000974CC"/>
    <w:rsid w:val="000A0A16"/>
    <w:rsid w:val="000A1198"/>
    <w:rsid w:val="000A12F5"/>
    <w:rsid w:val="000A14D3"/>
    <w:rsid w:val="000A164B"/>
    <w:rsid w:val="000A1BDE"/>
    <w:rsid w:val="000A1C63"/>
    <w:rsid w:val="000A2C63"/>
    <w:rsid w:val="000A2EDB"/>
    <w:rsid w:val="000A302F"/>
    <w:rsid w:val="000A35B6"/>
    <w:rsid w:val="000A389F"/>
    <w:rsid w:val="000A3956"/>
    <w:rsid w:val="000A3F51"/>
    <w:rsid w:val="000A412B"/>
    <w:rsid w:val="000A43F3"/>
    <w:rsid w:val="000A45E5"/>
    <w:rsid w:val="000A4617"/>
    <w:rsid w:val="000A490E"/>
    <w:rsid w:val="000A5138"/>
    <w:rsid w:val="000A5157"/>
    <w:rsid w:val="000A602F"/>
    <w:rsid w:val="000A693C"/>
    <w:rsid w:val="000A6D91"/>
    <w:rsid w:val="000A6F5C"/>
    <w:rsid w:val="000A6FDB"/>
    <w:rsid w:val="000A7127"/>
    <w:rsid w:val="000A718C"/>
    <w:rsid w:val="000A78D3"/>
    <w:rsid w:val="000A7AB1"/>
    <w:rsid w:val="000B02BF"/>
    <w:rsid w:val="000B02E4"/>
    <w:rsid w:val="000B0B0E"/>
    <w:rsid w:val="000B0E4A"/>
    <w:rsid w:val="000B1637"/>
    <w:rsid w:val="000B1D5A"/>
    <w:rsid w:val="000B1F96"/>
    <w:rsid w:val="000B2336"/>
    <w:rsid w:val="000B25CD"/>
    <w:rsid w:val="000B2862"/>
    <w:rsid w:val="000B28EF"/>
    <w:rsid w:val="000B2BB3"/>
    <w:rsid w:val="000B2D81"/>
    <w:rsid w:val="000B32F9"/>
    <w:rsid w:val="000B3420"/>
    <w:rsid w:val="000B37EC"/>
    <w:rsid w:val="000B3A11"/>
    <w:rsid w:val="000B4126"/>
    <w:rsid w:val="000B44EF"/>
    <w:rsid w:val="000B4807"/>
    <w:rsid w:val="000B49B8"/>
    <w:rsid w:val="000B4C06"/>
    <w:rsid w:val="000B58BD"/>
    <w:rsid w:val="000B5B2C"/>
    <w:rsid w:val="000B5D4A"/>
    <w:rsid w:val="000B62BA"/>
    <w:rsid w:val="000B65D3"/>
    <w:rsid w:val="000B66BD"/>
    <w:rsid w:val="000B6B8E"/>
    <w:rsid w:val="000B7069"/>
    <w:rsid w:val="000B7218"/>
    <w:rsid w:val="000B7260"/>
    <w:rsid w:val="000B790C"/>
    <w:rsid w:val="000B7D62"/>
    <w:rsid w:val="000B7DC0"/>
    <w:rsid w:val="000C06B1"/>
    <w:rsid w:val="000C0805"/>
    <w:rsid w:val="000C0FEB"/>
    <w:rsid w:val="000C12AF"/>
    <w:rsid w:val="000C14EE"/>
    <w:rsid w:val="000C258C"/>
    <w:rsid w:val="000C2952"/>
    <w:rsid w:val="000C2E38"/>
    <w:rsid w:val="000C3463"/>
    <w:rsid w:val="000C35AB"/>
    <w:rsid w:val="000C35C9"/>
    <w:rsid w:val="000C36D9"/>
    <w:rsid w:val="000C3876"/>
    <w:rsid w:val="000C3ECF"/>
    <w:rsid w:val="000C3F2F"/>
    <w:rsid w:val="000C44FE"/>
    <w:rsid w:val="000C53CF"/>
    <w:rsid w:val="000C5A18"/>
    <w:rsid w:val="000C5D3E"/>
    <w:rsid w:val="000C6107"/>
    <w:rsid w:val="000C61EE"/>
    <w:rsid w:val="000C63B3"/>
    <w:rsid w:val="000C64E7"/>
    <w:rsid w:val="000C65E4"/>
    <w:rsid w:val="000C69F4"/>
    <w:rsid w:val="000C732F"/>
    <w:rsid w:val="000C7B6E"/>
    <w:rsid w:val="000C7BDC"/>
    <w:rsid w:val="000D0DBE"/>
    <w:rsid w:val="000D11A6"/>
    <w:rsid w:val="000D193C"/>
    <w:rsid w:val="000D1AF8"/>
    <w:rsid w:val="000D1EA3"/>
    <w:rsid w:val="000D22F2"/>
    <w:rsid w:val="000D2396"/>
    <w:rsid w:val="000D26FF"/>
    <w:rsid w:val="000D2B4D"/>
    <w:rsid w:val="000D2D4D"/>
    <w:rsid w:val="000D32F7"/>
    <w:rsid w:val="000D35CF"/>
    <w:rsid w:val="000D3D08"/>
    <w:rsid w:val="000D4119"/>
    <w:rsid w:val="000D48B2"/>
    <w:rsid w:val="000D500A"/>
    <w:rsid w:val="000D5148"/>
    <w:rsid w:val="000D5A39"/>
    <w:rsid w:val="000D5C39"/>
    <w:rsid w:val="000D5D97"/>
    <w:rsid w:val="000D60A9"/>
    <w:rsid w:val="000D6436"/>
    <w:rsid w:val="000D67B4"/>
    <w:rsid w:val="000D67C1"/>
    <w:rsid w:val="000D6D83"/>
    <w:rsid w:val="000D75B7"/>
    <w:rsid w:val="000D7B18"/>
    <w:rsid w:val="000E078E"/>
    <w:rsid w:val="000E12B2"/>
    <w:rsid w:val="000E1678"/>
    <w:rsid w:val="000E18BC"/>
    <w:rsid w:val="000E19BC"/>
    <w:rsid w:val="000E1B9C"/>
    <w:rsid w:val="000E20D1"/>
    <w:rsid w:val="000E27D9"/>
    <w:rsid w:val="000E2BAD"/>
    <w:rsid w:val="000E305B"/>
    <w:rsid w:val="000E3078"/>
    <w:rsid w:val="000E34A9"/>
    <w:rsid w:val="000E456D"/>
    <w:rsid w:val="000E4C69"/>
    <w:rsid w:val="000E4C9D"/>
    <w:rsid w:val="000E4D4E"/>
    <w:rsid w:val="000E564D"/>
    <w:rsid w:val="000E5B75"/>
    <w:rsid w:val="000E5BC4"/>
    <w:rsid w:val="000E5CCE"/>
    <w:rsid w:val="000E6AAD"/>
    <w:rsid w:val="000E7836"/>
    <w:rsid w:val="000E7E0F"/>
    <w:rsid w:val="000F0287"/>
    <w:rsid w:val="000F0D3C"/>
    <w:rsid w:val="000F1AFD"/>
    <w:rsid w:val="000F276E"/>
    <w:rsid w:val="000F2991"/>
    <w:rsid w:val="000F30C5"/>
    <w:rsid w:val="000F3153"/>
    <w:rsid w:val="000F3699"/>
    <w:rsid w:val="000F36DC"/>
    <w:rsid w:val="000F4370"/>
    <w:rsid w:val="000F534B"/>
    <w:rsid w:val="000F53A7"/>
    <w:rsid w:val="000F5EB6"/>
    <w:rsid w:val="000F60FA"/>
    <w:rsid w:val="000F7C16"/>
    <w:rsid w:val="000F7F3F"/>
    <w:rsid w:val="00100E9D"/>
    <w:rsid w:val="00100ED0"/>
    <w:rsid w:val="001017EC"/>
    <w:rsid w:val="00101E0D"/>
    <w:rsid w:val="00101ED7"/>
    <w:rsid w:val="0010259D"/>
    <w:rsid w:val="00102B35"/>
    <w:rsid w:val="00102D7B"/>
    <w:rsid w:val="001032FA"/>
    <w:rsid w:val="0010337E"/>
    <w:rsid w:val="00103E26"/>
    <w:rsid w:val="00104209"/>
    <w:rsid w:val="00104A90"/>
    <w:rsid w:val="00104AFD"/>
    <w:rsid w:val="00104C01"/>
    <w:rsid w:val="00104DCB"/>
    <w:rsid w:val="00104F43"/>
    <w:rsid w:val="0010502F"/>
    <w:rsid w:val="0010559B"/>
    <w:rsid w:val="00106729"/>
    <w:rsid w:val="00106866"/>
    <w:rsid w:val="00106938"/>
    <w:rsid w:val="00106ECF"/>
    <w:rsid w:val="00106FEF"/>
    <w:rsid w:val="00107678"/>
    <w:rsid w:val="001079AA"/>
    <w:rsid w:val="00107CAD"/>
    <w:rsid w:val="00110464"/>
    <w:rsid w:val="0011063F"/>
    <w:rsid w:val="00110697"/>
    <w:rsid w:val="00110798"/>
    <w:rsid w:val="00110917"/>
    <w:rsid w:val="00110D4A"/>
    <w:rsid w:val="001118FC"/>
    <w:rsid w:val="00111CCB"/>
    <w:rsid w:val="0011226C"/>
    <w:rsid w:val="0011247D"/>
    <w:rsid w:val="0011368C"/>
    <w:rsid w:val="001137C1"/>
    <w:rsid w:val="00113B8E"/>
    <w:rsid w:val="00114540"/>
    <w:rsid w:val="00114ABB"/>
    <w:rsid w:val="00115332"/>
    <w:rsid w:val="00115EF7"/>
    <w:rsid w:val="00115FF7"/>
    <w:rsid w:val="0011627F"/>
    <w:rsid w:val="00116500"/>
    <w:rsid w:val="00116613"/>
    <w:rsid w:val="001168FA"/>
    <w:rsid w:val="0011726B"/>
    <w:rsid w:val="001176ED"/>
    <w:rsid w:val="00117EA2"/>
    <w:rsid w:val="00117F42"/>
    <w:rsid w:val="00120532"/>
    <w:rsid w:val="00120582"/>
    <w:rsid w:val="00120A3D"/>
    <w:rsid w:val="00120CDD"/>
    <w:rsid w:val="00121C91"/>
    <w:rsid w:val="0012212D"/>
    <w:rsid w:val="001233E5"/>
    <w:rsid w:val="0012347C"/>
    <w:rsid w:val="001234D5"/>
    <w:rsid w:val="00123796"/>
    <w:rsid w:val="00123F64"/>
    <w:rsid w:val="00124730"/>
    <w:rsid w:val="00124D71"/>
    <w:rsid w:val="001250C9"/>
    <w:rsid w:val="00125111"/>
    <w:rsid w:val="001252D2"/>
    <w:rsid w:val="00125AC6"/>
    <w:rsid w:val="00125F8B"/>
    <w:rsid w:val="001261A5"/>
    <w:rsid w:val="00126A3E"/>
    <w:rsid w:val="00126D00"/>
    <w:rsid w:val="00127070"/>
    <w:rsid w:val="00127567"/>
    <w:rsid w:val="0012779B"/>
    <w:rsid w:val="00127A08"/>
    <w:rsid w:val="0013075F"/>
    <w:rsid w:val="001308DF"/>
    <w:rsid w:val="001318EC"/>
    <w:rsid w:val="00131B52"/>
    <w:rsid w:val="0013206E"/>
    <w:rsid w:val="0013324E"/>
    <w:rsid w:val="00133473"/>
    <w:rsid w:val="00134EB5"/>
    <w:rsid w:val="001352A7"/>
    <w:rsid w:val="00135779"/>
    <w:rsid w:val="00135D72"/>
    <w:rsid w:val="001361A1"/>
    <w:rsid w:val="00136C59"/>
    <w:rsid w:val="0013774E"/>
    <w:rsid w:val="00137A3F"/>
    <w:rsid w:val="00137B0C"/>
    <w:rsid w:val="00137C8F"/>
    <w:rsid w:val="001401CD"/>
    <w:rsid w:val="00140642"/>
    <w:rsid w:val="0014071C"/>
    <w:rsid w:val="0014089C"/>
    <w:rsid w:val="001409A8"/>
    <w:rsid w:val="00140CB5"/>
    <w:rsid w:val="00141232"/>
    <w:rsid w:val="00141B27"/>
    <w:rsid w:val="0014232A"/>
    <w:rsid w:val="00142552"/>
    <w:rsid w:val="001428D6"/>
    <w:rsid w:val="00142B84"/>
    <w:rsid w:val="001435AD"/>
    <w:rsid w:val="00144D3A"/>
    <w:rsid w:val="00144E9A"/>
    <w:rsid w:val="00145BD6"/>
    <w:rsid w:val="00145DFF"/>
    <w:rsid w:val="001461BB"/>
    <w:rsid w:val="001461C0"/>
    <w:rsid w:val="00146284"/>
    <w:rsid w:val="001467BF"/>
    <w:rsid w:val="00146AEC"/>
    <w:rsid w:val="00146FE4"/>
    <w:rsid w:val="0014724F"/>
    <w:rsid w:val="001474E6"/>
    <w:rsid w:val="00147627"/>
    <w:rsid w:val="00150422"/>
    <w:rsid w:val="00150785"/>
    <w:rsid w:val="001511B9"/>
    <w:rsid w:val="00151737"/>
    <w:rsid w:val="001518D7"/>
    <w:rsid w:val="00151BF8"/>
    <w:rsid w:val="001520CC"/>
    <w:rsid w:val="00152A60"/>
    <w:rsid w:val="001533B7"/>
    <w:rsid w:val="001544D5"/>
    <w:rsid w:val="00154906"/>
    <w:rsid w:val="00154F92"/>
    <w:rsid w:val="001551C7"/>
    <w:rsid w:val="00155329"/>
    <w:rsid w:val="00155437"/>
    <w:rsid w:val="00155BEB"/>
    <w:rsid w:val="00155EED"/>
    <w:rsid w:val="00156043"/>
    <w:rsid w:val="001560E6"/>
    <w:rsid w:val="00156468"/>
    <w:rsid w:val="00156B1E"/>
    <w:rsid w:val="001578B2"/>
    <w:rsid w:val="00157A82"/>
    <w:rsid w:val="00160871"/>
    <w:rsid w:val="001618A6"/>
    <w:rsid w:val="00161BFF"/>
    <w:rsid w:val="00161ECF"/>
    <w:rsid w:val="0016231D"/>
    <w:rsid w:val="00162843"/>
    <w:rsid w:val="0016289A"/>
    <w:rsid w:val="00162C70"/>
    <w:rsid w:val="00162FDE"/>
    <w:rsid w:val="00163C4E"/>
    <w:rsid w:val="0016460E"/>
    <w:rsid w:val="001646D9"/>
    <w:rsid w:val="001647D5"/>
    <w:rsid w:val="00164D39"/>
    <w:rsid w:val="00164F14"/>
    <w:rsid w:val="001655A9"/>
    <w:rsid w:val="001658D7"/>
    <w:rsid w:val="00166211"/>
    <w:rsid w:val="00166D98"/>
    <w:rsid w:val="0016703B"/>
    <w:rsid w:val="00167359"/>
    <w:rsid w:val="00167411"/>
    <w:rsid w:val="00167498"/>
    <w:rsid w:val="00167571"/>
    <w:rsid w:val="00167837"/>
    <w:rsid w:val="00167A2E"/>
    <w:rsid w:val="001702EF"/>
    <w:rsid w:val="00170A31"/>
    <w:rsid w:val="001710B9"/>
    <w:rsid w:val="001713CB"/>
    <w:rsid w:val="001714CC"/>
    <w:rsid w:val="00172266"/>
    <w:rsid w:val="00172D8E"/>
    <w:rsid w:val="001732A4"/>
    <w:rsid w:val="00173343"/>
    <w:rsid w:val="00173807"/>
    <w:rsid w:val="00174325"/>
    <w:rsid w:val="00174883"/>
    <w:rsid w:val="00174F0D"/>
    <w:rsid w:val="00175739"/>
    <w:rsid w:val="00176A1E"/>
    <w:rsid w:val="00177548"/>
    <w:rsid w:val="00177603"/>
    <w:rsid w:val="001778DD"/>
    <w:rsid w:val="00177D5E"/>
    <w:rsid w:val="0018050E"/>
    <w:rsid w:val="00181158"/>
    <w:rsid w:val="00181B2F"/>
    <w:rsid w:val="0018208F"/>
    <w:rsid w:val="00182136"/>
    <w:rsid w:val="0018231D"/>
    <w:rsid w:val="0018373A"/>
    <w:rsid w:val="001838CB"/>
    <w:rsid w:val="00184094"/>
    <w:rsid w:val="00184852"/>
    <w:rsid w:val="00186156"/>
    <w:rsid w:val="001865C2"/>
    <w:rsid w:val="001868C3"/>
    <w:rsid w:val="001869B8"/>
    <w:rsid w:val="00186C49"/>
    <w:rsid w:val="0018716C"/>
    <w:rsid w:val="001903F5"/>
    <w:rsid w:val="001905CD"/>
    <w:rsid w:val="00190802"/>
    <w:rsid w:val="00190A43"/>
    <w:rsid w:val="00190CDA"/>
    <w:rsid w:val="00190D90"/>
    <w:rsid w:val="00190DD6"/>
    <w:rsid w:val="00191223"/>
    <w:rsid w:val="00191592"/>
    <w:rsid w:val="001915C8"/>
    <w:rsid w:val="00191809"/>
    <w:rsid w:val="0019188B"/>
    <w:rsid w:val="00192196"/>
    <w:rsid w:val="00192314"/>
    <w:rsid w:val="00193437"/>
    <w:rsid w:val="0019432D"/>
    <w:rsid w:val="00194632"/>
    <w:rsid w:val="00194DEB"/>
    <w:rsid w:val="00194F28"/>
    <w:rsid w:val="001950AD"/>
    <w:rsid w:val="00195267"/>
    <w:rsid w:val="001957A5"/>
    <w:rsid w:val="00196594"/>
    <w:rsid w:val="00197309"/>
    <w:rsid w:val="0019749D"/>
    <w:rsid w:val="001976AC"/>
    <w:rsid w:val="00197D98"/>
    <w:rsid w:val="001A010A"/>
    <w:rsid w:val="001A0228"/>
    <w:rsid w:val="001A0B0A"/>
    <w:rsid w:val="001A0E4D"/>
    <w:rsid w:val="001A11F1"/>
    <w:rsid w:val="001A1906"/>
    <w:rsid w:val="001A24D3"/>
    <w:rsid w:val="001A295C"/>
    <w:rsid w:val="001A3804"/>
    <w:rsid w:val="001A3AA8"/>
    <w:rsid w:val="001A4129"/>
    <w:rsid w:val="001A4C51"/>
    <w:rsid w:val="001A5374"/>
    <w:rsid w:val="001A60FC"/>
    <w:rsid w:val="001A6D4B"/>
    <w:rsid w:val="001A6DD4"/>
    <w:rsid w:val="001A73B2"/>
    <w:rsid w:val="001A7845"/>
    <w:rsid w:val="001A7E8A"/>
    <w:rsid w:val="001B05D9"/>
    <w:rsid w:val="001B06F4"/>
    <w:rsid w:val="001B1174"/>
    <w:rsid w:val="001B11A6"/>
    <w:rsid w:val="001B201C"/>
    <w:rsid w:val="001B21D9"/>
    <w:rsid w:val="001B26B2"/>
    <w:rsid w:val="001B2C69"/>
    <w:rsid w:val="001B33B7"/>
    <w:rsid w:val="001B341F"/>
    <w:rsid w:val="001B36CD"/>
    <w:rsid w:val="001B3781"/>
    <w:rsid w:val="001B38F9"/>
    <w:rsid w:val="001B3DB4"/>
    <w:rsid w:val="001B49E5"/>
    <w:rsid w:val="001B4A88"/>
    <w:rsid w:val="001B4CD7"/>
    <w:rsid w:val="001B69C5"/>
    <w:rsid w:val="001B6B06"/>
    <w:rsid w:val="001B6D28"/>
    <w:rsid w:val="001B6D59"/>
    <w:rsid w:val="001C0359"/>
    <w:rsid w:val="001C03C2"/>
    <w:rsid w:val="001C08BA"/>
    <w:rsid w:val="001C1577"/>
    <w:rsid w:val="001C1C89"/>
    <w:rsid w:val="001C2147"/>
    <w:rsid w:val="001C22EF"/>
    <w:rsid w:val="001C2325"/>
    <w:rsid w:val="001C2665"/>
    <w:rsid w:val="001C3277"/>
    <w:rsid w:val="001C347F"/>
    <w:rsid w:val="001C38EB"/>
    <w:rsid w:val="001C3C97"/>
    <w:rsid w:val="001C49AB"/>
    <w:rsid w:val="001C4D9C"/>
    <w:rsid w:val="001C51E1"/>
    <w:rsid w:val="001C62F5"/>
    <w:rsid w:val="001C6363"/>
    <w:rsid w:val="001C660C"/>
    <w:rsid w:val="001C674F"/>
    <w:rsid w:val="001C6971"/>
    <w:rsid w:val="001C697E"/>
    <w:rsid w:val="001C6A38"/>
    <w:rsid w:val="001C6B43"/>
    <w:rsid w:val="001C6D3E"/>
    <w:rsid w:val="001C70FE"/>
    <w:rsid w:val="001C72F6"/>
    <w:rsid w:val="001C7EA9"/>
    <w:rsid w:val="001D03F4"/>
    <w:rsid w:val="001D06D7"/>
    <w:rsid w:val="001D07D8"/>
    <w:rsid w:val="001D0F97"/>
    <w:rsid w:val="001D103E"/>
    <w:rsid w:val="001D18F7"/>
    <w:rsid w:val="001D22D4"/>
    <w:rsid w:val="001D247E"/>
    <w:rsid w:val="001D2548"/>
    <w:rsid w:val="001D3726"/>
    <w:rsid w:val="001D46D8"/>
    <w:rsid w:val="001D493D"/>
    <w:rsid w:val="001D4D4F"/>
    <w:rsid w:val="001D4F27"/>
    <w:rsid w:val="001D5772"/>
    <w:rsid w:val="001D57E4"/>
    <w:rsid w:val="001D5E53"/>
    <w:rsid w:val="001D6734"/>
    <w:rsid w:val="001D6A03"/>
    <w:rsid w:val="001D74A3"/>
    <w:rsid w:val="001D7550"/>
    <w:rsid w:val="001D76CD"/>
    <w:rsid w:val="001D770A"/>
    <w:rsid w:val="001D78EB"/>
    <w:rsid w:val="001D7B81"/>
    <w:rsid w:val="001E02AF"/>
    <w:rsid w:val="001E04FA"/>
    <w:rsid w:val="001E15C3"/>
    <w:rsid w:val="001E1D30"/>
    <w:rsid w:val="001E1D39"/>
    <w:rsid w:val="001E2110"/>
    <w:rsid w:val="001E28F8"/>
    <w:rsid w:val="001E2ED8"/>
    <w:rsid w:val="001E3610"/>
    <w:rsid w:val="001E43AB"/>
    <w:rsid w:val="001E43F4"/>
    <w:rsid w:val="001E4652"/>
    <w:rsid w:val="001E485F"/>
    <w:rsid w:val="001E48B0"/>
    <w:rsid w:val="001E4A43"/>
    <w:rsid w:val="001E4F4F"/>
    <w:rsid w:val="001E5497"/>
    <w:rsid w:val="001E5852"/>
    <w:rsid w:val="001E59A7"/>
    <w:rsid w:val="001E59C5"/>
    <w:rsid w:val="001E6580"/>
    <w:rsid w:val="001E6B18"/>
    <w:rsid w:val="001E7400"/>
    <w:rsid w:val="001E7404"/>
    <w:rsid w:val="001E7DC0"/>
    <w:rsid w:val="001F0497"/>
    <w:rsid w:val="001F06C8"/>
    <w:rsid w:val="001F09F6"/>
    <w:rsid w:val="001F10AA"/>
    <w:rsid w:val="001F1198"/>
    <w:rsid w:val="001F11DC"/>
    <w:rsid w:val="001F1C0A"/>
    <w:rsid w:val="001F1E81"/>
    <w:rsid w:val="001F1F1A"/>
    <w:rsid w:val="001F23CB"/>
    <w:rsid w:val="001F278F"/>
    <w:rsid w:val="001F30B6"/>
    <w:rsid w:val="001F3462"/>
    <w:rsid w:val="001F3714"/>
    <w:rsid w:val="001F373E"/>
    <w:rsid w:val="001F4616"/>
    <w:rsid w:val="001F4A2D"/>
    <w:rsid w:val="001F4C26"/>
    <w:rsid w:val="001F4CFC"/>
    <w:rsid w:val="001F4EA8"/>
    <w:rsid w:val="001F5423"/>
    <w:rsid w:val="001F575B"/>
    <w:rsid w:val="001F5989"/>
    <w:rsid w:val="001F6A03"/>
    <w:rsid w:val="001F6C83"/>
    <w:rsid w:val="001F71D5"/>
    <w:rsid w:val="001F7940"/>
    <w:rsid w:val="00200143"/>
    <w:rsid w:val="00200921"/>
    <w:rsid w:val="00200AF2"/>
    <w:rsid w:val="00200F24"/>
    <w:rsid w:val="0020133C"/>
    <w:rsid w:val="002015EA"/>
    <w:rsid w:val="00202B33"/>
    <w:rsid w:val="002033A4"/>
    <w:rsid w:val="00203DBF"/>
    <w:rsid w:val="00204074"/>
    <w:rsid w:val="00204771"/>
    <w:rsid w:val="00204CC3"/>
    <w:rsid w:val="00204EF7"/>
    <w:rsid w:val="00205EA4"/>
    <w:rsid w:val="002060E5"/>
    <w:rsid w:val="002062B1"/>
    <w:rsid w:val="002069BE"/>
    <w:rsid w:val="00206ED7"/>
    <w:rsid w:val="00206EFE"/>
    <w:rsid w:val="002072BF"/>
    <w:rsid w:val="002073D1"/>
    <w:rsid w:val="0020783B"/>
    <w:rsid w:val="00207B66"/>
    <w:rsid w:val="00210FC3"/>
    <w:rsid w:val="0021154C"/>
    <w:rsid w:val="00212115"/>
    <w:rsid w:val="00212FB2"/>
    <w:rsid w:val="0021313E"/>
    <w:rsid w:val="00213F53"/>
    <w:rsid w:val="0021423A"/>
    <w:rsid w:val="00214413"/>
    <w:rsid w:val="002147B6"/>
    <w:rsid w:val="002149DD"/>
    <w:rsid w:val="00214A24"/>
    <w:rsid w:val="00214B1C"/>
    <w:rsid w:val="00214C0D"/>
    <w:rsid w:val="00215B5C"/>
    <w:rsid w:val="00215D94"/>
    <w:rsid w:val="00216B88"/>
    <w:rsid w:val="00216E43"/>
    <w:rsid w:val="00216ECA"/>
    <w:rsid w:val="002173A2"/>
    <w:rsid w:val="002177BB"/>
    <w:rsid w:val="00217BD1"/>
    <w:rsid w:val="00217E79"/>
    <w:rsid w:val="00220419"/>
    <w:rsid w:val="00220F16"/>
    <w:rsid w:val="0022102A"/>
    <w:rsid w:val="002218FC"/>
    <w:rsid w:val="00221B83"/>
    <w:rsid w:val="00221D3E"/>
    <w:rsid w:val="002220BC"/>
    <w:rsid w:val="00222920"/>
    <w:rsid w:val="00222D79"/>
    <w:rsid w:val="0022301B"/>
    <w:rsid w:val="0022346C"/>
    <w:rsid w:val="00223AE1"/>
    <w:rsid w:val="00223AFE"/>
    <w:rsid w:val="00223B03"/>
    <w:rsid w:val="00224B84"/>
    <w:rsid w:val="00225609"/>
    <w:rsid w:val="00225A1F"/>
    <w:rsid w:val="00225EA8"/>
    <w:rsid w:val="00226905"/>
    <w:rsid w:val="00226C1D"/>
    <w:rsid w:val="00226C8C"/>
    <w:rsid w:val="002271BE"/>
    <w:rsid w:val="002279C9"/>
    <w:rsid w:val="00227FCD"/>
    <w:rsid w:val="00230239"/>
    <w:rsid w:val="00230617"/>
    <w:rsid w:val="0023069C"/>
    <w:rsid w:val="002310D4"/>
    <w:rsid w:val="00231C84"/>
    <w:rsid w:val="002321A1"/>
    <w:rsid w:val="0023225F"/>
    <w:rsid w:val="002323E8"/>
    <w:rsid w:val="0023266A"/>
    <w:rsid w:val="002326AE"/>
    <w:rsid w:val="0023341C"/>
    <w:rsid w:val="00233901"/>
    <w:rsid w:val="00233ABB"/>
    <w:rsid w:val="00233F6F"/>
    <w:rsid w:val="0023422B"/>
    <w:rsid w:val="0023425B"/>
    <w:rsid w:val="00234293"/>
    <w:rsid w:val="00234597"/>
    <w:rsid w:val="0023463C"/>
    <w:rsid w:val="0023495D"/>
    <w:rsid w:val="00234E71"/>
    <w:rsid w:val="00234F2C"/>
    <w:rsid w:val="0023553B"/>
    <w:rsid w:val="00236137"/>
    <w:rsid w:val="0023619D"/>
    <w:rsid w:val="00236277"/>
    <w:rsid w:val="00236AB1"/>
    <w:rsid w:val="00236DA0"/>
    <w:rsid w:val="00236EB5"/>
    <w:rsid w:val="002378E1"/>
    <w:rsid w:val="00237CA5"/>
    <w:rsid w:val="0024057C"/>
    <w:rsid w:val="002405E7"/>
    <w:rsid w:val="0024098C"/>
    <w:rsid w:val="002409C6"/>
    <w:rsid w:val="00240F84"/>
    <w:rsid w:val="00241092"/>
    <w:rsid w:val="00241748"/>
    <w:rsid w:val="00241EA6"/>
    <w:rsid w:val="002429C6"/>
    <w:rsid w:val="00242FD5"/>
    <w:rsid w:val="00243345"/>
    <w:rsid w:val="00243498"/>
    <w:rsid w:val="0024396A"/>
    <w:rsid w:val="00243C1E"/>
    <w:rsid w:val="00243EF1"/>
    <w:rsid w:val="002441F2"/>
    <w:rsid w:val="00244ABD"/>
    <w:rsid w:val="002459A7"/>
    <w:rsid w:val="00245E5A"/>
    <w:rsid w:val="00245E7E"/>
    <w:rsid w:val="002466BF"/>
    <w:rsid w:val="002469F3"/>
    <w:rsid w:val="0024788A"/>
    <w:rsid w:val="00247C4F"/>
    <w:rsid w:val="00247F46"/>
    <w:rsid w:val="002505D2"/>
    <w:rsid w:val="0025088A"/>
    <w:rsid w:val="002516E4"/>
    <w:rsid w:val="00251815"/>
    <w:rsid w:val="002519B4"/>
    <w:rsid w:val="00251AA9"/>
    <w:rsid w:val="00251D9A"/>
    <w:rsid w:val="00252655"/>
    <w:rsid w:val="00252C27"/>
    <w:rsid w:val="0025300B"/>
    <w:rsid w:val="002530C7"/>
    <w:rsid w:val="00253903"/>
    <w:rsid w:val="002549FF"/>
    <w:rsid w:val="00254D28"/>
    <w:rsid w:val="002553FA"/>
    <w:rsid w:val="0025698C"/>
    <w:rsid w:val="00257525"/>
    <w:rsid w:val="00257E8D"/>
    <w:rsid w:val="00260B87"/>
    <w:rsid w:val="00260BB8"/>
    <w:rsid w:val="00261080"/>
    <w:rsid w:val="0026151F"/>
    <w:rsid w:val="00261E7A"/>
    <w:rsid w:val="0026215A"/>
    <w:rsid w:val="00262F0D"/>
    <w:rsid w:val="00263022"/>
    <w:rsid w:val="00263135"/>
    <w:rsid w:val="00263C99"/>
    <w:rsid w:val="00265336"/>
    <w:rsid w:val="00265610"/>
    <w:rsid w:val="00265634"/>
    <w:rsid w:val="00265B0A"/>
    <w:rsid w:val="00265F66"/>
    <w:rsid w:val="00266503"/>
    <w:rsid w:val="00266B7C"/>
    <w:rsid w:val="00267BB1"/>
    <w:rsid w:val="00270944"/>
    <w:rsid w:val="0027158B"/>
    <w:rsid w:val="002716F2"/>
    <w:rsid w:val="00271815"/>
    <w:rsid w:val="00271A40"/>
    <w:rsid w:val="00271BAD"/>
    <w:rsid w:val="00271F34"/>
    <w:rsid w:val="002721A2"/>
    <w:rsid w:val="002721BE"/>
    <w:rsid w:val="00273B45"/>
    <w:rsid w:val="00273FEE"/>
    <w:rsid w:val="00274323"/>
    <w:rsid w:val="002748BF"/>
    <w:rsid w:val="00274AC5"/>
    <w:rsid w:val="00274F72"/>
    <w:rsid w:val="00275295"/>
    <w:rsid w:val="00275AC6"/>
    <w:rsid w:val="00275FB4"/>
    <w:rsid w:val="0027616F"/>
    <w:rsid w:val="002769EE"/>
    <w:rsid w:val="00276A03"/>
    <w:rsid w:val="00276B44"/>
    <w:rsid w:val="0027726C"/>
    <w:rsid w:val="00280065"/>
    <w:rsid w:val="0028075D"/>
    <w:rsid w:val="0028080D"/>
    <w:rsid w:val="0028186F"/>
    <w:rsid w:val="00281977"/>
    <w:rsid w:val="002819DF"/>
    <w:rsid w:val="00281CE8"/>
    <w:rsid w:val="00282028"/>
    <w:rsid w:val="002820B1"/>
    <w:rsid w:val="0028218E"/>
    <w:rsid w:val="00282777"/>
    <w:rsid w:val="002829CA"/>
    <w:rsid w:val="00282F46"/>
    <w:rsid w:val="00283167"/>
    <w:rsid w:val="0028434B"/>
    <w:rsid w:val="00285384"/>
    <w:rsid w:val="00286068"/>
    <w:rsid w:val="002867B7"/>
    <w:rsid w:val="002874AA"/>
    <w:rsid w:val="00287A39"/>
    <w:rsid w:val="00287DC5"/>
    <w:rsid w:val="00290860"/>
    <w:rsid w:val="002915DA"/>
    <w:rsid w:val="00291A8A"/>
    <w:rsid w:val="00292021"/>
    <w:rsid w:val="0029209C"/>
    <w:rsid w:val="0029292E"/>
    <w:rsid w:val="00292BCD"/>
    <w:rsid w:val="00293224"/>
    <w:rsid w:val="00293D3E"/>
    <w:rsid w:val="002944CD"/>
    <w:rsid w:val="0029544C"/>
    <w:rsid w:val="0029551E"/>
    <w:rsid w:val="00295869"/>
    <w:rsid w:val="00296458"/>
    <w:rsid w:val="002966E3"/>
    <w:rsid w:val="00296E69"/>
    <w:rsid w:val="00296FC8"/>
    <w:rsid w:val="00297051"/>
    <w:rsid w:val="00297BA2"/>
    <w:rsid w:val="00297C2B"/>
    <w:rsid w:val="00297DCD"/>
    <w:rsid w:val="002A1347"/>
    <w:rsid w:val="002A1F9B"/>
    <w:rsid w:val="002A22C6"/>
    <w:rsid w:val="002A238F"/>
    <w:rsid w:val="002A266F"/>
    <w:rsid w:val="002A2A0F"/>
    <w:rsid w:val="002A2FA5"/>
    <w:rsid w:val="002A306D"/>
    <w:rsid w:val="002A3837"/>
    <w:rsid w:val="002A4047"/>
    <w:rsid w:val="002A4773"/>
    <w:rsid w:val="002A4C3E"/>
    <w:rsid w:val="002A52E4"/>
    <w:rsid w:val="002A5878"/>
    <w:rsid w:val="002A5DFF"/>
    <w:rsid w:val="002A5FA2"/>
    <w:rsid w:val="002A6344"/>
    <w:rsid w:val="002A7454"/>
    <w:rsid w:val="002B011D"/>
    <w:rsid w:val="002B02F6"/>
    <w:rsid w:val="002B0878"/>
    <w:rsid w:val="002B0A2D"/>
    <w:rsid w:val="002B0E85"/>
    <w:rsid w:val="002B105C"/>
    <w:rsid w:val="002B2276"/>
    <w:rsid w:val="002B23EE"/>
    <w:rsid w:val="002B2B2F"/>
    <w:rsid w:val="002B34C3"/>
    <w:rsid w:val="002B42A4"/>
    <w:rsid w:val="002B457F"/>
    <w:rsid w:val="002B73EE"/>
    <w:rsid w:val="002B7799"/>
    <w:rsid w:val="002B7B4E"/>
    <w:rsid w:val="002B7CD5"/>
    <w:rsid w:val="002B7FD3"/>
    <w:rsid w:val="002C0A38"/>
    <w:rsid w:val="002C0F48"/>
    <w:rsid w:val="002C1410"/>
    <w:rsid w:val="002C1810"/>
    <w:rsid w:val="002C1D9E"/>
    <w:rsid w:val="002C213A"/>
    <w:rsid w:val="002C26AF"/>
    <w:rsid w:val="002C278C"/>
    <w:rsid w:val="002C280D"/>
    <w:rsid w:val="002C2DB8"/>
    <w:rsid w:val="002C33BF"/>
    <w:rsid w:val="002C3B0C"/>
    <w:rsid w:val="002C405F"/>
    <w:rsid w:val="002C41B8"/>
    <w:rsid w:val="002C4718"/>
    <w:rsid w:val="002C48B9"/>
    <w:rsid w:val="002C4F25"/>
    <w:rsid w:val="002C5510"/>
    <w:rsid w:val="002C5516"/>
    <w:rsid w:val="002C66CE"/>
    <w:rsid w:val="002C6E25"/>
    <w:rsid w:val="002D05F2"/>
    <w:rsid w:val="002D0865"/>
    <w:rsid w:val="002D099E"/>
    <w:rsid w:val="002D180F"/>
    <w:rsid w:val="002D1DB8"/>
    <w:rsid w:val="002D20C3"/>
    <w:rsid w:val="002D264D"/>
    <w:rsid w:val="002D2A83"/>
    <w:rsid w:val="002D2DE6"/>
    <w:rsid w:val="002D2F96"/>
    <w:rsid w:val="002D2FE5"/>
    <w:rsid w:val="002D31E3"/>
    <w:rsid w:val="002D346E"/>
    <w:rsid w:val="002D3DE2"/>
    <w:rsid w:val="002D3EC2"/>
    <w:rsid w:val="002D40DF"/>
    <w:rsid w:val="002D4A84"/>
    <w:rsid w:val="002D5791"/>
    <w:rsid w:val="002D57E2"/>
    <w:rsid w:val="002D588E"/>
    <w:rsid w:val="002D5BB1"/>
    <w:rsid w:val="002D5F26"/>
    <w:rsid w:val="002D5F7C"/>
    <w:rsid w:val="002D7076"/>
    <w:rsid w:val="002D7FE3"/>
    <w:rsid w:val="002E14E7"/>
    <w:rsid w:val="002E180D"/>
    <w:rsid w:val="002E1B34"/>
    <w:rsid w:val="002E1D16"/>
    <w:rsid w:val="002E272B"/>
    <w:rsid w:val="002E2832"/>
    <w:rsid w:val="002E290B"/>
    <w:rsid w:val="002E29C3"/>
    <w:rsid w:val="002E2C62"/>
    <w:rsid w:val="002E2F74"/>
    <w:rsid w:val="002E31F8"/>
    <w:rsid w:val="002E34B5"/>
    <w:rsid w:val="002E35B3"/>
    <w:rsid w:val="002E3628"/>
    <w:rsid w:val="002E366F"/>
    <w:rsid w:val="002E50A7"/>
    <w:rsid w:val="002E51F9"/>
    <w:rsid w:val="002E5A08"/>
    <w:rsid w:val="002E657F"/>
    <w:rsid w:val="002E6F6F"/>
    <w:rsid w:val="002E7293"/>
    <w:rsid w:val="002E73F5"/>
    <w:rsid w:val="002E78F9"/>
    <w:rsid w:val="002E7A8B"/>
    <w:rsid w:val="002F02B1"/>
    <w:rsid w:val="002F0521"/>
    <w:rsid w:val="002F087C"/>
    <w:rsid w:val="002F1033"/>
    <w:rsid w:val="002F1731"/>
    <w:rsid w:val="002F1CC7"/>
    <w:rsid w:val="002F1F86"/>
    <w:rsid w:val="002F22F7"/>
    <w:rsid w:val="002F2470"/>
    <w:rsid w:val="002F2B27"/>
    <w:rsid w:val="002F2B77"/>
    <w:rsid w:val="002F3493"/>
    <w:rsid w:val="002F4078"/>
    <w:rsid w:val="002F555E"/>
    <w:rsid w:val="002F57C5"/>
    <w:rsid w:val="002F5DA0"/>
    <w:rsid w:val="002F5F54"/>
    <w:rsid w:val="003021AB"/>
    <w:rsid w:val="00302210"/>
    <w:rsid w:val="00303089"/>
    <w:rsid w:val="00303C97"/>
    <w:rsid w:val="00303DEA"/>
    <w:rsid w:val="00304DB4"/>
    <w:rsid w:val="0030551B"/>
    <w:rsid w:val="003057A7"/>
    <w:rsid w:val="003058E6"/>
    <w:rsid w:val="00305AE6"/>
    <w:rsid w:val="00305C83"/>
    <w:rsid w:val="00306090"/>
    <w:rsid w:val="00306F88"/>
    <w:rsid w:val="0030743D"/>
    <w:rsid w:val="003101E5"/>
    <w:rsid w:val="00310670"/>
    <w:rsid w:val="003109E5"/>
    <w:rsid w:val="00310B51"/>
    <w:rsid w:val="00310CF3"/>
    <w:rsid w:val="00310CFF"/>
    <w:rsid w:val="00310F9D"/>
    <w:rsid w:val="0031146E"/>
    <w:rsid w:val="00311A93"/>
    <w:rsid w:val="00311E5E"/>
    <w:rsid w:val="00312066"/>
    <w:rsid w:val="003120CD"/>
    <w:rsid w:val="00312661"/>
    <w:rsid w:val="003126F3"/>
    <w:rsid w:val="003127C0"/>
    <w:rsid w:val="00312CC0"/>
    <w:rsid w:val="0031332B"/>
    <w:rsid w:val="003133C4"/>
    <w:rsid w:val="003135B4"/>
    <w:rsid w:val="00313728"/>
    <w:rsid w:val="0031372C"/>
    <w:rsid w:val="00314295"/>
    <w:rsid w:val="00314638"/>
    <w:rsid w:val="00314819"/>
    <w:rsid w:val="00314D4F"/>
    <w:rsid w:val="0031572B"/>
    <w:rsid w:val="0031600D"/>
    <w:rsid w:val="003160D6"/>
    <w:rsid w:val="003162A4"/>
    <w:rsid w:val="003169ED"/>
    <w:rsid w:val="00317412"/>
    <w:rsid w:val="003207D4"/>
    <w:rsid w:val="00320C8B"/>
    <w:rsid w:val="00321695"/>
    <w:rsid w:val="0032197B"/>
    <w:rsid w:val="003220ED"/>
    <w:rsid w:val="00322174"/>
    <w:rsid w:val="00322725"/>
    <w:rsid w:val="00322728"/>
    <w:rsid w:val="0032410B"/>
    <w:rsid w:val="00324C54"/>
    <w:rsid w:val="003250AF"/>
    <w:rsid w:val="00325226"/>
    <w:rsid w:val="0032531D"/>
    <w:rsid w:val="00325C4C"/>
    <w:rsid w:val="003260E6"/>
    <w:rsid w:val="00326154"/>
    <w:rsid w:val="00326545"/>
    <w:rsid w:val="003267AE"/>
    <w:rsid w:val="00326A72"/>
    <w:rsid w:val="003272BE"/>
    <w:rsid w:val="00330121"/>
    <w:rsid w:val="0033013C"/>
    <w:rsid w:val="0033013F"/>
    <w:rsid w:val="0033068F"/>
    <w:rsid w:val="00330853"/>
    <w:rsid w:val="00330906"/>
    <w:rsid w:val="00331083"/>
    <w:rsid w:val="003310A6"/>
    <w:rsid w:val="003317DD"/>
    <w:rsid w:val="00331ACA"/>
    <w:rsid w:val="00331C52"/>
    <w:rsid w:val="00331D02"/>
    <w:rsid w:val="003321F8"/>
    <w:rsid w:val="0033223F"/>
    <w:rsid w:val="00332B42"/>
    <w:rsid w:val="00333196"/>
    <w:rsid w:val="00333914"/>
    <w:rsid w:val="00333A10"/>
    <w:rsid w:val="00333C4D"/>
    <w:rsid w:val="00333C9E"/>
    <w:rsid w:val="00333D99"/>
    <w:rsid w:val="00333E3C"/>
    <w:rsid w:val="00333E96"/>
    <w:rsid w:val="0033456F"/>
    <w:rsid w:val="003345C9"/>
    <w:rsid w:val="00334DFA"/>
    <w:rsid w:val="00334E75"/>
    <w:rsid w:val="0033510F"/>
    <w:rsid w:val="0033551B"/>
    <w:rsid w:val="00335748"/>
    <w:rsid w:val="0033576D"/>
    <w:rsid w:val="00335CF3"/>
    <w:rsid w:val="003364BC"/>
    <w:rsid w:val="003367A7"/>
    <w:rsid w:val="00336ED0"/>
    <w:rsid w:val="0034019D"/>
    <w:rsid w:val="003405D2"/>
    <w:rsid w:val="00340F4A"/>
    <w:rsid w:val="00341358"/>
    <w:rsid w:val="00341922"/>
    <w:rsid w:val="00341EB9"/>
    <w:rsid w:val="00341EE9"/>
    <w:rsid w:val="00342CDC"/>
    <w:rsid w:val="00342D04"/>
    <w:rsid w:val="00342EFD"/>
    <w:rsid w:val="00343216"/>
    <w:rsid w:val="003439EA"/>
    <w:rsid w:val="00344193"/>
    <w:rsid w:val="003454A0"/>
    <w:rsid w:val="003454ED"/>
    <w:rsid w:val="00345CEB"/>
    <w:rsid w:val="00346033"/>
    <w:rsid w:val="0034645C"/>
    <w:rsid w:val="00346510"/>
    <w:rsid w:val="00346FAC"/>
    <w:rsid w:val="003471E2"/>
    <w:rsid w:val="003479CA"/>
    <w:rsid w:val="00347A2E"/>
    <w:rsid w:val="00347C12"/>
    <w:rsid w:val="00350A25"/>
    <w:rsid w:val="003515BF"/>
    <w:rsid w:val="003515F0"/>
    <w:rsid w:val="00351AA5"/>
    <w:rsid w:val="003522BA"/>
    <w:rsid w:val="00352379"/>
    <w:rsid w:val="00352684"/>
    <w:rsid w:val="00352EB2"/>
    <w:rsid w:val="00353D97"/>
    <w:rsid w:val="00354205"/>
    <w:rsid w:val="00354D61"/>
    <w:rsid w:val="00355539"/>
    <w:rsid w:val="00355BDA"/>
    <w:rsid w:val="00355CDA"/>
    <w:rsid w:val="00355F13"/>
    <w:rsid w:val="0035615A"/>
    <w:rsid w:val="00356DCE"/>
    <w:rsid w:val="003576B2"/>
    <w:rsid w:val="00357749"/>
    <w:rsid w:val="00357DA3"/>
    <w:rsid w:val="00357E1B"/>
    <w:rsid w:val="0036094D"/>
    <w:rsid w:val="00360E47"/>
    <w:rsid w:val="003610E1"/>
    <w:rsid w:val="00361FF1"/>
    <w:rsid w:val="003635EA"/>
    <w:rsid w:val="00363947"/>
    <w:rsid w:val="00363B82"/>
    <w:rsid w:val="00364985"/>
    <w:rsid w:val="00364BC3"/>
    <w:rsid w:val="00364DE8"/>
    <w:rsid w:val="003651EC"/>
    <w:rsid w:val="003653CC"/>
    <w:rsid w:val="0036632E"/>
    <w:rsid w:val="0036635C"/>
    <w:rsid w:val="0036673B"/>
    <w:rsid w:val="003672FC"/>
    <w:rsid w:val="003674E2"/>
    <w:rsid w:val="00370095"/>
    <w:rsid w:val="00371117"/>
    <w:rsid w:val="003715D8"/>
    <w:rsid w:val="00371921"/>
    <w:rsid w:val="0037199D"/>
    <w:rsid w:val="00371B6B"/>
    <w:rsid w:val="003721C7"/>
    <w:rsid w:val="00372935"/>
    <w:rsid w:val="00372990"/>
    <w:rsid w:val="00372BC2"/>
    <w:rsid w:val="00372E75"/>
    <w:rsid w:val="003736DD"/>
    <w:rsid w:val="0037471B"/>
    <w:rsid w:val="00375889"/>
    <w:rsid w:val="00375FAC"/>
    <w:rsid w:val="00376331"/>
    <w:rsid w:val="00376A5A"/>
    <w:rsid w:val="00376A85"/>
    <w:rsid w:val="00376C82"/>
    <w:rsid w:val="0037709C"/>
    <w:rsid w:val="003777D2"/>
    <w:rsid w:val="00377C0B"/>
    <w:rsid w:val="003800AA"/>
    <w:rsid w:val="00380252"/>
    <w:rsid w:val="0038060D"/>
    <w:rsid w:val="00380B68"/>
    <w:rsid w:val="0038107A"/>
    <w:rsid w:val="00381139"/>
    <w:rsid w:val="0038137C"/>
    <w:rsid w:val="003813BE"/>
    <w:rsid w:val="00381771"/>
    <w:rsid w:val="00381AE6"/>
    <w:rsid w:val="00381E6A"/>
    <w:rsid w:val="0038277A"/>
    <w:rsid w:val="00382D47"/>
    <w:rsid w:val="00382F10"/>
    <w:rsid w:val="003830EF"/>
    <w:rsid w:val="00383159"/>
    <w:rsid w:val="003834A0"/>
    <w:rsid w:val="003835BB"/>
    <w:rsid w:val="0038383E"/>
    <w:rsid w:val="00384261"/>
    <w:rsid w:val="00384743"/>
    <w:rsid w:val="003858AC"/>
    <w:rsid w:val="00385EE1"/>
    <w:rsid w:val="0038615A"/>
    <w:rsid w:val="00386289"/>
    <w:rsid w:val="00387040"/>
    <w:rsid w:val="003871E6"/>
    <w:rsid w:val="003878C2"/>
    <w:rsid w:val="00387F8B"/>
    <w:rsid w:val="00390351"/>
    <w:rsid w:val="00390372"/>
    <w:rsid w:val="0039104A"/>
    <w:rsid w:val="0039187F"/>
    <w:rsid w:val="00391C95"/>
    <w:rsid w:val="00391D35"/>
    <w:rsid w:val="00391D82"/>
    <w:rsid w:val="00392BD3"/>
    <w:rsid w:val="00392EFB"/>
    <w:rsid w:val="003931B7"/>
    <w:rsid w:val="00393260"/>
    <w:rsid w:val="00393700"/>
    <w:rsid w:val="003937F6"/>
    <w:rsid w:val="00393AB2"/>
    <w:rsid w:val="00393DED"/>
    <w:rsid w:val="00393E94"/>
    <w:rsid w:val="00394019"/>
    <w:rsid w:val="0039439A"/>
    <w:rsid w:val="00394CC0"/>
    <w:rsid w:val="00394DE2"/>
    <w:rsid w:val="003955F2"/>
    <w:rsid w:val="00396E68"/>
    <w:rsid w:val="003972CB"/>
    <w:rsid w:val="00397483"/>
    <w:rsid w:val="00397A0E"/>
    <w:rsid w:val="00397AA6"/>
    <w:rsid w:val="00397EE3"/>
    <w:rsid w:val="003A0266"/>
    <w:rsid w:val="003A12E8"/>
    <w:rsid w:val="003A20FE"/>
    <w:rsid w:val="003A2113"/>
    <w:rsid w:val="003A2275"/>
    <w:rsid w:val="003A2431"/>
    <w:rsid w:val="003A2BF9"/>
    <w:rsid w:val="003A4F46"/>
    <w:rsid w:val="003A5055"/>
    <w:rsid w:val="003A5EA5"/>
    <w:rsid w:val="003A74BF"/>
    <w:rsid w:val="003A76BC"/>
    <w:rsid w:val="003A7798"/>
    <w:rsid w:val="003B029A"/>
    <w:rsid w:val="003B04C4"/>
    <w:rsid w:val="003B053E"/>
    <w:rsid w:val="003B0D90"/>
    <w:rsid w:val="003B16F1"/>
    <w:rsid w:val="003B1994"/>
    <w:rsid w:val="003B1A81"/>
    <w:rsid w:val="003B2560"/>
    <w:rsid w:val="003B3283"/>
    <w:rsid w:val="003B36EF"/>
    <w:rsid w:val="003B4DF0"/>
    <w:rsid w:val="003B52CF"/>
    <w:rsid w:val="003B5A68"/>
    <w:rsid w:val="003B5C38"/>
    <w:rsid w:val="003B5D95"/>
    <w:rsid w:val="003B6586"/>
    <w:rsid w:val="003B6B33"/>
    <w:rsid w:val="003B724D"/>
    <w:rsid w:val="003B74B7"/>
    <w:rsid w:val="003B7602"/>
    <w:rsid w:val="003B7BDC"/>
    <w:rsid w:val="003C0324"/>
    <w:rsid w:val="003C0AE8"/>
    <w:rsid w:val="003C0BD7"/>
    <w:rsid w:val="003C0D27"/>
    <w:rsid w:val="003C10BB"/>
    <w:rsid w:val="003C17D6"/>
    <w:rsid w:val="003C1894"/>
    <w:rsid w:val="003C22E8"/>
    <w:rsid w:val="003C23F1"/>
    <w:rsid w:val="003C325D"/>
    <w:rsid w:val="003C469B"/>
    <w:rsid w:val="003C5006"/>
    <w:rsid w:val="003C508D"/>
    <w:rsid w:val="003C54C4"/>
    <w:rsid w:val="003C5837"/>
    <w:rsid w:val="003C5ED9"/>
    <w:rsid w:val="003C65AD"/>
    <w:rsid w:val="003C6CDB"/>
    <w:rsid w:val="003C6EA1"/>
    <w:rsid w:val="003C732D"/>
    <w:rsid w:val="003C74DC"/>
    <w:rsid w:val="003C76EC"/>
    <w:rsid w:val="003C7A06"/>
    <w:rsid w:val="003C7D58"/>
    <w:rsid w:val="003D02B3"/>
    <w:rsid w:val="003D0487"/>
    <w:rsid w:val="003D1108"/>
    <w:rsid w:val="003D12BB"/>
    <w:rsid w:val="003D138C"/>
    <w:rsid w:val="003D18C7"/>
    <w:rsid w:val="003D1AF2"/>
    <w:rsid w:val="003D33BF"/>
    <w:rsid w:val="003D35D5"/>
    <w:rsid w:val="003D3F3C"/>
    <w:rsid w:val="003D3FFF"/>
    <w:rsid w:val="003D4120"/>
    <w:rsid w:val="003D4E22"/>
    <w:rsid w:val="003D5937"/>
    <w:rsid w:val="003D5B7D"/>
    <w:rsid w:val="003D611C"/>
    <w:rsid w:val="003D6155"/>
    <w:rsid w:val="003D635F"/>
    <w:rsid w:val="003D7A18"/>
    <w:rsid w:val="003D7ADD"/>
    <w:rsid w:val="003D7D2B"/>
    <w:rsid w:val="003D7E4C"/>
    <w:rsid w:val="003D7FE6"/>
    <w:rsid w:val="003E0613"/>
    <w:rsid w:val="003E12E9"/>
    <w:rsid w:val="003E1BD1"/>
    <w:rsid w:val="003E21DA"/>
    <w:rsid w:val="003E234B"/>
    <w:rsid w:val="003E2B45"/>
    <w:rsid w:val="003E3385"/>
    <w:rsid w:val="003E392E"/>
    <w:rsid w:val="003E3C33"/>
    <w:rsid w:val="003E443C"/>
    <w:rsid w:val="003E4C03"/>
    <w:rsid w:val="003E5845"/>
    <w:rsid w:val="003E6204"/>
    <w:rsid w:val="003E64D2"/>
    <w:rsid w:val="003E6E38"/>
    <w:rsid w:val="003E772A"/>
    <w:rsid w:val="003F0126"/>
    <w:rsid w:val="003F04DB"/>
    <w:rsid w:val="003F09ED"/>
    <w:rsid w:val="003F111F"/>
    <w:rsid w:val="003F14DC"/>
    <w:rsid w:val="003F2759"/>
    <w:rsid w:val="003F28DE"/>
    <w:rsid w:val="003F2A4E"/>
    <w:rsid w:val="003F2F4D"/>
    <w:rsid w:val="003F3054"/>
    <w:rsid w:val="003F305F"/>
    <w:rsid w:val="003F3132"/>
    <w:rsid w:val="003F349E"/>
    <w:rsid w:val="003F3835"/>
    <w:rsid w:val="003F4631"/>
    <w:rsid w:val="003F4A86"/>
    <w:rsid w:val="003F53DE"/>
    <w:rsid w:val="003F566E"/>
    <w:rsid w:val="003F5CE9"/>
    <w:rsid w:val="003F5D14"/>
    <w:rsid w:val="003F5ED8"/>
    <w:rsid w:val="003F65A6"/>
    <w:rsid w:val="003F6606"/>
    <w:rsid w:val="003F6F73"/>
    <w:rsid w:val="003F79F8"/>
    <w:rsid w:val="00400024"/>
    <w:rsid w:val="004006DF"/>
    <w:rsid w:val="00400A85"/>
    <w:rsid w:val="00400D8B"/>
    <w:rsid w:val="00401023"/>
    <w:rsid w:val="0040129D"/>
    <w:rsid w:val="00401D12"/>
    <w:rsid w:val="00402A65"/>
    <w:rsid w:val="004039EC"/>
    <w:rsid w:val="0040413B"/>
    <w:rsid w:val="004049F8"/>
    <w:rsid w:val="00404BBD"/>
    <w:rsid w:val="0040550E"/>
    <w:rsid w:val="00405F04"/>
    <w:rsid w:val="00406049"/>
    <w:rsid w:val="004061AB"/>
    <w:rsid w:val="00406477"/>
    <w:rsid w:val="00406AC5"/>
    <w:rsid w:val="00406BA8"/>
    <w:rsid w:val="00406D3C"/>
    <w:rsid w:val="00406E92"/>
    <w:rsid w:val="00407014"/>
    <w:rsid w:val="004072F9"/>
    <w:rsid w:val="00407B77"/>
    <w:rsid w:val="00407C57"/>
    <w:rsid w:val="00407C6D"/>
    <w:rsid w:val="00410E4C"/>
    <w:rsid w:val="00411374"/>
    <w:rsid w:val="00411C29"/>
    <w:rsid w:val="00412493"/>
    <w:rsid w:val="00412FD9"/>
    <w:rsid w:val="0041300B"/>
    <w:rsid w:val="004132C6"/>
    <w:rsid w:val="00413531"/>
    <w:rsid w:val="004136DF"/>
    <w:rsid w:val="00414691"/>
    <w:rsid w:val="00415524"/>
    <w:rsid w:val="004155EC"/>
    <w:rsid w:val="004156B7"/>
    <w:rsid w:val="00415988"/>
    <w:rsid w:val="004163D3"/>
    <w:rsid w:val="00416896"/>
    <w:rsid w:val="004175D7"/>
    <w:rsid w:val="004179BF"/>
    <w:rsid w:val="00417A3D"/>
    <w:rsid w:val="00417D23"/>
    <w:rsid w:val="0042021A"/>
    <w:rsid w:val="00420C08"/>
    <w:rsid w:val="004220F6"/>
    <w:rsid w:val="00422A7C"/>
    <w:rsid w:val="00422C44"/>
    <w:rsid w:val="00422D71"/>
    <w:rsid w:val="0042347A"/>
    <w:rsid w:val="004235BB"/>
    <w:rsid w:val="00423E3C"/>
    <w:rsid w:val="0042407E"/>
    <w:rsid w:val="0042485B"/>
    <w:rsid w:val="004248B7"/>
    <w:rsid w:val="00424D10"/>
    <w:rsid w:val="0042503C"/>
    <w:rsid w:val="004255C8"/>
    <w:rsid w:val="00426097"/>
    <w:rsid w:val="00426414"/>
    <w:rsid w:val="00426E63"/>
    <w:rsid w:val="00427046"/>
    <w:rsid w:val="00427650"/>
    <w:rsid w:val="004279AC"/>
    <w:rsid w:val="00427A95"/>
    <w:rsid w:val="00427FD5"/>
    <w:rsid w:val="004302AF"/>
    <w:rsid w:val="00430CCA"/>
    <w:rsid w:val="00431266"/>
    <w:rsid w:val="00431A12"/>
    <w:rsid w:val="00431EDD"/>
    <w:rsid w:val="004324F9"/>
    <w:rsid w:val="00432790"/>
    <w:rsid w:val="004327C3"/>
    <w:rsid w:val="004330F4"/>
    <w:rsid w:val="00433541"/>
    <w:rsid w:val="004337E6"/>
    <w:rsid w:val="004338D0"/>
    <w:rsid w:val="00433B8D"/>
    <w:rsid w:val="00434D7E"/>
    <w:rsid w:val="004353BB"/>
    <w:rsid w:val="0043541C"/>
    <w:rsid w:val="004356B4"/>
    <w:rsid w:val="00435956"/>
    <w:rsid w:val="00435F86"/>
    <w:rsid w:val="00436187"/>
    <w:rsid w:val="004364C8"/>
    <w:rsid w:val="00436769"/>
    <w:rsid w:val="00436880"/>
    <w:rsid w:val="0043720C"/>
    <w:rsid w:val="00437428"/>
    <w:rsid w:val="00437530"/>
    <w:rsid w:val="00437A15"/>
    <w:rsid w:val="00437ABE"/>
    <w:rsid w:val="00437EDF"/>
    <w:rsid w:val="0044013F"/>
    <w:rsid w:val="00440220"/>
    <w:rsid w:val="00440D7F"/>
    <w:rsid w:val="00441EE2"/>
    <w:rsid w:val="004428E1"/>
    <w:rsid w:val="004429B7"/>
    <w:rsid w:val="00443AC4"/>
    <w:rsid w:val="00443E74"/>
    <w:rsid w:val="00444222"/>
    <w:rsid w:val="00444600"/>
    <w:rsid w:val="004448E6"/>
    <w:rsid w:val="00444B41"/>
    <w:rsid w:val="00444D80"/>
    <w:rsid w:val="004456BD"/>
    <w:rsid w:val="00445837"/>
    <w:rsid w:val="00445A0C"/>
    <w:rsid w:val="00445AA7"/>
    <w:rsid w:val="00445BE0"/>
    <w:rsid w:val="0044615C"/>
    <w:rsid w:val="0044677A"/>
    <w:rsid w:val="004473FE"/>
    <w:rsid w:val="004476B7"/>
    <w:rsid w:val="00447D92"/>
    <w:rsid w:val="00450457"/>
    <w:rsid w:val="00450963"/>
    <w:rsid w:val="004510BB"/>
    <w:rsid w:val="0045162C"/>
    <w:rsid w:val="004517F2"/>
    <w:rsid w:val="00451B58"/>
    <w:rsid w:val="00451C61"/>
    <w:rsid w:val="00451D93"/>
    <w:rsid w:val="004527C5"/>
    <w:rsid w:val="00452B80"/>
    <w:rsid w:val="00453387"/>
    <w:rsid w:val="00453D83"/>
    <w:rsid w:val="00453EC6"/>
    <w:rsid w:val="00453ECE"/>
    <w:rsid w:val="0045479E"/>
    <w:rsid w:val="004551B5"/>
    <w:rsid w:val="00455E54"/>
    <w:rsid w:val="00455E69"/>
    <w:rsid w:val="00455F9A"/>
    <w:rsid w:val="00456210"/>
    <w:rsid w:val="00456661"/>
    <w:rsid w:val="004566EC"/>
    <w:rsid w:val="00457077"/>
    <w:rsid w:val="00457515"/>
    <w:rsid w:val="00457FFE"/>
    <w:rsid w:val="004602D8"/>
    <w:rsid w:val="00460343"/>
    <w:rsid w:val="0046043B"/>
    <w:rsid w:val="004604FF"/>
    <w:rsid w:val="004608D5"/>
    <w:rsid w:val="00460FFF"/>
    <w:rsid w:val="0046120C"/>
    <w:rsid w:val="004617F8"/>
    <w:rsid w:val="004617FA"/>
    <w:rsid w:val="00461B85"/>
    <w:rsid w:val="00461CD9"/>
    <w:rsid w:val="004626B6"/>
    <w:rsid w:val="004626D6"/>
    <w:rsid w:val="00462AAA"/>
    <w:rsid w:val="00462DFB"/>
    <w:rsid w:val="004630C6"/>
    <w:rsid w:val="004631A0"/>
    <w:rsid w:val="00464257"/>
    <w:rsid w:val="00464470"/>
    <w:rsid w:val="00464AC0"/>
    <w:rsid w:val="00464ACD"/>
    <w:rsid w:val="00464CA7"/>
    <w:rsid w:val="00464D54"/>
    <w:rsid w:val="00464E1D"/>
    <w:rsid w:val="00464E8A"/>
    <w:rsid w:val="004650B1"/>
    <w:rsid w:val="00465258"/>
    <w:rsid w:val="00465D05"/>
    <w:rsid w:val="00466074"/>
    <w:rsid w:val="00466377"/>
    <w:rsid w:val="00466839"/>
    <w:rsid w:val="00466FEA"/>
    <w:rsid w:val="00467185"/>
    <w:rsid w:val="004673DB"/>
    <w:rsid w:val="00467E07"/>
    <w:rsid w:val="00470709"/>
    <w:rsid w:val="004711C9"/>
    <w:rsid w:val="00471718"/>
    <w:rsid w:val="0047222F"/>
    <w:rsid w:val="004722EF"/>
    <w:rsid w:val="0047271F"/>
    <w:rsid w:val="00472A3D"/>
    <w:rsid w:val="00472AFA"/>
    <w:rsid w:val="004742A7"/>
    <w:rsid w:val="00474CAA"/>
    <w:rsid w:val="00475368"/>
    <w:rsid w:val="00475956"/>
    <w:rsid w:val="00476349"/>
    <w:rsid w:val="004772EA"/>
    <w:rsid w:val="004779B8"/>
    <w:rsid w:val="00477E59"/>
    <w:rsid w:val="004800FA"/>
    <w:rsid w:val="00480394"/>
    <w:rsid w:val="00481A25"/>
    <w:rsid w:val="0048218A"/>
    <w:rsid w:val="004822F1"/>
    <w:rsid w:val="0048252F"/>
    <w:rsid w:val="00482535"/>
    <w:rsid w:val="0048354A"/>
    <w:rsid w:val="00483B77"/>
    <w:rsid w:val="004844F4"/>
    <w:rsid w:val="0048464E"/>
    <w:rsid w:val="00484A81"/>
    <w:rsid w:val="00484AD3"/>
    <w:rsid w:val="00485071"/>
    <w:rsid w:val="004858B1"/>
    <w:rsid w:val="00485ADB"/>
    <w:rsid w:val="00485D82"/>
    <w:rsid w:val="0048601B"/>
    <w:rsid w:val="00486173"/>
    <w:rsid w:val="004862CD"/>
    <w:rsid w:val="00486683"/>
    <w:rsid w:val="004866BB"/>
    <w:rsid w:val="00486885"/>
    <w:rsid w:val="00486AAF"/>
    <w:rsid w:val="00486ACB"/>
    <w:rsid w:val="004870B7"/>
    <w:rsid w:val="004872D5"/>
    <w:rsid w:val="00487508"/>
    <w:rsid w:val="004876B1"/>
    <w:rsid w:val="00487FED"/>
    <w:rsid w:val="004902CE"/>
    <w:rsid w:val="004903A3"/>
    <w:rsid w:val="004903AF"/>
    <w:rsid w:val="00490769"/>
    <w:rsid w:val="00490988"/>
    <w:rsid w:val="00490BF6"/>
    <w:rsid w:val="004910AA"/>
    <w:rsid w:val="0049120D"/>
    <w:rsid w:val="004912B9"/>
    <w:rsid w:val="00491686"/>
    <w:rsid w:val="00491698"/>
    <w:rsid w:val="00492C6A"/>
    <w:rsid w:val="004930EC"/>
    <w:rsid w:val="00493498"/>
    <w:rsid w:val="00493818"/>
    <w:rsid w:val="004945D3"/>
    <w:rsid w:val="004948E5"/>
    <w:rsid w:val="00495105"/>
    <w:rsid w:val="00495174"/>
    <w:rsid w:val="004953D5"/>
    <w:rsid w:val="00495A75"/>
    <w:rsid w:val="00495B5E"/>
    <w:rsid w:val="00496191"/>
    <w:rsid w:val="004967BF"/>
    <w:rsid w:val="00496D53"/>
    <w:rsid w:val="004973F9"/>
    <w:rsid w:val="004975C2"/>
    <w:rsid w:val="00497707"/>
    <w:rsid w:val="004977FA"/>
    <w:rsid w:val="004A025F"/>
    <w:rsid w:val="004A1288"/>
    <w:rsid w:val="004A1D2D"/>
    <w:rsid w:val="004A2196"/>
    <w:rsid w:val="004A2B67"/>
    <w:rsid w:val="004A3B35"/>
    <w:rsid w:val="004A3E6B"/>
    <w:rsid w:val="004A3F63"/>
    <w:rsid w:val="004A473E"/>
    <w:rsid w:val="004A47D4"/>
    <w:rsid w:val="004A49F3"/>
    <w:rsid w:val="004A5045"/>
    <w:rsid w:val="004A5186"/>
    <w:rsid w:val="004A52ED"/>
    <w:rsid w:val="004A54B3"/>
    <w:rsid w:val="004A56A4"/>
    <w:rsid w:val="004A59F8"/>
    <w:rsid w:val="004A7C88"/>
    <w:rsid w:val="004A7E15"/>
    <w:rsid w:val="004B01E1"/>
    <w:rsid w:val="004B0284"/>
    <w:rsid w:val="004B0318"/>
    <w:rsid w:val="004B1443"/>
    <w:rsid w:val="004B1E0E"/>
    <w:rsid w:val="004B22B1"/>
    <w:rsid w:val="004B245C"/>
    <w:rsid w:val="004B2A75"/>
    <w:rsid w:val="004B2D12"/>
    <w:rsid w:val="004B3794"/>
    <w:rsid w:val="004B3B1A"/>
    <w:rsid w:val="004B3FE6"/>
    <w:rsid w:val="004B41C1"/>
    <w:rsid w:val="004B4461"/>
    <w:rsid w:val="004B4F9E"/>
    <w:rsid w:val="004B520F"/>
    <w:rsid w:val="004B5C57"/>
    <w:rsid w:val="004B6338"/>
    <w:rsid w:val="004B6F9C"/>
    <w:rsid w:val="004B7196"/>
    <w:rsid w:val="004B7FD8"/>
    <w:rsid w:val="004C01D1"/>
    <w:rsid w:val="004C0275"/>
    <w:rsid w:val="004C1132"/>
    <w:rsid w:val="004C1330"/>
    <w:rsid w:val="004C29FD"/>
    <w:rsid w:val="004C2A76"/>
    <w:rsid w:val="004C2DDC"/>
    <w:rsid w:val="004C2E18"/>
    <w:rsid w:val="004C33C3"/>
    <w:rsid w:val="004C3C2D"/>
    <w:rsid w:val="004C3DB9"/>
    <w:rsid w:val="004C4DFC"/>
    <w:rsid w:val="004C4EDD"/>
    <w:rsid w:val="004C59EF"/>
    <w:rsid w:val="004C7E21"/>
    <w:rsid w:val="004D02DE"/>
    <w:rsid w:val="004D0412"/>
    <w:rsid w:val="004D0995"/>
    <w:rsid w:val="004D0D0D"/>
    <w:rsid w:val="004D1810"/>
    <w:rsid w:val="004D1B83"/>
    <w:rsid w:val="004D2005"/>
    <w:rsid w:val="004D25A7"/>
    <w:rsid w:val="004D2A1C"/>
    <w:rsid w:val="004D2BA4"/>
    <w:rsid w:val="004D341C"/>
    <w:rsid w:val="004D3573"/>
    <w:rsid w:val="004D5194"/>
    <w:rsid w:val="004D52A0"/>
    <w:rsid w:val="004D57C3"/>
    <w:rsid w:val="004D5AC4"/>
    <w:rsid w:val="004D5E2C"/>
    <w:rsid w:val="004D5F22"/>
    <w:rsid w:val="004D6649"/>
    <w:rsid w:val="004D68DE"/>
    <w:rsid w:val="004D7BD6"/>
    <w:rsid w:val="004D7FC1"/>
    <w:rsid w:val="004E00CB"/>
    <w:rsid w:val="004E0212"/>
    <w:rsid w:val="004E03FB"/>
    <w:rsid w:val="004E13C0"/>
    <w:rsid w:val="004E13E5"/>
    <w:rsid w:val="004E175A"/>
    <w:rsid w:val="004E1A5F"/>
    <w:rsid w:val="004E349D"/>
    <w:rsid w:val="004E393E"/>
    <w:rsid w:val="004E3C50"/>
    <w:rsid w:val="004E44DB"/>
    <w:rsid w:val="004E4564"/>
    <w:rsid w:val="004E4B7E"/>
    <w:rsid w:val="004E56B0"/>
    <w:rsid w:val="004E58A5"/>
    <w:rsid w:val="004E7624"/>
    <w:rsid w:val="004E77E6"/>
    <w:rsid w:val="004E7A9B"/>
    <w:rsid w:val="004E7AAF"/>
    <w:rsid w:val="004E7B0A"/>
    <w:rsid w:val="004F02D6"/>
    <w:rsid w:val="004F04CE"/>
    <w:rsid w:val="004F0B90"/>
    <w:rsid w:val="004F0E2E"/>
    <w:rsid w:val="004F0F0C"/>
    <w:rsid w:val="004F11A1"/>
    <w:rsid w:val="004F15E1"/>
    <w:rsid w:val="004F1E40"/>
    <w:rsid w:val="004F22BA"/>
    <w:rsid w:val="004F2DD5"/>
    <w:rsid w:val="004F3712"/>
    <w:rsid w:val="004F3794"/>
    <w:rsid w:val="004F3AE1"/>
    <w:rsid w:val="004F3D5B"/>
    <w:rsid w:val="004F412A"/>
    <w:rsid w:val="004F42B3"/>
    <w:rsid w:val="004F4558"/>
    <w:rsid w:val="004F45DF"/>
    <w:rsid w:val="004F4DA8"/>
    <w:rsid w:val="004F551C"/>
    <w:rsid w:val="004F5D11"/>
    <w:rsid w:val="004F5E84"/>
    <w:rsid w:val="004F67B6"/>
    <w:rsid w:val="004F67CE"/>
    <w:rsid w:val="004F6910"/>
    <w:rsid w:val="004F6E98"/>
    <w:rsid w:val="004F7102"/>
    <w:rsid w:val="004F77AC"/>
    <w:rsid w:val="004F77B6"/>
    <w:rsid w:val="00500122"/>
    <w:rsid w:val="00501AA9"/>
    <w:rsid w:val="00501FCE"/>
    <w:rsid w:val="005023C9"/>
    <w:rsid w:val="00502CD6"/>
    <w:rsid w:val="0050317C"/>
    <w:rsid w:val="0050366C"/>
    <w:rsid w:val="0050394F"/>
    <w:rsid w:val="00503D37"/>
    <w:rsid w:val="005040F5"/>
    <w:rsid w:val="00504140"/>
    <w:rsid w:val="00504239"/>
    <w:rsid w:val="00504A79"/>
    <w:rsid w:val="00504ABB"/>
    <w:rsid w:val="00504B0B"/>
    <w:rsid w:val="00504EE5"/>
    <w:rsid w:val="0050598E"/>
    <w:rsid w:val="00505B81"/>
    <w:rsid w:val="00505CB7"/>
    <w:rsid w:val="00505DE5"/>
    <w:rsid w:val="00505EBA"/>
    <w:rsid w:val="00505FCE"/>
    <w:rsid w:val="005063A7"/>
    <w:rsid w:val="005068A5"/>
    <w:rsid w:val="00506A26"/>
    <w:rsid w:val="005070F8"/>
    <w:rsid w:val="00507568"/>
    <w:rsid w:val="00510873"/>
    <w:rsid w:val="00510911"/>
    <w:rsid w:val="00511A43"/>
    <w:rsid w:val="00511EED"/>
    <w:rsid w:val="00512222"/>
    <w:rsid w:val="005122C9"/>
    <w:rsid w:val="00512575"/>
    <w:rsid w:val="00512CEA"/>
    <w:rsid w:val="00512E71"/>
    <w:rsid w:val="00512EC0"/>
    <w:rsid w:val="00513697"/>
    <w:rsid w:val="00513744"/>
    <w:rsid w:val="00513854"/>
    <w:rsid w:val="00513CFF"/>
    <w:rsid w:val="00514822"/>
    <w:rsid w:val="0051498F"/>
    <w:rsid w:val="00514ADC"/>
    <w:rsid w:val="00514C04"/>
    <w:rsid w:val="00514DA3"/>
    <w:rsid w:val="0051544A"/>
    <w:rsid w:val="00515834"/>
    <w:rsid w:val="00515D47"/>
    <w:rsid w:val="00515D9A"/>
    <w:rsid w:val="005161CF"/>
    <w:rsid w:val="0051646B"/>
    <w:rsid w:val="005164CD"/>
    <w:rsid w:val="00516852"/>
    <w:rsid w:val="00516A8F"/>
    <w:rsid w:val="00516EFB"/>
    <w:rsid w:val="00517575"/>
    <w:rsid w:val="005179F5"/>
    <w:rsid w:val="00520837"/>
    <w:rsid w:val="00520A4C"/>
    <w:rsid w:val="00520E63"/>
    <w:rsid w:val="00521849"/>
    <w:rsid w:val="00521AAB"/>
    <w:rsid w:val="00522149"/>
    <w:rsid w:val="00522230"/>
    <w:rsid w:val="005227FF"/>
    <w:rsid w:val="00522CB0"/>
    <w:rsid w:val="0052331E"/>
    <w:rsid w:val="005236DC"/>
    <w:rsid w:val="00523F77"/>
    <w:rsid w:val="0052412B"/>
    <w:rsid w:val="00525277"/>
    <w:rsid w:val="005253B7"/>
    <w:rsid w:val="00525554"/>
    <w:rsid w:val="00525762"/>
    <w:rsid w:val="00525912"/>
    <w:rsid w:val="00525D1D"/>
    <w:rsid w:val="00525E1B"/>
    <w:rsid w:val="00526389"/>
    <w:rsid w:val="005263AE"/>
    <w:rsid w:val="005268CE"/>
    <w:rsid w:val="0052693C"/>
    <w:rsid w:val="00526FB7"/>
    <w:rsid w:val="00527344"/>
    <w:rsid w:val="005276AC"/>
    <w:rsid w:val="005278BE"/>
    <w:rsid w:val="00527974"/>
    <w:rsid w:val="00527CAE"/>
    <w:rsid w:val="00527D97"/>
    <w:rsid w:val="00527E8A"/>
    <w:rsid w:val="00527F51"/>
    <w:rsid w:val="005303A2"/>
    <w:rsid w:val="00531134"/>
    <w:rsid w:val="005315FB"/>
    <w:rsid w:val="00531788"/>
    <w:rsid w:val="00531890"/>
    <w:rsid w:val="0053192A"/>
    <w:rsid w:val="00531EE4"/>
    <w:rsid w:val="0053327F"/>
    <w:rsid w:val="00533567"/>
    <w:rsid w:val="0053397A"/>
    <w:rsid w:val="005339E0"/>
    <w:rsid w:val="00534156"/>
    <w:rsid w:val="00534303"/>
    <w:rsid w:val="00534A61"/>
    <w:rsid w:val="005355AA"/>
    <w:rsid w:val="00535A6D"/>
    <w:rsid w:val="00535BA4"/>
    <w:rsid w:val="005373F2"/>
    <w:rsid w:val="00537827"/>
    <w:rsid w:val="005379EE"/>
    <w:rsid w:val="0054035F"/>
    <w:rsid w:val="00540579"/>
    <w:rsid w:val="0054057C"/>
    <w:rsid w:val="0054103A"/>
    <w:rsid w:val="0054165B"/>
    <w:rsid w:val="0054177C"/>
    <w:rsid w:val="00541D6E"/>
    <w:rsid w:val="00541E7D"/>
    <w:rsid w:val="005424D6"/>
    <w:rsid w:val="005430DC"/>
    <w:rsid w:val="00543242"/>
    <w:rsid w:val="005435B8"/>
    <w:rsid w:val="00543BA5"/>
    <w:rsid w:val="00544E70"/>
    <w:rsid w:val="00545057"/>
    <w:rsid w:val="0054512D"/>
    <w:rsid w:val="005453B5"/>
    <w:rsid w:val="0054553A"/>
    <w:rsid w:val="0054599C"/>
    <w:rsid w:val="00545C91"/>
    <w:rsid w:val="00546205"/>
    <w:rsid w:val="0054625E"/>
    <w:rsid w:val="0054649D"/>
    <w:rsid w:val="00546B52"/>
    <w:rsid w:val="00546D71"/>
    <w:rsid w:val="00546F77"/>
    <w:rsid w:val="00547953"/>
    <w:rsid w:val="00547AFD"/>
    <w:rsid w:val="00550768"/>
    <w:rsid w:val="00550A02"/>
    <w:rsid w:val="00550A52"/>
    <w:rsid w:val="00550B9E"/>
    <w:rsid w:val="00550D2D"/>
    <w:rsid w:val="00551615"/>
    <w:rsid w:val="00551E40"/>
    <w:rsid w:val="00551E49"/>
    <w:rsid w:val="00552D4F"/>
    <w:rsid w:val="00552EA5"/>
    <w:rsid w:val="00552F23"/>
    <w:rsid w:val="005538AF"/>
    <w:rsid w:val="00553B62"/>
    <w:rsid w:val="00553D8A"/>
    <w:rsid w:val="00554C6A"/>
    <w:rsid w:val="00555187"/>
    <w:rsid w:val="005557D5"/>
    <w:rsid w:val="00555A2F"/>
    <w:rsid w:val="00555BB1"/>
    <w:rsid w:val="00555D98"/>
    <w:rsid w:val="00556F36"/>
    <w:rsid w:val="00557068"/>
    <w:rsid w:val="0055733A"/>
    <w:rsid w:val="00557432"/>
    <w:rsid w:val="00557439"/>
    <w:rsid w:val="005574A2"/>
    <w:rsid w:val="00557664"/>
    <w:rsid w:val="0056011B"/>
    <w:rsid w:val="00560486"/>
    <w:rsid w:val="00560755"/>
    <w:rsid w:val="00560B89"/>
    <w:rsid w:val="00560FBB"/>
    <w:rsid w:val="0056131F"/>
    <w:rsid w:val="00561CE8"/>
    <w:rsid w:val="0056286A"/>
    <w:rsid w:val="00562A6C"/>
    <w:rsid w:val="00562C20"/>
    <w:rsid w:val="005630DE"/>
    <w:rsid w:val="0056348F"/>
    <w:rsid w:val="005639F1"/>
    <w:rsid w:val="00563EF9"/>
    <w:rsid w:val="00564383"/>
    <w:rsid w:val="00564D35"/>
    <w:rsid w:val="00564FAB"/>
    <w:rsid w:val="005651F0"/>
    <w:rsid w:val="0056618E"/>
    <w:rsid w:val="005662A2"/>
    <w:rsid w:val="00566356"/>
    <w:rsid w:val="00567BD9"/>
    <w:rsid w:val="00567C1A"/>
    <w:rsid w:val="00570015"/>
    <w:rsid w:val="00570CD1"/>
    <w:rsid w:val="00571608"/>
    <w:rsid w:val="005717B6"/>
    <w:rsid w:val="00571A5E"/>
    <w:rsid w:val="005726B5"/>
    <w:rsid w:val="005727F7"/>
    <w:rsid w:val="005738D4"/>
    <w:rsid w:val="005739E8"/>
    <w:rsid w:val="00573A30"/>
    <w:rsid w:val="005741F8"/>
    <w:rsid w:val="0057432B"/>
    <w:rsid w:val="0057490B"/>
    <w:rsid w:val="00575C91"/>
    <w:rsid w:val="00575E6A"/>
    <w:rsid w:val="00576069"/>
    <w:rsid w:val="0057662A"/>
    <w:rsid w:val="0057663E"/>
    <w:rsid w:val="005775A6"/>
    <w:rsid w:val="005777AE"/>
    <w:rsid w:val="00577EB0"/>
    <w:rsid w:val="00580190"/>
    <w:rsid w:val="005801B2"/>
    <w:rsid w:val="00580B11"/>
    <w:rsid w:val="00580CAF"/>
    <w:rsid w:val="0058105F"/>
    <w:rsid w:val="0058121E"/>
    <w:rsid w:val="00582008"/>
    <w:rsid w:val="005821D1"/>
    <w:rsid w:val="00582637"/>
    <w:rsid w:val="00582B33"/>
    <w:rsid w:val="00582BA0"/>
    <w:rsid w:val="00582CD8"/>
    <w:rsid w:val="005836B8"/>
    <w:rsid w:val="00583869"/>
    <w:rsid w:val="00583F55"/>
    <w:rsid w:val="00584437"/>
    <w:rsid w:val="00584F52"/>
    <w:rsid w:val="00585AC7"/>
    <w:rsid w:val="00586168"/>
    <w:rsid w:val="005861FD"/>
    <w:rsid w:val="005863FD"/>
    <w:rsid w:val="00586876"/>
    <w:rsid w:val="00586E31"/>
    <w:rsid w:val="0058710C"/>
    <w:rsid w:val="00587808"/>
    <w:rsid w:val="00587DFB"/>
    <w:rsid w:val="00590082"/>
    <w:rsid w:val="0059008F"/>
    <w:rsid w:val="00590199"/>
    <w:rsid w:val="00590ADF"/>
    <w:rsid w:val="00591077"/>
    <w:rsid w:val="005910EF"/>
    <w:rsid w:val="005911EE"/>
    <w:rsid w:val="0059156D"/>
    <w:rsid w:val="0059205A"/>
    <w:rsid w:val="0059260E"/>
    <w:rsid w:val="00592FF5"/>
    <w:rsid w:val="005934E4"/>
    <w:rsid w:val="005938BF"/>
    <w:rsid w:val="00593A01"/>
    <w:rsid w:val="00594A5C"/>
    <w:rsid w:val="00594CF1"/>
    <w:rsid w:val="00594F69"/>
    <w:rsid w:val="005951E3"/>
    <w:rsid w:val="0059550A"/>
    <w:rsid w:val="00595AEC"/>
    <w:rsid w:val="00595CD8"/>
    <w:rsid w:val="00595D23"/>
    <w:rsid w:val="00596BA2"/>
    <w:rsid w:val="00596F84"/>
    <w:rsid w:val="005976CA"/>
    <w:rsid w:val="005A01DF"/>
    <w:rsid w:val="005A0793"/>
    <w:rsid w:val="005A1267"/>
    <w:rsid w:val="005A1318"/>
    <w:rsid w:val="005A2163"/>
    <w:rsid w:val="005A23C2"/>
    <w:rsid w:val="005A24AD"/>
    <w:rsid w:val="005A25BD"/>
    <w:rsid w:val="005A2BA4"/>
    <w:rsid w:val="005A2C92"/>
    <w:rsid w:val="005A3F6A"/>
    <w:rsid w:val="005A4016"/>
    <w:rsid w:val="005A4220"/>
    <w:rsid w:val="005A42CA"/>
    <w:rsid w:val="005A442F"/>
    <w:rsid w:val="005A4653"/>
    <w:rsid w:val="005A47C4"/>
    <w:rsid w:val="005A484F"/>
    <w:rsid w:val="005A48B5"/>
    <w:rsid w:val="005A4BC6"/>
    <w:rsid w:val="005A4C83"/>
    <w:rsid w:val="005A4CE8"/>
    <w:rsid w:val="005A568C"/>
    <w:rsid w:val="005A5A15"/>
    <w:rsid w:val="005A5C20"/>
    <w:rsid w:val="005A603D"/>
    <w:rsid w:val="005A6851"/>
    <w:rsid w:val="005A6B36"/>
    <w:rsid w:val="005A7453"/>
    <w:rsid w:val="005A75BF"/>
    <w:rsid w:val="005A7C44"/>
    <w:rsid w:val="005A7C65"/>
    <w:rsid w:val="005A7CC7"/>
    <w:rsid w:val="005B0090"/>
    <w:rsid w:val="005B0A61"/>
    <w:rsid w:val="005B0D75"/>
    <w:rsid w:val="005B121C"/>
    <w:rsid w:val="005B1333"/>
    <w:rsid w:val="005B19BF"/>
    <w:rsid w:val="005B1CAD"/>
    <w:rsid w:val="005B1EA3"/>
    <w:rsid w:val="005B2073"/>
    <w:rsid w:val="005B224A"/>
    <w:rsid w:val="005B2939"/>
    <w:rsid w:val="005B321E"/>
    <w:rsid w:val="005B3850"/>
    <w:rsid w:val="005B41F1"/>
    <w:rsid w:val="005B44E8"/>
    <w:rsid w:val="005B4599"/>
    <w:rsid w:val="005B4A4D"/>
    <w:rsid w:val="005B4E52"/>
    <w:rsid w:val="005B536E"/>
    <w:rsid w:val="005B5BD3"/>
    <w:rsid w:val="005B6584"/>
    <w:rsid w:val="005C0283"/>
    <w:rsid w:val="005C0C64"/>
    <w:rsid w:val="005C0EF0"/>
    <w:rsid w:val="005C1272"/>
    <w:rsid w:val="005C30BE"/>
    <w:rsid w:val="005C32DF"/>
    <w:rsid w:val="005C3AA0"/>
    <w:rsid w:val="005C4798"/>
    <w:rsid w:val="005C51B0"/>
    <w:rsid w:val="005C58C7"/>
    <w:rsid w:val="005C60CE"/>
    <w:rsid w:val="005C65C1"/>
    <w:rsid w:val="005C7CF4"/>
    <w:rsid w:val="005C7F89"/>
    <w:rsid w:val="005D0169"/>
    <w:rsid w:val="005D0766"/>
    <w:rsid w:val="005D0C8E"/>
    <w:rsid w:val="005D0DC3"/>
    <w:rsid w:val="005D0F68"/>
    <w:rsid w:val="005D13C6"/>
    <w:rsid w:val="005D148F"/>
    <w:rsid w:val="005D24E1"/>
    <w:rsid w:val="005D2B21"/>
    <w:rsid w:val="005D2E57"/>
    <w:rsid w:val="005D3299"/>
    <w:rsid w:val="005D3419"/>
    <w:rsid w:val="005D35AB"/>
    <w:rsid w:val="005D3C9D"/>
    <w:rsid w:val="005D3E0C"/>
    <w:rsid w:val="005D3E96"/>
    <w:rsid w:val="005D3F70"/>
    <w:rsid w:val="005D4276"/>
    <w:rsid w:val="005D495A"/>
    <w:rsid w:val="005D52CF"/>
    <w:rsid w:val="005D5842"/>
    <w:rsid w:val="005D5D5B"/>
    <w:rsid w:val="005D5E01"/>
    <w:rsid w:val="005D6118"/>
    <w:rsid w:val="005D64D3"/>
    <w:rsid w:val="005D7077"/>
    <w:rsid w:val="005D7CD5"/>
    <w:rsid w:val="005E0036"/>
    <w:rsid w:val="005E0C67"/>
    <w:rsid w:val="005E1EB2"/>
    <w:rsid w:val="005E2D14"/>
    <w:rsid w:val="005E2E3C"/>
    <w:rsid w:val="005E3243"/>
    <w:rsid w:val="005E34D5"/>
    <w:rsid w:val="005E3AB6"/>
    <w:rsid w:val="005E49BE"/>
    <w:rsid w:val="005E4CEF"/>
    <w:rsid w:val="005E4E75"/>
    <w:rsid w:val="005E4FCB"/>
    <w:rsid w:val="005E5F49"/>
    <w:rsid w:val="005E6D1E"/>
    <w:rsid w:val="005E72E4"/>
    <w:rsid w:val="005E748D"/>
    <w:rsid w:val="005E7ED9"/>
    <w:rsid w:val="005F044C"/>
    <w:rsid w:val="005F06D9"/>
    <w:rsid w:val="005F074A"/>
    <w:rsid w:val="005F07A2"/>
    <w:rsid w:val="005F14C6"/>
    <w:rsid w:val="005F2732"/>
    <w:rsid w:val="005F28C7"/>
    <w:rsid w:val="005F2EA8"/>
    <w:rsid w:val="005F2F28"/>
    <w:rsid w:val="005F3512"/>
    <w:rsid w:val="005F37FD"/>
    <w:rsid w:val="005F39A6"/>
    <w:rsid w:val="005F3A21"/>
    <w:rsid w:val="005F3A86"/>
    <w:rsid w:val="005F3B43"/>
    <w:rsid w:val="005F3E92"/>
    <w:rsid w:val="005F478C"/>
    <w:rsid w:val="005F4931"/>
    <w:rsid w:val="005F4AED"/>
    <w:rsid w:val="005F4E4C"/>
    <w:rsid w:val="005F5136"/>
    <w:rsid w:val="005F5876"/>
    <w:rsid w:val="005F674B"/>
    <w:rsid w:val="005F68C0"/>
    <w:rsid w:val="005F6F0D"/>
    <w:rsid w:val="005F75B6"/>
    <w:rsid w:val="00600079"/>
    <w:rsid w:val="0060051C"/>
    <w:rsid w:val="00600933"/>
    <w:rsid w:val="00600B39"/>
    <w:rsid w:val="00600B91"/>
    <w:rsid w:val="00600F5C"/>
    <w:rsid w:val="00601C04"/>
    <w:rsid w:val="00601EE5"/>
    <w:rsid w:val="00601F2D"/>
    <w:rsid w:val="006029A5"/>
    <w:rsid w:val="00602C63"/>
    <w:rsid w:val="00602D15"/>
    <w:rsid w:val="00603808"/>
    <w:rsid w:val="00603CC4"/>
    <w:rsid w:val="00603EA6"/>
    <w:rsid w:val="00604A02"/>
    <w:rsid w:val="00604B15"/>
    <w:rsid w:val="00604C18"/>
    <w:rsid w:val="00605A40"/>
    <w:rsid w:val="00605AEA"/>
    <w:rsid w:val="00605C13"/>
    <w:rsid w:val="00606081"/>
    <w:rsid w:val="0060635E"/>
    <w:rsid w:val="0060665A"/>
    <w:rsid w:val="00606A6B"/>
    <w:rsid w:val="00606AA6"/>
    <w:rsid w:val="00607297"/>
    <w:rsid w:val="00607D56"/>
    <w:rsid w:val="00610379"/>
    <w:rsid w:val="006103D9"/>
    <w:rsid w:val="00610511"/>
    <w:rsid w:val="00610D0A"/>
    <w:rsid w:val="00610D3B"/>
    <w:rsid w:val="0061101D"/>
    <w:rsid w:val="006110B6"/>
    <w:rsid w:val="006112FF"/>
    <w:rsid w:val="006115FE"/>
    <w:rsid w:val="006116EB"/>
    <w:rsid w:val="006116EF"/>
    <w:rsid w:val="0061185C"/>
    <w:rsid w:val="00611A4A"/>
    <w:rsid w:val="00611C77"/>
    <w:rsid w:val="00612064"/>
    <w:rsid w:val="00612A10"/>
    <w:rsid w:val="00612FB7"/>
    <w:rsid w:val="006139EC"/>
    <w:rsid w:val="00614A1A"/>
    <w:rsid w:val="00614A2D"/>
    <w:rsid w:val="00614C83"/>
    <w:rsid w:val="00614FA5"/>
    <w:rsid w:val="006152F7"/>
    <w:rsid w:val="00615623"/>
    <w:rsid w:val="0061580A"/>
    <w:rsid w:val="006159FB"/>
    <w:rsid w:val="00615D52"/>
    <w:rsid w:val="00615F08"/>
    <w:rsid w:val="00615FED"/>
    <w:rsid w:val="0061627E"/>
    <w:rsid w:val="00616728"/>
    <w:rsid w:val="00616CE9"/>
    <w:rsid w:val="006170A8"/>
    <w:rsid w:val="00617529"/>
    <w:rsid w:val="0061755A"/>
    <w:rsid w:val="0061772B"/>
    <w:rsid w:val="00621DB3"/>
    <w:rsid w:val="006227A5"/>
    <w:rsid w:val="00622827"/>
    <w:rsid w:val="00622855"/>
    <w:rsid w:val="0062463F"/>
    <w:rsid w:val="00624810"/>
    <w:rsid w:val="00624822"/>
    <w:rsid w:val="00624A05"/>
    <w:rsid w:val="00624CF2"/>
    <w:rsid w:val="0062548A"/>
    <w:rsid w:val="0062606C"/>
    <w:rsid w:val="006260C2"/>
    <w:rsid w:val="00626D8B"/>
    <w:rsid w:val="00626DD2"/>
    <w:rsid w:val="00627E0B"/>
    <w:rsid w:val="00627F7E"/>
    <w:rsid w:val="00627FF1"/>
    <w:rsid w:val="00630493"/>
    <w:rsid w:val="006304D6"/>
    <w:rsid w:val="006305AA"/>
    <w:rsid w:val="006305EE"/>
    <w:rsid w:val="00630D3B"/>
    <w:rsid w:val="00631728"/>
    <w:rsid w:val="0063191E"/>
    <w:rsid w:val="00631AE6"/>
    <w:rsid w:val="00631BA9"/>
    <w:rsid w:val="006320AD"/>
    <w:rsid w:val="006324CB"/>
    <w:rsid w:val="006325C1"/>
    <w:rsid w:val="0063269B"/>
    <w:rsid w:val="0063399C"/>
    <w:rsid w:val="00633C2B"/>
    <w:rsid w:val="00633CD4"/>
    <w:rsid w:val="00633DE1"/>
    <w:rsid w:val="00634569"/>
    <w:rsid w:val="00634B7B"/>
    <w:rsid w:val="00634D24"/>
    <w:rsid w:val="00634F9B"/>
    <w:rsid w:val="006358CA"/>
    <w:rsid w:val="00635909"/>
    <w:rsid w:val="00635E7D"/>
    <w:rsid w:val="00635F58"/>
    <w:rsid w:val="00635FC9"/>
    <w:rsid w:val="00636159"/>
    <w:rsid w:val="006363EF"/>
    <w:rsid w:val="00636815"/>
    <w:rsid w:val="00637EF2"/>
    <w:rsid w:val="0064136C"/>
    <w:rsid w:val="00641A1E"/>
    <w:rsid w:val="00641BB8"/>
    <w:rsid w:val="0064233C"/>
    <w:rsid w:val="0064288D"/>
    <w:rsid w:val="00643261"/>
    <w:rsid w:val="00643367"/>
    <w:rsid w:val="00643591"/>
    <w:rsid w:val="0064386D"/>
    <w:rsid w:val="00643891"/>
    <w:rsid w:val="0064429A"/>
    <w:rsid w:val="00644A05"/>
    <w:rsid w:val="00644A98"/>
    <w:rsid w:val="00645657"/>
    <w:rsid w:val="0064657B"/>
    <w:rsid w:val="006470CF"/>
    <w:rsid w:val="00650164"/>
    <w:rsid w:val="00650733"/>
    <w:rsid w:val="00650868"/>
    <w:rsid w:val="006512A3"/>
    <w:rsid w:val="00651757"/>
    <w:rsid w:val="00651922"/>
    <w:rsid w:val="006527E4"/>
    <w:rsid w:val="00652A41"/>
    <w:rsid w:val="00652BA4"/>
    <w:rsid w:val="00653387"/>
    <w:rsid w:val="00653844"/>
    <w:rsid w:val="00653D06"/>
    <w:rsid w:val="0065401B"/>
    <w:rsid w:val="00654918"/>
    <w:rsid w:val="00654AED"/>
    <w:rsid w:val="00654EF9"/>
    <w:rsid w:val="00654F4C"/>
    <w:rsid w:val="006559DE"/>
    <w:rsid w:val="00655E1C"/>
    <w:rsid w:val="00656211"/>
    <w:rsid w:val="006562D5"/>
    <w:rsid w:val="006565F7"/>
    <w:rsid w:val="0065680D"/>
    <w:rsid w:val="00656BE1"/>
    <w:rsid w:val="00656F04"/>
    <w:rsid w:val="00656F79"/>
    <w:rsid w:val="00657446"/>
    <w:rsid w:val="0066018B"/>
    <w:rsid w:val="006607AF"/>
    <w:rsid w:val="00660F2A"/>
    <w:rsid w:val="006612EA"/>
    <w:rsid w:val="00661382"/>
    <w:rsid w:val="00661385"/>
    <w:rsid w:val="006615A0"/>
    <w:rsid w:val="0066176F"/>
    <w:rsid w:val="0066230B"/>
    <w:rsid w:val="006624AC"/>
    <w:rsid w:val="00662BA0"/>
    <w:rsid w:val="006634B6"/>
    <w:rsid w:val="0066353F"/>
    <w:rsid w:val="00663EAC"/>
    <w:rsid w:val="00663F0F"/>
    <w:rsid w:val="0066420F"/>
    <w:rsid w:val="00664A84"/>
    <w:rsid w:val="00664DA4"/>
    <w:rsid w:val="00664DB5"/>
    <w:rsid w:val="00664E8C"/>
    <w:rsid w:val="006653B2"/>
    <w:rsid w:val="0066580E"/>
    <w:rsid w:val="00666442"/>
    <w:rsid w:val="00666C64"/>
    <w:rsid w:val="00666E1E"/>
    <w:rsid w:val="00667097"/>
    <w:rsid w:val="006675B1"/>
    <w:rsid w:val="006675B6"/>
    <w:rsid w:val="00667740"/>
    <w:rsid w:val="00670719"/>
    <w:rsid w:val="00670EA6"/>
    <w:rsid w:val="006711E7"/>
    <w:rsid w:val="00671BD2"/>
    <w:rsid w:val="00671E27"/>
    <w:rsid w:val="00671F26"/>
    <w:rsid w:val="006722E9"/>
    <w:rsid w:val="006725AB"/>
    <w:rsid w:val="006732B3"/>
    <w:rsid w:val="00673714"/>
    <w:rsid w:val="00673947"/>
    <w:rsid w:val="00673AA6"/>
    <w:rsid w:val="006743B4"/>
    <w:rsid w:val="006745B3"/>
    <w:rsid w:val="006747B2"/>
    <w:rsid w:val="00674EE0"/>
    <w:rsid w:val="00674EF3"/>
    <w:rsid w:val="0067513D"/>
    <w:rsid w:val="006756BA"/>
    <w:rsid w:val="00675F6E"/>
    <w:rsid w:val="00676D46"/>
    <w:rsid w:val="006801A8"/>
    <w:rsid w:val="00680FE3"/>
    <w:rsid w:val="00682857"/>
    <w:rsid w:val="0068292A"/>
    <w:rsid w:val="00682F83"/>
    <w:rsid w:val="00683237"/>
    <w:rsid w:val="006832E5"/>
    <w:rsid w:val="006833B0"/>
    <w:rsid w:val="006837EA"/>
    <w:rsid w:val="00683B3B"/>
    <w:rsid w:val="00684361"/>
    <w:rsid w:val="00684508"/>
    <w:rsid w:val="00684531"/>
    <w:rsid w:val="00684BF5"/>
    <w:rsid w:val="00684EAB"/>
    <w:rsid w:val="0068578A"/>
    <w:rsid w:val="00685D35"/>
    <w:rsid w:val="00685E7E"/>
    <w:rsid w:val="00685EC7"/>
    <w:rsid w:val="0068698A"/>
    <w:rsid w:val="00686C63"/>
    <w:rsid w:val="00686F92"/>
    <w:rsid w:val="0068714A"/>
    <w:rsid w:val="00687B75"/>
    <w:rsid w:val="00687DD6"/>
    <w:rsid w:val="0069061B"/>
    <w:rsid w:val="006909B5"/>
    <w:rsid w:val="00690BA4"/>
    <w:rsid w:val="00690E8A"/>
    <w:rsid w:val="00690FF5"/>
    <w:rsid w:val="00691ADD"/>
    <w:rsid w:val="00691EAA"/>
    <w:rsid w:val="00691F18"/>
    <w:rsid w:val="00692058"/>
    <w:rsid w:val="00692184"/>
    <w:rsid w:val="0069248B"/>
    <w:rsid w:val="00692AB3"/>
    <w:rsid w:val="00693898"/>
    <w:rsid w:val="00693993"/>
    <w:rsid w:val="00693996"/>
    <w:rsid w:val="00694D42"/>
    <w:rsid w:val="00694D82"/>
    <w:rsid w:val="00694F95"/>
    <w:rsid w:val="00695028"/>
    <w:rsid w:val="006959B9"/>
    <w:rsid w:val="00695D3B"/>
    <w:rsid w:val="006969B8"/>
    <w:rsid w:val="006969C0"/>
    <w:rsid w:val="00696E10"/>
    <w:rsid w:val="00697562"/>
    <w:rsid w:val="00697563"/>
    <w:rsid w:val="006976AA"/>
    <w:rsid w:val="00697B33"/>
    <w:rsid w:val="006A0BDF"/>
    <w:rsid w:val="006A1273"/>
    <w:rsid w:val="006A1441"/>
    <w:rsid w:val="006A16AF"/>
    <w:rsid w:val="006A16F4"/>
    <w:rsid w:val="006A1C3E"/>
    <w:rsid w:val="006A1D2C"/>
    <w:rsid w:val="006A1F9A"/>
    <w:rsid w:val="006A222D"/>
    <w:rsid w:val="006A246F"/>
    <w:rsid w:val="006A2631"/>
    <w:rsid w:val="006A29DB"/>
    <w:rsid w:val="006A341C"/>
    <w:rsid w:val="006A36D0"/>
    <w:rsid w:val="006A3E2E"/>
    <w:rsid w:val="006A3E80"/>
    <w:rsid w:val="006A3F7C"/>
    <w:rsid w:val="006A417D"/>
    <w:rsid w:val="006A44F8"/>
    <w:rsid w:val="006A4974"/>
    <w:rsid w:val="006A51A6"/>
    <w:rsid w:val="006A52D8"/>
    <w:rsid w:val="006A61B7"/>
    <w:rsid w:val="006A6B49"/>
    <w:rsid w:val="006A789D"/>
    <w:rsid w:val="006A7E56"/>
    <w:rsid w:val="006B05AD"/>
    <w:rsid w:val="006B078D"/>
    <w:rsid w:val="006B08E1"/>
    <w:rsid w:val="006B14BA"/>
    <w:rsid w:val="006B1840"/>
    <w:rsid w:val="006B19A5"/>
    <w:rsid w:val="006B1D28"/>
    <w:rsid w:val="006B1DDD"/>
    <w:rsid w:val="006B2038"/>
    <w:rsid w:val="006B21C0"/>
    <w:rsid w:val="006B2805"/>
    <w:rsid w:val="006B2A29"/>
    <w:rsid w:val="006B2C5D"/>
    <w:rsid w:val="006B2F65"/>
    <w:rsid w:val="006B367C"/>
    <w:rsid w:val="006B370C"/>
    <w:rsid w:val="006B3A44"/>
    <w:rsid w:val="006B3AED"/>
    <w:rsid w:val="006B3C9E"/>
    <w:rsid w:val="006B3EC0"/>
    <w:rsid w:val="006B40C0"/>
    <w:rsid w:val="006B42F1"/>
    <w:rsid w:val="006B4601"/>
    <w:rsid w:val="006B4FBD"/>
    <w:rsid w:val="006B502B"/>
    <w:rsid w:val="006B5102"/>
    <w:rsid w:val="006B5535"/>
    <w:rsid w:val="006B57A3"/>
    <w:rsid w:val="006B5A8C"/>
    <w:rsid w:val="006B5B20"/>
    <w:rsid w:val="006B5E23"/>
    <w:rsid w:val="006B602F"/>
    <w:rsid w:val="006B6389"/>
    <w:rsid w:val="006B67E6"/>
    <w:rsid w:val="006B6B8F"/>
    <w:rsid w:val="006B7264"/>
    <w:rsid w:val="006B75B0"/>
    <w:rsid w:val="006B7673"/>
    <w:rsid w:val="006B78C8"/>
    <w:rsid w:val="006B7AA0"/>
    <w:rsid w:val="006B7B0A"/>
    <w:rsid w:val="006C0167"/>
    <w:rsid w:val="006C02FD"/>
    <w:rsid w:val="006C08EE"/>
    <w:rsid w:val="006C1515"/>
    <w:rsid w:val="006C189E"/>
    <w:rsid w:val="006C194F"/>
    <w:rsid w:val="006C1C9F"/>
    <w:rsid w:val="006C1DEB"/>
    <w:rsid w:val="006C233F"/>
    <w:rsid w:val="006C32BE"/>
    <w:rsid w:val="006C32EF"/>
    <w:rsid w:val="006C39EC"/>
    <w:rsid w:val="006C42A6"/>
    <w:rsid w:val="006C5606"/>
    <w:rsid w:val="006C70DB"/>
    <w:rsid w:val="006C797F"/>
    <w:rsid w:val="006C7FFC"/>
    <w:rsid w:val="006D0498"/>
    <w:rsid w:val="006D062F"/>
    <w:rsid w:val="006D0685"/>
    <w:rsid w:val="006D0F2F"/>
    <w:rsid w:val="006D12E7"/>
    <w:rsid w:val="006D17B9"/>
    <w:rsid w:val="006D1863"/>
    <w:rsid w:val="006D1A89"/>
    <w:rsid w:val="006D1E25"/>
    <w:rsid w:val="006D1EFD"/>
    <w:rsid w:val="006D25AC"/>
    <w:rsid w:val="006D2891"/>
    <w:rsid w:val="006D2D67"/>
    <w:rsid w:val="006D31FE"/>
    <w:rsid w:val="006D3501"/>
    <w:rsid w:val="006D3A99"/>
    <w:rsid w:val="006D3CE2"/>
    <w:rsid w:val="006D4384"/>
    <w:rsid w:val="006D4ABC"/>
    <w:rsid w:val="006D5A0B"/>
    <w:rsid w:val="006D5B5D"/>
    <w:rsid w:val="006D5D86"/>
    <w:rsid w:val="006D6045"/>
    <w:rsid w:val="006D60C1"/>
    <w:rsid w:val="006D6103"/>
    <w:rsid w:val="006D6287"/>
    <w:rsid w:val="006D62B6"/>
    <w:rsid w:val="006D653E"/>
    <w:rsid w:val="006D677B"/>
    <w:rsid w:val="006D69D7"/>
    <w:rsid w:val="006D6D5F"/>
    <w:rsid w:val="006D6F70"/>
    <w:rsid w:val="006D7B5B"/>
    <w:rsid w:val="006E0382"/>
    <w:rsid w:val="006E03E1"/>
    <w:rsid w:val="006E05E4"/>
    <w:rsid w:val="006E0E07"/>
    <w:rsid w:val="006E1821"/>
    <w:rsid w:val="006E1F69"/>
    <w:rsid w:val="006E212C"/>
    <w:rsid w:val="006E21E0"/>
    <w:rsid w:val="006E2A61"/>
    <w:rsid w:val="006E2FFC"/>
    <w:rsid w:val="006E3003"/>
    <w:rsid w:val="006E3178"/>
    <w:rsid w:val="006E360A"/>
    <w:rsid w:val="006E3749"/>
    <w:rsid w:val="006E37E0"/>
    <w:rsid w:val="006E48DC"/>
    <w:rsid w:val="006E4BDA"/>
    <w:rsid w:val="006E54F8"/>
    <w:rsid w:val="006E64AF"/>
    <w:rsid w:val="006E6F74"/>
    <w:rsid w:val="006E7270"/>
    <w:rsid w:val="006E7326"/>
    <w:rsid w:val="006E780A"/>
    <w:rsid w:val="006E7B9B"/>
    <w:rsid w:val="006E7BDD"/>
    <w:rsid w:val="006E7D58"/>
    <w:rsid w:val="006F0155"/>
    <w:rsid w:val="006F020A"/>
    <w:rsid w:val="006F13E6"/>
    <w:rsid w:val="006F1914"/>
    <w:rsid w:val="006F1940"/>
    <w:rsid w:val="006F1965"/>
    <w:rsid w:val="006F1FD4"/>
    <w:rsid w:val="006F212D"/>
    <w:rsid w:val="006F2D62"/>
    <w:rsid w:val="006F4675"/>
    <w:rsid w:val="006F49AA"/>
    <w:rsid w:val="006F4BE4"/>
    <w:rsid w:val="006F4CF0"/>
    <w:rsid w:val="006F5B5D"/>
    <w:rsid w:val="006F5C47"/>
    <w:rsid w:val="006F6089"/>
    <w:rsid w:val="006F6743"/>
    <w:rsid w:val="006F6CA0"/>
    <w:rsid w:val="006F70E5"/>
    <w:rsid w:val="006F7612"/>
    <w:rsid w:val="006F783B"/>
    <w:rsid w:val="006F7917"/>
    <w:rsid w:val="006F7A47"/>
    <w:rsid w:val="006F7A49"/>
    <w:rsid w:val="006F7DCE"/>
    <w:rsid w:val="006F7EB5"/>
    <w:rsid w:val="00700689"/>
    <w:rsid w:val="00700827"/>
    <w:rsid w:val="00700A6D"/>
    <w:rsid w:val="00701435"/>
    <w:rsid w:val="00701A04"/>
    <w:rsid w:val="00701B7A"/>
    <w:rsid w:val="00701C26"/>
    <w:rsid w:val="007021C2"/>
    <w:rsid w:val="0070272D"/>
    <w:rsid w:val="007027CE"/>
    <w:rsid w:val="00702F34"/>
    <w:rsid w:val="0070306E"/>
    <w:rsid w:val="00703C17"/>
    <w:rsid w:val="00703E87"/>
    <w:rsid w:val="00704459"/>
    <w:rsid w:val="007044D2"/>
    <w:rsid w:val="00704784"/>
    <w:rsid w:val="007051CF"/>
    <w:rsid w:val="007054A2"/>
    <w:rsid w:val="0070573C"/>
    <w:rsid w:val="00705BCA"/>
    <w:rsid w:val="00705CEC"/>
    <w:rsid w:val="00705F12"/>
    <w:rsid w:val="00705F55"/>
    <w:rsid w:val="00706515"/>
    <w:rsid w:val="00706553"/>
    <w:rsid w:val="00706896"/>
    <w:rsid w:val="0070691A"/>
    <w:rsid w:val="00706CF0"/>
    <w:rsid w:val="00706DAD"/>
    <w:rsid w:val="00707568"/>
    <w:rsid w:val="00707722"/>
    <w:rsid w:val="0070788F"/>
    <w:rsid w:val="00707A33"/>
    <w:rsid w:val="00710178"/>
    <w:rsid w:val="007104E8"/>
    <w:rsid w:val="00710CD4"/>
    <w:rsid w:val="007110EC"/>
    <w:rsid w:val="0071137F"/>
    <w:rsid w:val="00711742"/>
    <w:rsid w:val="0071190A"/>
    <w:rsid w:val="00711AAF"/>
    <w:rsid w:val="007120C0"/>
    <w:rsid w:val="007120F2"/>
    <w:rsid w:val="00712CA4"/>
    <w:rsid w:val="00712D5A"/>
    <w:rsid w:val="007140ED"/>
    <w:rsid w:val="00714850"/>
    <w:rsid w:val="007148EC"/>
    <w:rsid w:val="00715645"/>
    <w:rsid w:val="007157BD"/>
    <w:rsid w:val="00715890"/>
    <w:rsid w:val="00715991"/>
    <w:rsid w:val="00715AF7"/>
    <w:rsid w:val="00715C72"/>
    <w:rsid w:val="0071636E"/>
    <w:rsid w:val="0071644A"/>
    <w:rsid w:val="00716537"/>
    <w:rsid w:val="007166F5"/>
    <w:rsid w:val="00717A32"/>
    <w:rsid w:val="00720086"/>
    <w:rsid w:val="0072061C"/>
    <w:rsid w:val="00720728"/>
    <w:rsid w:val="007208A0"/>
    <w:rsid w:val="00720935"/>
    <w:rsid w:val="007219FD"/>
    <w:rsid w:val="00721B7C"/>
    <w:rsid w:val="00721F69"/>
    <w:rsid w:val="007225F2"/>
    <w:rsid w:val="00722650"/>
    <w:rsid w:val="007228E6"/>
    <w:rsid w:val="007230BF"/>
    <w:rsid w:val="00723610"/>
    <w:rsid w:val="00723664"/>
    <w:rsid w:val="00723D3A"/>
    <w:rsid w:val="007241BE"/>
    <w:rsid w:val="00724547"/>
    <w:rsid w:val="007254A2"/>
    <w:rsid w:val="00725778"/>
    <w:rsid w:val="007267C3"/>
    <w:rsid w:val="00726AA7"/>
    <w:rsid w:val="00727223"/>
    <w:rsid w:val="007279DB"/>
    <w:rsid w:val="00727D8A"/>
    <w:rsid w:val="00730FA2"/>
    <w:rsid w:val="00731005"/>
    <w:rsid w:val="00731ABD"/>
    <w:rsid w:val="00731E72"/>
    <w:rsid w:val="00732702"/>
    <w:rsid w:val="007328E1"/>
    <w:rsid w:val="007336C7"/>
    <w:rsid w:val="00733CB5"/>
    <w:rsid w:val="00733E70"/>
    <w:rsid w:val="00734034"/>
    <w:rsid w:val="00734E00"/>
    <w:rsid w:val="00734FD0"/>
    <w:rsid w:val="00735264"/>
    <w:rsid w:val="00735DA8"/>
    <w:rsid w:val="0073628C"/>
    <w:rsid w:val="007362BF"/>
    <w:rsid w:val="00736792"/>
    <w:rsid w:val="00736FB6"/>
    <w:rsid w:val="007373E2"/>
    <w:rsid w:val="007376C1"/>
    <w:rsid w:val="00737EDE"/>
    <w:rsid w:val="00737F4F"/>
    <w:rsid w:val="007402FB"/>
    <w:rsid w:val="0074076D"/>
    <w:rsid w:val="00741472"/>
    <w:rsid w:val="00741701"/>
    <w:rsid w:val="0074189C"/>
    <w:rsid w:val="00741E06"/>
    <w:rsid w:val="007420F8"/>
    <w:rsid w:val="0074257D"/>
    <w:rsid w:val="00742853"/>
    <w:rsid w:val="007428EA"/>
    <w:rsid w:val="00742A3D"/>
    <w:rsid w:val="00742A9A"/>
    <w:rsid w:val="00742F31"/>
    <w:rsid w:val="00743231"/>
    <w:rsid w:val="00743605"/>
    <w:rsid w:val="00744B9D"/>
    <w:rsid w:val="00744CD2"/>
    <w:rsid w:val="00744D82"/>
    <w:rsid w:val="007450B7"/>
    <w:rsid w:val="0074527F"/>
    <w:rsid w:val="00746A18"/>
    <w:rsid w:val="00746B4B"/>
    <w:rsid w:val="00746B7B"/>
    <w:rsid w:val="00747105"/>
    <w:rsid w:val="007473C3"/>
    <w:rsid w:val="007475C8"/>
    <w:rsid w:val="0075041B"/>
    <w:rsid w:val="00750BF0"/>
    <w:rsid w:val="0075109D"/>
    <w:rsid w:val="007510DC"/>
    <w:rsid w:val="007513AE"/>
    <w:rsid w:val="00751658"/>
    <w:rsid w:val="00751720"/>
    <w:rsid w:val="00751D2E"/>
    <w:rsid w:val="007523EB"/>
    <w:rsid w:val="0075240F"/>
    <w:rsid w:val="007524EB"/>
    <w:rsid w:val="00752893"/>
    <w:rsid w:val="00752A5A"/>
    <w:rsid w:val="00752D54"/>
    <w:rsid w:val="00753153"/>
    <w:rsid w:val="00753B88"/>
    <w:rsid w:val="007546A7"/>
    <w:rsid w:val="00754923"/>
    <w:rsid w:val="00754F82"/>
    <w:rsid w:val="007559F1"/>
    <w:rsid w:val="007559F3"/>
    <w:rsid w:val="00755E72"/>
    <w:rsid w:val="007560CA"/>
    <w:rsid w:val="00756157"/>
    <w:rsid w:val="007561C3"/>
    <w:rsid w:val="00756466"/>
    <w:rsid w:val="007574C8"/>
    <w:rsid w:val="007577A8"/>
    <w:rsid w:val="007577E8"/>
    <w:rsid w:val="00757952"/>
    <w:rsid w:val="00757CD7"/>
    <w:rsid w:val="00757E41"/>
    <w:rsid w:val="00757F7C"/>
    <w:rsid w:val="0076065F"/>
    <w:rsid w:val="007611B0"/>
    <w:rsid w:val="00761640"/>
    <w:rsid w:val="007617D1"/>
    <w:rsid w:val="007627BC"/>
    <w:rsid w:val="007629DF"/>
    <w:rsid w:val="007636F4"/>
    <w:rsid w:val="007639C8"/>
    <w:rsid w:val="00763E27"/>
    <w:rsid w:val="00763EAD"/>
    <w:rsid w:val="00764360"/>
    <w:rsid w:val="00764BBF"/>
    <w:rsid w:val="007659C1"/>
    <w:rsid w:val="00766064"/>
    <w:rsid w:val="0076613E"/>
    <w:rsid w:val="0076657D"/>
    <w:rsid w:val="0076665F"/>
    <w:rsid w:val="0076677B"/>
    <w:rsid w:val="0076679A"/>
    <w:rsid w:val="00766D96"/>
    <w:rsid w:val="007671B2"/>
    <w:rsid w:val="0076726C"/>
    <w:rsid w:val="007706B5"/>
    <w:rsid w:val="007708BD"/>
    <w:rsid w:val="00770C25"/>
    <w:rsid w:val="007723FA"/>
    <w:rsid w:val="00772F72"/>
    <w:rsid w:val="00773068"/>
    <w:rsid w:val="007730E7"/>
    <w:rsid w:val="0077363B"/>
    <w:rsid w:val="00773737"/>
    <w:rsid w:val="00773BF0"/>
    <w:rsid w:val="0077401A"/>
    <w:rsid w:val="00774507"/>
    <w:rsid w:val="007764BD"/>
    <w:rsid w:val="007765DE"/>
    <w:rsid w:val="00776783"/>
    <w:rsid w:val="00777193"/>
    <w:rsid w:val="007773B1"/>
    <w:rsid w:val="00777A6E"/>
    <w:rsid w:val="00777C85"/>
    <w:rsid w:val="007800F1"/>
    <w:rsid w:val="00780208"/>
    <w:rsid w:val="0078030D"/>
    <w:rsid w:val="0078035C"/>
    <w:rsid w:val="00780EB6"/>
    <w:rsid w:val="00781068"/>
    <w:rsid w:val="007813B6"/>
    <w:rsid w:val="00781B00"/>
    <w:rsid w:val="00781B87"/>
    <w:rsid w:val="00781DC5"/>
    <w:rsid w:val="0078205A"/>
    <w:rsid w:val="00782670"/>
    <w:rsid w:val="0078270B"/>
    <w:rsid w:val="007828F8"/>
    <w:rsid w:val="00782A95"/>
    <w:rsid w:val="00782CE0"/>
    <w:rsid w:val="007831B5"/>
    <w:rsid w:val="007831CE"/>
    <w:rsid w:val="0078337C"/>
    <w:rsid w:val="007838DF"/>
    <w:rsid w:val="00783E28"/>
    <w:rsid w:val="00784126"/>
    <w:rsid w:val="0078427F"/>
    <w:rsid w:val="00784500"/>
    <w:rsid w:val="00785059"/>
    <w:rsid w:val="007853EA"/>
    <w:rsid w:val="00785557"/>
    <w:rsid w:val="00785581"/>
    <w:rsid w:val="00786127"/>
    <w:rsid w:val="00786295"/>
    <w:rsid w:val="00786727"/>
    <w:rsid w:val="0078720A"/>
    <w:rsid w:val="0078736A"/>
    <w:rsid w:val="0078762B"/>
    <w:rsid w:val="0078765F"/>
    <w:rsid w:val="00787684"/>
    <w:rsid w:val="00790281"/>
    <w:rsid w:val="00790C15"/>
    <w:rsid w:val="00790D65"/>
    <w:rsid w:val="00792DA6"/>
    <w:rsid w:val="007930F1"/>
    <w:rsid w:val="00793478"/>
    <w:rsid w:val="007935A3"/>
    <w:rsid w:val="00793DFE"/>
    <w:rsid w:val="00793E7D"/>
    <w:rsid w:val="00793F8E"/>
    <w:rsid w:val="00794764"/>
    <w:rsid w:val="00794787"/>
    <w:rsid w:val="007952C5"/>
    <w:rsid w:val="0079569F"/>
    <w:rsid w:val="00795A3A"/>
    <w:rsid w:val="00795C8F"/>
    <w:rsid w:val="00795F67"/>
    <w:rsid w:val="007969C3"/>
    <w:rsid w:val="007970DD"/>
    <w:rsid w:val="007974B7"/>
    <w:rsid w:val="00797AE1"/>
    <w:rsid w:val="007A0141"/>
    <w:rsid w:val="007A04E7"/>
    <w:rsid w:val="007A0810"/>
    <w:rsid w:val="007A0B37"/>
    <w:rsid w:val="007A0F3B"/>
    <w:rsid w:val="007A0F74"/>
    <w:rsid w:val="007A1495"/>
    <w:rsid w:val="007A16A0"/>
    <w:rsid w:val="007A2276"/>
    <w:rsid w:val="007A263E"/>
    <w:rsid w:val="007A26C8"/>
    <w:rsid w:val="007A3050"/>
    <w:rsid w:val="007A37BF"/>
    <w:rsid w:val="007A386F"/>
    <w:rsid w:val="007A412E"/>
    <w:rsid w:val="007A42E2"/>
    <w:rsid w:val="007A4B3A"/>
    <w:rsid w:val="007A4CAC"/>
    <w:rsid w:val="007A585D"/>
    <w:rsid w:val="007A5F09"/>
    <w:rsid w:val="007A6550"/>
    <w:rsid w:val="007A7511"/>
    <w:rsid w:val="007A78D4"/>
    <w:rsid w:val="007A7EA3"/>
    <w:rsid w:val="007A7F12"/>
    <w:rsid w:val="007B0276"/>
    <w:rsid w:val="007B0A54"/>
    <w:rsid w:val="007B0C26"/>
    <w:rsid w:val="007B0CCD"/>
    <w:rsid w:val="007B0D71"/>
    <w:rsid w:val="007B17DB"/>
    <w:rsid w:val="007B1CC0"/>
    <w:rsid w:val="007B24BC"/>
    <w:rsid w:val="007B2582"/>
    <w:rsid w:val="007B265F"/>
    <w:rsid w:val="007B2E65"/>
    <w:rsid w:val="007B301B"/>
    <w:rsid w:val="007B31B1"/>
    <w:rsid w:val="007B36F7"/>
    <w:rsid w:val="007B37AE"/>
    <w:rsid w:val="007B3A42"/>
    <w:rsid w:val="007B50DC"/>
    <w:rsid w:val="007B52BF"/>
    <w:rsid w:val="007B6BA9"/>
    <w:rsid w:val="007B74E4"/>
    <w:rsid w:val="007B7F18"/>
    <w:rsid w:val="007C002F"/>
    <w:rsid w:val="007C18E4"/>
    <w:rsid w:val="007C1EF7"/>
    <w:rsid w:val="007C25ED"/>
    <w:rsid w:val="007C30A9"/>
    <w:rsid w:val="007C3212"/>
    <w:rsid w:val="007C33FE"/>
    <w:rsid w:val="007C3957"/>
    <w:rsid w:val="007C3BD8"/>
    <w:rsid w:val="007C406C"/>
    <w:rsid w:val="007C41DA"/>
    <w:rsid w:val="007C46FF"/>
    <w:rsid w:val="007C4A18"/>
    <w:rsid w:val="007C5031"/>
    <w:rsid w:val="007C577F"/>
    <w:rsid w:val="007C5898"/>
    <w:rsid w:val="007C5A52"/>
    <w:rsid w:val="007C5D06"/>
    <w:rsid w:val="007C6254"/>
    <w:rsid w:val="007C640C"/>
    <w:rsid w:val="007C6640"/>
    <w:rsid w:val="007C6A36"/>
    <w:rsid w:val="007C6CCF"/>
    <w:rsid w:val="007C70CA"/>
    <w:rsid w:val="007C7425"/>
    <w:rsid w:val="007C791C"/>
    <w:rsid w:val="007C79D6"/>
    <w:rsid w:val="007C7B70"/>
    <w:rsid w:val="007C7B92"/>
    <w:rsid w:val="007D015B"/>
    <w:rsid w:val="007D1693"/>
    <w:rsid w:val="007D2117"/>
    <w:rsid w:val="007D2AA1"/>
    <w:rsid w:val="007D37C9"/>
    <w:rsid w:val="007D3A1B"/>
    <w:rsid w:val="007D4592"/>
    <w:rsid w:val="007D5F84"/>
    <w:rsid w:val="007D61BF"/>
    <w:rsid w:val="007D6222"/>
    <w:rsid w:val="007D7624"/>
    <w:rsid w:val="007E0043"/>
    <w:rsid w:val="007E029B"/>
    <w:rsid w:val="007E0840"/>
    <w:rsid w:val="007E1E25"/>
    <w:rsid w:val="007E2460"/>
    <w:rsid w:val="007E26AC"/>
    <w:rsid w:val="007E3FFB"/>
    <w:rsid w:val="007E4095"/>
    <w:rsid w:val="007E4662"/>
    <w:rsid w:val="007E4D35"/>
    <w:rsid w:val="007E4DD9"/>
    <w:rsid w:val="007E4E09"/>
    <w:rsid w:val="007E5385"/>
    <w:rsid w:val="007E5D96"/>
    <w:rsid w:val="007E604B"/>
    <w:rsid w:val="007E6815"/>
    <w:rsid w:val="007E68B3"/>
    <w:rsid w:val="007E7456"/>
    <w:rsid w:val="007E7CE1"/>
    <w:rsid w:val="007E7F1D"/>
    <w:rsid w:val="007F0690"/>
    <w:rsid w:val="007F08AB"/>
    <w:rsid w:val="007F0F93"/>
    <w:rsid w:val="007F1237"/>
    <w:rsid w:val="007F2C7D"/>
    <w:rsid w:val="007F311D"/>
    <w:rsid w:val="007F31A2"/>
    <w:rsid w:val="007F3E06"/>
    <w:rsid w:val="007F3FD6"/>
    <w:rsid w:val="007F4077"/>
    <w:rsid w:val="007F44B2"/>
    <w:rsid w:val="007F5624"/>
    <w:rsid w:val="007F5BE1"/>
    <w:rsid w:val="007F5CF3"/>
    <w:rsid w:val="007F6206"/>
    <w:rsid w:val="007F62EB"/>
    <w:rsid w:val="007F6E5D"/>
    <w:rsid w:val="007F75B0"/>
    <w:rsid w:val="007F75E2"/>
    <w:rsid w:val="007F75EB"/>
    <w:rsid w:val="007F7671"/>
    <w:rsid w:val="00800105"/>
    <w:rsid w:val="00800196"/>
    <w:rsid w:val="00801309"/>
    <w:rsid w:val="00801CE5"/>
    <w:rsid w:val="00802430"/>
    <w:rsid w:val="008025FC"/>
    <w:rsid w:val="008026AE"/>
    <w:rsid w:val="008034A9"/>
    <w:rsid w:val="00803EA8"/>
    <w:rsid w:val="0080447B"/>
    <w:rsid w:val="0080461F"/>
    <w:rsid w:val="00804711"/>
    <w:rsid w:val="0080486A"/>
    <w:rsid w:val="00804F0C"/>
    <w:rsid w:val="00805428"/>
    <w:rsid w:val="0080544E"/>
    <w:rsid w:val="00805E8D"/>
    <w:rsid w:val="008063C0"/>
    <w:rsid w:val="008064F3"/>
    <w:rsid w:val="0080662F"/>
    <w:rsid w:val="0080703B"/>
    <w:rsid w:val="008073A1"/>
    <w:rsid w:val="00807704"/>
    <w:rsid w:val="00807E87"/>
    <w:rsid w:val="0081079A"/>
    <w:rsid w:val="00810CB5"/>
    <w:rsid w:val="00811E94"/>
    <w:rsid w:val="00811FA0"/>
    <w:rsid w:val="00812259"/>
    <w:rsid w:val="00812539"/>
    <w:rsid w:val="0081346C"/>
    <w:rsid w:val="00813AA2"/>
    <w:rsid w:val="00813D37"/>
    <w:rsid w:val="00814444"/>
    <w:rsid w:val="00814A4C"/>
    <w:rsid w:val="00814C51"/>
    <w:rsid w:val="00814D70"/>
    <w:rsid w:val="00814D83"/>
    <w:rsid w:val="00814E9B"/>
    <w:rsid w:val="008153C3"/>
    <w:rsid w:val="00815702"/>
    <w:rsid w:val="00815B53"/>
    <w:rsid w:val="008164E8"/>
    <w:rsid w:val="008168D6"/>
    <w:rsid w:val="00816987"/>
    <w:rsid w:val="0081774F"/>
    <w:rsid w:val="008177DA"/>
    <w:rsid w:val="00817F2A"/>
    <w:rsid w:val="00820274"/>
    <w:rsid w:val="0082056B"/>
    <w:rsid w:val="00820677"/>
    <w:rsid w:val="00820805"/>
    <w:rsid w:val="00820E21"/>
    <w:rsid w:val="0082122C"/>
    <w:rsid w:val="00821B6E"/>
    <w:rsid w:val="00821D96"/>
    <w:rsid w:val="00822432"/>
    <w:rsid w:val="008227EA"/>
    <w:rsid w:val="0082374B"/>
    <w:rsid w:val="008242C6"/>
    <w:rsid w:val="00824330"/>
    <w:rsid w:val="00824863"/>
    <w:rsid w:val="00824A5A"/>
    <w:rsid w:val="00824AAC"/>
    <w:rsid w:val="00826B58"/>
    <w:rsid w:val="00827793"/>
    <w:rsid w:val="00827CB2"/>
    <w:rsid w:val="00827D63"/>
    <w:rsid w:val="00827E15"/>
    <w:rsid w:val="008302D9"/>
    <w:rsid w:val="00831006"/>
    <w:rsid w:val="008314CE"/>
    <w:rsid w:val="00831E3D"/>
    <w:rsid w:val="00832036"/>
    <w:rsid w:val="008320BB"/>
    <w:rsid w:val="0083223A"/>
    <w:rsid w:val="00832310"/>
    <w:rsid w:val="008327EC"/>
    <w:rsid w:val="00832913"/>
    <w:rsid w:val="008329CF"/>
    <w:rsid w:val="0083345F"/>
    <w:rsid w:val="0083356A"/>
    <w:rsid w:val="0083365E"/>
    <w:rsid w:val="00833D23"/>
    <w:rsid w:val="00834263"/>
    <w:rsid w:val="00834501"/>
    <w:rsid w:val="0083469E"/>
    <w:rsid w:val="00834D47"/>
    <w:rsid w:val="00834E6E"/>
    <w:rsid w:val="00835264"/>
    <w:rsid w:val="00835EC1"/>
    <w:rsid w:val="00836789"/>
    <w:rsid w:val="00836A25"/>
    <w:rsid w:val="00837A21"/>
    <w:rsid w:val="00837C1A"/>
    <w:rsid w:val="00840079"/>
    <w:rsid w:val="008400E5"/>
    <w:rsid w:val="00841961"/>
    <w:rsid w:val="00841B78"/>
    <w:rsid w:val="00841CFD"/>
    <w:rsid w:val="00841E0C"/>
    <w:rsid w:val="00842895"/>
    <w:rsid w:val="00842AD9"/>
    <w:rsid w:val="008436F0"/>
    <w:rsid w:val="00843AFA"/>
    <w:rsid w:val="00843E73"/>
    <w:rsid w:val="00844376"/>
    <w:rsid w:val="00844704"/>
    <w:rsid w:val="00844774"/>
    <w:rsid w:val="008449C9"/>
    <w:rsid w:val="00844D1D"/>
    <w:rsid w:val="00845298"/>
    <w:rsid w:val="00845A67"/>
    <w:rsid w:val="00845DEC"/>
    <w:rsid w:val="00846AEF"/>
    <w:rsid w:val="00846F44"/>
    <w:rsid w:val="008477CD"/>
    <w:rsid w:val="00847834"/>
    <w:rsid w:val="008500A9"/>
    <w:rsid w:val="00850243"/>
    <w:rsid w:val="00850293"/>
    <w:rsid w:val="008505AA"/>
    <w:rsid w:val="00850793"/>
    <w:rsid w:val="00850B5A"/>
    <w:rsid w:val="00850B85"/>
    <w:rsid w:val="00850BE7"/>
    <w:rsid w:val="0085117B"/>
    <w:rsid w:val="008518E5"/>
    <w:rsid w:val="00852E20"/>
    <w:rsid w:val="00853585"/>
    <w:rsid w:val="00853A26"/>
    <w:rsid w:val="00853A3E"/>
    <w:rsid w:val="00853D19"/>
    <w:rsid w:val="00854608"/>
    <w:rsid w:val="00854B5D"/>
    <w:rsid w:val="00854D9B"/>
    <w:rsid w:val="00855153"/>
    <w:rsid w:val="008555FD"/>
    <w:rsid w:val="008565C3"/>
    <w:rsid w:val="00856A60"/>
    <w:rsid w:val="00857808"/>
    <w:rsid w:val="00857C90"/>
    <w:rsid w:val="00860565"/>
    <w:rsid w:val="0086085E"/>
    <w:rsid w:val="00860E64"/>
    <w:rsid w:val="008618B9"/>
    <w:rsid w:val="008619AC"/>
    <w:rsid w:val="00861A4E"/>
    <w:rsid w:val="00862157"/>
    <w:rsid w:val="00862293"/>
    <w:rsid w:val="0086252F"/>
    <w:rsid w:val="008627C6"/>
    <w:rsid w:val="00862B1B"/>
    <w:rsid w:val="00862E29"/>
    <w:rsid w:val="008638CE"/>
    <w:rsid w:val="00863A45"/>
    <w:rsid w:val="008641D2"/>
    <w:rsid w:val="008645E0"/>
    <w:rsid w:val="008650BB"/>
    <w:rsid w:val="008653EE"/>
    <w:rsid w:val="008655D8"/>
    <w:rsid w:val="008661DB"/>
    <w:rsid w:val="00866727"/>
    <w:rsid w:val="008667B3"/>
    <w:rsid w:val="0086687E"/>
    <w:rsid w:val="00866F54"/>
    <w:rsid w:val="00867CB1"/>
    <w:rsid w:val="00867F51"/>
    <w:rsid w:val="00867F7A"/>
    <w:rsid w:val="00870565"/>
    <w:rsid w:val="0087114E"/>
    <w:rsid w:val="0087149C"/>
    <w:rsid w:val="008719B6"/>
    <w:rsid w:val="00871B92"/>
    <w:rsid w:val="00871F5D"/>
    <w:rsid w:val="0087207D"/>
    <w:rsid w:val="008724FF"/>
    <w:rsid w:val="0087264F"/>
    <w:rsid w:val="00872ABE"/>
    <w:rsid w:val="00872DA0"/>
    <w:rsid w:val="008742B2"/>
    <w:rsid w:val="0087435A"/>
    <w:rsid w:val="008755E3"/>
    <w:rsid w:val="008758B4"/>
    <w:rsid w:val="00875BC3"/>
    <w:rsid w:val="00875C7E"/>
    <w:rsid w:val="00875E35"/>
    <w:rsid w:val="008764FF"/>
    <w:rsid w:val="00876823"/>
    <w:rsid w:val="008773A5"/>
    <w:rsid w:val="0087786D"/>
    <w:rsid w:val="00877D75"/>
    <w:rsid w:val="00877E21"/>
    <w:rsid w:val="008800CE"/>
    <w:rsid w:val="0088048F"/>
    <w:rsid w:val="00880559"/>
    <w:rsid w:val="0088068B"/>
    <w:rsid w:val="00880742"/>
    <w:rsid w:val="008809A3"/>
    <w:rsid w:val="00881309"/>
    <w:rsid w:val="0088151F"/>
    <w:rsid w:val="00882597"/>
    <w:rsid w:val="0088262E"/>
    <w:rsid w:val="008829E0"/>
    <w:rsid w:val="00882A56"/>
    <w:rsid w:val="00882BE1"/>
    <w:rsid w:val="00882CFD"/>
    <w:rsid w:val="00882FCE"/>
    <w:rsid w:val="008831F8"/>
    <w:rsid w:val="008837A4"/>
    <w:rsid w:val="00883D69"/>
    <w:rsid w:val="00883FA8"/>
    <w:rsid w:val="0088464A"/>
    <w:rsid w:val="00884986"/>
    <w:rsid w:val="00884B64"/>
    <w:rsid w:val="00884DC7"/>
    <w:rsid w:val="0088512A"/>
    <w:rsid w:val="008852E7"/>
    <w:rsid w:val="00885575"/>
    <w:rsid w:val="00885F88"/>
    <w:rsid w:val="00886010"/>
    <w:rsid w:val="008864D6"/>
    <w:rsid w:val="008868ED"/>
    <w:rsid w:val="008869D7"/>
    <w:rsid w:val="008874E8"/>
    <w:rsid w:val="00887A63"/>
    <w:rsid w:val="00887E1F"/>
    <w:rsid w:val="008907A4"/>
    <w:rsid w:val="00890ECC"/>
    <w:rsid w:val="008915B3"/>
    <w:rsid w:val="00892F77"/>
    <w:rsid w:val="008934EF"/>
    <w:rsid w:val="00893795"/>
    <w:rsid w:val="00893B41"/>
    <w:rsid w:val="00893D6F"/>
    <w:rsid w:val="008940DB"/>
    <w:rsid w:val="00894FC6"/>
    <w:rsid w:val="008951C0"/>
    <w:rsid w:val="0089524A"/>
    <w:rsid w:val="00895323"/>
    <w:rsid w:val="00895605"/>
    <w:rsid w:val="008957B8"/>
    <w:rsid w:val="00895956"/>
    <w:rsid w:val="00895EF6"/>
    <w:rsid w:val="00896231"/>
    <w:rsid w:val="00896344"/>
    <w:rsid w:val="0089672B"/>
    <w:rsid w:val="00896CB8"/>
    <w:rsid w:val="00896DE8"/>
    <w:rsid w:val="00896F40"/>
    <w:rsid w:val="00896FFB"/>
    <w:rsid w:val="0089780E"/>
    <w:rsid w:val="008A01AC"/>
    <w:rsid w:val="008A11B9"/>
    <w:rsid w:val="008A2156"/>
    <w:rsid w:val="008A24EA"/>
    <w:rsid w:val="008A2535"/>
    <w:rsid w:val="008A275B"/>
    <w:rsid w:val="008A3429"/>
    <w:rsid w:val="008A3629"/>
    <w:rsid w:val="008A3678"/>
    <w:rsid w:val="008A4CBF"/>
    <w:rsid w:val="008A51AF"/>
    <w:rsid w:val="008A5CD3"/>
    <w:rsid w:val="008A61F3"/>
    <w:rsid w:val="008A6D83"/>
    <w:rsid w:val="008A7EF4"/>
    <w:rsid w:val="008B01C8"/>
    <w:rsid w:val="008B0AC3"/>
    <w:rsid w:val="008B0E78"/>
    <w:rsid w:val="008B1407"/>
    <w:rsid w:val="008B26D3"/>
    <w:rsid w:val="008B270E"/>
    <w:rsid w:val="008B2B10"/>
    <w:rsid w:val="008B2FDE"/>
    <w:rsid w:val="008B3D1A"/>
    <w:rsid w:val="008B4230"/>
    <w:rsid w:val="008B469D"/>
    <w:rsid w:val="008B5B8C"/>
    <w:rsid w:val="008B5D2E"/>
    <w:rsid w:val="008B6043"/>
    <w:rsid w:val="008B60BB"/>
    <w:rsid w:val="008B6280"/>
    <w:rsid w:val="008B725D"/>
    <w:rsid w:val="008B72BA"/>
    <w:rsid w:val="008C02D9"/>
    <w:rsid w:val="008C0E02"/>
    <w:rsid w:val="008C0E21"/>
    <w:rsid w:val="008C0E4F"/>
    <w:rsid w:val="008C1126"/>
    <w:rsid w:val="008C2B4D"/>
    <w:rsid w:val="008C2D2E"/>
    <w:rsid w:val="008C441F"/>
    <w:rsid w:val="008C4D96"/>
    <w:rsid w:val="008C53A3"/>
    <w:rsid w:val="008C5749"/>
    <w:rsid w:val="008C5BE8"/>
    <w:rsid w:val="008C5DF5"/>
    <w:rsid w:val="008C6B56"/>
    <w:rsid w:val="008C6E96"/>
    <w:rsid w:val="008C7390"/>
    <w:rsid w:val="008C7B98"/>
    <w:rsid w:val="008C7EF8"/>
    <w:rsid w:val="008D03BF"/>
    <w:rsid w:val="008D07A4"/>
    <w:rsid w:val="008D0C0B"/>
    <w:rsid w:val="008D10FF"/>
    <w:rsid w:val="008D1315"/>
    <w:rsid w:val="008D1B82"/>
    <w:rsid w:val="008D2212"/>
    <w:rsid w:val="008D2891"/>
    <w:rsid w:val="008D291E"/>
    <w:rsid w:val="008D375B"/>
    <w:rsid w:val="008D3835"/>
    <w:rsid w:val="008D3E2F"/>
    <w:rsid w:val="008D461D"/>
    <w:rsid w:val="008D4C2E"/>
    <w:rsid w:val="008D4E58"/>
    <w:rsid w:val="008D533B"/>
    <w:rsid w:val="008D5383"/>
    <w:rsid w:val="008D5625"/>
    <w:rsid w:val="008D59EF"/>
    <w:rsid w:val="008D5FB6"/>
    <w:rsid w:val="008D612A"/>
    <w:rsid w:val="008D666F"/>
    <w:rsid w:val="008D714C"/>
    <w:rsid w:val="008D7B42"/>
    <w:rsid w:val="008E0F11"/>
    <w:rsid w:val="008E0F3E"/>
    <w:rsid w:val="008E121B"/>
    <w:rsid w:val="008E15BA"/>
    <w:rsid w:val="008E1677"/>
    <w:rsid w:val="008E1A97"/>
    <w:rsid w:val="008E1AF4"/>
    <w:rsid w:val="008E1B13"/>
    <w:rsid w:val="008E226D"/>
    <w:rsid w:val="008E24DB"/>
    <w:rsid w:val="008E2BDE"/>
    <w:rsid w:val="008E2EA1"/>
    <w:rsid w:val="008E31A6"/>
    <w:rsid w:val="008E3305"/>
    <w:rsid w:val="008E33DC"/>
    <w:rsid w:val="008E35AB"/>
    <w:rsid w:val="008E3ADB"/>
    <w:rsid w:val="008E3ED0"/>
    <w:rsid w:val="008E3F36"/>
    <w:rsid w:val="008E3FFE"/>
    <w:rsid w:val="008E4225"/>
    <w:rsid w:val="008E4734"/>
    <w:rsid w:val="008E48BE"/>
    <w:rsid w:val="008E49C1"/>
    <w:rsid w:val="008E4C72"/>
    <w:rsid w:val="008E4DC1"/>
    <w:rsid w:val="008E4FE8"/>
    <w:rsid w:val="008E52CB"/>
    <w:rsid w:val="008E5539"/>
    <w:rsid w:val="008E557C"/>
    <w:rsid w:val="008E5B1E"/>
    <w:rsid w:val="008E6123"/>
    <w:rsid w:val="008E6AA6"/>
    <w:rsid w:val="008E7575"/>
    <w:rsid w:val="008F00AF"/>
    <w:rsid w:val="008F0143"/>
    <w:rsid w:val="008F0CE0"/>
    <w:rsid w:val="008F1164"/>
    <w:rsid w:val="008F15E9"/>
    <w:rsid w:val="008F181C"/>
    <w:rsid w:val="008F22D8"/>
    <w:rsid w:val="008F239C"/>
    <w:rsid w:val="008F2E35"/>
    <w:rsid w:val="008F3102"/>
    <w:rsid w:val="008F32DF"/>
    <w:rsid w:val="008F3882"/>
    <w:rsid w:val="008F3B51"/>
    <w:rsid w:val="008F423C"/>
    <w:rsid w:val="008F4CAF"/>
    <w:rsid w:val="008F5223"/>
    <w:rsid w:val="008F548A"/>
    <w:rsid w:val="008F56B0"/>
    <w:rsid w:val="008F580C"/>
    <w:rsid w:val="008F5A4C"/>
    <w:rsid w:val="008F5FD7"/>
    <w:rsid w:val="008F6011"/>
    <w:rsid w:val="008F6096"/>
    <w:rsid w:val="008F68A1"/>
    <w:rsid w:val="008F698D"/>
    <w:rsid w:val="008F6CFB"/>
    <w:rsid w:val="008F7166"/>
    <w:rsid w:val="008F7968"/>
    <w:rsid w:val="008F79E5"/>
    <w:rsid w:val="009005FE"/>
    <w:rsid w:val="00900657"/>
    <w:rsid w:val="00900D87"/>
    <w:rsid w:val="00900E41"/>
    <w:rsid w:val="009010AC"/>
    <w:rsid w:val="0090164B"/>
    <w:rsid w:val="00901750"/>
    <w:rsid w:val="0090181A"/>
    <w:rsid w:val="00901A67"/>
    <w:rsid w:val="00901A6E"/>
    <w:rsid w:val="00901B24"/>
    <w:rsid w:val="00901F1F"/>
    <w:rsid w:val="00902214"/>
    <w:rsid w:val="009027BE"/>
    <w:rsid w:val="0090303B"/>
    <w:rsid w:val="009033EE"/>
    <w:rsid w:val="009047CC"/>
    <w:rsid w:val="00905028"/>
    <w:rsid w:val="009053CB"/>
    <w:rsid w:val="009068F0"/>
    <w:rsid w:val="009072CC"/>
    <w:rsid w:val="009074F6"/>
    <w:rsid w:val="00907B52"/>
    <w:rsid w:val="00907BA9"/>
    <w:rsid w:val="00910707"/>
    <w:rsid w:val="00911092"/>
    <w:rsid w:val="00911242"/>
    <w:rsid w:val="009115E2"/>
    <w:rsid w:val="00912374"/>
    <w:rsid w:val="009131AC"/>
    <w:rsid w:val="00913241"/>
    <w:rsid w:val="009134E2"/>
    <w:rsid w:val="00913DBD"/>
    <w:rsid w:val="0091416F"/>
    <w:rsid w:val="00914A59"/>
    <w:rsid w:val="0091556E"/>
    <w:rsid w:val="00915B24"/>
    <w:rsid w:val="00915CB9"/>
    <w:rsid w:val="00915E39"/>
    <w:rsid w:val="009168D2"/>
    <w:rsid w:val="00916A61"/>
    <w:rsid w:val="00916B3C"/>
    <w:rsid w:val="00916F42"/>
    <w:rsid w:val="0091765E"/>
    <w:rsid w:val="00917BAF"/>
    <w:rsid w:val="00917D93"/>
    <w:rsid w:val="00920B8A"/>
    <w:rsid w:val="00920DA2"/>
    <w:rsid w:val="009211EC"/>
    <w:rsid w:val="009212C8"/>
    <w:rsid w:val="0092191C"/>
    <w:rsid w:val="009221D5"/>
    <w:rsid w:val="00922208"/>
    <w:rsid w:val="0092255E"/>
    <w:rsid w:val="009225EC"/>
    <w:rsid w:val="0092409D"/>
    <w:rsid w:val="00924950"/>
    <w:rsid w:val="00924D30"/>
    <w:rsid w:val="00925389"/>
    <w:rsid w:val="00925554"/>
    <w:rsid w:val="00925820"/>
    <w:rsid w:val="00925AD8"/>
    <w:rsid w:val="009263EB"/>
    <w:rsid w:val="009267CD"/>
    <w:rsid w:val="00926AD9"/>
    <w:rsid w:val="00926D58"/>
    <w:rsid w:val="00926E21"/>
    <w:rsid w:val="00927720"/>
    <w:rsid w:val="00927783"/>
    <w:rsid w:val="00927A4D"/>
    <w:rsid w:val="00927E82"/>
    <w:rsid w:val="00927EC1"/>
    <w:rsid w:val="009306E5"/>
    <w:rsid w:val="009308C4"/>
    <w:rsid w:val="009312E9"/>
    <w:rsid w:val="0093131E"/>
    <w:rsid w:val="009313E8"/>
    <w:rsid w:val="00931425"/>
    <w:rsid w:val="009314A3"/>
    <w:rsid w:val="00931832"/>
    <w:rsid w:val="009327F9"/>
    <w:rsid w:val="00932B37"/>
    <w:rsid w:val="00932BCD"/>
    <w:rsid w:val="009331F3"/>
    <w:rsid w:val="00933579"/>
    <w:rsid w:val="00933E10"/>
    <w:rsid w:val="009341DF"/>
    <w:rsid w:val="00934423"/>
    <w:rsid w:val="00934516"/>
    <w:rsid w:val="00934567"/>
    <w:rsid w:val="009348FA"/>
    <w:rsid w:val="00935577"/>
    <w:rsid w:val="00935850"/>
    <w:rsid w:val="00935D0F"/>
    <w:rsid w:val="00936BCD"/>
    <w:rsid w:val="00936D01"/>
    <w:rsid w:val="00936D5A"/>
    <w:rsid w:val="0093767F"/>
    <w:rsid w:val="00937833"/>
    <w:rsid w:val="00937835"/>
    <w:rsid w:val="00937B0B"/>
    <w:rsid w:val="00940217"/>
    <w:rsid w:val="0094049F"/>
    <w:rsid w:val="00940EE9"/>
    <w:rsid w:val="00941843"/>
    <w:rsid w:val="00941914"/>
    <w:rsid w:val="00941E23"/>
    <w:rsid w:val="0094223E"/>
    <w:rsid w:val="0094246C"/>
    <w:rsid w:val="0094264D"/>
    <w:rsid w:val="00942A09"/>
    <w:rsid w:val="00942DEB"/>
    <w:rsid w:val="0094395C"/>
    <w:rsid w:val="009444A4"/>
    <w:rsid w:val="00944540"/>
    <w:rsid w:val="009445DA"/>
    <w:rsid w:val="009447B4"/>
    <w:rsid w:val="00944B17"/>
    <w:rsid w:val="00944BF4"/>
    <w:rsid w:val="00946159"/>
    <w:rsid w:val="009461DB"/>
    <w:rsid w:val="0094673F"/>
    <w:rsid w:val="009469E8"/>
    <w:rsid w:val="00946D2D"/>
    <w:rsid w:val="00946E0E"/>
    <w:rsid w:val="00946FEA"/>
    <w:rsid w:val="00947BA4"/>
    <w:rsid w:val="00947D6C"/>
    <w:rsid w:val="009502E3"/>
    <w:rsid w:val="00950C3D"/>
    <w:rsid w:val="00950F41"/>
    <w:rsid w:val="00951E29"/>
    <w:rsid w:val="00951FB1"/>
    <w:rsid w:val="0095203B"/>
    <w:rsid w:val="0095298E"/>
    <w:rsid w:val="00953BE2"/>
    <w:rsid w:val="009546EE"/>
    <w:rsid w:val="0095530F"/>
    <w:rsid w:val="00955382"/>
    <w:rsid w:val="009553BF"/>
    <w:rsid w:val="00955585"/>
    <w:rsid w:val="009558C8"/>
    <w:rsid w:val="0095619B"/>
    <w:rsid w:val="009564CC"/>
    <w:rsid w:val="00956B1E"/>
    <w:rsid w:val="00956D51"/>
    <w:rsid w:val="00956E33"/>
    <w:rsid w:val="0095780D"/>
    <w:rsid w:val="00957AC6"/>
    <w:rsid w:val="00957AF7"/>
    <w:rsid w:val="00957CCD"/>
    <w:rsid w:val="009600B5"/>
    <w:rsid w:val="009601B2"/>
    <w:rsid w:val="00960368"/>
    <w:rsid w:val="00960610"/>
    <w:rsid w:val="00960B90"/>
    <w:rsid w:val="0096118D"/>
    <w:rsid w:val="00961360"/>
    <w:rsid w:val="00961733"/>
    <w:rsid w:val="00962389"/>
    <w:rsid w:val="009623DA"/>
    <w:rsid w:val="00962688"/>
    <w:rsid w:val="00962C28"/>
    <w:rsid w:val="00962FAF"/>
    <w:rsid w:val="00963254"/>
    <w:rsid w:val="00963B7E"/>
    <w:rsid w:val="00964028"/>
    <w:rsid w:val="00964FFB"/>
    <w:rsid w:val="0096563C"/>
    <w:rsid w:val="00965E46"/>
    <w:rsid w:val="00965F30"/>
    <w:rsid w:val="00966048"/>
    <w:rsid w:val="00966308"/>
    <w:rsid w:val="0096677A"/>
    <w:rsid w:val="00966A38"/>
    <w:rsid w:val="00966DA7"/>
    <w:rsid w:val="0096716C"/>
    <w:rsid w:val="0096762C"/>
    <w:rsid w:val="00967EFF"/>
    <w:rsid w:val="00970A77"/>
    <w:rsid w:val="00970DE9"/>
    <w:rsid w:val="009712B5"/>
    <w:rsid w:val="0097150C"/>
    <w:rsid w:val="0097192D"/>
    <w:rsid w:val="00971A5D"/>
    <w:rsid w:val="00971AE9"/>
    <w:rsid w:val="00971B82"/>
    <w:rsid w:val="00972408"/>
    <w:rsid w:val="00972CD5"/>
    <w:rsid w:val="00973AA0"/>
    <w:rsid w:val="00974028"/>
    <w:rsid w:val="0097432C"/>
    <w:rsid w:val="009743DC"/>
    <w:rsid w:val="00974A39"/>
    <w:rsid w:val="0097523A"/>
    <w:rsid w:val="009757A3"/>
    <w:rsid w:val="00976465"/>
    <w:rsid w:val="009767D3"/>
    <w:rsid w:val="00976A64"/>
    <w:rsid w:val="00976AA3"/>
    <w:rsid w:val="00976D76"/>
    <w:rsid w:val="009770EF"/>
    <w:rsid w:val="00977549"/>
    <w:rsid w:val="009776FB"/>
    <w:rsid w:val="00980001"/>
    <w:rsid w:val="009803E4"/>
    <w:rsid w:val="009805D8"/>
    <w:rsid w:val="00980B94"/>
    <w:rsid w:val="00980CD9"/>
    <w:rsid w:val="009812C8"/>
    <w:rsid w:val="00981C2A"/>
    <w:rsid w:val="00981F3E"/>
    <w:rsid w:val="009820B1"/>
    <w:rsid w:val="009822CE"/>
    <w:rsid w:val="00982777"/>
    <w:rsid w:val="00982D6E"/>
    <w:rsid w:val="0098339C"/>
    <w:rsid w:val="00983506"/>
    <w:rsid w:val="00983B1E"/>
    <w:rsid w:val="00984252"/>
    <w:rsid w:val="00984521"/>
    <w:rsid w:val="009848D6"/>
    <w:rsid w:val="00984A88"/>
    <w:rsid w:val="00985949"/>
    <w:rsid w:val="00985C14"/>
    <w:rsid w:val="00985F05"/>
    <w:rsid w:val="00986580"/>
    <w:rsid w:val="00986588"/>
    <w:rsid w:val="009875EC"/>
    <w:rsid w:val="009877F9"/>
    <w:rsid w:val="009904B1"/>
    <w:rsid w:val="00990C26"/>
    <w:rsid w:val="009913EC"/>
    <w:rsid w:val="0099160F"/>
    <w:rsid w:val="00991E10"/>
    <w:rsid w:val="009921B3"/>
    <w:rsid w:val="009924EB"/>
    <w:rsid w:val="0099271A"/>
    <w:rsid w:val="00992B30"/>
    <w:rsid w:val="00992BD2"/>
    <w:rsid w:val="00992CC6"/>
    <w:rsid w:val="009934AB"/>
    <w:rsid w:val="00993975"/>
    <w:rsid w:val="00993EBF"/>
    <w:rsid w:val="009943E8"/>
    <w:rsid w:val="009946FF"/>
    <w:rsid w:val="00995116"/>
    <w:rsid w:val="009957C7"/>
    <w:rsid w:val="00995A05"/>
    <w:rsid w:val="00995CED"/>
    <w:rsid w:val="0099611F"/>
    <w:rsid w:val="009968B1"/>
    <w:rsid w:val="0099753F"/>
    <w:rsid w:val="009979F1"/>
    <w:rsid w:val="009979FE"/>
    <w:rsid w:val="009A0F85"/>
    <w:rsid w:val="009A173A"/>
    <w:rsid w:val="009A175D"/>
    <w:rsid w:val="009A1B6B"/>
    <w:rsid w:val="009A1B87"/>
    <w:rsid w:val="009A3769"/>
    <w:rsid w:val="009A45EE"/>
    <w:rsid w:val="009A48D8"/>
    <w:rsid w:val="009A4CC1"/>
    <w:rsid w:val="009A5197"/>
    <w:rsid w:val="009A543C"/>
    <w:rsid w:val="009A5AD5"/>
    <w:rsid w:val="009A5BCE"/>
    <w:rsid w:val="009A6246"/>
    <w:rsid w:val="009A7617"/>
    <w:rsid w:val="009A7C43"/>
    <w:rsid w:val="009A7F70"/>
    <w:rsid w:val="009B0EFD"/>
    <w:rsid w:val="009B1A7D"/>
    <w:rsid w:val="009B1DD6"/>
    <w:rsid w:val="009B2026"/>
    <w:rsid w:val="009B2137"/>
    <w:rsid w:val="009B2556"/>
    <w:rsid w:val="009B2789"/>
    <w:rsid w:val="009B284D"/>
    <w:rsid w:val="009B2A1F"/>
    <w:rsid w:val="009B3010"/>
    <w:rsid w:val="009B35F4"/>
    <w:rsid w:val="009B3732"/>
    <w:rsid w:val="009B3AB2"/>
    <w:rsid w:val="009B3F2B"/>
    <w:rsid w:val="009B4847"/>
    <w:rsid w:val="009B4949"/>
    <w:rsid w:val="009B4D3C"/>
    <w:rsid w:val="009B5768"/>
    <w:rsid w:val="009B5A3F"/>
    <w:rsid w:val="009B5B38"/>
    <w:rsid w:val="009B5C56"/>
    <w:rsid w:val="009B5DA0"/>
    <w:rsid w:val="009B63D0"/>
    <w:rsid w:val="009B672D"/>
    <w:rsid w:val="009B6994"/>
    <w:rsid w:val="009B69C3"/>
    <w:rsid w:val="009B6C6C"/>
    <w:rsid w:val="009B6F16"/>
    <w:rsid w:val="009B749A"/>
    <w:rsid w:val="009B7A8C"/>
    <w:rsid w:val="009B7DD9"/>
    <w:rsid w:val="009C02A6"/>
    <w:rsid w:val="009C07F8"/>
    <w:rsid w:val="009C09F8"/>
    <w:rsid w:val="009C0E00"/>
    <w:rsid w:val="009C1091"/>
    <w:rsid w:val="009C12B8"/>
    <w:rsid w:val="009C1783"/>
    <w:rsid w:val="009C1807"/>
    <w:rsid w:val="009C1A6B"/>
    <w:rsid w:val="009C1BC0"/>
    <w:rsid w:val="009C1DA1"/>
    <w:rsid w:val="009C22F8"/>
    <w:rsid w:val="009C2B9F"/>
    <w:rsid w:val="009C2F5D"/>
    <w:rsid w:val="009C34E4"/>
    <w:rsid w:val="009C35C6"/>
    <w:rsid w:val="009C36C7"/>
    <w:rsid w:val="009C4458"/>
    <w:rsid w:val="009C4A54"/>
    <w:rsid w:val="009C4F3B"/>
    <w:rsid w:val="009C502A"/>
    <w:rsid w:val="009C56DA"/>
    <w:rsid w:val="009C61EA"/>
    <w:rsid w:val="009C66B5"/>
    <w:rsid w:val="009C6DED"/>
    <w:rsid w:val="009C7832"/>
    <w:rsid w:val="009C78A7"/>
    <w:rsid w:val="009C78CA"/>
    <w:rsid w:val="009D0283"/>
    <w:rsid w:val="009D07F8"/>
    <w:rsid w:val="009D0AF0"/>
    <w:rsid w:val="009D0B77"/>
    <w:rsid w:val="009D0DAE"/>
    <w:rsid w:val="009D128F"/>
    <w:rsid w:val="009D1901"/>
    <w:rsid w:val="009D1FFD"/>
    <w:rsid w:val="009D21EE"/>
    <w:rsid w:val="009D2E16"/>
    <w:rsid w:val="009D3598"/>
    <w:rsid w:val="009D3614"/>
    <w:rsid w:val="009D3B4C"/>
    <w:rsid w:val="009D409C"/>
    <w:rsid w:val="009D4139"/>
    <w:rsid w:val="009D43DE"/>
    <w:rsid w:val="009D4B9F"/>
    <w:rsid w:val="009D4DCC"/>
    <w:rsid w:val="009D5DBC"/>
    <w:rsid w:val="009D6353"/>
    <w:rsid w:val="009D6AAD"/>
    <w:rsid w:val="009D6DCB"/>
    <w:rsid w:val="009D776A"/>
    <w:rsid w:val="009D79C7"/>
    <w:rsid w:val="009D7FEF"/>
    <w:rsid w:val="009E09D2"/>
    <w:rsid w:val="009E0F76"/>
    <w:rsid w:val="009E1615"/>
    <w:rsid w:val="009E16B3"/>
    <w:rsid w:val="009E176B"/>
    <w:rsid w:val="009E1A67"/>
    <w:rsid w:val="009E1C76"/>
    <w:rsid w:val="009E2304"/>
    <w:rsid w:val="009E2EFD"/>
    <w:rsid w:val="009E347A"/>
    <w:rsid w:val="009E3912"/>
    <w:rsid w:val="009E3BC9"/>
    <w:rsid w:val="009E3DDD"/>
    <w:rsid w:val="009E3F26"/>
    <w:rsid w:val="009E4259"/>
    <w:rsid w:val="009E4E65"/>
    <w:rsid w:val="009E55B9"/>
    <w:rsid w:val="009E5788"/>
    <w:rsid w:val="009E63EE"/>
    <w:rsid w:val="009E6901"/>
    <w:rsid w:val="009E7590"/>
    <w:rsid w:val="009E7723"/>
    <w:rsid w:val="009E7A3D"/>
    <w:rsid w:val="009F0110"/>
    <w:rsid w:val="009F035A"/>
    <w:rsid w:val="009F0E6A"/>
    <w:rsid w:val="009F247B"/>
    <w:rsid w:val="009F2993"/>
    <w:rsid w:val="009F30E4"/>
    <w:rsid w:val="009F30F9"/>
    <w:rsid w:val="009F3317"/>
    <w:rsid w:val="009F3738"/>
    <w:rsid w:val="009F485F"/>
    <w:rsid w:val="009F492B"/>
    <w:rsid w:val="009F4BF2"/>
    <w:rsid w:val="009F548E"/>
    <w:rsid w:val="009F5AFD"/>
    <w:rsid w:val="009F6301"/>
    <w:rsid w:val="009F6785"/>
    <w:rsid w:val="009F6F99"/>
    <w:rsid w:val="009F72CE"/>
    <w:rsid w:val="009F75DB"/>
    <w:rsid w:val="009F7F4B"/>
    <w:rsid w:val="00A00DDF"/>
    <w:rsid w:val="00A0113D"/>
    <w:rsid w:val="00A011A3"/>
    <w:rsid w:val="00A011AA"/>
    <w:rsid w:val="00A020D5"/>
    <w:rsid w:val="00A02131"/>
    <w:rsid w:val="00A025CA"/>
    <w:rsid w:val="00A02E54"/>
    <w:rsid w:val="00A031D9"/>
    <w:rsid w:val="00A03795"/>
    <w:rsid w:val="00A03A01"/>
    <w:rsid w:val="00A04692"/>
    <w:rsid w:val="00A04CD8"/>
    <w:rsid w:val="00A0559F"/>
    <w:rsid w:val="00A057A1"/>
    <w:rsid w:val="00A05B75"/>
    <w:rsid w:val="00A06018"/>
    <w:rsid w:val="00A06739"/>
    <w:rsid w:val="00A078A5"/>
    <w:rsid w:val="00A10DD2"/>
    <w:rsid w:val="00A10EF5"/>
    <w:rsid w:val="00A111A8"/>
    <w:rsid w:val="00A112C0"/>
    <w:rsid w:val="00A11C13"/>
    <w:rsid w:val="00A11EF2"/>
    <w:rsid w:val="00A12321"/>
    <w:rsid w:val="00A12770"/>
    <w:rsid w:val="00A12CFA"/>
    <w:rsid w:val="00A12FBA"/>
    <w:rsid w:val="00A130C1"/>
    <w:rsid w:val="00A13252"/>
    <w:rsid w:val="00A133DB"/>
    <w:rsid w:val="00A13A17"/>
    <w:rsid w:val="00A13D29"/>
    <w:rsid w:val="00A13D50"/>
    <w:rsid w:val="00A13F1A"/>
    <w:rsid w:val="00A13FDB"/>
    <w:rsid w:val="00A14B29"/>
    <w:rsid w:val="00A14B61"/>
    <w:rsid w:val="00A14CC9"/>
    <w:rsid w:val="00A15BFA"/>
    <w:rsid w:val="00A16327"/>
    <w:rsid w:val="00A16B8B"/>
    <w:rsid w:val="00A16CD7"/>
    <w:rsid w:val="00A16DFE"/>
    <w:rsid w:val="00A16EB8"/>
    <w:rsid w:val="00A1798A"/>
    <w:rsid w:val="00A20000"/>
    <w:rsid w:val="00A20042"/>
    <w:rsid w:val="00A2009F"/>
    <w:rsid w:val="00A200E7"/>
    <w:rsid w:val="00A2020F"/>
    <w:rsid w:val="00A2054B"/>
    <w:rsid w:val="00A20802"/>
    <w:rsid w:val="00A20CED"/>
    <w:rsid w:val="00A20D5F"/>
    <w:rsid w:val="00A20F65"/>
    <w:rsid w:val="00A20FB5"/>
    <w:rsid w:val="00A211A8"/>
    <w:rsid w:val="00A21474"/>
    <w:rsid w:val="00A215B0"/>
    <w:rsid w:val="00A218F9"/>
    <w:rsid w:val="00A21A2A"/>
    <w:rsid w:val="00A21B83"/>
    <w:rsid w:val="00A2271B"/>
    <w:rsid w:val="00A22A69"/>
    <w:rsid w:val="00A243D5"/>
    <w:rsid w:val="00A243EE"/>
    <w:rsid w:val="00A24500"/>
    <w:rsid w:val="00A2483D"/>
    <w:rsid w:val="00A24992"/>
    <w:rsid w:val="00A252DA"/>
    <w:rsid w:val="00A2615B"/>
    <w:rsid w:val="00A261B1"/>
    <w:rsid w:val="00A2627D"/>
    <w:rsid w:val="00A264E8"/>
    <w:rsid w:val="00A30173"/>
    <w:rsid w:val="00A30177"/>
    <w:rsid w:val="00A30C41"/>
    <w:rsid w:val="00A30C81"/>
    <w:rsid w:val="00A31406"/>
    <w:rsid w:val="00A31731"/>
    <w:rsid w:val="00A31A8D"/>
    <w:rsid w:val="00A32172"/>
    <w:rsid w:val="00A3259B"/>
    <w:rsid w:val="00A334CA"/>
    <w:rsid w:val="00A337E1"/>
    <w:rsid w:val="00A33873"/>
    <w:rsid w:val="00A33A13"/>
    <w:rsid w:val="00A3410F"/>
    <w:rsid w:val="00A34671"/>
    <w:rsid w:val="00A346FE"/>
    <w:rsid w:val="00A348BA"/>
    <w:rsid w:val="00A34B13"/>
    <w:rsid w:val="00A34C18"/>
    <w:rsid w:val="00A34D47"/>
    <w:rsid w:val="00A35130"/>
    <w:rsid w:val="00A357A4"/>
    <w:rsid w:val="00A358EF"/>
    <w:rsid w:val="00A36A10"/>
    <w:rsid w:val="00A37713"/>
    <w:rsid w:val="00A379C0"/>
    <w:rsid w:val="00A37EBA"/>
    <w:rsid w:val="00A402B3"/>
    <w:rsid w:val="00A408F9"/>
    <w:rsid w:val="00A41190"/>
    <w:rsid w:val="00A41299"/>
    <w:rsid w:val="00A413C5"/>
    <w:rsid w:val="00A41502"/>
    <w:rsid w:val="00A41AD9"/>
    <w:rsid w:val="00A41EE6"/>
    <w:rsid w:val="00A422AB"/>
    <w:rsid w:val="00A42A25"/>
    <w:rsid w:val="00A43042"/>
    <w:rsid w:val="00A43119"/>
    <w:rsid w:val="00A43874"/>
    <w:rsid w:val="00A43F38"/>
    <w:rsid w:val="00A445D2"/>
    <w:rsid w:val="00A44BF3"/>
    <w:rsid w:val="00A454CD"/>
    <w:rsid w:val="00A45714"/>
    <w:rsid w:val="00A45F23"/>
    <w:rsid w:val="00A45F4F"/>
    <w:rsid w:val="00A4622A"/>
    <w:rsid w:val="00A46366"/>
    <w:rsid w:val="00A467AC"/>
    <w:rsid w:val="00A46A5A"/>
    <w:rsid w:val="00A47171"/>
    <w:rsid w:val="00A47363"/>
    <w:rsid w:val="00A47E66"/>
    <w:rsid w:val="00A500B3"/>
    <w:rsid w:val="00A50A81"/>
    <w:rsid w:val="00A51318"/>
    <w:rsid w:val="00A5131D"/>
    <w:rsid w:val="00A513C0"/>
    <w:rsid w:val="00A51409"/>
    <w:rsid w:val="00A51657"/>
    <w:rsid w:val="00A52A0A"/>
    <w:rsid w:val="00A52AD1"/>
    <w:rsid w:val="00A52D1C"/>
    <w:rsid w:val="00A53E5B"/>
    <w:rsid w:val="00A54420"/>
    <w:rsid w:val="00A54481"/>
    <w:rsid w:val="00A5466E"/>
    <w:rsid w:val="00A5505B"/>
    <w:rsid w:val="00A55309"/>
    <w:rsid w:val="00A553A0"/>
    <w:rsid w:val="00A554CD"/>
    <w:rsid w:val="00A56337"/>
    <w:rsid w:val="00A56D78"/>
    <w:rsid w:val="00A5739E"/>
    <w:rsid w:val="00A57CB3"/>
    <w:rsid w:val="00A57CEC"/>
    <w:rsid w:val="00A617BA"/>
    <w:rsid w:val="00A61BA6"/>
    <w:rsid w:val="00A61DA2"/>
    <w:rsid w:val="00A61F19"/>
    <w:rsid w:val="00A621F4"/>
    <w:rsid w:val="00A62BAE"/>
    <w:rsid w:val="00A63034"/>
    <w:rsid w:val="00A63C32"/>
    <w:rsid w:val="00A63F70"/>
    <w:rsid w:val="00A63FCC"/>
    <w:rsid w:val="00A64360"/>
    <w:rsid w:val="00A643AD"/>
    <w:rsid w:val="00A64788"/>
    <w:rsid w:val="00A64A66"/>
    <w:rsid w:val="00A64F46"/>
    <w:rsid w:val="00A65110"/>
    <w:rsid w:val="00A653C3"/>
    <w:rsid w:val="00A653E2"/>
    <w:rsid w:val="00A6585F"/>
    <w:rsid w:val="00A65943"/>
    <w:rsid w:val="00A66969"/>
    <w:rsid w:val="00A66CA9"/>
    <w:rsid w:val="00A66F2B"/>
    <w:rsid w:val="00A66FC8"/>
    <w:rsid w:val="00A67ECF"/>
    <w:rsid w:val="00A7015D"/>
    <w:rsid w:val="00A70A25"/>
    <w:rsid w:val="00A70D83"/>
    <w:rsid w:val="00A70DC7"/>
    <w:rsid w:val="00A710BA"/>
    <w:rsid w:val="00A711ED"/>
    <w:rsid w:val="00A71C42"/>
    <w:rsid w:val="00A732FA"/>
    <w:rsid w:val="00A73834"/>
    <w:rsid w:val="00A73C02"/>
    <w:rsid w:val="00A749AB"/>
    <w:rsid w:val="00A74F7C"/>
    <w:rsid w:val="00A752E9"/>
    <w:rsid w:val="00A75CFB"/>
    <w:rsid w:val="00A75E65"/>
    <w:rsid w:val="00A765FF"/>
    <w:rsid w:val="00A767BA"/>
    <w:rsid w:val="00A76B3B"/>
    <w:rsid w:val="00A77458"/>
    <w:rsid w:val="00A8020E"/>
    <w:rsid w:val="00A8075D"/>
    <w:rsid w:val="00A807B2"/>
    <w:rsid w:val="00A80B2A"/>
    <w:rsid w:val="00A80C49"/>
    <w:rsid w:val="00A80D75"/>
    <w:rsid w:val="00A8163C"/>
    <w:rsid w:val="00A81904"/>
    <w:rsid w:val="00A81DDE"/>
    <w:rsid w:val="00A829CC"/>
    <w:rsid w:val="00A82F61"/>
    <w:rsid w:val="00A83205"/>
    <w:rsid w:val="00A83565"/>
    <w:rsid w:val="00A84084"/>
    <w:rsid w:val="00A843FD"/>
    <w:rsid w:val="00A849C1"/>
    <w:rsid w:val="00A849FF"/>
    <w:rsid w:val="00A84C59"/>
    <w:rsid w:val="00A84CBC"/>
    <w:rsid w:val="00A84EBD"/>
    <w:rsid w:val="00A854A1"/>
    <w:rsid w:val="00A8553B"/>
    <w:rsid w:val="00A85558"/>
    <w:rsid w:val="00A85834"/>
    <w:rsid w:val="00A85DFB"/>
    <w:rsid w:val="00A85E6D"/>
    <w:rsid w:val="00A86C19"/>
    <w:rsid w:val="00A870D1"/>
    <w:rsid w:val="00A8741C"/>
    <w:rsid w:val="00A87731"/>
    <w:rsid w:val="00A87F31"/>
    <w:rsid w:val="00A903C3"/>
    <w:rsid w:val="00A904D8"/>
    <w:rsid w:val="00A91D92"/>
    <w:rsid w:val="00A92209"/>
    <w:rsid w:val="00A92431"/>
    <w:rsid w:val="00A92672"/>
    <w:rsid w:val="00A92732"/>
    <w:rsid w:val="00A92B34"/>
    <w:rsid w:val="00A93423"/>
    <w:rsid w:val="00A9394E"/>
    <w:rsid w:val="00A93ADA"/>
    <w:rsid w:val="00A93FBF"/>
    <w:rsid w:val="00A9431E"/>
    <w:rsid w:val="00A94A71"/>
    <w:rsid w:val="00A95F1E"/>
    <w:rsid w:val="00A96200"/>
    <w:rsid w:val="00A964BA"/>
    <w:rsid w:val="00A96CD0"/>
    <w:rsid w:val="00A9720B"/>
    <w:rsid w:val="00A972B9"/>
    <w:rsid w:val="00A973D6"/>
    <w:rsid w:val="00A9765E"/>
    <w:rsid w:val="00A977DD"/>
    <w:rsid w:val="00A979C2"/>
    <w:rsid w:val="00A97A7F"/>
    <w:rsid w:val="00A97ECE"/>
    <w:rsid w:val="00AA0060"/>
    <w:rsid w:val="00AA0515"/>
    <w:rsid w:val="00AA1861"/>
    <w:rsid w:val="00AA2849"/>
    <w:rsid w:val="00AA309F"/>
    <w:rsid w:val="00AA318B"/>
    <w:rsid w:val="00AA3DB2"/>
    <w:rsid w:val="00AA4245"/>
    <w:rsid w:val="00AA4732"/>
    <w:rsid w:val="00AA4F95"/>
    <w:rsid w:val="00AA529E"/>
    <w:rsid w:val="00AA589F"/>
    <w:rsid w:val="00AA64E1"/>
    <w:rsid w:val="00AA7677"/>
    <w:rsid w:val="00AA77A9"/>
    <w:rsid w:val="00AA7B36"/>
    <w:rsid w:val="00AB013A"/>
    <w:rsid w:val="00AB0510"/>
    <w:rsid w:val="00AB089B"/>
    <w:rsid w:val="00AB11D0"/>
    <w:rsid w:val="00AB1755"/>
    <w:rsid w:val="00AB1A39"/>
    <w:rsid w:val="00AB1B77"/>
    <w:rsid w:val="00AB1C38"/>
    <w:rsid w:val="00AB2120"/>
    <w:rsid w:val="00AB2490"/>
    <w:rsid w:val="00AB25C6"/>
    <w:rsid w:val="00AB2B62"/>
    <w:rsid w:val="00AB32FE"/>
    <w:rsid w:val="00AB355B"/>
    <w:rsid w:val="00AB3708"/>
    <w:rsid w:val="00AB4D50"/>
    <w:rsid w:val="00AB51AE"/>
    <w:rsid w:val="00AB521C"/>
    <w:rsid w:val="00AB55BF"/>
    <w:rsid w:val="00AB6355"/>
    <w:rsid w:val="00AB64C6"/>
    <w:rsid w:val="00AB6CE2"/>
    <w:rsid w:val="00AB70EF"/>
    <w:rsid w:val="00AB72EF"/>
    <w:rsid w:val="00AB7921"/>
    <w:rsid w:val="00AB7CCA"/>
    <w:rsid w:val="00AB7F76"/>
    <w:rsid w:val="00AC05F9"/>
    <w:rsid w:val="00AC0C41"/>
    <w:rsid w:val="00AC0E0F"/>
    <w:rsid w:val="00AC15C7"/>
    <w:rsid w:val="00AC1661"/>
    <w:rsid w:val="00AC1EB2"/>
    <w:rsid w:val="00AC1FC2"/>
    <w:rsid w:val="00AC21C9"/>
    <w:rsid w:val="00AC236E"/>
    <w:rsid w:val="00AC26B2"/>
    <w:rsid w:val="00AC2964"/>
    <w:rsid w:val="00AC3696"/>
    <w:rsid w:val="00AC3966"/>
    <w:rsid w:val="00AC3C78"/>
    <w:rsid w:val="00AC4796"/>
    <w:rsid w:val="00AC48B8"/>
    <w:rsid w:val="00AC567F"/>
    <w:rsid w:val="00AC58F7"/>
    <w:rsid w:val="00AC5C49"/>
    <w:rsid w:val="00AC5E8D"/>
    <w:rsid w:val="00AC6494"/>
    <w:rsid w:val="00AC6691"/>
    <w:rsid w:val="00AC6D5C"/>
    <w:rsid w:val="00AC6DAE"/>
    <w:rsid w:val="00AC6F82"/>
    <w:rsid w:val="00AC70F9"/>
    <w:rsid w:val="00AC71FC"/>
    <w:rsid w:val="00AC7789"/>
    <w:rsid w:val="00AC7846"/>
    <w:rsid w:val="00AC7A09"/>
    <w:rsid w:val="00AD0E3F"/>
    <w:rsid w:val="00AD11B6"/>
    <w:rsid w:val="00AD17B9"/>
    <w:rsid w:val="00AD1EFC"/>
    <w:rsid w:val="00AD1FE4"/>
    <w:rsid w:val="00AD20C8"/>
    <w:rsid w:val="00AD260A"/>
    <w:rsid w:val="00AD283A"/>
    <w:rsid w:val="00AD2F4C"/>
    <w:rsid w:val="00AD2FCF"/>
    <w:rsid w:val="00AD3463"/>
    <w:rsid w:val="00AD3CA6"/>
    <w:rsid w:val="00AD3E3F"/>
    <w:rsid w:val="00AD41BF"/>
    <w:rsid w:val="00AD44BF"/>
    <w:rsid w:val="00AD46BA"/>
    <w:rsid w:val="00AD4ED1"/>
    <w:rsid w:val="00AD52EA"/>
    <w:rsid w:val="00AD5CAE"/>
    <w:rsid w:val="00AD60EC"/>
    <w:rsid w:val="00AD63AC"/>
    <w:rsid w:val="00AD68F9"/>
    <w:rsid w:val="00AD6ABA"/>
    <w:rsid w:val="00AD6AC3"/>
    <w:rsid w:val="00AD6D7C"/>
    <w:rsid w:val="00AD7A2D"/>
    <w:rsid w:val="00AE05F5"/>
    <w:rsid w:val="00AE0CAA"/>
    <w:rsid w:val="00AE0FA6"/>
    <w:rsid w:val="00AE1A5C"/>
    <w:rsid w:val="00AE1F7B"/>
    <w:rsid w:val="00AE20B2"/>
    <w:rsid w:val="00AE2246"/>
    <w:rsid w:val="00AE29DE"/>
    <w:rsid w:val="00AE31D2"/>
    <w:rsid w:val="00AE33B4"/>
    <w:rsid w:val="00AE3684"/>
    <w:rsid w:val="00AE3A80"/>
    <w:rsid w:val="00AE3C30"/>
    <w:rsid w:val="00AE4C21"/>
    <w:rsid w:val="00AE506E"/>
    <w:rsid w:val="00AE53D8"/>
    <w:rsid w:val="00AE5468"/>
    <w:rsid w:val="00AE5A4D"/>
    <w:rsid w:val="00AE5A5D"/>
    <w:rsid w:val="00AE5FA3"/>
    <w:rsid w:val="00AE60B5"/>
    <w:rsid w:val="00AE65C0"/>
    <w:rsid w:val="00AE67DA"/>
    <w:rsid w:val="00AE6E7D"/>
    <w:rsid w:val="00AE773A"/>
    <w:rsid w:val="00AF0452"/>
    <w:rsid w:val="00AF05DA"/>
    <w:rsid w:val="00AF0914"/>
    <w:rsid w:val="00AF093D"/>
    <w:rsid w:val="00AF0976"/>
    <w:rsid w:val="00AF0A45"/>
    <w:rsid w:val="00AF0AB7"/>
    <w:rsid w:val="00AF10A8"/>
    <w:rsid w:val="00AF248C"/>
    <w:rsid w:val="00AF2533"/>
    <w:rsid w:val="00AF29CC"/>
    <w:rsid w:val="00AF3D06"/>
    <w:rsid w:val="00AF4142"/>
    <w:rsid w:val="00AF41B3"/>
    <w:rsid w:val="00AF44DE"/>
    <w:rsid w:val="00AF4710"/>
    <w:rsid w:val="00AF47E8"/>
    <w:rsid w:val="00AF4ABE"/>
    <w:rsid w:val="00AF4C45"/>
    <w:rsid w:val="00AF5146"/>
    <w:rsid w:val="00AF56AF"/>
    <w:rsid w:val="00AF58C5"/>
    <w:rsid w:val="00AF5964"/>
    <w:rsid w:val="00AF5AD9"/>
    <w:rsid w:val="00AF61A6"/>
    <w:rsid w:val="00AF6442"/>
    <w:rsid w:val="00AF7188"/>
    <w:rsid w:val="00AF7214"/>
    <w:rsid w:val="00AF727C"/>
    <w:rsid w:val="00AF756A"/>
    <w:rsid w:val="00AF789C"/>
    <w:rsid w:val="00AF7C8D"/>
    <w:rsid w:val="00AF7CB4"/>
    <w:rsid w:val="00B003E6"/>
    <w:rsid w:val="00B004EB"/>
    <w:rsid w:val="00B01EA8"/>
    <w:rsid w:val="00B020C9"/>
    <w:rsid w:val="00B023B1"/>
    <w:rsid w:val="00B024B3"/>
    <w:rsid w:val="00B02541"/>
    <w:rsid w:val="00B026EA"/>
    <w:rsid w:val="00B02CEF"/>
    <w:rsid w:val="00B0379D"/>
    <w:rsid w:val="00B03E11"/>
    <w:rsid w:val="00B04740"/>
    <w:rsid w:val="00B057A2"/>
    <w:rsid w:val="00B0580A"/>
    <w:rsid w:val="00B05C97"/>
    <w:rsid w:val="00B05D4E"/>
    <w:rsid w:val="00B06462"/>
    <w:rsid w:val="00B06B7D"/>
    <w:rsid w:val="00B070DC"/>
    <w:rsid w:val="00B07B75"/>
    <w:rsid w:val="00B104C5"/>
    <w:rsid w:val="00B10B14"/>
    <w:rsid w:val="00B10BE5"/>
    <w:rsid w:val="00B10C67"/>
    <w:rsid w:val="00B1109C"/>
    <w:rsid w:val="00B1140A"/>
    <w:rsid w:val="00B11607"/>
    <w:rsid w:val="00B117CE"/>
    <w:rsid w:val="00B12068"/>
    <w:rsid w:val="00B121D3"/>
    <w:rsid w:val="00B12DC4"/>
    <w:rsid w:val="00B1347F"/>
    <w:rsid w:val="00B13646"/>
    <w:rsid w:val="00B1367D"/>
    <w:rsid w:val="00B13A44"/>
    <w:rsid w:val="00B13E6D"/>
    <w:rsid w:val="00B14369"/>
    <w:rsid w:val="00B147BD"/>
    <w:rsid w:val="00B153FD"/>
    <w:rsid w:val="00B15AE4"/>
    <w:rsid w:val="00B15CD9"/>
    <w:rsid w:val="00B15FE1"/>
    <w:rsid w:val="00B16BB8"/>
    <w:rsid w:val="00B16CE2"/>
    <w:rsid w:val="00B16FBA"/>
    <w:rsid w:val="00B170E1"/>
    <w:rsid w:val="00B17684"/>
    <w:rsid w:val="00B17D45"/>
    <w:rsid w:val="00B207BA"/>
    <w:rsid w:val="00B20820"/>
    <w:rsid w:val="00B208BC"/>
    <w:rsid w:val="00B2187A"/>
    <w:rsid w:val="00B22A92"/>
    <w:rsid w:val="00B233FD"/>
    <w:rsid w:val="00B23D8F"/>
    <w:rsid w:val="00B23F56"/>
    <w:rsid w:val="00B242D8"/>
    <w:rsid w:val="00B24EBF"/>
    <w:rsid w:val="00B2536E"/>
    <w:rsid w:val="00B2574A"/>
    <w:rsid w:val="00B2601C"/>
    <w:rsid w:val="00B2668C"/>
    <w:rsid w:val="00B267F8"/>
    <w:rsid w:val="00B2693E"/>
    <w:rsid w:val="00B269CB"/>
    <w:rsid w:val="00B26FA4"/>
    <w:rsid w:val="00B27543"/>
    <w:rsid w:val="00B27C69"/>
    <w:rsid w:val="00B27FF2"/>
    <w:rsid w:val="00B301CF"/>
    <w:rsid w:val="00B3039E"/>
    <w:rsid w:val="00B30466"/>
    <w:rsid w:val="00B3046D"/>
    <w:rsid w:val="00B30611"/>
    <w:rsid w:val="00B308B3"/>
    <w:rsid w:val="00B309BD"/>
    <w:rsid w:val="00B30C77"/>
    <w:rsid w:val="00B31536"/>
    <w:rsid w:val="00B31C9D"/>
    <w:rsid w:val="00B31D30"/>
    <w:rsid w:val="00B31E6F"/>
    <w:rsid w:val="00B3206B"/>
    <w:rsid w:val="00B32300"/>
    <w:rsid w:val="00B32458"/>
    <w:rsid w:val="00B3303C"/>
    <w:rsid w:val="00B33044"/>
    <w:rsid w:val="00B336FE"/>
    <w:rsid w:val="00B33C9D"/>
    <w:rsid w:val="00B34374"/>
    <w:rsid w:val="00B34D9C"/>
    <w:rsid w:val="00B34FB3"/>
    <w:rsid w:val="00B358B4"/>
    <w:rsid w:val="00B35B93"/>
    <w:rsid w:val="00B35CB6"/>
    <w:rsid w:val="00B36963"/>
    <w:rsid w:val="00B36EF5"/>
    <w:rsid w:val="00B37524"/>
    <w:rsid w:val="00B37606"/>
    <w:rsid w:val="00B37A1E"/>
    <w:rsid w:val="00B37CCF"/>
    <w:rsid w:val="00B400E1"/>
    <w:rsid w:val="00B401F1"/>
    <w:rsid w:val="00B4049E"/>
    <w:rsid w:val="00B4087D"/>
    <w:rsid w:val="00B40E61"/>
    <w:rsid w:val="00B41594"/>
    <w:rsid w:val="00B42021"/>
    <w:rsid w:val="00B42A73"/>
    <w:rsid w:val="00B42C83"/>
    <w:rsid w:val="00B42EF1"/>
    <w:rsid w:val="00B43329"/>
    <w:rsid w:val="00B43AE9"/>
    <w:rsid w:val="00B4410D"/>
    <w:rsid w:val="00B44484"/>
    <w:rsid w:val="00B444DC"/>
    <w:rsid w:val="00B445AE"/>
    <w:rsid w:val="00B45A98"/>
    <w:rsid w:val="00B45F05"/>
    <w:rsid w:val="00B460CE"/>
    <w:rsid w:val="00B465FA"/>
    <w:rsid w:val="00B4677F"/>
    <w:rsid w:val="00B46E88"/>
    <w:rsid w:val="00B478D5"/>
    <w:rsid w:val="00B47FC3"/>
    <w:rsid w:val="00B502CA"/>
    <w:rsid w:val="00B50654"/>
    <w:rsid w:val="00B5120E"/>
    <w:rsid w:val="00B517D9"/>
    <w:rsid w:val="00B51CF3"/>
    <w:rsid w:val="00B51DA5"/>
    <w:rsid w:val="00B52684"/>
    <w:rsid w:val="00B52A12"/>
    <w:rsid w:val="00B52FAB"/>
    <w:rsid w:val="00B533C1"/>
    <w:rsid w:val="00B53535"/>
    <w:rsid w:val="00B53742"/>
    <w:rsid w:val="00B53B8E"/>
    <w:rsid w:val="00B544DF"/>
    <w:rsid w:val="00B549AF"/>
    <w:rsid w:val="00B55387"/>
    <w:rsid w:val="00B55806"/>
    <w:rsid w:val="00B5643C"/>
    <w:rsid w:val="00B56488"/>
    <w:rsid w:val="00B56A11"/>
    <w:rsid w:val="00B56F21"/>
    <w:rsid w:val="00B57043"/>
    <w:rsid w:val="00B572A8"/>
    <w:rsid w:val="00B57A3C"/>
    <w:rsid w:val="00B57A8B"/>
    <w:rsid w:val="00B57ACA"/>
    <w:rsid w:val="00B57C8A"/>
    <w:rsid w:val="00B605D1"/>
    <w:rsid w:val="00B60750"/>
    <w:rsid w:val="00B607DA"/>
    <w:rsid w:val="00B61389"/>
    <w:rsid w:val="00B61575"/>
    <w:rsid w:val="00B61AF5"/>
    <w:rsid w:val="00B62416"/>
    <w:rsid w:val="00B62481"/>
    <w:rsid w:val="00B628D0"/>
    <w:rsid w:val="00B62EC7"/>
    <w:rsid w:val="00B62EE7"/>
    <w:rsid w:val="00B62F98"/>
    <w:rsid w:val="00B63CF3"/>
    <w:rsid w:val="00B64BC6"/>
    <w:rsid w:val="00B65331"/>
    <w:rsid w:val="00B65C32"/>
    <w:rsid w:val="00B65CC5"/>
    <w:rsid w:val="00B65DF9"/>
    <w:rsid w:val="00B6612B"/>
    <w:rsid w:val="00B66456"/>
    <w:rsid w:val="00B66746"/>
    <w:rsid w:val="00B67A49"/>
    <w:rsid w:val="00B67DF3"/>
    <w:rsid w:val="00B67F0C"/>
    <w:rsid w:val="00B7006D"/>
    <w:rsid w:val="00B709B4"/>
    <w:rsid w:val="00B710AD"/>
    <w:rsid w:val="00B71176"/>
    <w:rsid w:val="00B7154F"/>
    <w:rsid w:val="00B715D2"/>
    <w:rsid w:val="00B72A47"/>
    <w:rsid w:val="00B732CE"/>
    <w:rsid w:val="00B7371D"/>
    <w:rsid w:val="00B73C29"/>
    <w:rsid w:val="00B73EC6"/>
    <w:rsid w:val="00B748D9"/>
    <w:rsid w:val="00B74DD2"/>
    <w:rsid w:val="00B753B7"/>
    <w:rsid w:val="00B75581"/>
    <w:rsid w:val="00B757AA"/>
    <w:rsid w:val="00B75F49"/>
    <w:rsid w:val="00B76513"/>
    <w:rsid w:val="00B76585"/>
    <w:rsid w:val="00B76EF4"/>
    <w:rsid w:val="00B77169"/>
    <w:rsid w:val="00B77B4D"/>
    <w:rsid w:val="00B77E5A"/>
    <w:rsid w:val="00B77FD1"/>
    <w:rsid w:val="00B800A7"/>
    <w:rsid w:val="00B802D6"/>
    <w:rsid w:val="00B80594"/>
    <w:rsid w:val="00B808C7"/>
    <w:rsid w:val="00B81274"/>
    <w:rsid w:val="00B815AA"/>
    <w:rsid w:val="00B81726"/>
    <w:rsid w:val="00B81840"/>
    <w:rsid w:val="00B818E8"/>
    <w:rsid w:val="00B81D79"/>
    <w:rsid w:val="00B82299"/>
    <w:rsid w:val="00B8288B"/>
    <w:rsid w:val="00B82AAA"/>
    <w:rsid w:val="00B82C48"/>
    <w:rsid w:val="00B832EA"/>
    <w:rsid w:val="00B83312"/>
    <w:rsid w:val="00B83543"/>
    <w:rsid w:val="00B83623"/>
    <w:rsid w:val="00B838EA"/>
    <w:rsid w:val="00B83CFD"/>
    <w:rsid w:val="00B83E06"/>
    <w:rsid w:val="00B84D91"/>
    <w:rsid w:val="00B84F85"/>
    <w:rsid w:val="00B8556D"/>
    <w:rsid w:val="00B855DA"/>
    <w:rsid w:val="00B8642C"/>
    <w:rsid w:val="00B864AF"/>
    <w:rsid w:val="00B866E2"/>
    <w:rsid w:val="00B86C82"/>
    <w:rsid w:val="00B86DDD"/>
    <w:rsid w:val="00B86FD9"/>
    <w:rsid w:val="00B871F5"/>
    <w:rsid w:val="00B87683"/>
    <w:rsid w:val="00B8794E"/>
    <w:rsid w:val="00B87EFF"/>
    <w:rsid w:val="00B9024A"/>
    <w:rsid w:val="00B90C09"/>
    <w:rsid w:val="00B90C18"/>
    <w:rsid w:val="00B90C1A"/>
    <w:rsid w:val="00B9124E"/>
    <w:rsid w:val="00B9140A"/>
    <w:rsid w:val="00B91979"/>
    <w:rsid w:val="00B9241C"/>
    <w:rsid w:val="00B92F38"/>
    <w:rsid w:val="00B93378"/>
    <w:rsid w:val="00B93CE2"/>
    <w:rsid w:val="00B93D52"/>
    <w:rsid w:val="00B94311"/>
    <w:rsid w:val="00B94F8F"/>
    <w:rsid w:val="00B95082"/>
    <w:rsid w:val="00B955E2"/>
    <w:rsid w:val="00B95914"/>
    <w:rsid w:val="00B95A04"/>
    <w:rsid w:val="00B963EE"/>
    <w:rsid w:val="00B96A4B"/>
    <w:rsid w:val="00B96A61"/>
    <w:rsid w:val="00B97828"/>
    <w:rsid w:val="00B978B5"/>
    <w:rsid w:val="00B97963"/>
    <w:rsid w:val="00B97D43"/>
    <w:rsid w:val="00B97F92"/>
    <w:rsid w:val="00BA019F"/>
    <w:rsid w:val="00BA167C"/>
    <w:rsid w:val="00BA233E"/>
    <w:rsid w:val="00BA23F1"/>
    <w:rsid w:val="00BA2A6C"/>
    <w:rsid w:val="00BA2A78"/>
    <w:rsid w:val="00BA3E06"/>
    <w:rsid w:val="00BA3FD9"/>
    <w:rsid w:val="00BA5320"/>
    <w:rsid w:val="00BA5635"/>
    <w:rsid w:val="00BA5F2D"/>
    <w:rsid w:val="00BA6861"/>
    <w:rsid w:val="00BA6EE9"/>
    <w:rsid w:val="00BA721E"/>
    <w:rsid w:val="00BA72A0"/>
    <w:rsid w:val="00BA73AA"/>
    <w:rsid w:val="00BA761D"/>
    <w:rsid w:val="00BA7920"/>
    <w:rsid w:val="00BA7A4E"/>
    <w:rsid w:val="00BB01F9"/>
    <w:rsid w:val="00BB0FC6"/>
    <w:rsid w:val="00BB0FEC"/>
    <w:rsid w:val="00BB1728"/>
    <w:rsid w:val="00BB1CCB"/>
    <w:rsid w:val="00BB206C"/>
    <w:rsid w:val="00BB2588"/>
    <w:rsid w:val="00BB2FC3"/>
    <w:rsid w:val="00BB343D"/>
    <w:rsid w:val="00BB3579"/>
    <w:rsid w:val="00BB36E3"/>
    <w:rsid w:val="00BB3D7E"/>
    <w:rsid w:val="00BB3E35"/>
    <w:rsid w:val="00BB3F5E"/>
    <w:rsid w:val="00BB41C7"/>
    <w:rsid w:val="00BB45F9"/>
    <w:rsid w:val="00BB4943"/>
    <w:rsid w:val="00BB4C21"/>
    <w:rsid w:val="00BB524B"/>
    <w:rsid w:val="00BB5D85"/>
    <w:rsid w:val="00BB5FA7"/>
    <w:rsid w:val="00BB5FC0"/>
    <w:rsid w:val="00BB638B"/>
    <w:rsid w:val="00BB6953"/>
    <w:rsid w:val="00BB701A"/>
    <w:rsid w:val="00BB7750"/>
    <w:rsid w:val="00BB7B9F"/>
    <w:rsid w:val="00BB7C16"/>
    <w:rsid w:val="00BB7DF1"/>
    <w:rsid w:val="00BC050A"/>
    <w:rsid w:val="00BC055E"/>
    <w:rsid w:val="00BC12EC"/>
    <w:rsid w:val="00BC15D1"/>
    <w:rsid w:val="00BC19DC"/>
    <w:rsid w:val="00BC1AB8"/>
    <w:rsid w:val="00BC1DC5"/>
    <w:rsid w:val="00BC1F27"/>
    <w:rsid w:val="00BC215B"/>
    <w:rsid w:val="00BC2297"/>
    <w:rsid w:val="00BC242B"/>
    <w:rsid w:val="00BC2840"/>
    <w:rsid w:val="00BC2D65"/>
    <w:rsid w:val="00BC3370"/>
    <w:rsid w:val="00BC38FD"/>
    <w:rsid w:val="00BC4020"/>
    <w:rsid w:val="00BC4444"/>
    <w:rsid w:val="00BC44D6"/>
    <w:rsid w:val="00BC4A74"/>
    <w:rsid w:val="00BC4C76"/>
    <w:rsid w:val="00BC532A"/>
    <w:rsid w:val="00BC5BA3"/>
    <w:rsid w:val="00BC6458"/>
    <w:rsid w:val="00BC6D6A"/>
    <w:rsid w:val="00BC6EC0"/>
    <w:rsid w:val="00BC7571"/>
    <w:rsid w:val="00BD01CC"/>
    <w:rsid w:val="00BD0602"/>
    <w:rsid w:val="00BD074F"/>
    <w:rsid w:val="00BD07BF"/>
    <w:rsid w:val="00BD20EA"/>
    <w:rsid w:val="00BD2381"/>
    <w:rsid w:val="00BD2986"/>
    <w:rsid w:val="00BD2CF4"/>
    <w:rsid w:val="00BD31F6"/>
    <w:rsid w:val="00BD36A3"/>
    <w:rsid w:val="00BD37EF"/>
    <w:rsid w:val="00BD38AB"/>
    <w:rsid w:val="00BD3F04"/>
    <w:rsid w:val="00BD42BF"/>
    <w:rsid w:val="00BD43C5"/>
    <w:rsid w:val="00BD43F1"/>
    <w:rsid w:val="00BD44AE"/>
    <w:rsid w:val="00BD5247"/>
    <w:rsid w:val="00BD58CD"/>
    <w:rsid w:val="00BD693D"/>
    <w:rsid w:val="00BD7493"/>
    <w:rsid w:val="00BD76B0"/>
    <w:rsid w:val="00BE0D1C"/>
    <w:rsid w:val="00BE1658"/>
    <w:rsid w:val="00BE2AC8"/>
    <w:rsid w:val="00BE2BFF"/>
    <w:rsid w:val="00BE39D8"/>
    <w:rsid w:val="00BE3C63"/>
    <w:rsid w:val="00BE3FED"/>
    <w:rsid w:val="00BE40B6"/>
    <w:rsid w:val="00BE465F"/>
    <w:rsid w:val="00BE4708"/>
    <w:rsid w:val="00BE47B4"/>
    <w:rsid w:val="00BE486A"/>
    <w:rsid w:val="00BE4A23"/>
    <w:rsid w:val="00BE4D7F"/>
    <w:rsid w:val="00BE5587"/>
    <w:rsid w:val="00BE5688"/>
    <w:rsid w:val="00BE580A"/>
    <w:rsid w:val="00BE60A6"/>
    <w:rsid w:val="00BE6552"/>
    <w:rsid w:val="00BE6858"/>
    <w:rsid w:val="00BE6E8B"/>
    <w:rsid w:val="00BE75BB"/>
    <w:rsid w:val="00BE7A49"/>
    <w:rsid w:val="00BE7DF8"/>
    <w:rsid w:val="00BE7E83"/>
    <w:rsid w:val="00BF048A"/>
    <w:rsid w:val="00BF0881"/>
    <w:rsid w:val="00BF0BF9"/>
    <w:rsid w:val="00BF1192"/>
    <w:rsid w:val="00BF154A"/>
    <w:rsid w:val="00BF2260"/>
    <w:rsid w:val="00BF235A"/>
    <w:rsid w:val="00BF28D5"/>
    <w:rsid w:val="00BF3134"/>
    <w:rsid w:val="00BF3300"/>
    <w:rsid w:val="00BF3562"/>
    <w:rsid w:val="00BF3AF6"/>
    <w:rsid w:val="00BF3BD4"/>
    <w:rsid w:val="00BF3F25"/>
    <w:rsid w:val="00BF42DD"/>
    <w:rsid w:val="00BF44C7"/>
    <w:rsid w:val="00BF4516"/>
    <w:rsid w:val="00BF4BAB"/>
    <w:rsid w:val="00BF4EAE"/>
    <w:rsid w:val="00BF5476"/>
    <w:rsid w:val="00BF5780"/>
    <w:rsid w:val="00BF57BF"/>
    <w:rsid w:val="00BF63FF"/>
    <w:rsid w:val="00BF6430"/>
    <w:rsid w:val="00BF645C"/>
    <w:rsid w:val="00BF655F"/>
    <w:rsid w:val="00BF6D71"/>
    <w:rsid w:val="00BF6E29"/>
    <w:rsid w:val="00BF6E9B"/>
    <w:rsid w:val="00C0083A"/>
    <w:rsid w:val="00C0087B"/>
    <w:rsid w:val="00C00986"/>
    <w:rsid w:val="00C009C1"/>
    <w:rsid w:val="00C00AD2"/>
    <w:rsid w:val="00C01063"/>
    <w:rsid w:val="00C01548"/>
    <w:rsid w:val="00C01AAD"/>
    <w:rsid w:val="00C01AD4"/>
    <w:rsid w:val="00C01B49"/>
    <w:rsid w:val="00C020B0"/>
    <w:rsid w:val="00C0217B"/>
    <w:rsid w:val="00C02856"/>
    <w:rsid w:val="00C03205"/>
    <w:rsid w:val="00C03525"/>
    <w:rsid w:val="00C037D5"/>
    <w:rsid w:val="00C03817"/>
    <w:rsid w:val="00C03EB6"/>
    <w:rsid w:val="00C040CA"/>
    <w:rsid w:val="00C04A63"/>
    <w:rsid w:val="00C0516C"/>
    <w:rsid w:val="00C0545C"/>
    <w:rsid w:val="00C05857"/>
    <w:rsid w:val="00C05EE2"/>
    <w:rsid w:val="00C0605E"/>
    <w:rsid w:val="00C061A7"/>
    <w:rsid w:val="00C06631"/>
    <w:rsid w:val="00C0671D"/>
    <w:rsid w:val="00C06ECB"/>
    <w:rsid w:val="00C07288"/>
    <w:rsid w:val="00C07735"/>
    <w:rsid w:val="00C07CD7"/>
    <w:rsid w:val="00C10004"/>
    <w:rsid w:val="00C100F5"/>
    <w:rsid w:val="00C10B4A"/>
    <w:rsid w:val="00C11131"/>
    <w:rsid w:val="00C116F6"/>
    <w:rsid w:val="00C11E6C"/>
    <w:rsid w:val="00C126A0"/>
    <w:rsid w:val="00C12701"/>
    <w:rsid w:val="00C1275A"/>
    <w:rsid w:val="00C12D29"/>
    <w:rsid w:val="00C12ED8"/>
    <w:rsid w:val="00C13011"/>
    <w:rsid w:val="00C13249"/>
    <w:rsid w:val="00C1332C"/>
    <w:rsid w:val="00C13759"/>
    <w:rsid w:val="00C13E68"/>
    <w:rsid w:val="00C14572"/>
    <w:rsid w:val="00C146F1"/>
    <w:rsid w:val="00C148FA"/>
    <w:rsid w:val="00C14AD5"/>
    <w:rsid w:val="00C14DA6"/>
    <w:rsid w:val="00C14F43"/>
    <w:rsid w:val="00C1508A"/>
    <w:rsid w:val="00C15416"/>
    <w:rsid w:val="00C15E74"/>
    <w:rsid w:val="00C1652A"/>
    <w:rsid w:val="00C17690"/>
    <w:rsid w:val="00C17D25"/>
    <w:rsid w:val="00C17E17"/>
    <w:rsid w:val="00C203A8"/>
    <w:rsid w:val="00C216D2"/>
    <w:rsid w:val="00C21A39"/>
    <w:rsid w:val="00C21B65"/>
    <w:rsid w:val="00C22964"/>
    <w:rsid w:val="00C2321E"/>
    <w:rsid w:val="00C233C2"/>
    <w:rsid w:val="00C23702"/>
    <w:rsid w:val="00C23AA9"/>
    <w:rsid w:val="00C23DA7"/>
    <w:rsid w:val="00C23FDB"/>
    <w:rsid w:val="00C240C1"/>
    <w:rsid w:val="00C2426C"/>
    <w:rsid w:val="00C25210"/>
    <w:rsid w:val="00C2559C"/>
    <w:rsid w:val="00C25C02"/>
    <w:rsid w:val="00C26161"/>
    <w:rsid w:val="00C26BA0"/>
    <w:rsid w:val="00C26E5E"/>
    <w:rsid w:val="00C2701A"/>
    <w:rsid w:val="00C27B85"/>
    <w:rsid w:val="00C30017"/>
    <w:rsid w:val="00C30076"/>
    <w:rsid w:val="00C300EC"/>
    <w:rsid w:val="00C304D8"/>
    <w:rsid w:val="00C30DC4"/>
    <w:rsid w:val="00C3171D"/>
    <w:rsid w:val="00C317A6"/>
    <w:rsid w:val="00C31985"/>
    <w:rsid w:val="00C319AC"/>
    <w:rsid w:val="00C32391"/>
    <w:rsid w:val="00C323BF"/>
    <w:rsid w:val="00C324BA"/>
    <w:rsid w:val="00C3275F"/>
    <w:rsid w:val="00C32A46"/>
    <w:rsid w:val="00C336EE"/>
    <w:rsid w:val="00C33AC7"/>
    <w:rsid w:val="00C33E8B"/>
    <w:rsid w:val="00C340D4"/>
    <w:rsid w:val="00C3417D"/>
    <w:rsid w:val="00C346C3"/>
    <w:rsid w:val="00C3513B"/>
    <w:rsid w:val="00C35C40"/>
    <w:rsid w:val="00C364B9"/>
    <w:rsid w:val="00C37F77"/>
    <w:rsid w:val="00C37FC3"/>
    <w:rsid w:val="00C402C4"/>
    <w:rsid w:val="00C4087A"/>
    <w:rsid w:val="00C40E1B"/>
    <w:rsid w:val="00C413F3"/>
    <w:rsid w:val="00C41ACC"/>
    <w:rsid w:val="00C41C60"/>
    <w:rsid w:val="00C41C9C"/>
    <w:rsid w:val="00C422F2"/>
    <w:rsid w:val="00C42346"/>
    <w:rsid w:val="00C42E35"/>
    <w:rsid w:val="00C43434"/>
    <w:rsid w:val="00C448F0"/>
    <w:rsid w:val="00C4523B"/>
    <w:rsid w:val="00C452D2"/>
    <w:rsid w:val="00C4545D"/>
    <w:rsid w:val="00C4560D"/>
    <w:rsid w:val="00C458E4"/>
    <w:rsid w:val="00C45C42"/>
    <w:rsid w:val="00C45D8D"/>
    <w:rsid w:val="00C4696F"/>
    <w:rsid w:val="00C46F7E"/>
    <w:rsid w:val="00C47723"/>
    <w:rsid w:val="00C47BE0"/>
    <w:rsid w:val="00C47EA3"/>
    <w:rsid w:val="00C5029C"/>
    <w:rsid w:val="00C51248"/>
    <w:rsid w:val="00C51CF3"/>
    <w:rsid w:val="00C52036"/>
    <w:rsid w:val="00C52302"/>
    <w:rsid w:val="00C523CB"/>
    <w:rsid w:val="00C52ADE"/>
    <w:rsid w:val="00C52BA8"/>
    <w:rsid w:val="00C52C1B"/>
    <w:rsid w:val="00C52F7A"/>
    <w:rsid w:val="00C53A91"/>
    <w:rsid w:val="00C54394"/>
    <w:rsid w:val="00C56A88"/>
    <w:rsid w:val="00C56FB5"/>
    <w:rsid w:val="00C57E16"/>
    <w:rsid w:val="00C57EDF"/>
    <w:rsid w:val="00C602BB"/>
    <w:rsid w:val="00C61589"/>
    <w:rsid w:val="00C61ADB"/>
    <w:rsid w:val="00C62516"/>
    <w:rsid w:val="00C629CD"/>
    <w:rsid w:val="00C62CCD"/>
    <w:rsid w:val="00C631A2"/>
    <w:rsid w:val="00C6329E"/>
    <w:rsid w:val="00C634CB"/>
    <w:rsid w:val="00C638F9"/>
    <w:rsid w:val="00C63FF9"/>
    <w:rsid w:val="00C64173"/>
    <w:rsid w:val="00C64C6E"/>
    <w:rsid w:val="00C65105"/>
    <w:rsid w:val="00C6523D"/>
    <w:rsid w:val="00C6531D"/>
    <w:rsid w:val="00C65B2C"/>
    <w:rsid w:val="00C66812"/>
    <w:rsid w:val="00C668F7"/>
    <w:rsid w:val="00C669EB"/>
    <w:rsid w:val="00C66CDD"/>
    <w:rsid w:val="00C66E6E"/>
    <w:rsid w:val="00C67054"/>
    <w:rsid w:val="00C672A9"/>
    <w:rsid w:val="00C6733C"/>
    <w:rsid w:val="00C6754C"/>
    <w:rsid w:val="00C675A1"/>
    <w:rsid w:val="00C67C13"/>
    <w:rsid w:val="00C70493"/>
    <w:rsid w:val="00C7119E"/>
    <w:rsid w:val="00C7157C"/>
    <w:rsid w:val="00C7211E"/>
    <w:rsid w:val="00C72470"/>
    <w:rsid w:val="00C72AF3"/>
    <w:rsid w:val="00C72C48"/>
    <w:rsid w:val="00C73119"/>
    <w:rsid w:val="00C7320D"/>
    <w:rsid w:val="00C738D5"/>
    <w:rsid w:val="00C73B51"/>
    <w:rsid w:val="00C73CB5"/>
    <w:rsid w:val="00C7405B"/>
    <w:rsid w:val="00C74BC5"/>
    <w:rsid w:val="00C75291"/>
    <w:rsid w:val="00C7568F"/>
    <w:rsid w:val="00C767A8"/>
    <w:rsid w:val="00C76A16"/>
    <w:rsid w:val="00C76AD0"/>
    <w:rsid w:val="00C779D2"/>
    <w:rsid w:val="00C77CD4"/>
    <w:rsid w:val="00C77E94"/>
    <w:rsid w:val="00C803FF"/>
    <w:rsid w:val="00C804A8"/>
    <w:rsid w:val="00C805FB"/>
    <w:rsid w:val="00C808D4"/>
    <w:rsid w:val="00C8098A"/>
    <w:rsid w:val="00C809EE"/>
    <w:rsid w:val="00C80CB7"/>
    <w:rsid w:val="00C81A40"/>
    <w:rsid w:val="00C81C9A"/>
    <w:rsid w:val="00C81E4B"/>
    <w:rsid w:val="00C82029"/>
    <w:rsid w:val="00C824A4"/>
    <w:rsid w:val="00C8254E"/>
    <w:rsid w:val="00C825A5"/>
    <w:rsid w:val="00C83313"/>
    <w:rsid w:val="00C83782"/>
    <w:rsid w:val="00C837E7"/>
    <w:rsid w:val="00C83C37"/>
    <w:rsid w:val="00C84153"/>
    <w:rsid w:val="00C8474E"/>
    <w:rsid w:val="00C84CB0"/>
    <w:rsid w:val="00C85047"/>
    <w:rsid w:val="00C85551"/>
    <w:rsid w:val="00C85791"/>
    <w:rsid w:val="00C85C5E"/>
    <w:rsid w:val="00C85DEA"/>
    <w:rsid w:val="00C86536"/>
    <w:rsid w:val="00C86615"/>
    <w:rsid w:val="00C86713"/>
    <w:rsid w:val="00C875FF"/>
    <w:rsid w:val="00C8777D"/>
    <w:rsid w:val="00C87C97"/>
    <w:rsid w:val="00C87D3B"/>
    <w:rsid w:val="00C87F40"/>
    <w:rsid w:val="00C901C7"/>
    <w:rsid w:val="00C902BB"/>
    <w:rsid w:val="00C90534"/>
    <w:rsid w:val="00C907F3"/>
    <w:rsid w:val="00C9157B"/>
    <w:rsid w:val="00C91FAF"/>
    <w:rsid w:val="00C92B70"/>
    <w:rsid w:val="00C93811"/>
    <w:rsid w:val="00C93E16"/>
    <w:rsid w:val="00C94521"/>
    <w:rsid w:val="00C94A67"/>
    <w:rsid w:val="00C94A76"/>
    <w:rsid w:val="00C94DBF"/>
    <w:rsid w:val="00C96A11"/>
    <w:rsid w:val="00C96C3D"/>
    <w:rsid w:val="00C96C49"/>
    <w:rsid w:val="00C9723E"/>
    <w:rsid w:val="00C976B9"/>
    <w:rsid w:val="00C9785A"/>
    <w:rsid w:val="00C97B47"/>
    <w:rsid w:val="00C97ED5"/>
    <w:rsid w:val="00C97F01"/>
    <w:rsid w:val="00CA0D2A"/>
    <w:rsid w:val="00CA10DE"/>
    <w:rsid w:val="00CA157D"/>
    <w:rsid w:val="00CA1C6D"/>
    <w:rsid w:val="00CA1F55"/>
    <w:rsid w:val="00CA2BD4"/>
    <w:rsid w:val="00CA2D01"/>
    <w:rsid w:val="00CA3023"/>
    <w:rsid w:val="00CA3683"/>
    <w:rsid w:val="00CA464A"/>
    <w:rsid w:val="00CA465C"/>
    <w:rsid w:val="00CA4A53"/>
    <w:rsid w:val="00CA4DEE"/>
    <w:rsid w:val="00CA50E9"/>
    <w:rsid w:val="00CA53FE"/>
    <w:rsid w:val="00CA5922"/>
    <w:rsid w:val="00CA5A3C"/>
    <w:rsid w:val="00CA5D83"/>
    <w:rsid w:val="00CA5DA8"/>
    <w:rsid w:val="00CA68C6"/>
    <w:rsid w:val="00CA6F7A"/>
    <w:rsid w:val="00CA74FB"/>
    <w:rsid w:val="00CA76B0"/>
    <w:rsid w:val="00CA7B18"/>
    <w:rsid w:val="00CA7E00"/>
    <w:rsid w:val="00CA7F40"/>
    <w:rsid w:val="00CB1043"/>
    <w:rsid w:val="00CB105B"/>
    <w:rsid w:val="00CB179B"/>
    <w:rsid w:val="00CB1AB3"/>
    <w:rsid w:val="00CB259F"/>
    <w:rsid w:val="00CB2619"/>
    <w:rsid w:val="00CB2CD7"/>
    <w:rsid w:val="00CB2FB7"/>
    <w:rsid w:val="00CB338A"/>
    <w:rsid w:val="00CB45A2"/>
    <w:rsid w:val="00CB484C"/>
    <w:rsid w:val="00CB4FF4"/>
    <w:rsid w:val="00CB50C0"/>
    <w:rsid w:val="00CB6134"/>
    <w:rsid w:val="00CB636C"/>
    <w:rsid w:val="00CB692F"/>
    <w:rsid w:val="00CB6B88"/>
    <w:rsid w:val="00CB7253"/>
    <w:rsid w:val="00CB749E"/>
    <w:rsid w:val="00CB7521"/>
    <w:rsid w:val="00CB77D2"/>
    <w:rsid w:val="00CB7F7D"/>
    <w:rsid w:val="00CC002E"/>
    <w:rsid w:val="00CC0A94"/>
    <w:rsid w:val="00CC0D48"/>
    <w:rsid w:val="00CC0EB7"/>
    <w:rsid w:val="00CC1784"/>
    <w:rsid w:val="00CC1794"/>
    <w:rsid w:val="00CC1A9E"/>
    <w:rsid w:val="00CC20D7"/>
    <w:rsid w:val="00CC22E7"/>
    <w:rsid w:val="00CC23E1"/>
    <w:rsid w:val="00CC25DA"/>
    <w:rsid w:val="00CC29F0"/>
    <w:rsid w:val="00CC2B6C"/>
    <w:rsid w:val="00CC2CD2"/>
    <w:rsid w:val="00CC3343"/>
    <w:rsid w:val="00CC3731"/>
    <w:rsid w:val="00CC3919"/>
    <w:rsid w:val="00CC407A"/>
    <w:rsid w:val="00CC4296"/>
    <w:rsid w:val="00CC4622"/>
    <w:rsid w:val="00CC4779"/>
    <w:rsid w:val="00CC4796"/>
    <w:rsid w:val="00CC4C88"/>
    <w:rsid w:val="00CC4F71"/>
    <w:rsid w:val="00CC5398"/>
    <w:rsid w:val="00CC5883"/>
    <w:rsid w:val="00CC5B98"/>
    <w:rsid w:val="00CC5C60"/>
    <w:rsid w:val="00CC5CF9"/>
    <w:rsid w:val="00CC626F"/>
    <w:rsid w:val="00CC63AD"/>
    <w:rsid w:val="00CC78F6"/>
    <w:rsid w:val="00CC7E5D"/>
    <w:rsid w:val="00CD0182"/>
    <w:rsid w:val="00CD02CF"/>
    <w:rsid w:val="00CD0A2B"/>
    <w:rsid w:val="00CD0AC3"/>
    <w:rsid w:val="00CD0F8A"/>
    <w:rsid w:val="00CD1592"/>
    <w:rsid w:val="00CD20C1"/>
    <w:rsid w:val="00CD22A0"/>
    <w:rsid w:val="00CD247B"/>
    <w:rsid w:val="00CD2E3A"/>
    <w:rsid w:val="00CD2E84"/>
    <w:rsid w:val="00CD39DE"/>
    <w:rsid w:val="00CD41AA"/>
    <w:rsid w:val="00CD487F"/>
    <w:rsid w:val="00CD5294"/>
    <w:rsid w:val="00CD53D3"/>
    <w:rsid w:val="00CD6196"/>
    <w:rsid w:val="00CD6376"/>
    <w:rsid w:val="00CD67FD"/>
    <w:rsid w:val="00CD6C2F"/>
    <w:rsid w:val="00CD6E7B"/>
    <w:rsid w:val="00CD7272"/>
    <w:rsid w:val="00CD7D8F"/>
    <w:rsid w:val="00CE118D"/>
    <w:rsid w:val="00CE1535"/>
    <w:rsid w:val="00CE1737"/>
    <w:rsid w:val="00CE2C66"/>
    <w:rsid w:val="00CE32B8"/>
    <w:rsid w:val="00CE32ED"/>
    <w:rsid w:val="00CE3E4B"/>
    <w:rsid w:val="00CE3F8D"/>
    <w:rsid w:val="00CE419C"/>
    <w:rsid w:val="00CE4383"/>
    <w:rsid w:val="00CE4D66"/>
    <w:rsid w:val="00CE5022"/>
    <w:rsid w:val="00CE6225"/>
    <w:rsid w:val="00CE6398"/>
    <w:rsid w:val="00CE63CE"/>
    <w:rsid w:val="00CE680D"/>
    <w:rsid w:val="00CE6DEA"/>
    <w:rsid w:val="00CE7C10"/>
    <w:rsid w:val="00CE7C56"/>
    <w:rsid w:val="00CF016A"/>
    <w:rsid w:val="00CF02DB"/>
    <w:rsid w:val="00CF07E1"/>
    <w:rsid w:val="00CF0B7C"/>
    <w:rsid w:val="00CF0F46"/>
    <w:rsid w:val="00CF102A"/>
    <w:rsid w:val="00CF222F"/>
    <w:rsid w:val="00CF2408"/>
    <w:rsid w:val="00CF24ED"/>
    <w:rsid w:val="00CF2700"/>
    <w:rsid w:val="00CF32C7"/>
    <w:rsid w:val="00CF3421"/>
    <w:rsid w:val="00CF3652"/>
    <w:rsid w:val="00CF500A"/>
    <w:rsid w:val="00CF5032"/>
    <w:rsid w:val="00CF517D"/>
    <w:rsid w:val="00CF5865"/>
    <w:rsid w:val="00CF61C2"/>
    <w:rsid w:val="00CF631F"/>
    <w:rsid w:val="00CF672A"/>
    <w:rsid w:val="00CF6835"/>
    <w:rsid w:val="00CF6CE2"/>
    <w:rsid w:val="00CF70F3"/>
    <w:rsid w:val="00CF764A"/>
    <w:rsid w:val="00D002CD"/>
    <w:rsid w:val="00D00360"/>
    <w:rsid w:val="00D00717"/>
    <w:rsid w:val="00D00F8C"/>
    <w:rsid w:val="00D0165A"/>
    <w:rsid w:val="00D018E4"/>
    <w:rsid w:val="00D01F4E"/>
    <w:rsid w:val="00D0239D"/>
    <w:rsid w:val="00D0275D"/>
    <w:rsid w:val="00D032B1"/>
    <w:rsid w:val="00D03309"/>
    <w:rsid w:val="00D036B1"/>
    <w:rsid w:val="00D03A89"/>
    <w:rsid w:val="00D03E43"/>
    <w:rsid w:val="00D0473F"/>
    <w:rsid w:val="00D05941"/>
    <w:rsid w:val="00D05B16"/>
    <w:rsid w:val="00D05CC0"/>
    <w:rsid w:val="00D06419"/>
    <w:rsid w:val="00D06C09"/>
    <w:rsid w:val="00D10CC3"/>
    <w:rsid w:val="00D111E0"/>
    <w:rsid w:val="00D1124B"/>
    <w:rsid w:val="00D112AE"/>
    <w:rsid w:val="00D115BD"/>
    <w:rsid w:val="00D1299B"/>
    <w:rsid w:val="00D12E93"/>
    <w:rsid w:val="00D1383C"/>
    <w:rsid w:val="00D143C8"/>
    <w:rsid w:val="00D14B18"/>
    <w:rsid w:val="00D1519A"/>
    <w:rsid w:val="00D151F6"/>
    <w:rsid w:val="00D15672"/>
    <w:rsid w:val="00D1603F"/>
    <w:rsid w:val="00D161C5"/>
    <w:rsid w:val="00D16B96"/>
    <w:rsid w:val="00D16DF8"/>
    <w:rsid w:val="00D174B4"/>
    <w:rsid w:val="00D203AC"/>
    <w:rsid w:val="00D20598"/>
    <w:rsid w:val="00D207DB"/>
    <w:rsid w:val="00D20B99"/>
    <w:rsid w:val="00D212C8"/>
    <w:rsid w:val="00D217EB"/>
    <w:rsid w:val="00D21E8D"/>
    <w:rsid w:val="00D220EC"/>
    <w:rsid w:val="00D228D1"/>
    <w:rsid w:val="00D22C7A"/>
    <w:rsid w:val="00D2300D"/>
    <w:rsid w:val="00D23946"/>
    <w:rsid w:val="00D23D5A"/>
    <w:rsid w:val="00D23FA7"/>
    <w:rsid w:val="00D24283"/>
    <w:rsid w:val="00D24596"/>
    <w:rsid w:val="00D24CB0"/>
    <w:rsid w:val="00D25112"/>
    <w:rsid w:val="00D25383"/>
    <w:rsid w:val="00D25440"/>
    <w:rsid w:val="00D262D6"/>
    <w:rsid w:val="00D2664C"/>
    <w:rsid w:val="00D26B13"/>
    <w:rsid w:val="00D27534"/>
    <w:rsid w:val="00D27884"/>
    <w:rsid w:val="00D27BD3"/>
    <w:rsid w:val="00D27D28"/>
    <w:rsid w:val="00D3012F"/>
    <w:rsid w:val="00D3145E"/>
    <w:rsid w:val="00D314F0"/>
    <w:rsid w:val="00D318BE"/>
    <w:rsid w:val="00D31F5A"/>
    <w:rsid w:val="00D3308A"/>
    <w:rsid w:val="00D331AB"/>
    <w:rsid w:val="00D33413"/>
    <w:rsid w:val="00D33569"/>
    <w:rsid w:val="00D337A1"/>
    <w:rsid w:val="00D33EB1"/>
    <w:rsid w:val="00D33FF7"/>
    <w:rsid w:val="00D34214"/>
    <w:rsid w:val="00D342A4"/>
    <w:rsid w:val="00D34524"/>
    <w:rsid w:val="00D34CF7"/>
    <w:rsid w:val="00D34D6F"/>
    <w:rsid w:val="00D351E5"/>
    <w:rsid w:val="00D35A81"/>
    <w:rsid w:val="00D36115"/>
    <w:rsid w:val="00D361CC"/>
    <w:rsid w:val="00D36511"/>
    <w:rsid w:val="00D373E3"/>
    <w:rsid w:val="00D374B9"/>
    <w:rsid w:val="00D3756E"/>
    <w:rsid w:val="00D37DBF"/>
    <w:rsid w:val="00D4024C"/>
    <w:rsid w:val="00D402CA"/>
    <w:rsid w:val="00D4034A"/>
    <w:rsid w:val="00D40425"/>
    <w:rsid w:val="00D4048B"/>
    <w:rsid w:val="00D40708"/>
    <w:rsid w:val="00D40822"/>
    <w:rsid w:val="00D40976"/>
    <w:rsid w:val="00D416D5"/>
    <w:rsid w:val="00D42663"/>
    <w:rsid w:val="00D429F2"/>
    <w:rsid w:val="00D42AB5"/>
    <w:rsid w:val="00D432AE"/>
    <w:rsid w:val="00D43486"/>
    <w:rsid w:val="00D437B3"/>
    <w:rsid w:val="00D4467A"/>
    <w:rsid w:val="00D44A05"/>
    <w:rsid w:val="00D44EC4"/>
    <w:rsid w:val="00D44FB0"/>
    <w:rsid w:val="00D4568C"/>
    <w:rsid w:val="00D4571C"/>
    <w:rsid w:val="00D45921"/>
    <w:rsid w:val="00D45AC1"/>
    <w:rsid w:val="00D45B04"/>
    <w:rsid w:val="00D45F42"/>
    <w:rsid w:val="00D46083"/>
    <w:rsid w:val="00D46408"/>
    <w:rsid w:val="00D47268"/>
    <w:rsid w:val="00D477CC"/>
    <w:rsid w:val="00D47CF4"/>
    <w:rsid w:val="00D50385"/>
    <w:rsid w:val="00D50AA7"/>
    <w:rsid w:val="00D51453"/>
    <w:rsid w:val="00D51EF9"/>
    <w:rsid w:val="00D520B1"/>
    <w:rsid w:val="00D52998"/>
    <w:rsid w:val="00D52A06"/>
    <w:rsid w:val="00D52B4C"/>
    <w:rsid w:val="00D5371D"/>
    <w:rsid w:val="00D53BD3"/>
    <w:rsid w:val="00D53E51"/>
    <w:rsid w:val="00D54228"/>
    <w:rsid w:val="00D54E28"/>
    <w:rsid w:val="00D54F75"/>
    <w:rsid w:val="00D550AA"/>
    <w:rsid w:val="00D5519C"/>
    <w:rsid w:val="00D552C1"/>
    <w:rsid w:val="00D553C1"/>
    <w:rsid w:val="00D55680"/>
    <w:rsid w:val="00D55BF9"/>
    <w:rsid w:val="00D55EED"/>
    <w:rsid w:val="00D55F52"/>
    <w:rsid w:val="00D56188"/>
    <w:rsid w:val="00D562A2"/>
    <w:rsid w:val="00D564B0"/>
    <w:rsid w:val="00D565B9"/>
    <w:rsid w:val="00D56D9B"/>
    <w:rsid w:val="00D57A0E"/>
    <w:rsid w:val="00D57B9E"/>
    <w:rsid w:val="00D57C1B"/>
    <w:rsid w:val="00D57C59"/>
    <w:rsid w:val="00D57CAD"/>
    <w:rsid w:val="00D608E4"/>
    <w:rsid w:val="00D60CD5"/>
    <w:rsid w:val="00D612C4"/>
    <w:rsid w:val="00D61E69"/>
    <w:rsid w:val="00D62220"/>
    <w:rsid w:val="00D625DC"/>
    <w:rsid w:val="00D62695"/>
    <w:rsid w:val="00D6298F"/>
    <w:rsid w:val="00D632D2"/>
    <w:rsid w:val="00D63488"/>
    <w:rsid w:val="00D640A2"/>
    <w:rsid w:val="00D64F84"/>
    <w:rsid w:val="00D6573C"/>
    <w:rsid w:val="00D658D2"/>
    <w:rsid w:val="00D65C48"/>
    <w:rsid w:val="00D65DC4"/>
    <w:rsid w:val="00D6655C"/>
    <w:rsid w:val="00D669F1"/>
    <w:rsid w:val="00D66BA6"/>
    <w:rsid w:val="00D66F61"/>
    <w:rsid w:val="00D66FD5"/>
    <w:rsid w:val="00D6748E"/>
    <w:rsid w:val="00D67CAA"/>
    <w:rsid w:val="00D67FAC"/>
    <w:rsid w:val="00D708F7"/>
    <w:rsid w:val="00D711B2"/>
    <w:rsid w:val="00D71712"/>
    <w:rsid w:val="00D71E4D"/>
    <w:rsid w:val="00D71F38"/>
    <w:rsid w:val="00D720A6"/>
    <w:rsid w:val="00D721ED"/>
    <w:rsid w:val="00D724FC"/>
    <w:rsid w:val="00D72C09"/>
    <w:rsid w:val="00D73B6D"/>
    <w:rsid w:val="00D751A3"/>
    <w:rsid w:val="00D75208"/>
    <w:rsid w:val="00D756B6"/>
    <w:rsid w:val="00D758E4"/>
    <w:rsid w:val="00D76FDF"/>
    <w:rsid w:val="00D77160"/>
    <w:rsid w:val="00D77448"/>
    <w:rsid w:val="00D7750E"/>
    <w:rsid w:val="00D77831"/>
    <w:rsid w:val="00D77C4C"/>
    <w:rsid w:val="00D802E6"/>
    <w:rsid w:val="00D80A36"/>
    <w:rsid w:val="00D814FA"/>
    <w:rsid w:val="00D81668"/>
    <w:rsid w:val="00D817C2"/>
    <w:rsid w:val="00D81BAE"/>
    <w:rsid w:val="00D81C74"/>
    <w:rsid w:val="00D821CE"/>
    <w:rsid w:val="00D826BC"/>
    <w:rsid w:val="00D83B46"/>
    <w:rsid w:val="00D83B4E"/>
    <w:rsid w:val="00D84968"/>
    <w:rsid w:val="00D84F3F"/>
    <w:rsid w:val="00D85413"/>
    <w:rsid w:val="00D85EF6"/>
    <w:rsid w:val="00D861AB"/>
    <w:rsid w:val="00D86202"/>
    <w:rsid w:val="00D86607"/>
    <w:rsid w:val="00D86BAC"/>
    <w:rsid w:val="00D87CCA"/>
    <w:rsid w:val="00D9018D"/>
    <w:rsid w:val="00D90819"/>
    <w:rsid w:val="00D90C77"/>
    <w:rsid w:val="00D91683"/>
    <w:rsid w:val="00D91786"/>
    <w:rsid w:val="00D91817"/>
    <w:rsid w:val="00D91B6A"/>
    <w:rsid w:val="00D91C10"/>
    <w:rsid w:val="00D92050"/>
    <w:rsid w:val="00D92228"/>
    <w:rsid w:val="00D9224A"/>
    <w:rsid w:val="00D9242D"/>
    <w:rsid w:val="00D926E9"/>
    <w:rsid w:val="00D92BC9"/>
    <w:rsid w:val="00D92CEA"/>
    <w:rsid w:val="00D9338A"/>
    <w:rsid w:val="00D93969"/>
    <w:rsid w:val="00D93F44"/>
    <w:rsid w:val="00D94737"/>
    <w:rsid w:val="00D9493B"/>
    <w:rsid w:val="00D95044"/>
    <w:rsid w:val="00D95BEA"/>
    <w:rsid w:val="00D96413"/>
    <w:rsid w:val="00D9652B"/>
    <w:rsid w:val="00D96878"/>
    <w:rsid w:val="00D97058"/>
    <w:rsid w:val="00D97973"/>
    <w:rsid w:val="00DA1086"/>
    <w:rsid w:val="00DA17DB"/>
    <w:rsid w:val="00DA181F"/>
    <w:rsid w:val="00DA2223"/>
    <w:rsid w:val="00DA227A"/>
    <w:rsid w:val="00DA28C9"/>
    <w:rsid w:val="00DA2994"/>
    <w:rsid w:val="00DA2C60"/>
    <w:rsid w:val="00DA39DC"/>
    <w:rsid w:val="00DA3F4A"/>
    <w:rsid w:val="00DA4066"/>
    <w:rsid w:val="00DA4617"/>
    <w:rsid w:val="00DA4F12"/>
    <w:rsid w:val="00DA4F3A"/>
    <w:rsid w:val="00DA643E"/>
    <w:rsid w:val="00DA685F"/>
    <w:rsid w:val="00DA695B"/>
    <w:rsid w:val="00DA6F33"/>
    <w:rsid w:val="00DA74FF"/>
    <w:rsid w:val="00DA774D"/>
    <w:rsid w:val="00DB04E4"/>
    <w:rsid w:val="00DB0825"/>
    <w:rsid w:val="00DB12E0"/>
    <w:rsid w:val="00DB1775"/>
    <w:rsid w:val="00DB1820"/>
    <w:rsid w:val="00DB1A76"/>
    <w:rsid w:val="00DB2542"/>
    <w:rsid w:val="00DB2CC2"/>
    <w:rsid w:val="00DB2DC3"/>
    <w:rsid w:val="00DB347B"/>
    <w:rsid w:val="00DB3AEF"/>
    <w:rsid w:val="00DB3FB9"/>
    <w:rsid w:val="00DB432A"/>
    <w:rsid w:val="00DB4439"/>
    <w:rsid w:val="00DB4606"/>
    <w:rsid w:val="00DB46B0"/>
    <w:rsid w:val="00DB4951"/>
    <w:rsid w:val="00DB49EA"/>
    <w:rsid w:val="00DB4CE2"/>
    <w:rsid w:val="00DB5A3D"/>
    <w:rsid w:val="00DB5E58"/>
    <w:rsid w:val="00DB69EF"/>
    <w:rsid w:val="00DB6AD9"/>
    <w:rsid w:val="00DB71AC"/>
    <w:rsid w:val="00DB7ABF"/>
    <w:rsid w:val="00DB7F56"/>
    <w:rsid w:val="00DC12CD"/>
    <w:rsid w:val="00DC14D3"/>
    <w:rsid w:val="00DC1648"/>
    <w:rsid w:val="00DC2037"/>
    <w:rsid w:val="00DC24E2"/>
    <w:rsid w:val="00DC26EE"/>
    <w:rsid w:val="00DC3711"/>
    <w:rsid w:val="00DC3A51"/>
    <w:rsid w:val="00DC3CD1"/>
    <w:rsid w:val="00DC4C6E"/>
    <w:rsid w:val="00DC4DCB"/>
    <w:rsid w:val="00DC5653"/>
    <w:rsid w:val="00DC59F2"/>
    <w:rsid w:val="00DC5BE1"/>
    <w:rsid w:val="00DC5D17"/>
    <w:rsid w:val="00DC6AE6"/>
    <w:rsid w:val="00DC6C18"/>
    <w:rsid w:val="00DC7062"/>
    <w:rsid w:val="00DC7BBE"/>
    <w:rsid w:val="00DD1ED6"/>
    <w:rsid w:val="00DD2501"/>
    <w:rsid w:val="00DD28C9"/>
    <w:rsid w:val="00DD2911"/>
    <w:rsid w:val="00DD2DC5"/>
    <w:rsid w:val="00DD3225"/>
    <w:rsid w:val="00DD36A3"/>
    <w:rsid w:val="00DD3DE1"/>
    <w:rsid w:val="00DD3E13"/>
    <w:rsid w:val="00DD3E23"/>
    <w:rsid w:val="00DD3FFF"/>
    <w:rsid w:val="00DD4D36"/>
    <w:rsid w:val="00DD5B46"/>
    <w:rsid w:val="00DD5D08"/>
    <w:rsid w:val="00DD5D0A"/>
    <w:rsid w:val="00DD5EAF"/>
    <w:rsid w:val="00DD601E"/>
    <w:rsid w:val="00DD6115"/>
    <w:rsid w:val="00DD6515"/>
    <w:rsid w:val="00DD6544"/>
    <w:rsid w:val="00DD6778"/>
    <w:rsid w:val="00DD72F6"/>
    <w:rsid w:val="00DD7EC2"/>
    <w:rsid w:val="00DE064C"/>
    <w:rsid w:val="00DE0B64"/>
    <w:rsid w:val="00DE0C8B"/>
    <w:rsid w:val="00DE1125"/>
    <w:rsid w:val="00DE1A79"/>
    <w:rsid w:val="00DE2171"/>
    <w:rsid w:val="00DE2815"/>
    <w:rsid w:val="00DE2EE0"/>
    <w:rsid w:val="00DE3665"/>
    <w:rsid w:val="00DE46DE"/>
    <w:rsid w:val="00DE48FF"/>
    <w:rsid w:val="00DE4B17"/>
    <w:rsid w:val="00DE5913"/>
    <w:rsid w:val="00DE5A65"/>
    <w:rsid w:val="00DE5DAA"/>
    <w:rsid w:val="00DE6599"/>
    <w:rsid w:val="00DE666E"/>
    <w:rsid w:val="00DE6ACD"/>
    <w:rsid w:val="00DE70A3"/>
    <w:rsid w:val="00DE75BB"/>
    <w:rsid w:val="00DE7A0C"/>
    <w:rsid w:val="00DE7F20"/>
    <w:rsid w:val="00DF0027"/>
    <w:rsid w:val="00DF03C4"/>
    <w:rsid w:val="00DF09AE"/>
    <w:rsid w:val="00DF0CC1"/>
    <w:rsid w:val="00DF0EA4"/>
    <w:rsid w:val="00DF2057"/>
    <w:rsid w:val="00DF208B"/>
    <w:rsid w:val="00DF2396"/>
    <w:rsid w:val="00DF2765"/>
    <w:rsid w:val="00DF27C1"/>
    <w:rsid w:val="00DF3541"/>
    <w:rsid w:val="00DF363C"/>
    <w:rsid w:val="00DF3E62"/>
    <w:rsid w:val="00DF41EE"/>
    <w:rsid w:val="00DF471E"/>
    <w:rsid w:val="00DF47C3"/>
    <w:rsid w:val="00DF47F1"/>
    <w:rsid w:val="00DF4D9C"/>
    <w:rsid w:val="00DF5792"/>
    <w:rsid w:val="00DF5AA5"/>
    <w:rsid w:val="00DF5C94"/>
    <w:rsid w:val="00DF5E94"/>
    <w:rsid w:val="00DF5EA4"/>
    <w:rsid w:val="00DF6130"/>
    <w:rsid w:val="00DF6D06"/>
    <w:rsid w:val="00DF6EA4"/>
    <w:rsid w:val="00DF786E"/>
    <w:rsid w:val="00E00349"/>
    <w:rsid w:val="00E00E1F"/>
    <w:rsid w:val="00E00F34"/>
    <w:rsid w:val="00E013A1"/>
    <w:rsid w:val="00E01426"/>
    <w:rsid w:val="00E01B08"/>
    <w:rsid w:val="00E02062"/>
    <w:rsid w:val="00E022B1"/>
    <w:rsid w:val="00E0275B"/>
    <w:rsid w:val="00E02AEC"/>
    <w:rsid w:val="00E0301C"/>
    <w:rsid w:val="00E03032"/>
    <w:rsid w:val="00E034E7"/>
    <w:rsid w:val="00E03E48"/>
    <w:rsid w:val="00E03F9A"/>
    <w:rsid w:val="00E04023"/>
    <w:rsid w:val="00E0421A"/>
    <w:rsid w:val="00E045BB"/>
    <w:rsid w:val="00E04FCE"/>
    <w:rsid w:val="00E04FFC"/>
    <w:rsid w:val="00E0517E"/>
    <w:rsid w:val="00E055D2"/>
    <w:rsid w:val="00E06141"/>
    <w:rsid w:val="00E0694B"/>
    <w:rsid w:val="00E06961"/>
    <w:rsid w:val="00E07361"/>
    <w:rsid w:val="00E0757B"/>
    <w:rsid w:val="00E07612"/>
    <w:rsid w:val="00E078E8"/>
    <w:rsid w:val="00E10199"/>
    <w:rsid w:val="00E10558"/>
    <w:rsid w:val="00E10A3A"/>
    <w:rsid w:val="00E10EAE"/>
    <w:rsid w:val="00E11347"/>
    <w:rsid w:val="00E11476"/>
    <w:rsid w:val="00E117F2"/>
    <w:rsid w:val="00E11DC1"/>
    <w:rsid w:val="00E12B48"/>
    <w:rsid w:val="00E12CAA"/>
    <w:rsid w:val="00E133E6"/>
    <w:rsid w:val="00E138AC"/>
    <w:rsid w:val="00E1391B"/>
    <w:rsid w:val="00E14374"/>
    <w:rsid w:val="00E148DC"/>
    <w:rsid w:val="00E15024"/>
    <w:rsid w:val="00E15063"/>
    <w:rsid w:val="00E153DF"/>
    <w:rsid w:val="00E15427"/>
    <w:rsid w:val="00E1553D"/>
    <w:rsid w:val="00E155B5"/>
    <w:rsid w:val="00E1568C"/>
    <w:rsid w:val="00E16138"/>
    <w:rsid w:val="00E163A1"/>
    <w:rsid w:val="00E166CD"/>
    <w:rsid w:val="00E16BAD"/>
    <w:rsid w:val="00E16CD3"/>
    <w:rsid w:val="00E16DCC"/>
    <w:rsid w:val="00E1726C"/>
    <w:rsid w:val="00E20B0E"/>
    <w:rsid w:val="00E20BE8"/>
    <w:rsid w:val="00E20DEF"/>
    <w:rsid w:val="00E21249"/>
    <w:rsid w:val="00E2168E"/>
    <w:rsid w:val="00E220D7"/>
    <w:rsid w:val="00E221FB"/>
    <w:rsid w:val="00E223CC"/>
    <w:rsid w:val="00E227D6"/>
    <w:rsid w:val="00E2378C"/>
    <w:rsid w:val="00E23BED"/>
    <w:rsid w:val="00E2430D"/>
    <w:rsid w:val="00E2492C"/>
    <w:rsid w:val="00E24A93"/>
    <w:rsid w:val="00E24EE2"/>
    <w:rsid w:val="00E24FDA"/>
    <w:rsid w:val="00E25370"/>
    <w:rsid w:val="00E260EE"/>
    <w:rsid w:val="00E26270"/>
    <w:rsid w:val="00E271EE"/>
    <w:rsid w:val="00E27F49"/>
    <w:rsid w:val="00E30986"/>
    <w:rsid w:val="00E30A95"/>
    <w:rsid w:val="00E31310"/>
    <w:rsid w:val="00E31597"/>
    <w:rsid w:val="00E316B0"/>
    <w:rsid w:val="00E31781"/>
    <w:rsid w:val="00E31D3F"/>
    <w:rsid w:val="00E31E01"/>
    <w:rsid w:val="00E322FD"/>
    <w:rsid w:val="00E32A17"/>
    <w:rsid w:val="00E33000"/>
    <w:rsid w:val="00E335EB"/>
    <w:rsid w:val="00E33E7A"/>
    <w:rsid w:val="00E34478"/>
    <w:rsid w:val="00E34AE6"/>
    <w:rsid w:val="00E34DD9"/>
    <w:rsid w:val="00E35FD9"/>
    <w:rsid w:val="00E3621B"/>
    <w:rsid w:val="00E364FC"/>
    <w:rsid w:val="00E36801"/>
    <w:rsid w:val="00E369F5"/>
    <w:rsid w:val="00E377F3"/>
    <w:rsid w:val="00E378F0"/>
    <w:rsid w:val="00E37BB2"/>
    <w:rsid w:val="00E4011B"/>
    <w:rsid w:val="00E417CB"/>
    <w:rsid w:val="00E4198B"/>
    <w:rsid w:val="00E42016"/>
    <w:rsid w:val="00E42111"/>
    <w:rsid w:val="00E422B9"/>
    <w:rsid w:val="00E42307"/>
    <w:rsid w:val="00E42622"/>
    <w:rsid w:val="00E42A14"/>
    <w:rsid w:val="00E42D70"/>
    <w:rsid w:val="00E442FE"/>
    <w:rsid w:val="00E44507"/>
    <w:rsid w:val="00E44938"/>
    <w:rsid w:val="00E45320"/>
    <w:rsid w:val="00E4571F"/>
    <w:rsid w:val="00E45B9B"/>
    <w:rsid w:val="00E4600E"/>
    <w:rsid w:val="00E4641F"/>
    <w:rsid w:val="00E46496"/>
    <w:rsid w:val="00E46D3D"/>
    <w:rsid w:val="00E46F85"/>
    <w:rsid w:val="00E47555"/>
    <w:rsid w:val="00E47D4F"/>
    <w:rsid w:val="00E50706"/>
    <w:rsid w:val="00E50C24"/>
    <w:rsid w:val="00E50E2C"/>
    <w:rsid w:val="00E5110C"/>
    <w:rsid w:val="00E520A5"/>
    <w:rsid w:val="00E5245B"/>
    <w:rsid w:val="00E52A1B"/>
    <w:rsid w:val="00E52D01"/>
    <w:rsid w:val="00E53265"/>
    <w:rsid w:val="00E534AE"/>
    <w:rsid w:val="00E53691"/>
    <w:rsid w:val="00E53F7D"/>
    <w:rsid w:val="00E54009"/>
    <w:rsid w:val="00E54046"/>
    <w:rsid w:val="00E54047"/>
    <w:rsid w:val="00E54528"/>
    <w:rsid w:val="00E54AD4"/>
    <w:rsid w:val="00E54B05"/>
    <w:rsid w:val="00E54C45"/>
    <w:rsid w:val="00E555EF"/>
    <w:rsid w:val="00E5593A"/>
    <w:rsid w:val="00E562B2"/>
    <w:rsid w:val="00E5641A"/>
    <w:rsid w:val="00E56443"/>
    <w:rsid w:val="00E56690"/>
    <w:rsid w:val="00E56843"/>
    <w:rsid w:val="00E575AA"/>
    <w:rsid w:val="00E57602"/>
    <w:rsid w:val="00E57FE4"/>
    <w:rsid w:val="00E60500"/>
    <w:rsid w:val="00E609A5"/>
    <w:rsid w:val="00E60D26"/>
    <w:rsid w:val="00E60E36"/>
    <w:rsid w:val="00E615AB"/>
    <w:rsid w:val="00E61C9C"/>
    <w:rsid w:val="00E61F0F"/>
    <w:rsid w:val="00E62381"/>
    <w:rsid w:val="00E62F9F"/>
    <w:rsid w:val="00E630F8"/>
    <w:rsid w:val="00E632D5"/>
    <w:rsid w:val="00E634D4"/>
    <w:rsid w:val="00E640F0"/>
    <w:rsid w:val="00E6415D"/>
    <w:rsid w:val="00E6437D"/>
    <w:rsid w:val="00E644AE"/>
    <w:rsid w:val="00E646F5"/>
    <w:rsid w:val="00E64A32"/>
    <w:rsid w:val="00E64DE4"/>
    <w:rsid w:val="00E65152"/>
    <w:rsid w:val="00E652D6"/>
    <w:rsid w:val="00E65DA2"/>
    <w:rsid w:val="00E664EA"/>
    <w:rsid w:val="00E666BE"/>
    <w:rsid w:val="00E66AE6"/>
    <w:rsid w:val="00E66BED"/>
    <w:rsid w:val="00E6732F"/>
    <w:rsid w:val="00E674D5"/>
    <w:rsid w:val="00E6767E"/>
    <w:rsid w:val="00E679BC"/>
    <w:rsid w:val="00E67EB9"/>
    <w:rsid w:val="00E67EE2"/>
    <w:rsid w:val="00E700F9"/>
    <w:rsid w:val="00E702E1"/>
    <w:rsid w:val="00E70451"/>
    <w:rsid w:val="00E704D2"/>
    <w:rsid w:val="00E70902"/>
    <w:rsid w:val="00E70D7B"/>
    <w:rsid w:val="00E70EB6"/>
    <w:rsid w:val="00E713E1"/>
    <w:rsid w:val="00E71F92"/>
    <w:rsid w:val="00E724D3"/>
    <w:rsid w:val="00E728D5"/>
    <w:rsid w:val="00E73424"/>
    <w:rsid w:val="00E734B3"/>
    <w:rsid w:val="00E735F9"/>
    <w:rsid w:val="00E73B30"/>
    <w:rsid w:val="00E74013"/>
    <w:rsid w:val="00E74080"/>
    <w:rsid w:val="00E7509F"/>
    <w:rsid w:val="00E7517A"/>
    <w:rsid w:val="00E7552C"/>
    <w:rsid w:val="00E759F0"/>
    <w:rsid w:val="00E75C88"/>
    <w:rsid w:val="00E75DAB"/>
    <w:rsid w:val="00E75E43"/>
    <w:rsid w:val="00E7602F"/>
    <w:rsid w:val="00E76A8A"/>
    <w:rsid w:val="00E77372"/>
    <w:rsid w:val="00E777AB"/>
    <w:rsid w:val="00E77BB2"/>
    <w:rsid w:val="00E77BD5"/>
    <w:rsid w:val="00E77D1C"/>
    <w:rsid w:val="00E77D83"/>
    <w:rsid w:val="00E77E03"/>
    <w:rsid w:val="00E77E08"/>
    <w:rsid w:val="00E77FCB"/>
    <w:rsid w:val="00E80368"/>
    <w:rsid w:val="00E8062C"/>
    <w:rsid w:val="00E820FC"/>
    <w:rsid w:val="00E82237"/>
    <w:rsid w:val="00E82291"/>
    <w:rsid w:val="00E82F5B"/>
    <w:rsid w:val="00E83003"/>
    <w:rsid w:val="00E8326C"/>
    <w:rsid w:val="00E838A5"/>
    <w:rsid w:val="00E83B4A"/>
    <w:rsid w:val="00E83E20"/>
    <w:rsid w:val="00E83EF4"/>
    <w:rsid w:val="00E842CB"/>
    <w:rsid w:val="00E844F1"/>
    <w:rsid w:val="00E8473C"/>
    <w:rsid w:val="00E847FE"/>
    <w:rsid w:val="00E84968"/>
    <w:rsid w:val="00E84AB4"/>
    <w:rsid w:val="00E850BE"/>
    <w:rsid w:val="00E85178"/>
    <w:rsid w:val="00E8599A"/>
    <w:rsid w:val="00E866FC"/>
    <w:rsid w:val="00E86C16"/>
    <w:rsid w:val="00E86E3C"/>
    <w:rsid w:val="00E870EE"/>
    <w:rsid w:val="00E90327"/>
    <w:rsid w:val="00E90356"/>
    <w:rsid w:val="00E914AA"/>
    <w:rsid w:val="00E92073"/>
    <w:rsid w:val="00E92544"/>
    <w:rsid w:val="00E92DCB"/>
    <w:rsid w:val="00E93269"/>
    <w:rsid w:val="00E934F8"/>
    <w:rsid w:val="00E94455"/>
    <w:rsid w:val="00E94B57"/>
    <w:rsid w:val="00E94BFB"/>
    <w:rsid w:val="00E9547D"/>
    <w:rsid w:val="00E9594E"/>
    <w:rsid w:val="00E96160"/>
    <w:rsid w:val="00E961BA"/>
    <w:rsid w:val="00E9696C"/>
    <w:rsid w:val="00E96A13"/>
    <w:rsid w:val="00E96C77"/>
    <w:rsid w:val="00E971A3"/>
    <w:rsid w:val="00E97AE1"/>
    <w:rsid w:val="00EA06DF"/>
    <w:rsid w:val="00EA0A4E"/>
    <w:rsid w:val="00EA0B0B"/>
    <w:rsid w:val="00EA0CCA"/>
    <w:rsid w:val="00EA0EB6"/>
    <w:rsid w:val="00EA1373"/>
    <w:rsid w:val="00EA142C"/>
    <w:rsid w:val="00EA14F8"/>
    <w:rsid w:val="00EA2631"/>
    <w:rsid w:val="00EA2891"/>
    <w:rsid w:val="00EA2DA6"/>
    <w:rsid w:val="00EA3110"/>
    <w:rsid w:val="00EA32AC"/>
    <w:rsid w:val="00EA35DF"/>
    <w:rsid w:val="00EA372C"/>
    <w:rsid w:val="00EA405E"/>
    <w:rsid w:val="00EA415E"/>
    <w:rsid w:val="00EA42D8"/>
    <w:rsid w:val="00EA46DD"/>
    <w:rsid w:val="00EA5210"/>
    <w:rsid w:val="00EA584D"/>
    <w:rsid w:val="00EA5CC5"/>
    <w:rsid w:val="00EA5D7B"/>
    <w:rsid w:val="00EA5E9B"/>
    <w:rsid w:val="00EA67CE"/>
    <w:rsid w:val="00EA6E0B"/>
    <w:rsid w:val="00EA70E9"/>
    <w:rsid w:val="00EA72E7"/>
    <w:rsid w:val="00EA78C9"/>
    <w:rsid w:val="00EA7A32"/>
    <w:rsid w:val="00EA7AF1"/>
    <w:rsid w:val="00EB0194"/>
    <w:rsid w:val="00EB06EE"/>
    <w:rsid w:val="00EB0DFE"/>
    <w:rsid w:val="00EB0E31"/>
    <w:rsid w:val="00EB1B64"/>
    <w:rsid w:val="00EB1EB6"/>
    <w:rsid w:val="00EB2201"/>
    <w:rsid w:val="00EB2304"/>
    <w:rsid w:val="00EB231C"/>
    <w:rsid w:val="00EB266E"/>
    <w:rsid w:val="00EB303F"/>
    <w:rsid w:val="00EB3899"/>
    <w:rsid w:val="00EB4650"/>
    <w:rsid w:val="00EB4862"/>
    <w:rsid w:val="00EB4AA5"/>
    <w:rsid w:val="00EB4B03"/>
    <w:rsid w:val="00EB4C1E"/>
    <w:rsid w:val="00EB4CC5"/>
    <w:rsid w:val="00EB6003"/>
    <w:rsid w:val="00EB60DA"/>
    <w:rsid w:val="00EB60F8"/>
    <w:rsid w:val="00EB62A1"/>
    <w:rsid w:val="00EB6358"/>
    <w:rsid w:val="00EB65D5"/>
    <w:rsid w:val="00EB6E2B"/>
    <w:rsid w:val="00EB7526"/>
    <w:rsid w:val="00EB798C"/>
    <w:rsid w:val="00EB7D2F"/>
    <w:rsid w:val="00EC0407"/>
    <w:rsid w:val="00EC0723"/>
    <w:rsid w:val="00EC099E"/>
    <w:rsid w:val="00EC163D"/>
    <w:rsid w:val="00EC1740"/>
    <w:rsid w:val="00EC1C62"/>
    <w:rsid w:val="00EC1F5E"/>
    <w:rsid w:val="00EC22B2"/>
    <w:rsid w:val="00EC2301"/>
    <w:rsid w:val="00EC242D"/>
    <w:rsid w:val="00EC297A"/>
    <w:rsid w:val="00EC3ECF"/>
    <w:rsid w:val="00EC4E44"/>
    <w:rsid w:val="00EC5485"/>
    <w:rsid w:val="00EC5CFB"/>
    <w:rsid w:val="00EC5D79"/>
    <w:rsid w:val="00EC5FCE"/>
    <w:rsid w:val="00EC61A6"/>
    <w:rsid w:val="00EC65BF"/>
    <w:rsid w:val="00EC6D47"/>
    <w:rsid w:val="00EC6D62"/>
    <w:rsid w:val="00EC6FB2"/>
    <w:rsid w:val="00EC72DD"/>
    <w:rsid w:val="00EC74ED"/>
    <w:rsid w:val="00EC7590"/>
    <w:rsid w:val="00ED01D6"/>
    <w:rsid w:val="00ED0229"/>
    <w:rsid w:val="00ED0BFC"/>
    <w:rsid w:val="00ED15DF"/>
    <w:rsid w:val="00ED1737"/>
    <w:rsid w:val="00ED1EA5"/>
    <w:rsid w:val="00ED3488"/>
    <w:rsid w:val="00ED3AE2"/>
    <w:rsid w:val="00ED41BB"/>
    <w:rsid w:val="00ED45CC"/>
    <w:rsid w:val="00ED4F59"/>
    <w:rsid w:val="00ED5578"/>
    <w:rsid w:val="00ED62AD"/>
    <w:rsid w:val="00ED752D"/>
    <w:rsid w:val="00EE003C"/>
    <w:rsid w:val="00EE01AB"/>
    <w:rsid w:val="00EE0BAC"/>
    <w:rsid w:val="00EE1D82"/>
    <w:rsid w:val="00EE1F4B"/>
    <w:rsid w:val="00EE2D92"/>
    <w:rsid w:val="00EE2FE1"/>
    <w:rsid w:val="00EE30C9"/>
    <w:rsid w:val="00EE3319"/>
    <w:rsid w:val="00EE3B31"/>
    <w:rsid w:val="00EE3D26"/>
    <w:rsid w:val="00EE3E1C"/>
    <w:rsid w:val="00EE4E83"/>
    <w:rsid w:val="00EE542D"/>
    <w:rsid w:val="00EE5866"/>
    <w:rsid w:val="00EE587F"/>
    <w:rsid w:val="00EE5B4A"/>
    <w:rsid w:val="00EE6978"/>
    <w:rsid w:val="00EE6B4B"/>
    <w:rsid w:val="00EE73C4"/>
    <w:rsid w:val="00EE76D5"/>
    <w:rsid w:val="00EF0C7F"/>
    <w:rsid w:val="00EF103D"/>
    <w:rsid w:val="00EF173C"/>
    <w:rsid w:val="00EF1EB5"/>
    <w:rsid w:val="00EF2661"/>
    <w:rsid w:val="00EF2E15"/>
    <w:rsid w:val="00EF2E1B"/>
    <w:rsid w:val="00EF351C"/>
    <w:rsid w:val="00EF3664"/>
    <w:rsid w:val="00EF3721"/>
    <w:rsid w:val="00EF4439"/>
    <w:rsid w:val="00EF48FD"/>
    <w:rsid w:val="00EF4E84"/>
    <w:rsid w:val="00EF4EFB"/>
    <w:rsid w:val="00EF55C0"/>
    <w:rsid w:val="00EF5C59"/>
    <w:rsid w:val="00EF5ED9"/>
    <w:rsid w:val="00EF6286"/>
    <w:rsid w:val="00F00029"/>
    <w:rsid w:val="00F0056F"/>
    <w:rsid w:val="00F0134D"/>
    <w:rsid w:val="00F015FE"/>
    <w:rsid w:val="00F01A03"/>
    <w:rsid w:val="00F02712"/>
    <w:rsid w:val="00F02F34"/>
    <w:rsid w:val="00F03B7B"/>
    <w:rsid w:val="00F04016"/>
    <w:rsid w:val="00F0498E"/>
    <w:rsid w:val="00F04B87"/>
    <w:rsid w:val="00F0538A"/>
    <w:rsid w:val="00F05B9B"/>
    <w:rsid w:val="00F06809"/>
    <w:rsid w:val="00F069A8"/>
    <w:rsid w:val="00F06CA2"/>
    <w:rsid w:val="00F06E4D"/>
    <w:rsid w:val="00F06EC7"/>
    <w:rsid w:val="00F073AE"/>
    <w:rsid w:val="00F07515"/>
    <w:rsid w:val="00F07B03"/>
    <w:rsid w:val="00F07BC2"/>
    <w:rsid w:val="00F07C2B"/>
    <w:rsid w:val="00F10265"/>
    <w:rsid w:val="00F10430"/>
    <w:rsid w:val="00F10508"/>
    <w:rsid w:val="00F10557"/>
    <w:rsid w:val="00F10BF3"/>
    <w:rsid w:val="00F11326"/>
    <w:rsid w:val="00F1172E"/>
    <w:rsid w:val="00F119CB"/>
    <w:rsid w:val="00F11DDD"/>
    <w:rsid w:val="00F11F50"/>
    <w:rsid w:val="00F12110"/>
    <w:rsid w:val="00F122FA"/>
    <w:rsid w:val="00F12909"/>
    <w:rsid w:val="00F12FE4"/>
    <w:rsid w:val="00F130E3"/>
    <w:rsid w:val="00F135CE"/>
    <w:rsid w:val="00F1392D"/>
    <w:rsid w:val="00F13FA7"/>
    <w:rsid w:val="00F14080"/>
    <w:rsid w:val="00F1486F"/>
    <w:rsid w:val="00F149E3"/>
    <w:rsid w:val="00F15055"/>
    <w:rsid w:val="00F15A56"/>
    <w:rsid w:val="00F15F4B"/>
    <w:rsid w:val="00F174A1"/>
    <w:rsid w:val="00F174BD"/>
    <w:rsid w:val="00F1789F"/>
    <w:rsid w:val="00F20233"/>
    <w:rsid w:val="00F20576"/>
    <w:rsid w:val="00F20B5D"/>
    <w:rsid w:val="00F20F99"/>
    <w:rsid w:val="00F2106A"/>
    <w:rsid w:val="00F21555"/>
    <w:rsid w:val="00F216AB"/>
    <w:rsid w:val="00F218B9"/>
    <w:rsid w:val="00F21D41"/>
    <w:rsid w:val="00F2276A"/>
    <w:rsid w:val="00F22F6D"/>
    <w:rsid w:val="00F2304F"/>
    <w:rsid w:val="00F231E4"/>
    <w:rsid w:val="00F233EE"/>
    <w:rsid w:val="00F239A7"/>
    <w:rsid w:val="00F23BA7"/>
    <w:rsid w:val="00F2424E"/>
    <w:rsid w:val="00F242AB"/>
    <w:rsid w:val="00F24873"/>
    <w:rsid w:val="00F24CD8"/>
    <w:rsid w:val="00F24CF3"/>
    <w:rsid w:val="00F24E94"/>
    <w:rsid w:val="00F252D7"/>
    <w:rsid w:val="00F25355"/>
    <w:rsid w:val="00F253C2"/>
    <w:rsid w:val="00F2561B"/>
    <w:rsid w:val="00F25A36"/>
    <w:rsid w:val="00F25C52"/>
    <w:rsid w:val="00F26670"/>
    <w:rsid w:val="00F26780"/>
    <w:rsid w:val="00F267AD"/>
    <w:rsid w:val="00F267B6"/>
    <w:rsid w:val="00F267EA"/>
    <w:rsid w:val="00F2681C"/>
    <w:rsid w:val="00F26F52"/>
    <w:rsid w:val="00F27352"/>
    <w:rsid w:val="00F27679"/>
    <w:rsid w:val="00F30036"/>
    <w:rsid w:val="00F30354"/>
    <w:rsid w:val="00F303BC"/>
    <w:rsid w:val="00F30E3F"/>
    <w:rsid w:val="00F3135B"/>
    <w:rsid w:val="00F3162F"/>
    <w:rsid w:val="00F31E82"/>
    <w:rsid w:val="00F32150"/>
    <w:rsid w:val="00F322C8"/>
    <w:rsid w:val="00F323EE"/>
    <w:rsid w:val="00F3276A"/>
    <w:rsid w:val="00F32BC6"/>
    <w:rsid w:val="00F32FDC"/>
    <w:rsid w:val="00F3356B"/>
    <w:rsid w:val="00F33D0F"/>
    <w:rsid w:val="00F3435D"/>
    <w:rsid w:val="00F34733"/>
    <w:rsid w:val="00F35B09"/>
    <w:rsid w:val="00F35C56"/>
    <w:rsid w:val="00F36030"/>
    <w:rsid w:val="00F3623F"/>
    <w:rsid w:val="00F37053"/>
    <w:rsid w:val="00F3769C"/>
    <w:rsid w:val="00F3780B"/>
    <w:rsid w:val="00F37857"/>
    <w:rsid w:val="00F40F2F"/>
    <w:rsid w:val="00F412FF"/>
    <w:rsid w:val="00F418EF"/>
    <w:rsid w:val="00F41967"/>
    <w:rsid w:val="00F41D6D"/>
    <w:rsid w:val="00F420B0"/>
    <w:rsid w:val="00F424C7"/>
    <w:rsid w:val="00F4284A"/>
    <w:rsid w:val="00F42CE0"/>
    <w:rsid w:val="00F42F92"/>
    <w:rsid w:val="00F434AD"/>
    <w:rsid w:val="00F435F3"/>
    <w:rsid w:val="00F4439C"/>
    <w:rsid w:val="00F44904"/>
    <w:rsid w:val="00F45164"/>
    <w:rsid w:val="00F458EF"/>
    <w:rsid w:val="00F45DE3"/>
    <w:rsid w:val="00F4615F"/>
    <w:rsid w:val="00F46946"/>
    <w:rsid w:val="00F4705E"/>
    <w:rsid w:val="00F4708E"/>
    <w:rsid w:val="00F47399"/>
    <w:rsid w:val="00F47830"/>
    <w:rsid w:val="00F50994"/>
    <w:rsid w:val="00F50A01"/>
    <w:rsid w:val="00F50C0F"/>
    <w:rsid w:val="00F50C41"/>
    <w:rsid w:val="00F50CCF"/>
    <w:rsid w:val="00F50D2C"/>
    <w:rsid w:val="00F50E68"/>
    <w:rsid w:val="00F50EBC"/>
    <w:rsid w:val="00F50EED"/>
    <w:rsid w:val="00F510BB"/>
    <w:rsid w:val="00F51A67"/>
    <w:rsid w:val="00F520B4"/>
    <w:rsid w:val="00F5254A"/>
    <w:rsid w:val="00F52735"/>
    <w:rsid w:val="00F52B5A"/>
    <w:rsid w:val="00F52E70"/>
    <w:rsid w:val="00F5358F"/>
    <w:rsid w:val="00F53687"/>
    <w:rsid w:val="00F538DB"/>
    <w:rsid w:val="00F53B4F"/>
    <w:rsid w:val="00F53EC3"/>
    <w:rsid w:val="00F53F1B"/>
    <w:rsid w:val="00F5432D"/>
    <w:rsid w:val="00F543AD"/>
    <w:rsid w:val="00F54ABE"/>
    <w:rsid w:val="00F54D36"/>
    <w:rsid w:val="00F54FB7"/>
    <w:rsid w:val="00F54FF3"/>
    <w:rsid w:val="00F550C3"/>
    <w:rsid w:val="00F55B13"/>
    <w:rsid w:val="00F564FA"/>
    <w:rsid w:val="00F568EE"/>
    <w:rsid w:val="00F56CEB"/>
    <w:rsid w:val="00F56EB3"/>
    <w:rsid w:val="00F5727C"/>
    <w:rsid w:val="00F576C0"/>
    <w:rsid w:val="00F5788D"/>
    <w:rsid w:val="00F57A3E"/>
    <w:rsid w:val="00F57AF1"/>
    <w:rsid w:val="00F60405"/>
    <w:rsid w:val="00F6069E"/>
    <w:rsid w:val="00F6087F"/>
    <w:rsid w:val="00F60C24"/>
    <w:rsid w:val="00F60D43"/>
    <w:rsid w:val="00F60E45"/>
    <w:rsid w:val="00F61105"/>
    <w:rsid w:val="00F6120E"/>
    <w:rsid w:val="00F614D8"/>
    <w:rsid w:val="00F6198C"/>
    <w:rsid w:val="00F61D42"/>
    <w:rsid w:val="00F61D55"/>
    <w:rsid w:val="00F61E58"/>
    <w:rsid w:val="00F62297"/>
    <w:rsid w:val="00F62620"/>
    <w:rsid w:val="00F63A6A"/>
    <w:rsid w:val="00F63B24"/>
    <w:rsid w:val="00F63CB8"/>
    <w:rsid w:val="00F63D4F"/>
    <w:rsid w:val="00F6436E"/>
    <w:rsid w:val="00F64A66"/>
    <w:rsid w:val="00F64CBA"/>
    <w:rsid w:val="00F65194"/>
    <w:rsid w:val="00F65A34"/>
    <w:rsid w:val="00F65CD4"/>
    <w:rsid w:val="00F661ED"/>
    <w:rsid w:val="00F66915"/>
    <w:rsid w:val="00F66F3C"/>
    <w:rsid w:val="00F66FCE"/>
    <w:rsid w:val="00F67434"/>
    <w:rsid w:val="00F702AE"/>
    <w:rsid w:val="00F71840"/>
    <w:rsid w:val="00F71861"/>
    <w:rsid w:val="00F71C1F"/>
    <w:rsid w:val="00F71CFD"/>
    <w:rsid w:val="00F72EF4"/>
    <w:rsid w:val="00F72EF9"/>
    <w:rsid w:val="00F73592"/>
    <w:rsid w:val="00F73A71"/>
    <w:rsid w:val="00F73C1F"/>
    <w:rsid w:val="00F73DA8"/>
    <w:rsid w:val="00F7410F"/>
    <w:rsid w:val="00F74915"/>
    <w:rsid w:val="00F74AAB"/>
    <w:rsid w:val="00F74B89"/>
    <w:rsid w:val="00F74D2C"/>
    <w:rsid w:val="00F7503D"/>
    <w:rsid w:val="00F752C6"/>
    <w:rsid w:val="00F7539E"/>
    <w:rsid w:val="00F75BB9"/>
    <w:rsid w:val="00F75E01"/>
    <w:rsid w:val="00F75ED0"/>
    <w:rsid w:val="00F75F22"/>
    <w:rsid w:val="00F761C6"/>
    <w:rsid w:val="00F765A1"/>
    <w:rsid w:val="00F76B6B"/>
    <w:rsid w:val="00F76CE9"/>
    <w:rsid w:val="00F77092"/>
    <w:rsid w:val="00F77760"/>
    <w:rsid w:val="00F77789"/>
    <w:rsid w:val="00F77A99"/>
    <w:rsid w:val="00F80333"/>
    <w:rsid w:val="00F8034A"/>
    <w:rsid w:val="00F803CC"/>
    <w:rsid w:val="00F80FE3"/>
    <w:rsid w:val="00F8135C"/>
    <w:rsid w:val="00F813BF"/>
    <w:rsid w:val="00F81F3E"/>
    <w:rsid w:val="00F82131"/>
    <w:rsid w:val="00F82380"/>
    <w:rsid w:val="00F8293E"/>
    <w:rsid w:val="00F82958"/>
    <w:rsid w:val="00F829B1"/>
    <w:rsid w:val="00F82CE0"/>
    <w:rsid w:val="00F82EA2"/>
    <w:rsid w:val="00F832AA"/>
    <w:rsid w:val="00F83541"/>
    <w:rsid w:val="00F83651"/>
    <w:rsid w:val="00F83CEA"/>
    <w:rsid w:val="00F840F0"/>
    <w:rsid w:val="00F842DF"/>
    <w:rsid w:val="00F84E43"/>
    <w:rsid w:val="00F85624"/>
    <w:rsid w:val="00F85E4F"/>
    <w:rsid w:val="00F85FA6"/>
    <w:rsid w:val="00F86344"/>
    <w:rsid w:val="00F865BE"/>
    <w:rsid w:val="00F86613"/>
    <w:rsid w:val="00F86970"/>
    <w:rsid w:val="00F8773E"/>
    <w:rsid w:val="00F8782F"/>
    <w:rsid w:val="00F90ABD"/>
    <w:rsid w:val="00F91052"/>
    <w:rsid w:val="00F91879"/>
    <w:rsid w:val="00F920C0"/>
    <w:rsid w:val="00F92581"/>
    <w:rsid w:val="00F92AD7"/>
    <w:rsid w:val="00F93107"/>
    <w:rsid w:val="00F942AD"/>
    <w:rsid w:val="00F94BB8"/>
    <w:rsid w:val="00F94CF1"/>
    <w:rsid w:val="00F954F7"/>
    <w:rsid w:val="00F9558E"/>
    <w:rsid w:val="00F95E41"/>
    <w:rsid w:val="00F95E6A"/>
    <w:rsid w:val="00F9632E"/>
    <w:rsid w:val="00F96C93"/>
    <w:rsid w:val="00F96CD6"/>
    <w:rsid w:val="00F97123"/>
    <w:rsid w:val="00F97379"/>
    <w:rsid w:val="00F979AB"/>
    <w:rsid w:val="00F97E26"/>
    <w:rsid w:val="00FA076F"/>
    <w:rsid w:val="00FA0D5B"/>
    <w:rsid w:val="00FA0EA3"/>
    <w:rsid w:val="00FA178A"/>
    <w:rsid w:val="00FA1F30"/>
    <w:rsid w:val="00FA2060"/>
    <w:rsid w:val="00FA301B"/>
    <w:rsid w:val="00FA3491"/>
    <w:rsid w:val="00FA3B4A"/>
    <w:rsid w:val="00FA3EC2"/>
    <w:rsid w:val="00FA493C"/>
    <w:rsid w:val="00FA4CFF"/>
    <w:rsid w:val="00FA55AD"/>
    <w:rsid w:val="00FA58F4"/>
    <w:rsid w:val="00FA5A66"/>
    <w:rsid w:val="00FA5B87"/>
    <w:rsid w:val="00FA65C3"/>
    <w:rsid w:val="00FA65FC"/>
    <w:rsid w:val="00FA6616"/>
    <w:rsid w:val="00FA68EA"/>
    <w:rsid w:val="00FA692C"/>
    <w:rsid w:val="00FA6A53"/>
    <w:rsid w:val="00FA7441"/>
    <w:rsid w:val="00FA78C7"/>
    <w:rsid w:val="00FA78D7"/>
    <w:rsid w:val="00FA7F7F"/>
    <w:rsid w:val="00FB0287"/>
    <w:rsid w:val="00FB0A75"/>
    <w:rsid w:val="00FB0C28"/>
    <w:rsid w:val="00FB11BF"/>
    <w:rsid w:val="00FB1358"/>
    <w:rsid w:val="00FB16B5"/>
    <w:rsid w:val="00FB225A"/>
    <w:rsid w:val="00FB296F"/>
    <w:rsid w:val="00FB2ED4"/>
    <w:rsid w:val="00FB390B"/>
    <w:rsid w:val="00FB453A"/>
    <w:rsid w:val="00FB4720"/>
    <w:rsid w:val="00FB4C1D"/>
    <w:rsid w:val="00FB4C4C"/>
    <w:rsid w:val="00FB4D4C"/>
    <w:rsid w:val="00FB4E43"/>
    <w:rsid w:val="00FB4F86"/>
    <w:rsid w:val="00FB52CA"/>
    <w:rsid w:val="00FB54FE"/>
    <w:rsid w:val="00FB5CF2"/>
    <w:rsid w:val="00FB5F7F"/>
    <w:rsid w:val="00FB6725"/>
    <w:rsid w:val="00FB68BC"/>
    <w:rsid w:val="00FB6B7D"/>
    <w:rsid w:val="00FB74D3"/>
    <w:rsid w:val="00FB78F3"/>
    <w:rsid w:val="00FB7A2C"/>
    <w:rsid w:val="00FB7CF9"/>
    <w:rsid w:val="00FC020E"/>
    <w:rsid w:val="00FC048C"/>
    <w:rsid w:val="00FC0509"/>
    <w:rsid w:val="00FC0FC3"/>
    <w:rsid w:val="00FC157E"/>
    <w:rsid w:val="00FC237A"/>
    <w:rsid w:val="00FC303F"/>
    <w:rsid w:val="00FC308F"/>
    <w:rsid w:val="00FC30A5"/>
    <w:rsid w:val="00FC387C"/>
    <w:rsid w:val="00FC3ADC"/>
    <w:rsid w:val="00FC3B3C"/>
    <w:rsid w:val="00FC3B86"/>
    <w:rsid w:val="00FC43FA"/>
    <w:rsid w:val="00FC4A34"/>
    <w:rsid w:val="00FC4C20"/>
    <w:rsid w:val="00FC4EB8"/>
    <w:rsid w:val="00FC4F67"/>
    <w:rsid w:val="00FC50E7"/>
    <w:rsid w:val="00FC51A3"/>
    <w:rsid w:val="00FC5786"/>
    <w:rsid w:val="00FC5D91"/>
    <w:rsid w:val="00FC5FE7"/>
    <w:rsid w:val="00FC6287"/>
    <w:rsid w:val="00FC6B5B"/>
    <w:rsid w:val="00FC6EAF"/>
    <w:rsid w:val="00FC734B"/>
    <w:rsid w:val="00FC7490"/>
    <w:rsid w:val="00FD0464"/>
    <w:rsid w:val="00FD0BC9"/>
    <w:rsid w:val="00FD1028"/>
    <w:rsid w:val="00FD1535"/>
    <w:rsid w:val="00FD1DAB"/>
    <w:rsid w:val="00FD1EE6"/>
    <w:rsid w:val="00FD255D"/>
    <w:rsid w:val="00FD26FC"/>
    <w:rsid w:val="00FD2893"/>
    <w:rsid w:val="00FD31DF"/>
    <w:rsid w:val="00FD3447"/>
    <w:rsid w:val="00FD4545"/>
    <w:rsid w:val="00FD4576"/>
    <w:rsid w:val="00FD466B"/>
    <w:rsid w:val="00FD4F28"/>
    <w:rsid w:val="00FD524A"/>
    <w:rsid w:val="00FD5764"/>
    <w:rsid w:val="00FD5CC8"/>
    <w:rsid w:val="00FD5E9C"/>
    <w:rsid w:val="00FD5F5C"/>
    <w:rsid w:val="00FD5FF6"/>
    <w:rsid w:val="00FD6425"/>
    <w:rsid w:val="00FD65CC"/>
    <w:rsid w:val="00FD669D"/>
    <w:rsid w:val="00FD67FF"/>
    <w:rsid w:val="00FD6C55"/>
    <w:rsid w:val="00FD71B1"/>
    <w:rsid w:val="00FD7330"/>
    <w:rsid w:val="00FD7966"/>
    <w:rsid w:val="00FD7A74"/>
    <w:rsid w:val="00FD7F2F"/>
    <w:rsid w:val="00FD7F35"/>
    <w:rsid w:val="00FD7F57"/>
    <w:rsid w:val="00FE01F1"/>
    <w:rsid w:val="00FE042D"/>
    <w:rsid w:val="00FE1662"/>
    <w:rsid w:val="00FE26D0"/>
    <w:rsid w:val="00FE2704"/>
    <w:rsid w:val="00FE2C2D"/>
    <w:rsid w:val="00FE2F48"/>
    <w:rsid w:val="00FE3051"/>
    <w:rsid w:val="00FE309E"/>
    <w:rsid w:val="00FE3C5F"/>
    <w:rsid w:val="00FE3DD3"/>
    <w:rsid w:val="00FE43FA"/>
    <w:rsid w:val="00FE4925"/>
    <w:rsid w:val="00FE584E"/>
    <w:rsid w:val="00FE5CA2"/>
    <w:rsid w:val="00FE640D"/>
    <w:rsid w:val="00FE67AB"/>
    <w:rsid w:val="00FE7996"/>
    <w:rsid w:val="00FF03FE"/>
    <w:rsid w:val="00FF12C0"/>
    <w:rsid w:val="00FF19A1"/>
    <w:rsid w:val="00FF1B43"/>
    <w:rsid w:val="00FF2210"/>
    <w:rsid w:val="00FF234F"/>
    <w:rsid w:val="00FF25F9"/>
    <w:rsid w:val="00FF2869"/>
    <w:rsid w:val="00FF2B48"/>
    <w:rsid w:val="00FF2CB3"/>
    <w:rsid w:val="00FF305D"/>
    <w:rsid w:val="00FF344C"/>
    <w:rsid w:val="00FF3627"/>
    <w:rsid w:val="00FF37EA"/>
    <w:rsid w:val="00FF3969"/>
    <w:rsid w:val="00FF3B4F"/>
    <w:rsid w:val="00FF472C"/>
    <w:rsid w:val="00FF4E4E"/>
    <w:rsid w:val="00FF53F1"/>
    <w:rsid w:val="00FF5E21"/>
    <w:rsid w:val="00FF622F"/>
    <w:rsid w:val="00FF642B"/>
    <w:rsid w:val="00FF6599"/>
    <w:rsid w:val="00FF65B4"/>
    <w:rsid w:val="00FF65CC"/>
    <w:rsid w:val="00FF65D5"/>
    <w:rsid w:val="00FF661C"/>
    <w:rsid w:val="00FF665C"/>
    <w:rsid w:val="00FF721B"/>
    <w:rsid w:val="00FF72C5"/>
    <w:rsid w:val="00FF7551"/>
    <w:rsid w:val="00FF7D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9458" fillcolor="white" strokecolor="white">
      <v:fill color="white"/>
      <v:stroke color="white"/>
    </o:shapedefaults>
    <o:shapelayout v:ext="edit">
      <o:idmap v:ext="edit" data="1,15"/>
      <o:rules v:ext="edit">
        <o:r id="V:Rule21" type="connector" idref="#_x0000_s15363">
          <o:proxy start="" idref="#_x0000_s2045" connectloc="2"/>
          <o:proxy end="" idref="#_x0000_s2046" connectloc="0"/>
        </o:r>
        <o:r id="V:Rule22" type="connector" idref="#_x0000_s15365">
          <o:proxy start="" idref="#_x0000_s2047" connectloc="2"/>
          <o:proxy end="" idref="#_x0000_s15360" connectloc="0"/>
        </o:r>
        <o:r id="V:Rule23" type="connector" idref="#_x0000_s15364">
          <o:proxy start="" idref="#_x0000_s2046" connectloc="2"/>
          <o:proxy end="" idref="#_x0000_s2047" connectloc="0"/>
        </o:r>
        <o:r id="V:Rule24" type="connector" idref="#_x0000_s15369"/>
        <o:r id="V:Rule25" type="connector" idref="#_x0000_s15466">
          <o:proxy start="" idref="#_x0000_s15452" connectloc="3"/>
        </o:r>
        <o:r id="V:Rule26" type="connector" idref="#_x0000_s15368"/>
        <o:r id="V:Rule27" type="connector" idref="#_x0000_s15467">
          <o:proxy start="" idref="#_x0000_s15450" connectloc="2"/>
          <o:proxy end="" idref="#_x0000_s15464" connectloc="0"/>
        </o:r>
        <o:r id="V:Rule28" type="connector" idref="#_x0000_s15366">
          <o:proxy start="" idref="#_x0000_s15360" connectloc="2"/>
          <o:proxy end="" idref="#_x0000_s15361" connectloc="0"/>
        </o:r>
        <o:r id="V:Rule29" type="connector" idref="#_x0000_s15367">
          <o:proxy start="" idref="#_x0000_s15362" connectloc="2"/>
        </o:r>
        <o:r id="V:Rule30" type="connector" idref="#_x0000_s15372">
          <o:proxy start="" idref="#_x0000_s2044" connectloc="3"/>
        </o:r>
        <o:r id="V:Rule31" type="connector" idref="#_x0000_s15468">
          <o:proxy start="" idref="#_x0000_s15448" connectloc="0"/>
          <o:proxy end="" idref="#_x0000_s15458" connectloc="2"/>
        </o:r>
        <o:r id="V:Rule32" type="connector" idref="#_x0000_s15374"/>
        <o:r id="V:Rule33" type="connector" idref="#_x0000_s15376"/>
        <o:r id="V:Rule34" type="connector" idref="#_x0000_s15375"/>
        <o:r id="V:Rule35" type="connector" idref="#_x0000_s15509"/>
        <o:r id="V:Rule36" type="connector" idref="#_x0000_s15370"/>
        <o:r id="V:Rule37" type="connector" idref="#_x0000_s15508"/>
        <o:r id="V:Rule38" type="connector" idref="#_x0000_s15371">
          <o:proxy end="" idref="#_x0000_s15362" connectloc="0"/>
        </o:r>
        <o:r id="V:Rule39" type="connector" idref="#_x0000_s15378"/>
        <o:r id="V:Rule40" type="connector" idref="#_x0000_s153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line number" w:uiPriority="99"/>
    <w:lsdException w:name="page number" w:qFormat="1"/>
    <w:lsdException w:name="macro" w:qFormat="1"/>
    <w:lsdException w:name="List" w:qFormat="1"/>
    <w:lsdException w:name="List 2" w:qFormat="1"/>
    <w:lsdException w:name="Title" w:qFormat="1"/>
    <w:lsdException w:name="Body Text" w:qFormat="1"/>
    <w:lsdException w:name="Body Text Indent" w:qFormat="1"/>
    <w:lsdException w:name="Subtitle" w:qFormat="1"/>
    <w:lsdException w:name="Salutation" w:qFormat="1"/>
    <w:lsdException w:name="Body Text First Indent" w:qFormat="1"/>
    <w:lsdException w:name="Body Text Indent 2" w:qFormat="1"/>
    <w:lsdException w:name="Body Text Indent 3" w:qFormat="1"/>
    <w:lsdException w:name="Hyperlink" w:qFormat="1"/>
    <w:lsdException w:name="FollowedHyperlink" w:uiPriority="99" w:qFormat="1"/>
    <w:lsdException w:name="Strong" w:qFormat="1"/>
    <w:lsdException w:name="Emphasis" w:qFormat="1"/>
    <w:lsdException w:name="Document Map" w:qFormat="1"/>
    <w:lsdException w:name="Plain Text" w:qFormat="1"/>
    <w:lsdException w:name="Normal (Web)" w:qFormat="1"/>
    <w:lsdException w:name="HTML Cite" w:uiPriority="99" w:qFormat="1"/>
    <w:lsdException w:name="HTML Code" w:uiPriority="99" w:qFormat="1"/>
    <w:lsdException w:name="HTML Definition" w:uiPriority="99" w:qFormat="1"/>
    <w:lsdException w:name="HTML Keyboard" w:uiPriority="99" w:qFormat="1"/>
    <w:lsdException w:name="HTML Preformatted" w:qFormat="1"/>
    <w:lsdException w:name="HTML Sample" w:uiPriority="99" w:qFormat="1"/>
    <w:lsdException w:name="HTML Variable" w:uiPriority="99" w:qFormat="1"/>
    <w:lsdException w:name="annotation subject" w:qFormat="1"/>
    <w:lsdException w:name="Balloon Text" w:qFormat="1"/>
    <w:lsdException w:name="Table Grid" w:uiPriority="5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5EF6"/>
    <w:pPr>
      <w:widowControl w:val="0"/>
      <w:jc w:val="both"/>
    </w:pPr>
    <w:rPr>
      <w:kern w:val="2"/>
      <w:sz w:val="21"/>
      <w:szCs w:val="24"/>
    </w:rPr>
  </w:style>
  <w:style w:type="paragraph" w:styleId="1">
    <w:name w:val="heading 1"/>
    <w:aliases w:val="章名,章"/>
    <w:basedOn w:val="a"/>
    <w:next w:val="a"/>
    <w:link w:val="1Char"/>
    <w:qFormat/>
    <w:rsid w:val="004B0284"/>
    <w:pPr>
      <w:keepNext/>
      <w:spacing w:line="360" w:lineRule="auto"/>
      <w:jc w:val="center"/>
      <w:outlineLvl w:val="0"/>
    </w:pPr>
    <w:rPr>
      <w:sz w:val="28"/>
    </w:rPr>
  </w:style>
  <w:style w:type="paragraph" w:styleId="2">
    <w:name w:val="heading 2"/>
    <w:aliases w:val="标题2,节标题,1.1,H2,h2,第一层条,4.1,二级标题,标题 lxb2,二级标题 Char,表标题,单位名,节,Head2A, 字元 字元,标题 2 Char1,标题 2 Char Char,标题 2 Char,标题节,Heading 2 Hidden,Heading 2 CCBS,heading 2,（一）,Underrubrik1,prop2,UNDERRUBRIK 1-2,2nd level,Header 2,l2,Titre2,Head 2,Fab-2,PIM,Se,节名"/>
    <w:basedOn w:val="a"/>
    <w:next w:val="a"/>
    <w:link w:val="2Char2"/>
    <w:qFormat/>
    <w:rsid w:val="004B0284"/>
    <w:pPr>
      <w:keepNext/>
      <w:keepLines/>
      <w:spacing w:before="260" w:after="260" w:line="416" w:lineRule="auto"/>
      <w:outlineLvl w:val="1"/>
    </w:pPr>
    <w:rPr>
      <w:rFonts w:ascii="Arial" w:eastAsia="黑体" w:hAnsi="Arial"/>
      <w:b/>
      <w:bCs/>
      <w:sz w:val="32"/>
      <w:szCs w:val="32"/>
    </w:rPr>
  </w:style>
  <w:style w:type="paragraph" w:styleId="3">
    <w:name w:val="heading 3"/>
    <w:aliases w:val="Char,1.1.1,标题03,头,小节标题,小标题,标题3,H3,h3,3rd level,第二层条,标题4,标题 3 Char Char Char,标题 3 Char Char Char Char Char Char,标题 3 Char Char Char Char Char,标题 3 Char Char Char Char,标题 3 Char Char Char Char Char Char Char Char Char Char,标题 3 Char Char,条标题1.1.1,BOD"/>
    <w:basedOn w:val="a"/>
    <w:next w:val="a"/>
    <w:link w:val="3Char"/>
    <w:qFormat/>
    <w:rsid w:val="00E83E20"/>
    <w:pPr>
      <w:keepNext/>
      <w:keepLines/>
      <w:spacing w:before="260" w:after="260" w:line="416" w:lineRule="auto"/>
      <w:outlineLvl w:val="2"/>
    </w:pPr>
    <w:rPr>
      <w:b/>
      <w:bCs/>
      <w:sz w:val="32"/>
      <w:szCs w:val="32"/>
    </w:rPr>
  </w:style>
  <w:style w:type="paragraph" w:styleId="4">
    <w:name w:val="heading 4"/>
    <w:basedOn w:val="a"/>
    <w:next w:val="a"/>
    <w:link w:val="4Char"/>
    <w:qFormat/>
    <w:rsid w:val="00824A5A"/>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956B1E"/>
    <w:pPr>
      <w:keepNext/>
      <w:keepLines/>
      <w:adjustRightInd w:val="0"/>
      <w:spacing w:before="280" w:after="290" w:line="376" w:lineRule="atLeast"/>
      <w:jc w:val="left"/>
      <w:textAlignment w:val="baseline"/>
      <w:outlineLvl w:val="4"/>
    </w:pPr>
    <w:rPr>
      <w:b/>
      <w:kern w:val="0"/>
      <w:sz w:val="28"/>
      <w:szCs w:val="20"/>
    </w:rPr>
  </w:style>
  <w:style w:type="paragraph" w:styleId="6">
    <w:name w:val="heading 6"/>
    <w:basedOn w:val="a"/>
    <w:next w:val="a"/>
    <w:link w:val="6Char"/>
    <w:qFormat/>
    <w:rsid w:val="00956B1E"/>
    <w:pPr>
      <w:keepNext/>
      <w:keepLines/>
      <w:adjustRightInd w:val="0"/>
      <w:spacing w:before="240" w:after="64" w:line="320" w:lineRule="atLeast"/>
      <w:jc w:val="left"/>
      <w:textAlignment w:val="baseline"/>
      <w:outlineLvl w:val="5"/>
    </w:pPr>
    <w:rPr>
      <w:rFonts w:ascii="Arial" w:eastAsia="黑体" w:hAnsi="Arial"/>
      <w:b/>
      <w:kern w:val="0"/>
      <w:sz w:val="24"/>
      <w:szCs w:val="20"/>
    </w:rPr>
  </w:style>
  <w:style w:type="paragraph" w:styleId="7">
    <w:name w:val="heading 7"/>
    <w:basedOn w:val="a"/>
    <w:next w:val="a"/>
    <w:link w:val="7Char"/>
    <w:qFormat/>
    <w:rsid w:val="00956B1E"/>
    <w:pPr>
      <w:keepNext/>
      <w:keepLines/>
      <w:adjustRightInd w:val="0"/>
      <w:spacing w:before="240" w:after="64" w:line="320" w:lineRule="atLeast"/>
      <w:jc w:val="left"/>
      <w:textAlignment w:val="baseline"/>
      <w:outlineLvl w:val="6"/>
    </w:pPr>
    <w:rPr>
      <w:b/>
      <w:kern w:val="0"/>
      <w:sz w:val="24"/>
      <w:szCs w:val="20"/>
    </w:rPr>
  </w:style>
  <w:style w:type="paragraph" w:styleId="8">
    <w:name w:val="heading 8"/>
    <w:basedOn w:val="a"/>
    <w:next w:val="a"/>
    <w:link w:val="8Char"/>
    <w:qFormat/>
    <w:rsid w:val="00956B1E"/>
    <w:pPr>
      <w:keepNext/>
      <w:keepLines/>
      <w:adjustRightInd w:val="0"/>
      <w:spacing w:before="240" w:after="64" w:line="320" w:lineRule="atLeast"/>
      <w:jc w:val="left"/>
      <w:textAlignment w:val="baseline"/>
      <w:outlineLvl w:val="7"/>
    </w:pPr>
    <w:rPr>
      <w:rFonts w:ascii="Arial" w:eastAsia="黑体" w:hAnsi="Arial"/>
      <w:kern w:val="0"/>
      <w:sz w:val="24"/>
      <w:szCs w:val="20"/>
    </w:rPr>
  </w:style>
  <w:style w:type="paragraph" w:styleId="9">
    <w:name w:val="heading 9"/>
    <w:basedOn w:val="a"/>
    <w:next w:val="a"/>
    <w:link w:val="9Char"/>
    <w:qFormat/>
    <w:rsid w:val="00956B1E"/>
    <w:pPr>
      <w:keepNext/>
      <w:keepLines/>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章名 Char,章 Char"/>
    <w:link w:val="1"/>
    <w:rsid w:val="00553D8A"/>
    <w:rPr>
      <w:kern w:val="2"/>
      <w:sz w:val="28"/>
      <w:szCs w:val="24"/>
    </w:rPr>
  </w:style>
  <w:style w:type="character" w:customStyle="1" w:styleId="2Char2">
    <w:name w:val="标题 2 Char2"/>
    <w:aliases w:val="标题2 Char,节标题 Char,1.1 Char,H2 Char,h2 Char1,第一层条 Char,4.1 Char,二级标题 Char1,标题 lxb2 Char,二级标题 Char Char2,表标题 Char,单位名 Char,节 Char,Head2A Char, 字元 字元 Char,标题 2 Char1 Char2,标题 2 Char Char Char,标题 2 Char Char1,标题节 Char,Heading 2 Hidden Char"/>
    <w:link w:val="2"/>
    <w:uiPriority w:val="99"/>
    <w:rsid w:val="00553D8A"/>
    <w:rPr>
      <w:rFonts w:ascii="Arial" w:eastAsia="黑体" w:hAnsi="Arial"/>
      <w:b/>
      <w:bCs/>
      <w:kern w:val="2"/>
      <w:sz w:val="32"/>
      <w:szCs w:val="32"/>
    </w:rPr>
  </w:style>
  <w:style w:type="character" w:customStyle="1" w:styleId="3Char">
    <w:name w:val="标题 3 Char"/>
    <w:aliases w:val="Char Char4,1.1.1 Char,标题03 Char,头 Char,小节标题 Char,小标题 Char,标题3 Char,H3 Char,h3 Char,3rd level Char,第二层条 Char,标题4 Char,标题 3 Char Char Char Char1,标题 3 Char Char Char Char Char Char Char,标题 3 Char Char Char Char Char Char1,标题 3 Char Char Char1"/>
    <w:link w:val="3"/>
    <w:rsid w:val="00E83E20"/>
    <w:rPr>
      <w:rFonts w:eastAsia="宋体"/>
      <w:b/>
      <w:bCs/>
      <w:kern w:val="2"/>
      <w:sz w:val="32"/>
      <w:szCs w:val="32"/>
      <w:lang w:val="en-US" w:eastAsia="zh-CN" w:bidi="ar-SA"/>
    </w:rPr>
  </w:style>
  <w:style w:type="character" w:customStyle="1" w:styleId="4Char">
    <w:name w:val="标题 4 Char"/>
    <w:basedOn w:val="a0"/>
    <w:link w:val="4"/>
    <w:rsid w:val="00824A5A"/>
    <w:rPr>
      <w:rFonts w:ascii="Arial" w:eastAsia="黑体" w:hAnsi="Arial"/>
      <w:b/>
      <w:bCs/>
      <w:kern w:val="2"/>
      <w:sz w:val="28"/>
      <w:szCs w:val="28"/>
    </w:rPr>
  </w:style>
  <w:style w:type="character" w:customStyle="1" w:styleId="5Char">
    <w:name w:val="标题 5 Char"/>
    <w:basedOn w:val="a0"/>
    <w:link w:val="5"/>
    <w:rsid w:val="00956B1E"/>
    <w:rPr>
      <w:b/>
      <w:sz w:val="28"/>
    </w:rPr>
  </w:style>
  <w:style w:type="character" w:customStyle="1" w:styleId="6Char">
    <w:name w:val="标题 6 Char"/>
    <w:basedOn w:val="a0"/>
    <w:link w:val="6"/>
    <w:rsid w:val="00956B1E"/>
    <w:rPr>
      <w:rFonts w:ascii="Arial" w:eastAsia="黑体" w:hAnsi="Arial"/>
      <w:b/>
      <w:sz w:val="24"/>
    </w:rPr>
  </w:style>
  <w:style w:type="character" w:customStyle="1" w:styleId="7Char">
    <w:name w:val="标题 7 Char"/>
    <w:basedOn w:val="a0"/>
    <w:link w:val="7"/>
    <w:rsid w:val="00956B1E"/>
    <w:rPr>
      <w:b/>
      <w:sz w:val="24"/>
    </w:rPr>
  </w:style>
  <w:style w:type="character" w:customStyle="1" w:styleId="8Char">
    <w:name w:val="标题 8 Char"/>
    <w:basedOn w:val="a0"/>
    <w:link w:val="8"/>
    <w:rsid w:val="00956B1E"/>
    <w:rPr>
      <w:rFonts w:ascii="Arial" w:eastAsia="黑体" w:hAnsi="Arial"/>
      <w:sz w:val="24"/>
    </w:rPr>
  </w:style>
  <w:style w:type="character" w:customStyle="1" w:styleId="9Char">
    <w:name w:val="标题 9 Char"/>
    <w:basedOn w:val="a0"/>
    <w:link w:val="9"/>
    <w:rsid w:val="00956B1E"/>
    <w:rPr>
      <w:rFonts w:ascii="Arial" w:eastAsia="黑体" w:hAnsi="Arial"/>
      <w:sz w:val="24"/>
    </w:rPr>
  </w:style>
  <w:style w:type="character" w:customStyle="1" w:styleId="-Char">
    <w:name w:val="-表格 Char"/>
    <w:link w:val="-"/>
    <w:rsid w:val="00EF2661"/>
    <w:rPr>
      <w:rFonts w:ascii="宋体" w:eastAsia="宋体" w:hAnsi="宋体" w:cs="宋体"/>
      <w:snapToGrid w:val="0"/>
      <w:kern w:val="2"/>
      <w:sz w:val="21"/>
      <w:lang w:val="en-US" w:eastAsia="zh-CN" w:bidi="ar-SA"/>
    </w:rPr>
  </w:style>
  <w:style w:type="paragraph" w:customStyle="1" w:styleId="-">
    <w:name w:val="-表格"/>
    <w:basedOn w:val="a3"/>
    <w:next w:val="a"/>
    <w:link w:val="-Char"/>
    <w:qFormat/>
    <w:rsid w:val="009B672D"/>
    <w:pPr>
      <w:tabs>
        <w:tab w:val="left" w:pos="3696"/>
      </w:tabs>
      <w:spacing w:line="240" w:lineRule="auto"/>
    </w:pPr>
    <w:rPr>
      <w:rFonts w:cs="宋体"/>
      <w:kern w:val="2"/>
    </w:rPr>
  </w:style>
  <w:style w:type="paragraph" w:customStyle="1" w:styleId="a3">
    <w:name w:val="表格"/>
    <w:link w:val="Char"/>
    <w:qFormat/>
    <w:rsid w:val="00DC14D3"/>
    <w:pPr>
      <w:spacing w:line="380" w:lineRule="exact"/>
      <w:jc w:val="center"/>
    </w:pPr>
    <w:rPr>
      <w:rFonts w:ascii="宋体" w:hAnsi="宋体"/>
      <w:snapToGrid w:val="0"/>
      <w:sz w:val="21"/>
    </w:rPr>
  </w:style>
  <w:style w:type="character" w:customStyle="1" w:styleId="Char">
    <w:name w:val="表格 Char"/>
    <w:link w:val="a3"/>
    <w:qFormat/>
    <w:rsid w:val="001E59A7"/>
    <w:rPr>
      <w:rFonts w:ascii="宋体" w:hAnsi="宋体"/>
      <w:snapToGrid w:val="0"/>
      <w:sz w:val="21"/>
      <w:lang w:val="en-US" w:eastAsia="zh-CN" w:bidi="ar-SA"/>
    </w:rPr>
  </w:style>
  <w:style w:type="paragraph" w:styleId="a4">
    <w:name w:val="header"/>
    <w:aliases w:val="En-tête 1.1"/>
    <w:basedOn w:val="a"/>
    <w:link w:val="Char0"/>
    <w:uiPriority w:val="99"/>
    <w:qFormat/>
    <w:rsid w:val="004B0284"/>
    <w:pPr>
      <w:pBdr>
        <w:bottom w:val="single" w:sz="6" w:space="1" w:color="auto"/>
      </w:pBdr>
      <w:tabs>
        <w:tab w:val="center" w:pos="4153"/>
        <w:tab w:val="right" w:pos="8306"/>
      </w:tabs>
      <w:snapToGrid w:val="0"/>
      <w:jc w:val="center"/>
    </w:pPr>
    <w:rPr>
      <w:sz w:val="18"/>
      <w:szCs w:val="18"/>
    </w:rPr>
  </w:style>
  <w:style w:type="character" w:customStyle="1" w:styleId="Char0">
    <w:name w:val="页眉 Char"/>
    <w:aliases w:val="En-tête 1.1 Char"/>
    <w:link w:val="a4"/>
    <w:uiPriority w:val="99"/>
    <w:rsid w:val="00AF4142"/>
    <w:rPr>
      <w:rFonts w:eastAsia="宋体"/>
      <w:kern w:val="2"/>
      <w:sz w:val="18"/>
      <w:szCs w:val="18"/>
      <w:lang w:val="en-US" w:eastAsia="zh-CN" w:bidi="ar-SA"/>
    </w:rPr>
  </w:style>
  <w:style w:type="paragraph" w:styleId="a5">
    <w:name w:val="footer"/>
    <w:basedOn w:val="a"/>
    <w:link w:val="Char1"/>
    <w:uiPriority w:val="99"/>
    <w:qFormat/>
    <w:rsid w:val="004B0284"/>
    <w:pPr>
      <w:tabs>
        <w:tab w:val="center" w:pos="4153"/>
        <w:tab w:val="right" w:pos="8306"/>
      </w:tabs>
      <w:snapToGrid w:val="0"/>
      <w:jc w:val="left"/>
    </w:pPr>
    <w:rPr>
      <w:sz w:val="18"/>
      <w:szCs w:val="18"/>
    </w:rPr>
  </w:style>
  <w:style w:type="character" w:customStyle="1" w:styleId="Char1">
    <w:name w:val="页脚 Char"/>
    <w:link w:val="a5"/>
    <w:uiPriority w:val="99"/>
    <w:qFormat/>
    <w:rsid w:val="00956B1E"/>
    <w:rPr>
      <w:kern w:val="2"/>
      <w:sz w:val="18"/>
      <w:szCs w:val="18"/>
    </w:rPr>
  </w:style>
  <w:style w:type="character" w:styleId="a6">
    <w:name w:val="page number"/>
    <w:basedOn w:val="a0"/>
    <w:qFormat/>
    <w:rsid w:val="004B0284"/>
  </w:style>
  <w:style w:type="paragraph" w:styleId="a7">
    <w:name w:val="Date"/>
    <w:basedOn w:val="a"/>
    <w:next w:val="a"/>
    <w:link w:val="Char2"/>
    <w:rsid w:val="004B0284"/>
    <w:pPr>
      <w:ind w:leftChars="2500" w:left="100"/>
    </w:pPr>
    <w:rPr>
      <w:sz w:val="24"/>
    </w:rPr>
  </w:style>
  <w:style w:type="character" w:customStyle="1" w:styleId="Char2">
    <w:name w:val="日期 Char"/>
    <w:link w:val="a7"/>
    <w:rsid w:val="00553D8A"/>
    <w:rPr>
      <w:kern w:val="2"/>
      <w:sz w:val="24"/>
      <w:szCs w:val="24"/>
    </w:rPr>
  </w:style>
  <w:style w:type="paragraph" w:styleId="a8">
    <w:name w:val="Normal (Web)"/>
    <w:basedOn w:val="a"/>
    <w:qFormat/>
    <w:rsid w:val="004B0284"/>
    <w:pPr>
      <w:widowControl/>
      <w:spacing w:before="100" w:beforeAutospacing="1" w:after="100" w:afterAutospacing="1"/>
      <w:jc w:val="left"/>
    </w:pPr>
    <w:rPr>
      <w:rFonts w:ascii="宋体" w:hAnsi="宋体"/>
      <w:kern w:val="0"/>
      <w:sz w:val="24"/>
    </w:rPr>
  </w:style>
  <w:style w:type="paragraph" w:customStyle="1" w:styleId="a9">
    <w:name w:val="居中"/>
    <w:rsid w:val="00927E82"/>
    <w:pPr>
      <w:spacing w:line="360" w:lineRule="auto"/>
      <w:ind w:firstLineChars="200" w:firstLine="482"/>
    </w:pPr>
    <w:rPr>
      <w:rFonts w:cs="宋体"/>
      <w:kern w:val="2"/>
      <w:sz w:val="21"/>
    </w:rPr>
  </w:style>
  <w:style w:type="paragraph" w:styleId="aa">
    <w:name w:val="List"/>
    <w:basedOn w:val="a"/>
    <w:link w:val="Char3"/>
    <w:qFormat/>
    <w:rsid w:val="004B0284"/>
    <w:pPr>
      <w:ind w:left="200" w:hangingChars="200" w:hanging="200"/>
    </w:pPr>
    <w:rPr>
      <w:szCs w:val="20"/>
    </w:rPr>
  </w:style>
  <w:style w:type="character" w:customStyle="1" w:styleId="Char3">
    <w:name w:val="列表 Char"/>
    <w:link w:val="aa"/>
    <w:rsid w:val="002A4773"/>
    <w:rPr>
      <w:kern w:val="2"/>
      <w:sz w:val="21"/>
    </w:rPr>
  </w:style>
  <w:style w:type="paragraph" w:customStyle="1" w:styleId="ab">
    <w:name w:val="表格文字"/>
    <w:basedOn w:val="a"/>
    <w:link w:val="Char4"/>
    <w:qFormat/>
    <w:rsid w:val="004B0284"/>
    <w:pPr>
      <w:autoSpaceDE w:val="0"/>
      <w:autoSpaceDN w:val="0"/>
      <w:adjustRightInd w:val="0"/>
      <w:spacing w:before="60" w:after="60"/>
      <w:jc w:val="left"/>
      <w:textAlignment w:val="bottom"/>
    </w:pPr>
    <w:rPr>
      <w:kern w:val="0"/>
      <w:szCs w:val="20"/>
    </w:rPr>
  </w:style>
  <w:style w:type="character" w:customStyle="1" w:styleId="Char4">
    <w:name w:val="表格文字 Char"/>
    <w:aliases w:val="纯文本 Char1 Char Char Char Char Char Char Char,纯文本 Char Char Char Char Char Char,纯文本 Char1 Char1,纯文本 Char Char Char Char,纯文本 Char Char Char1,纯文本 Char Char Char Char Char Char Char Char Char,表内文字 Char,纯文本 Char Char Char Char Char,纯文本 Char Char2"/>
    <w:link w:val="ab"/>
    <w:rsid w:val="00956B1E"/>
    <w:rPr>
      <w:sz w:val="21"/>
    </w:rPr>
  </w:style>
  <w:style w:type="paragraph" w:customStyle="1" w:styleId="ac">
    <w:name w:val="段落"/>
    <w:basedOn w:val="a"/>
    <w:autoRedefine/>
    <w:rsid w:val="004B0284"/>
    <w:pPr>
      <w:spacing w:line="360" w:lineRule="auto"/>
      <w:ind w:firstLineChars="200" w:firstLine="560"/>
    </w:pPr>
    <w:rPr>
      <w:rFonts w:ascii="宋体" w:hAnsi="宋体"/>
      <w:color w:val="FF0000"/>
      <w:sz w:val="28"/>
      <w:szCs w:val="28"/>
    </w:rPr>
  </w:style>
  <w:style w:type="table" w:styleId="ad">
    <w:name w:val="Table Grid"/>
    <w:aliases w:val="黄桥表,专业网格,灰度表格,网格型（pxg）,网格型c,网格型1,网格型!,网格型-无边竖线,张杰网格型,表格式"/>
    <w:basedOn w:val="a1"/>
    <w:uiPriority w:val="59"/>
    <w:qFormat/>
    <w:rsid w:val="004B028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CharCharChar">
    <w:name w:val="默认段落字体 Para Char Char Char Char"/>
    <w:basedOn w:val="a"/>
    <w:rsid w:val="004B0284"/>
    <w:rPr>
      <w:sz w:val="24"/>
    </w:rPr>
  </w:style>
  <w:style w:type="paragraph" w:customStyle="1" w:styleId="-3">
    <w:name w:val="标题-3"/>
    <w:basedOn w:val="a"/>
    <w:qFormat/>
    <w:rsid w:val="00EF2661"/>
    <w:pPr>
      <w:spacing w:line="480" w:lineRule="exact"/>
      <w:ind w:firstLineChars="200" w:firstLine="482"/>
    </w:pPr>
    <w:rPr>
      <w:rFonts w:cs="宋体"/>
      <w:b/>
      <w:bCs/>
      <w:sz w:val="24"/>
      <w:szCs w:val="20"/>
    </w:rPr>
  </w:style>
  <w:style w:type="paragraph" w:styleId="ae">
    <w:name w:val="Plain Text"/>
    <w:aliases w:val="普通文字,纯文本 Char,普通文字 Char Char,纯文本1 Char,纯文本 Char11 Char,纯文本 Char Char1 Char,纯文本 Char1 Char Char1 Char,纯文本 Char Char Char Char1 Char,普通文字 Char Char Char Char1 Char,普通文字 Char1 Char Char1 Char,纯文本 Char1 Char Char,纯文本 Char11,纯文本 Char Char1,普通文字 Char,普,孙普"/>
    <w:basedOn w:val="a"/>
    <w:link w:val="Char10"/>
    <w:qFormat/>
    <w:rsid w:val="00102B35"/>
    <w:rPr>
      <w:rFonts w:ascii="宋体" w:hAnsi="Courier New"/>
      <w:szCs w:val="20"/>
    </w:rPr>
  </w:style>
  <w:style w:type="character" w:customStyle="1" w:styleId="Char10">
    <w:name w:val="纯文本 Char1"/>
    <w:aliases w:val="普通文字 Char1,纯文本 Char Char,普通文字 Char Char Char,纯文本1 Char Char,纯文本 Char11 Char Char,纯文本 Char Char1 Char Char,纯文本 Char1 Char Char1 Char Char,纯文本 Char Char Char Char1 Char Char,普通文字 Char Char Char Char1 Char Char,普通文字 Char1 Char Char1 Char Char"/>
    <w:link w:val="ae"/>
    <w:uiPriority w:val="99"/>
    <w:rsid w:val="0088512A"/>
    <w:rPr>
      <w:rFonts w:ascii="宋体" w:eastAsia="宋体" w:hAnsi="Courier New"/>
      <w:kern w:val="2"/>
      <w:sz w:val="21"/>
      <w:lang w:val="en-US" w:eastAsia="zh-CN" w:bidi="ar-SA"/>
    </w:rPr>
  </w:style>
  <w:style w:type="paragraph" w:customStyle="1" w:styleId="ParaCharChar">
    <w:name w:val="默认段落字体 Para Char Char"/>
    <w:basedOn w:val="a"/>
    <w:rsid w:val="008177DA"/>
    <w:rPr>
      <w:rFonts w:ascii="仿宋_GB2312" w:eastAsia="仿宋_GB2312" w:hAnsi="宋体"/>
      <w:sz w:val="24"/>
      <w:szCs w:val="20"/>
    </w:rPr>
  </w:style>
  <w:style w:type="character" w:styleId="af">
    <w:name w:val="Hyperlink"/>
    <w:qFormat/>
    <w:rsid w:val="00A9720B"/>
    <w:rPr>
      <w:color w:val="0000FF"/>
      <w:u w:val="single"/>
    </w:rPr>
  </w:style>
  <w:style w:type="character" w:styleId="af0">
    <w:name w:val="annotation reference"/>
    <w:qFormat/>
    <w:rsid w:val="00331C52"/>
    <w:rPr>
      <w:sz w:val="21"/>
      <w:szCs w:val="21"/>
    </w:rPr>
  </w:style>
  <w:style w:type="paragraph" w:styleId="af1">
    <w:name w:val="annotation text"/>
    <w:basedOn w:val="a"/>
    <w:link w:val="Char5"/>
    <w:qFormat/>
    <w:rsid w:val="00331C52"/>
    <w:pPr>
      <w:jc w:val="left"/>
    </w:pPr>
  </w:style>
  <w:style w:type="character" w:customStyle="1" w:styleId="Char5">
    <w:name w:val="批注文字 Char"/>
    <w:link w:val="af1"/>
    <w:uiPriority w:val="99"/>
    <w:rsid w:val="00095B21"/>
    <w:rPr>
      <w:kern w:val="2"/>
      <w:sz w:val="21"/>
      <w:szCs w:val="24"/>
    </w:rPr>
  </w:style>
  <w:style w:type="paragraph" w:styleId="af2">
    <w:name w:val="annotation subject"/>
    <w:basedOn w:val="af1"/>
    <w:next w:val="af1"/>
    <w:link w:val="Char6"/>
    <w:qFormat/>
    <w:rsid w:val="00331C52"/>
    <w:rPr>
      <w:b/>
      <w:bCs/>
    </w:rPr>
  </w:style>
  <w:style w:type="character" w:customStyle="1" w:styleId="Char6">
    <w:name w:val="批注主题 Char"/>
    <w:link w:val="af2"/>
    <w:rsid w:val="00553D8A"/>
    <w:rPr>
      <w:b/>
      <w:bCs/>
      <w:kern w:val="2"/>
      <w:sz w:val="21"/>
      <w:szCs w:val="24"/>
    </w:rPr>
  </w:style>
  <w:style w:type="paragraph" w:styleId="af3">
    <w:name w:val="Balloon Text"/>
    <w:basedOn w:val="a"/>
    <w:link w:val="Char7"/>
    <w:qFormat/>
    <w:rsid w:val="00331C52"/>
    <w:rPr>
      <w:sz w:val="18"/>
      <w:szCs w:val="18"/>
    </w:rPr>
  </w:style>
  <w:style w:type="character" w:customStyle="1" w:styleId="Char7">
    <w:name w:val="批注框文本 Char"/>
    <w:link w:val="af3"/>
    <w:rsid w:val="00AF4142"/>
    <w:rPr>
      <w:rFonts w:eastAsia="宋体"/>
      <w:kern w:val="2"/>
      <w:sz w:val="18"/>
      <w:szCs w:val="18"/>
      <w:lang w:val="en-US" w:eastAsia="zh-CN" w:bidi="ar-SA"/>
    </w:rPr>
  </w:style>
  <w:style w:type="paragraph" w:customStyle="1" w:styleId="af4">
    <w:name w:val="表题"/>
    <w:link w:val="Char8"/>
    <w:qFormat/>
    <w:rsid w:val="00EF2661"/>
    <w:pPr>
      <w:spacing w:line="480" w:lineRule="exact"/>
      <w:jc w:val="center"/>
    </w:pPr>
    <w:rPr>
      <w:rFonts w:hAnsi="宋体"/>
      <w:b/>
      <w:kern w:val="2"/>
      <w:sz w:val="21"/>
      <w:szCs w:val="24"/>
    </w:rPr>
  </w:style>
  <w:style w:type="character" w:customStyle="1" w:styleId="Char8">
    <w:name w:val="表题 Char"/>
    <w:link w:val="af4"/>
    <w:rsid w:val="00EF2661"/>
    <w:rPr>
      <w:rFonts w:hAnsi="宋体"/>
      <w:b/>
      <w:kern w:val="2"/>
      <w:sz w:val="21"/>
      <w:szCs w:val="24"/>
      <w:lang w:val="en-US" w:eastAsia="zh-CN" w:bidi="ar-SA"/>
    </w:rPr>
  </w:style>
  <w:style w:type="paragraph" w:customStyle="1" w:styleId="-1">
    <w:name w:val="正文-1"/>
    <w:link w:val="-1Char"/>
    <w:qFormat/>
    <w:rsid w:val="00EF2661"/>
    <w:pPr>
      <w:spacing w:line="480" w:lineRule="exact"/>
      <w:ind w:firstLineChars="200" w:firstLine="200"/>
      <w:jc w:val="both"/>
    </w:pPr>
    <w:rPr>
      <w:rFonts w:cs="宋体"/>
      <w:kern w:val="2"/>
      <w:sz w:val="24"/>
    </w:rPr>
  </w:style>
  <w:style w:type="character" w:customStyle="1" w:styleId="-1Char">
    <w:name w:val="正文-1 Char"/>
    <w:link w:val="-1"/>
    <w:rsid w:val="00EF2661"/>
    <w:rPr>
      <w:rFonts w:cs="宋体"/>
      <w:kern w:val="2"/>
      <w:sz w:val="24"/>
      <w:lang w:val="en-US" w:eastAsia="zh-CN" w:bidi="ar-SA"/>
    </w:rPr>
  </w:style>
  <w:style w:type="paragraph" w:customStyle="1" w:styleId="-2">
    <w:name w:val="标题-2"/>
    <w:basedOn w:val="a"/>
    <w:qFormat/>
    <w:rsid w:val="00EF2661"/>
    <w:pPr>
      <w:spacing w:line="360" w:lineRule="auto"/>
    </w:pPr>
    <w:rPr>
      <w:rFonts w:ascii="宋体" w:hAnsi="宋体" w:cs="宋体"/>
      <w:b/>
      <w:bCs/>
      <w:sz w:val="30"/>
      <w:szCs w:val="20"/>
    </w:rPr>
  </w:style>
  <w:style w:type="paragraph" w:customStyle="1" w:styleId="-10">
    <w:name w:val="标题-1"/>
    <w:basedOn w:val="a"/>
    <w:rsid w:val="00EF2661"/>
    <w:pPr>
      <w:spacing w:line="360" w:lineRule="auto"/>
    </w:pPr>
    <w:rPr>
      <w:rFonts w:cs="宋体"/>
      <w:b/>
      <w:bCs/>
      <w:sz w:val="30"/>
      <w:szCs w:val="20"/>
    </w:rPr>
  </w:style>
  <w:style w:type="paragraph" w:styleId="af5">
    <w:name w:val="Body Text"/>
    <w:aliases w:val="鋘drad,ändrad,bt,bt Char,body text,Body Text x,正文文字 Char Char Char Char Char Char Char,正文文字 Char,正文文本 Char Char Char,正文文本1,正文文字 Char1 Char Char,正文文本2,正文文字 Char Char Char Char Char Char Char1,正文文字 Char1,正文文本 Char Char Char1,正文文本11,contents,?y????×?"/>
    <w:basedOn w:val="a"/>
    <w:link w:val="Char9"/>
    <w:qFormat/>
    <w:rsid w:val="00F5358F"/>
    <w:pPr>
      <w:spacing w:line="480" w:lineRule="exact"/>
      <w:ind w:firstLineChars="200" w:firstLine="200"/>
    </w:pPr>
    <w:rPr>
      <w:sz w:val="24"/>
    </w:rPr>
  </w:style>
  <w:style w:type="character" w:customStyle="1" w:styleId="Char9">
    <w:name w:val="正文文本 Char"/>
    <w:aliases w:val="鋘drad Char1,ändrad Char,bt Char2,bt Char Char1,body text Char1,Body Text x Char1,正文文字 Char Char Char Char Char Char Char Char1,正文文字 Char Char1,正文文本 Char Char Char Char1,正文文本1 Char1,正文文字 Char1 Char Char Char1,正文文本2 Char1,正文文字 Char1 Char"/>
    <w:link w:val="af5"/>
    <w:rsid w:val="00F5358F"/>
    <w:rPr>
      <w:rFonts w:eastAsia="宋体"/>
      <w:kern w:val="2"/>
      <w:sz w:val="24"/>
      <w:szCs w:val="24"/>
      <w:lang w:val="en-US" w:eastAsia="zh-CN" w:bidi="ar-SA"/>
    </w:rPr>
  </w:style>
  <w:style w:type="character" w:customStyle="1" w:styleId="CharChar3">
    <w:name w:val="Char Char3"/>
    <w:rsid w:val="000E456D"/>
    <w:rPr>
      <w:rFonts w:eastAsia="宋体"/>
      <w:kern w:val="2"/>
      <w:sz w:val="24"/>
      <w:szCs w:val="24"/>
      <w:lang w:val="en-US" w:eastAsia="zh-CN" w:bidi="ar-SA"/>
    </w:rPr>
  </w:style>
  <w:style w:type="paragraph" w:customStyle="1" w:styleId="af6">
    <w:name w:val="批注"/>
    <w:basedOn w:val="a"/>
    <w:next w:val="a"/>
    <w:link w:val="Chara"/>
    <w:rsid w:val="00ED45CC"/>
    <w:pPr>
      <w:ind w:firstLineChars="250" w:firstLine="525"/>
    </w:pPr>
    <w:rPr>
      <w:rFonts w:cs="宋体"/>
      <w:szCs w:val="20"/>
    </w:rPr>
  </w:style>
  <w:style w:type="character" w:customStyle="1" w:styleId="Chara">
    <w:name w:val="批注 Char"/>
    <w:link w:val="af6"/>
    <w:rsid w:val="00ED45CC"/>
    <w:rPr>
      <w:rFonts w:eastAsia="宋体" w:cs="宋体"/>
      <w:kern w:val="2"/>
      <w:sz w:val="21"/>
      <w:lang w:val="en-US" w:eastAsia="zh-CN" w:bidi="ar-SA"/>
    </w:rPr>
  </w:style>
  <w:style w:type="paragraph" w:styleId="30">
    <w:name w:val="Body Text 3"/>
    <w:basedOn w:val="a"/>
    <w:link w:val="3Char1"/>
    <w:rsid w:val="00C767A8"/>
    <w:pPr>
      <w:spacing w:after="120"/>
    </w:pPr>
    <w:rPr>
      <w:sz w:val="16"/>
      <w:szCs w:val="16"/>
    </w:rPr>
  </w:style>
  <w:style w:type="character" w:customStyle="1" w:styleId="3Char1">
    <w:name w:val="正文文本 3 Char1"/>
    <w:link w:val="30"/>
    <w:uiPriority w:val="99"/>
    <w:rsid w:val="002A4773"/>
    <w:rPr>
      <w:kern w:val="2"/>
      <w:sz w:val="16"/>
      <w:szCs w:val="16"/>
    </w:rPr>
  </w:style>
  <w:style w:type="character" w:customStyle="1" w:styleId="dradChar">
    <w:name w:val="鋘drad Char"/>
    <w:aliases w:val="ändrad Char Char"/>
    <w:rsid w:val="00C767A8"/>
    <w:rPr>
      <w:rFonts w:eastAsia="宋体"/>
      <w:kern w:val="2"/>
      <w:sz w:val="24"/>
      <w:szCs w:val="24"/>
      <w:lang w:val="en-US" w:eastAsia="zh-CN" w:bidi="ar-SA"/>
    </w:rPr>
  </w:style>
  <w:style w:type="character" w:customStyle="1" w:styleId="btChar1">
    <w:name w:val="bt Char1"/>
    <w:aliases w:val="正文文本 Char Char,bt Char Char,body text Char,Body Text x Char,正文文字 Char Char Char Char Char Char Char Char,正文文字 Char Char,正文文本 Char Char Char Char,正文文本1 Char,正文文字 Char1 Char Char Char,正文文本2 Char,正文文字 Char Char Char Char Char Char Char1 Char"/>
    <w:rsid w:val="00AF4142"/>
    <w:rPr>
      <w:rFonts w:eastAsia="宋体"/>
      <w:kern w:val="2"/>
      <w:sz w:val="21"/>
      <w:lang w:val="en-US" w:eastAsia="zh-CN" w:bidi="ar-SA"/>
    </w:rPr>
  </w:style>
  <w:style w:type="paragraph" w:styleId="af7">
    <w:name w:val="Normal Indent"/>
    <w:aliases w:val="正文（首行缩进两字）,文本条款,正文（首行缩进两字） Char C,表格标题 Char Char Char Char,正文（首行缩进两字） Char Char Char Char Char Char,正文（首行缩进两字） Char Char1 Char Char,正文（首行缩进两字） Char C Char Char,s4,正文缩进1,Body text ident 1,正文（首行缩进两字） Char Char Char Char Char Char Char Char,正文缩进 Cha,图"/>
    <w:basedOn w:val="a"/>
    <w:link w:val="Charb"/>
    <w:qFormat/>
    <w:rsid w:val="00AF4142"/>
    <w:pPr>
      <w:ind w:firstLine="420"/>
    </w:pPr>
    <w:rPr>
      <w:szCs w:val="20"/>
    </w:rPr>
  </w:style>
  <w:style w:type="character" w:customStyle="1" w:styleId="Charb">
    <w:name w:val="正文缩进 Char"/>
    <w:aliases w:val="正文（首行缩进两字） Char,文本条款 Char,正文（首行缩进两字） Char C Char,表格标题 Char Char Char Char Char,正文（首行缩进两字） Char Char Char Char Char Char Char,正文（首行缩进两字） Char Char1 Char Char Char,正文（首行缩进两字） Char C Char Char Char,s4 Char,正文缩进1 Char,Body text ident 1 Char,图 Char"/>
    <w:link w:val="af7"/>
    <w:qFormat/>
    <w:rsid w:val="00AF4142"/>
    <w:rPr>
      <w:rFonts w:eastAsia="宋体"/>
      <w:kern w:val="2"/>
      <w:sz w:val="21"/>
      <w:lang w:val="en-US" w:eastAsia="zh-CN" w:bidi="ar-SA"/>
    </w:rPr>
  </w:style>
  <w:style w:type="paragraph" w:styleId="af8">
    <w:name w:val="Body Text Indent"/>
    <w:aliases w:val="特点标题,正文文字缩进,正文文字( 首段缩进两字）,正文文字缩进2字符,正文文字缩进 Char Char Char,正文文字缩进 Char"/>
    <w:basedOn w:val="a"/>
    <w:link w:val="Charc"/>
    <w:qFormat/>
    <w:rsid w:val="00AF4142"/>
    <w:pPr>
      <w:spacing w:line="360" w:lineRule="auto"/>
      <w:ind w:firstLineChars="200" w:firstLine="480"/>
    </w:pPr>
    <w:rPr>
      <w:sz w:val="24"/>
      <w:szCs w:val="20"/>
    </w:rPr>
  </w:style>
  <w:style w:type="character" w:customStyle="1" w:styleId="Charc">
    <w:name w:val="正文文本缩进 Char"/>
    <w:aliases w:val="特点标题 Char,正文文字缩进 Char1,正文文字( 首段缩进两字） Char,正文文字缩进2字符 Char,正文文字缩进 Char Char Char Char,正文文字缩进 Char Char"/>
    <w:link w:val="af8"/>
    <w:rsid w:val="00956B1E"/>
    <w:rPr>
      <w:kern w:val="2"/>
      <w:sz w:val="24"/>
    </w:rPr>
  </w:style>
  <w:style w:type="paragraph" w:styleId="31">
    <w:name w:val="Body Text Indent 3"/>
    <w:basedOn w:val="a"/>
    <w:link w:val="3Char0"/>
    <w:qFormat/>
    <w:rsid w:val="00AF4142"/>
    <w:pPr>
      <w:spacing w:line="460" w:lineRule="exact"/>
      <w:ind w:leftChars="228" w:left="479" w:firstLineChars="150" w:firstLine="360"/>
    </w:pPr>
    <w:rPr>
      <w:sz w:val="24"/>
      <w:szCs w:val="20"/>
    </w:rPr>
  </w:style>
  <w:style w:type="character" w:customStyle="1" w:styleId="3Char0">
    <w:name w:val="正文文本缩进 3 Char"/>
    <w:link w:val="31"/>
    <w:rsid w:val="002B02F6"/>
    <w:rPr>
      <w:kern w:val="2"/>
      <w:sz w:val="24"/>
    </w:rPr>
  </w:style>
  <w:style w:type="paragraph" w:styleId="32">
    <w:name w:val="toc 3"/>
    <w:basedOn w:val="a"/>
    <w:next w:val="a"/>
    <w:qFormat/>
    <w:rsid w:val="00AF4142"/>
    <w:pPr>
      <w:spacing w:line="360" w:lineRule="auto"/>
    </w:pPr>
    <w:rPr>
      <w:spacing w:val="-6"/>
      <w:sz w:val="24"/>
      <w:szCs w:val="20"/>
    </w:rPr>
  </w:style>
  <w:style w:type="paragraph" w:customStyle="1" w:styleId="af9">
    <w:name w:val="居中正文"/>
    <w:basedOn w:val="afa"/>
    <w:rsid w:val="00AF4142"/>
    <w:pPr>
      <w:adjustRightInd w:val="0"/>
      <w:spacing w:before="120" w:after="0" w:line="360" w:lineRule="auto"/>
      <w:ind w:firstLine="0"/>
      <w:jc w:val="center"/>
      <w:textAlignment w:val="baseline"/>
    </w:pPr>
    <w:rPr>
      <w:rFonts w:ascii="宋体"/>
      <w:kern w:val="28"/>
      <w:sz w:val="24"/>
    </w:rPr>
  </w:style>
  <w:style w:type="paragraph" w:styleId="afa">
    <w:name w:val="Body Text First Indent"/>
    <w:basedOn w:val="af5"/>
    <w:qFormat/>
    <w:rsid w:val="00AF4142"/>
    <w:pPr>
      <w:spacing w:after="120" w:line="240" w:lineRule="auto"/>
      <w:ind w:firstLineChars="0" w:firstLine="420"/>
    </w:pPr>
    <w:rPr>
      <w:sz w:val="21"/>
      <w:szCs w:val="20"/>
    </w:rPr>
  </w:style>
  <w:style w:type="paragraph" w:styleId="20">
    <w:name w:val="Body Text Indent 2"/>
    <w:basedOn w:val="a"/>
    <w:link w:val="2Char"/>
    <w:qFormat/>
    <w:rsid w:val="00AF4142"/>
    <w:pPr>
      <w:spacing w:line="460" w:lineRule="exact"/>
      <w:ind w:left="660"/>
    </w:pPr>
    <w:rPr>
      <w:sz w:val="24"/>
      <w:szCs w:val="20"/>
    </w:rPr>
  </w:style>
  <w:style w:type="character" w:customStyle="1" w:styleId="2Char">
    <w:name w:val="正文文本缩进 2 Char"/>
    <w:link w:val="20"/>
    <w:qFormat/>
    <w:rsid w:val="002B02F6"/>
    <w:rPr>
      <w:kern w:val="2"/>
      <w:sz w:val="24"/>
    </w:rPr>
  </w:style>
  <w:style w:type="paragraph" w:customStyle="1" w:styleId="40">
    <w:name w:val="样式4"/>
    <w:basedOn w:val="a"/>
    <w:next w:val="a"/>
    <w:link w:val="4Char0"/>
    <w:qFormat/>
    <w:rsid w:val="00AF4142"/>
    <w:pPr>
      <w:spacing w:line="440" w:lineRule="exact"/>
    </w:pPr>
    <w:rPr>
      <w:sz w:val="24"/>
      <w:szCs w:val="20"/>
    </w:rPr>
  </w:style>
  <w:style w:type="character" w:customStyle="1" w:styleId="4Char0">
    <w:name w:val="样式4 Char"/>
    <w:link w:val="40"/>
    <w:rsid w:val="00956B1E"/>
    <w:rPr>
      <w:kern w:val="2"/>
      <w:sz w:val="24"/>
    </w:rPr>
  </w:style>
  <w:style w:type="paragraph" w:customStyle="1" w:styleId="afb">
    <w:name w:val="报告表正文"/>
    <w:basedOn w:val="a"/>
    <w:link w:val="Chard"/>
    <w:qFormat/>
    <w:rsid w:val="00AF4142"/>
    <w:pPr>
      <w:adjustRightInd w:val="0"/>
      <w:spacing w:line="312" w:lineRule="auto"/>
      <w:ind w:left="113" w:right="113" w:firstLine="482"/>
      <w:jc w:val="left"/>
      <w:textAlignment w:val="baseline"/>
    </w:pPr>
    <w:rPr>
      <w:kern w:val="0"/>
      <w:sz w:val="24"/>
      <w:szCs w:val="20"/>
    </w:rPr>
  </w:style>
  <w:style w:type="character" w:customStyle="1" w:styleId="Chard">
    <w:name w:val="报告表正文 Char"/>
    <w:link w:val="afb"/>
    <w:qFormat/>
    <w:rsid w:val="00824A5A"/>
    <w:rPr>
      <w:sz w:val="24"/>
    </w:rPr>
  </w:style>
  <w:style w:type="table" w:styleId="afc">
    <w:name w:val="Table Theme"/>
    <w:basedOn w:val="a1"/>
    <w:rsid w:val="00AF41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表格抬头"/>
    <w:basedOn w:val="a"/>
    <w:link w:val="Chare"/>
    <w:autoRedefine/>
    <w:rsid w:val="00AF4142"/>
    <w:pPr>
      <w:adjustRightInd w:val="0"/>
      <w:snapToGrid w:val="0"/>
      <w:spacing w:line="360" w:lineRule="auto"/>
      <w:jc w:val="center"/>
    </w:pPr>
    <w:rPr>
      <w:rFonts w:eastAsia="黑体"/>
      <w:snapToGrid w:val="0"/>
      <w:kern w:val="0"/>
      <w:szCs w:val="21"/>
    </w:rPr>
  </w:style>
  <w:style w:type="character" w:customStyle="1" w:styleId="Chare">
    <w:name w:val="表格抬头 Char"/>
    <w:link w:val="afd"/>
    <w:rsid w:val="00AF4142"/>
    <w:rPr>
      <w:rFonts w:eastAsia="黑体"/>
      <w:snapToGrid w:val="0"/>
      <w:sz w:val="21"/>
      <w:szCs w:val="21"/>
      <w:lang w:val="en-US" w:eastAsia="zh-CN" w:bidi="ar-SA"/>
    </w:rPr>
  </w:style>
  <w:style w:type="paragraph" w:customStyle="1" w:styleId="33H3h33rdlevel43Char3Cha1">
    <w:name w:val="样式 标题 3小标题小节标题标题3H3h33rd level第二层条标题4标题 3 Char标题 3 Cha...1"/>
    <w:basedOn w:val="3"/>
    <w:link w:val="33H3h33rdlevel43Char3Cha1Char"/>
    <w:rsid w:val="00AF4142"/>
    <w:pPr>
      <w:numPr>
        <w:ilvl w:val="2"/>
      </w:numPr>
      <w:adjustRightInd w:val="0"/>
      <w:spacing w:before="60" w:after="60" w:line="360" w:lineRule="auto"/>
      <w:jc w:val="left"/>
      <w:textAlignment w:val="baseline"/>
    </w:pPr>
    <w:rPr>
      <w:kern w:val="0"/>
      <w:sz w:val="24"/>
      <w:szCs w:val="20"/>
    </w:rPr>
  </w:style>
  <w:style w:type="character" w:customStyle="1" w:styleId="33H3h33rdlevel43Char3Cha1Char">
    <w:name w:val="样式 标题 3小标题小节标题标题3H3h33rd level第二层条标题4标题 3 Char标题 3 Cha...1 Char"/>
    <w:link w:val="33H3h33rdlevel43Char3Cha1"/>
    <w:rsid w:val="00AF4142"/>
    <w:rPr>
      <w:rFonts w:eastAsia="宋体"/>
      <w:b/>
      <w:bCs/>
      <w:sz w:val="24"/>
      <w:lang w:val="en-US" w:eastAsia="zh-CN" w:bidi="ar-SA"/>
    </w:rPr>
  </w:style>
  <w:style w:type="paragraph" w:customStyle="1" w:styleId="15">
    <w:name w:val="样式 宋体 小四 行距: 1.5 倍行距"/>
    <w:basedOn w:val="a"/>
    <w:link w:val="15Char"/>
    <w:rsid w:val="00AF4142"/>
    <w:pPr>
      <w:spacing w:line="360" w:lineRule="auto"/>
      <w:ind w:firstLineChars="200" w:firstLine="480"/>
    </w:pPr>
    <w:rPr>
      <w:rFonts w:cs="宋体"/>
      <w:sz w:val="24"/>
      <w:szCs w:val="20"/>
    </w:rPr>
  </w:style>
  <w:style w:type="character" w:customStyle="1" w:styleId="15Char">
    <w:name w:val="样式 宋体 小四 行距: 1.5 倍行距 Char"/>
    <w:link w:val="15"/>
    <w:rsid w:val="00AF4142"/>
    <w:rPr>
      <w:rFonts w:eastAsia="宋体" w:cs="宋体"/>
      <w:kern w:val="2"/>
      <w:sz w:val="24"/>
      <w:lang w:val="en-US" w:eastAsia="zh-CN" w:bidi="ar-SA"/>
    </w:rPr>
  </w:style>
  <w:style w:type="paragraph" w:customStyle="1" w:styleId="151">
    <w:name w:val="样式 小四 加粗 黑色 居中 行距: 1.5 倍行距1"/>
    <w:basedOn w:val="a"/>
    <w:link w:val="151Char"/>
    <w:rsid w:val="00AF4142"/>
    <w:pPr>
      <w:tabs>
        <w:tab w:val="num" w:pos="360"/>
      </w:tabs>
      <w:spacing w:line="360" w:lineRule="auto"/>
      <w:jc w:val="center"/>
    </w:pPr>
    <w:rPr>
      <w:rFonts w:cs="宋体"/>
      <w:bCs/>
      <w:color w:val="000000"/>
      <w:sz w:val="24"/>
      <w:szCs w:val="20"/>
    </w:rPr>
  </w:style>
  <w:style w:type="character" w:customStyle="1" w:styleId="151Char">
    <w:name w:val="样式 小四 加粗 黑色 居中 行距: 1.5 倍行距1 Char"/>
    <w:link w:val="151"/>
    <w:rsid w:val="00AF4142"/>
    <w:rPr>
      <w:rFonts w:eastAsia="宋体" w:cs="宋体"/>
      <w:bCs/>
      <w:color w:val="000000"/>
      <w:kern w:val="2"/>
      <w:sz w:val="24"/>
      <w:lang w:val="en-US" w:eastAsia="zh-CN" w:bidi="ar-SA"/>
    </w:rPr>
  </w:style>
  <w:style w:type="character" w:customStyle="1" w:styleId="1Char0">
    <w:name w:val="表格内容1 Char"/>
    <w:link w:val="10"/>
    <w:rsid w:val="00AF4142"/>
    <w:rPr>
      <w:rFonts w:ascii="宋体" w:hAnsi="宋体"/>
      <w:snapToGrid w:val="0"/>
      <w:sz w:val="21"/>
      <w:szCs w:val="21"/>
      <w:lang w:bidi="ar-SA"/>
    </w:rPr>
  </w:style>
  <w:style w:type="paragraph" w:customStyle="1" w:styleId="10">
    <w:name w:val="表格内容1"/>
    <w:basedOn w:val="a"/>
    <w:link w:val="1Char0"/>
    <w:rsid w:val="00AF4142"/>
    <w:pPr>
      <w:adjustRightInd w:val="0"/>
      <w:snapToGrid w:val="0"/>
      <w:spacing w:beforeLines="10" w:afterLines="10"/>
      <w:jc w:val="center"/>
    </w:pPr>
    <w:rPr>
      <w:rFonts w:ascii="宋体" w:hAnsi="宋体"/>
      <w:snapToGrid w:val="0"/>
      <w:kern w:val="0"/>
      <w:szCs w:val="21"/>
    </w:rPr>
  </w:style>
  <w:style w:type="paragraph" w:customStyle="1" w:styleId="2211H2h241lxb2Char">
    <w:name w:val="样式 标题 2标题2节标题1.1H2h2第一层条4.1二级标题标题 lxb2二级标题 Char表标题单位..."/>
    <w:basedOn w:val="2"/>
    <w:link w:val="2211H2h241lxb2CharChar"/>
    <w:rsid w:val="00AF4142"/>
    <w:pPr>
      <w:numPr>
        <w:ilvl w:val="1"/>
      </w:numPr>
      <w:adjustRightInd w:val="0"/>
      <w:spacing w:line="240" w:lineRule="auto"/>
      <w:jc w:val="left"/>
      <w:textAlignment w:val="baseline"/>
    </w:pPr>
    <w:rPr>
      <w:rFonts w:ascii="Times New Roman" w:eastAsia="宋体" w:hAnsi="Times New Roman" w:cs="宋体"/>
      <w:kern w:val="0"/>
      <w:sz w:val="28"/>
      <w:szCs w:val="20"/>
    </w:rPr>
  </w:style>
  <w:style w:type="character" w:customStyle="1" w:styleId="2211H2h241lxb2CharChar">
    <w:name w:val="样式 标题 2标题2节标题1.1H2h2第一层条4.1二级标题标题 lxb2二级标题 Char表标题单位... Char"/>
    <w:link w:val="2211H2h241lxb2Char"/>
    <w:rsid w:val="00AF4142"/>
    <w:rPr>
      <w:rFonts w:eastAsia="宋体" w:cs="宋体"/>
      <w:b/>
      <w:bCs/>
      <w:sz w:val="28"/>
      <w:lang w:val="en-US" w:eastAsia="zh-CN" w:bidi="ar-SA"/>
    </w:rPr>
  </w:style>
  <w:style w:type="paragraph" w:customStyle="1" w:styleId="Web">
    <w:name w:val="普通 (Web)"/>
    <w:basedOn w:val="a"/>
    <w:rsid w:val="00AF4142"/>
    <w:pPr>
      <w:widowControl/>
      <w:numPr>
        <w:ilvl w:val="1"/>
        <w:numId w:val="1"/>
      </w:numPr>
      <w:tabs>
        <w:tab w:val="clear" w:pos="360"/>
      </w:tabs>
      <w:spacing w:before="100" w:beforeAutospacing="1" w:after="100" w:afterAutospacing="1"/>
      <w:ind w:left="0" w:firstLine="0"/>
      <w:jc w:val="left"/>
    </w:pPr>
    <w:rPr>
      <w:rFonts w:ascii="宋体" w:hAnsi="宋体"/>
      <w:kern w:val="0"/>
      <w:sz w:val="24"/>
    </w:rPr>
  </w:style>
  <w:style w:type="paragraph" w:customStyle="1" w:styleId="afe">
    <w:name w:val="正文(首行缩进)"/>
    <w:basedOn w:val="a"/>
    <w:link w:val="Char11"/>
    <w:autoRedefine/>
    <w:rsid w:val="00AF4142"/>
    <w:pPr>
      <w:spacing w:line="360" w:lineRule="auto"/>
      <w:ind w:firstLineChars="177" w:firstLine="425"/>
    </w:pPr>
    <w:rPr>
      <w:rFonts w:ascii="宋体" w:hAnsi="宋体"/>
      <w:snapToGrid w:val="0"/>
      <w:color w:val="000000"/>
      <w:sz w:val="24"/>
    </w:rPr>
  </w:style>
  <w:style w:type="character" w:customStyle="1" w:styleId="Char11">
    <w:name w:val="正文(首行缩进) Char1"/>
    <w:link w:val="afe"/>
    <w:rsid w:val="00AF4142"/>
    <w:rPr>
      <w:rFonts w:ascii="宋体" w:eastAsia="宋体" w:hAnsi="宋体"/>
      <w:snapToGrid w:val="0"/>
      <w:color w:val="000000"/>
      <w:kern w:val="2"/>
      <w:sz w:val="24"/>
      <w:szCs w:val="24"/>
      <w:lang w:val="en-US" w:eastAsia="zh-CN" w:bidi="ar-SA"/>
    </w:rPr>
  </w:style>
  <w:style w:type="character" w:customStyle="1" w:styleId="15Char0">
    <w:name w:val="样式 样式 行距: 1.5 倍行距 + 黑色 Char"/>
    <w:link w:val="150"/>
    <w:rsid w:val="00AF4142"/>
    <w:rPr>
      <w:color w:val="000000"/>
      <w:kern w:val="2"/>
      <w:sz w:val="24"/>
      <w:lang w:bidi="ar-SA"/>
    </w:rPr>
  </w:style>
  <w:style w:type="paragraph" w:customStyle="1" w:styleId="150">
    <w:name w:val="样式 样式 行距: 1.5 倍行距 + 黑色"/>
    <w:basedOn w:val="a"/>
    <w:link w:val="15Char0"/>
    <w:rsid w:val="00AF4142"/>
    <w:pPr>
      <w:spacing w:line="360" w:lineRule="auto"/>
      <w:ind w:firstLineChars="200" w:firstLine="200"/>
    </w:pPr>
    <w:rPr>
      <w:color w:val="000000"/>
      <w:sz w:val="24"/>
      <w:szCs w:val="20"/>
    </w:rPr>
  </w:style>
  <w:style w:type="paragraph" w:customStyle="1" w:styleId="23">
    <w:name w:val="样式 宋体 四号 行距: 固定值 23 磅"/>
    <w:basedOn w:val="a"/>
    <w:rsid w:val="00AF4142"/>
    <w:pPr>
      <w:spacing w:line="460" w:lineRule="exact"/>
      <w:ind w:firstLineChars="200" w:firstLine="200"/>
    </w:pPr>
    <w:rPr>
      <w:rFonts w:ascii="宋体" w:hAnsi="宋体" w:cs="宋体"/>
      <w:sz w:val="28"/>
      <w:szCs w:val="20"/>
    </w:rPr>
  </w:style>
  <w:style w:type="character" w:customStyle="1" w:styleId="xzChar">
    <w:name w:val="xz正文 Char"/>
    <w:link w:val="xz"/>
    <w:qFormat/>
    <w:rsid w:val="00AF4142"/>
    <w:rPr>
      <w:rFonts w:eastAsia="宋体"/>
      <w:kern w:val="2"/>
      <w:sz w:val="28"/>
      <w:lang w:val="en-US" w:eastAsia="zh-CN" w:bidi="ar-SA"/>
    </w:rPr>
  </w:style>
  <w:style w:type="paragraph" w:customStyle="1" w:styleId="xz">
    <w:name w:val="xz正文"/>
    <w:basedOn w:val="a"/>
    <w:link w:val="xzChar"/>
    <w:qFormat/>
    <w:rsid w:val="00AF4142"/>
    <w:pPr>
      <w:spacing w:line="360" w:lineRule="auto"/>
      <w:ind w:firstLineChars="200" w:firstLine="200"/>
      <w:jc w:val="left"/>
    </w:pPr>
    <w:rPr>
      <w:sz w:val="28"/>
      <w:szCs w:val="20"/>
    </w:rPr>
  </w:style>
  <w:style w:type="paragraph" w:customStyle="1" w:styleId="Char20">
    <w:name w:val="Char2"/>
    <w:aliases w:val="首行缩进,正文（首行缩进两字） Char Char Char Char Char Char Char Char Char Char,正文（首行缩进两字） Char Char Char Char,d,纯文本1"/>
    <w:basedOn w:val="a"/>
    <w:rsid w:val="00AF4142"/>
    <w:rPr>
      <w:sz w:val="24"/>
    </w:rPr>
  </w:style>
  <w:style w:type="character" w:customStyle="1" w:styleId="Char12">
    <w:name w:val="正文文本 Char1"/>
    <w:uiPriority w:val="99"/>
    <w:rsid w:val="00C30076"/>
    <w:rPr>
      <w:rFonts w:eastAsia="宋体"/>
      <w:kern w:val="2"/>
      <w:sz w:val="24"/>
      <w:szCs w:val="24"/>
      <w:lang w:val="en-US" w:eastAsia="zh-CN" w:bidi="ar-SA"/>
    </w:rPr>
  </w:style>
  <w:style w:type="character" w:customStyle="1" w:styleId="Charf">
    <w:name w:val="报告书 Char"/>
    <w:link w:val="aff"/>
    <w:rsid w:val="00B502CA"/>
    <w:rPr>
      <w:bCs/>
      <w:sz w:val="21"/>
      <w:szCs w:val="28"/>
    </w:rPr>
  </w:style>
  <w:style w:type="paragraph" w:customStyle="1" w:styleId="aff">
    <w:name w:val="报告书"/>
    <w:basedOn w:val="a"/>
    <w:link w:val="Charf"/>
    <w:rsid w:val="00B502CA"/>
    <w:pPr>
      <w:autoSpaceDE w:val="0"/>
      <w:autoSpaceDN w:val="0"/>
      <w:adjustRightInd w:val="0"/>
      <w:ind w:firstLineChars="200" w:firstLine="560"/>
      <w:jc w:val="left"/>
      <w:textAlignment w:val="bottom"/>
    </w:pPr>
    <w:rPr>
      <w:bCs/>
      <w:kern w:val="0"/>
      <w:szCs w:val="28"/>
    </w:rPr>
  </w:style>
  <w:style w:type="paragraph" w:customStyle="1" w:styleId="aff0">
    <w:name w:val="表格内容"/>
    <w:basedOn w:val="a"/>
    <w:next w:val="a"/>
    <w:link w:val="Charf0"/>
    <w:qFormat/>
    <w:rsid w:val="0032197B"/>
    <w:pPr>
      <w:jc w:val="center"/>
    </w:pPr>
    <w:rPr>
      <w:szCs w:val="21"/>
    </w:rPr>
  </w:style>
  <w:style w:type="character" w:customStyle="1" w:styleId="Charf0">
    <w:name w:val="表格内容 Char"/>
    <w:link w:val="aff0"/>
    <w:rsid w:val="0032197B"/>
    <w:rPr>
      <w:rFonts w:cs="Courier New"/>
      <w:kern w:val="2"/>
      <w:sz w:val="21"/>
      <w:szCs w:val="21"/>
    </w:rPr>
  </w:style>
  <w:style w:type="paragraph" w:styleId="50">
    <w:name w:val="toc 5"/>
    <w:basedOn w:val="a"/>
    <w:next w:val="a"/>
    <w:autoRedefine/>
    <w:qFormat/>
    <w:rsid w:val="00493498"/>
    <w:pPr>
      <w:ind w:leftChars="800" w:left="1680"/>
    </w:pPr>
  </w:style>
  <w:style w:type="paragraph" w:customStyle="1" w:styleId="aff1">
    <w:name w:val="报告"/>
    <w:basedOn w:val="a"/>
    <w:link w:val="Charf1"/>
    <w:qFormat/>
    <w:rsid w:val="00614A2D"/>
    <w:pPr>
      <w:adjustRightInd w:val="0"/>
      <w:spacing w:line="360" w:lineRule="auto"/>
      <w:ind w:firstLine="505"/>
      <w:textAlignment w:val="center"/>
    </w:pPr>
    <w:rPr>
      <w:rFonts w:ascii="TimesNewRoman" w:hAnsi="TimesNewRoman"/>
      <w:kern w:val="0"/>
      <w:sz w:val="24"/>
      <w:szCs w:val="20"/>
    </w:rPr>
  </w:style>
  <w:style w:type="character" w:customStyle="1" w:styleId="Charf1">
    <w:name w:val="报告 Char"/>
    <w:link w:val="aff1"/>
    <w:qFormat/>
    <w:rsid w:val="00824A5A"/>
    <w:rPr>
      <w:rFonts w:ascii="TimesNewRoman" w:hAnsi="TimesNewRoman"/>
      <w:sz w:val="24"/>
    </w:rPr>
  </w:style>
  <w:style w:type="paragraph" w:customStyle="1" w:styleId="-0">
    <w:name w:val="-正文"/>
    <w:basedOn w:val="a"/>
    <w:link w:val="-Char0"/>
    <w:qFormat/>
    <w:rsid w:val="00336ED0"/>
    <w:pPr>
      <w:spacing w:line="480" w:lineRule="exact"/>
      <w:ind w:firstLineChars="200" w:firstLine="200"/>
    </w:pPr>
    <w:rPr>
      <w:sz w:val="24"/>
      <w:szCs w:val="20"/>
    </w:rPr>
  </w:style>
  <w:style w:type="character" w:customStyle="1" w:styleId="-Char0">
    <w:name w:val="-正文 Char"/>
    <w:link w:val="-0"/>
    <w:rsid w:val="00336ED0"/>
    <w:rPr>
      <w:rFonts w:cs="宋体"/>
      <w:kern w:val="2"/>
      <w:sz w:val="24"/>
    </w:rPr>
  </w:style>
  <w:style w:type="paragraph" w:customStyle="1" w:styleId="aff2">
    <w:name w:val="表中文字"/>
    <w:basedOn w:val="a"/>
    <w:rsid w:val="00336ED0"/>
    <w:pPr>
      <w:spacing w:line="300" w:lineRule="exact"/>
      <w:jc w:val="center"/>
    </w:pPr>
    <w:rPr>
      <w:color w:val="000000"/>
    </w:rPr>
  </w:style>
  <w:style w:type="paragraph" w:customStyle="1" w:styleId="11">
    <w:name w:val="样式1"/>
    <w:basedOn w:val="a"/>
    <w:rsid w:val="00336ED0"/>
    <w:pPr>
      <w:widowControl/>
      <w:adjustRightInd w:val="0"/>
      <w:spacing w:line="360" w:lineRule="auto"/>
      <w:ind w:leftChars="50" w:left="50" w:rightChars="50" w:right="50" w:firstLineChars="200" w:firstLine="200"/>
      <w:jc w:val="left"/>
      <w:textAlignment w:val="baseline"/>
    </w:pPr>
    <w:rPr>
      <w:rFonts w:ascii="宋体" w:hAnsi="宋体"/>
      <w:kern w:val="0"/>
      <w:sz w:val="28"/>
      <w:szCs w:val="20"/>
    </w:rPr>
  </w:style>
  <w:style w:type="paragraph" w:customStyle="1" w:styleId="123">
    <w:name w:val="正文123"/>
    <w:basedOn w:val="afa"/>
    <w:next w:val="afa"/>
    <w:qFormat/>
    <w:rsid w:val="00824A5A"/>
    <w:pPr>
      <w:tabs>
        <w:tab w:val="left" w:pos="360"/>
        <w:tab w:val="left" w:pos="900"/>
      </w:tabs>
      <w:adjustRightInd w:val="0"/>
      <w:spacing w:after="0" w:line="360" w:lineRule="auto"/>
      <w:ind w:firstLineChars="400" w:firstLine="400"/>
      <w:jc w:val="left"/>
      <w:textAlignment w:val="baseline"/>
    </w:pPr>
    <w:rPr>
      <w:rFonts w:ascii="宋体" w:hAnsi="宋体" w:cs="宋体"/>
      <w:kern w:val="0"/>
      <w:szCs w:val="24"/>
    </w:rPr>
  </w:style>
  <w:style w:type="paragraph" w:styleId="HTML">
    <w:name w:val="HTML Preformatted"/>
    <w:basedOn w:val="a"/>
    <w:link w:val="HTMLChar"/>
    <w:qFormat/>
    <w:rsid w:val="00824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824A5A"/>
    <w:rPr>
      <w:rFonts w:ascii="宋体" w:hAnsi="宋体" w:cs="宋体"/>
      <w:sz w:val="24"/>
      <w:szCs w:val="24"/>
    </w:rPr>
  </w:style>
  <w:style w:type="paragraph" w:customStyle="1" w:styleId="xz4">
    <w:name w:val="xz标题4"/>
    <w:basedOn w:val="4"/>
    <w:qFormat/>
    <w:rsid w:val="00824A5A"/>
    <w:pPr>
      <w:spacing w:before="0" w:after="0" w:line="360" w:lineRule="auto"/>
      <w:jc w:val="left"/>
    </w:pPr>
    <w:rPr>
      <w:rFonts w:eastAsia="宋体"/>
    </w:rPr>
  </w:style>
  <w:style w:type="paragraph" w:customStyle="1" w:styleId="p0">
    <w:name w:val="p0"/>
    <w:basedOn w:val="a"/>
    <w:qFormat/>
    <w:rsid w:val="00824A5A"/>
    <w:pPr>
      <w:widowControl/>
    </w:pPr>
    <w:rPr>
      <w:rFonts w:ascii="Calibri" w:hAnsi="Calibri" w:cs="宋体"/>
      <w:kern w:val="0"/>
      <w:szCs w:val="21"/>
    </w:rPr>
  </w:style>
  <w:style w:type="character" w:customStyle="1" w:styleId="CharChar">
    <w:name w:val="正文(首行缩进)宋旭峰 Char Char"/>
    <w:link w:val="aff3"/>
    <w:qFormat/>
    <w:rsid w:val="00824A5A"/>
    <w:rPr>
      <w:rFonts w:ascii="宋体" w:hAnsi="宋体" w:cs="宋体"/>
      <w:snapToGrid w:val="0"/>
      <w:color w:val="0000FF"/>
      <w:sz w:val="24"/>
      <w:szCs w:val="24"/>
    </w:rPr>
  </w:style>
  <w:style w:type="paragraph" w:customStyle="1" w:styleId="aff3">
    <w:name w:val="正文(首行缩进)宋旭峰"/>
    <w:basedOn w:val="af7"/>
    <w:link w:val="CharChar"/>
    <w:qFormat/>
    <w:rsid w:val="00824A5A"/>
    <w:pPr>
      <w:spacing w:line="360" w:lineRule="auto"/>
      <w:ind w:firstLineChars="200" w:firstLine="480"/>
      <w:contextualSpacing/>
    </w:pPr>
    <w:rPr>
      <w:rFonts w:ascii="宋体" w:hAnsi="宋体"/>
      <w:snapToGrid w:val="0"/>
      <w:color w:val="0000FF"/>
      <w:kern w:val="0"/>
      <w:sz w:val="24"/>
      <w:szCs w:val="24"/>
    </w:rPr>
  </w:style>
  <w:style w:type="paragraph" w:customStyle="1" w:styleId="Charf2">
    <w:name w:val="+正文 Char"/>
    <w:basedOn w:val="a"/>
    <w:qFormat/>
    <w:rsid w:val="00824A5A"/>
    <w:pPr>
      <w:adjustRightInd w:val="0"/>
      <w:spacing w:line="360" w:lineRule="auto"/>
      <w:ind w:firstLineChars="200" w:firstLine="200"/>
      <w:textAlignment w:val="baseline"/>
    </w:pPr>
    <w:rPr>
      <w:kern w:val="0"/>
      <w:szCs w:val="28"/>
    </w:rPr>
  </w:style>
  <w:style w:type="character" w:customStyle="1" w:styleId="content1">
    <w:name w:val="content1"/>
    <w:qFormat/>
    <w:rsid w:val="00824A5A"/>
    <w:rPr>
      <w:rFonts w:ascii="宋体" w:eastAsia="宋体" w:hAnsi="宋体" w:cs="宋体" w:hint="eastAsia"/>
      <w:color w:val="333333"/>
      <w:sz w:val="21"/>
      <w:szCs w:val="21"/>
    </w:rPr>
  </w:style>
  <w:style w:type="paragraph" w:styleId="aff4">
    <w:name w:val="Salutation"/>
    <w:basedOn w:val="a"/>
    <w:next w:val="a"/>
    <w:link w:val="Charf3"/>
    <w:qFormat/>
    <w:rsid w:val="00824A5A"/>
  </w:style>
  <w:style w:type="character" w:customStyle="1" w:styleId="Charf3">
    <w:name w:val="称呼 Char"/>
    <w:basedOn w:val="a0"/>
    <w:link w:val="aff4"/>
    <w:rsid w:val="00824A5A"/>
    <w:rPr>
      <w:kern w:val="2"/>
      <w:sz w:val="21"/>
      <w:szCs w:val="24"/>
    </w:rPr>
  </w:style>
  <w:style w:type="paragraph" w:customStyle="1" w:styleId="21">
    <w:name w:val="表格文字2"/>
    <w:basedOn w:val="ab"/>
    <w:qFormat/>
    <w:rsid w:val="00824A5A"/>
    <w:pPr>
      <w:autoSpaceDE/>
      <w:autoSpaceDN/>
      <w:spacing w:after="0"/>
      <w:jc w:val="center"/>
      <w:textAlignment w:val="baseline"/>
    </w:pPr>
    <w:rPr>
      <w:rFonts w:ascii="宋体"/>
      <w:sz w:val="24"/>
    </w:rPr>
  </w:style>
  <w:style w:type="paragraph" w:customStyle="1" w:styleId="aff5">
    <w:name w:val="报告表格"/>
    <w:basedOn w:val="a"/>
    <w:qFormat/>
    <w:rsid w:val="00824A5A"/>
    <w:pPr>
      <w:autoSpaceDE w:val="0"/>
      <w:autoSpaceDN w:val="0"/>
      <w:adjustRightInd w:val="0"/>
      <w:spacing w:before="40" w:after="40"/>
      <w:jc w:val="center"/>
      <w:textAlignment w:val="bottom"/>
    </w:pPr>
    <w:rPr>
      <w:kern w:val="0"/>
      <w:szCs w:val="20"/>
    </w:rPr>
  </w:style>
  <w:style w:type="paragraph" w:customStyle="1" w:styleId="12">
    <w:name w:val="1表格"/>
    <w:basedOn w:val="a"/>
    <w:qFormat/>
    <w:rsid w:val="00824A5A"/>
    <w:pPr>
      <w:snapToGrid w:val="0"/>
      <w:spacing w:line="160" w:lineRule="atLeast"/>
      <w:jc w:val="center"/>
    </w:pPr>
    <w:rPr>
      <w:rFonts w:eastAsia="仿宋_GB2312"/>
      <w:szCs w:val="20"/>
    </w:rPr>
  </w:style>
  <w:style w:type="paragraph" w:customStyle="1" w:styleId="aff6">
    <w:name w:val="正文标准样式"/>
    <w:basedOn w:val="a"/>
    <w:qFormat/>
    <w:rsid w:val="00824A5A"/>
    <w:pPr>
      <w:adjustRightInd w:val="0"/>
      <w:spacing w:line="300" w:lineRule="auto"/>
      <w:ind w:firstLine="482"/>
      <w:textAlignment w:val="baseline"/>
    </w:pPr>
    <w:rPr>
      <w:kern w:val="0"/>
      <w:sz w:val="24"/>
      <w:szCs w:val="20"/>
    </w:rPr>
  </w:style>
  <w:style w:type="paragraph" w:customStyle="1" w:styleId="03">
    <w:name w:val="表格03"/>
    <w:basedOn w:val="a"/>
    <w:qFormat/>
    <w:rsid w:val="00824A5A"/>
    <w:pPr>
      <w:spacing w:line="400" w:lineRule="exact"/>
      <w:jc w:val="center"/>
    </w:pPr>
    <w:rPr>
      <w:color w:val="000000"/>
      <w:sz w:val="24"/>
      <w:szCs w:val="21"/>
    </w:rPr>
  </w:style>
  <w:style w:type="paragraph" w:customStyle="1" w:styleId="aff7">
    <w:name w:val="表正文"/>
    <w:basedOn w:val="af5"/>
    <w:qFormat/>
    <w:rsid w:val="00824A5A"/>
    <w:pPr>
      <w:spacing w:after="120" w:line="240" w:lineRule="auto"/>
    </w:pPr>
    <w:rPr>
      <w:rFonts w:ascii="宋体" w:hAnsi="宋体"/>
      <w:bCs/>
    </w:rPr>
  </w:style>
  <w:style w:type="paragraph" w:styleId="aff8">
    <w:name w:val="Document Map"/>
    <w:basedOn w:val="a"/>
    <w:link w:val="Charf4"/>
    <w:qFormat/>
    <w:rsid w:val="00824A5A"/>
    <w:pPr>
      <w:shd w:val="clear" w:color="auto" w:fill="000080"/>
    </w:pPr>
  </w:style>
  <w:style w:type="character" w:customStyle="1" w:styleId="Charf4">
    <w:name w:val="文档结构图 Char"/>
    <w:basedOn w:val="a0"/>
    <w:link w:val="aff8"/>
    <w:rsid w:val="00824A5A"/>
    <w:rPr>
      <w:kern w:val="2"/>
      <w:sz w:val="21"/>
      <w:szCs w:val="24"/>
      <w:shd w:val="clear" w:color="auto" w:fill="000080"/>
    </w:rPr>
  </w:style>
  <w:style w:type="paragraph" w:customStyle="1" w:styleId="aff9">
    <w:name w:val="应填表格"/>
    <w:basedOn w:val="a"/>
    <w:qFormat/>
    <w:rsid w:val="00824A5A"/>
    <w:pPr>
      <w:adjustRightInd w:val="0"/>
      <w:spacing w:before="40" w:after="40"/>
      <w:jc w:val="left"/>
      <w:textAlignment w:val="baseline"/>
    </w:pPr>
    <w:rPr>
      <w:kern w:val="0"/>
      <w:sz w:val="24"/>
      <w:szCs w:val="20"/>
    </w:rPr>
  </w:style>
  <w:style w:type="paragraph" w:customStyle="1" w:styleId="CharCharCharCharCharChar">
    <w:name w:val="Char Char Char Char Char Char"/>
    <w:basedOn w:val="a"/>
    <w:next w:val="affa"/>
    <w:qFormat/>
    <w:rsid w:val="00824A5A"/>
  </w:style>
  <w:style w:type="paragraph" w:styleId="affa">
    <w:name w:val="macro"/>
    <w:link w:val="Charf5"/>
    <w:qFormat/>
    <w:rsid w:val="00824A5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f5">
    <w:name w:val="宏文本 Char"/>
    <w:basedOn w:val="a0"/>
    <w:link w:val="affa"/>
    <w:rsid w:val="00824A5A"/>
    <w:rPr>
      <w:rFonts w:ascii="Courier New" w:hAnsi="Courier New" w:cs="Courier New"/>
      <w:kern w:val="2"/>
      <w:sz w:val="24"/>
      <w:szCs w:val="24"/>
      <w:lang w:val="en-US" w:eastAsia="zh-CN" w:bidi="ar-SA"/>
    </w:rPr>
  </w:style>
  <w:style w:type="paragraph" w:customStyle="1" w:styleId="affb">
    <w:name w:val="表格标题"/>
    <w:basedOn w:val="a"/>
    <w:qFormat/>
    <w:rsid w:val="00824A5A"/>
    <w:pPr>
      <w:spacing w:before="120"/>
      <w:jc w:val="center"/>
    </w:pPr>
    <w:rPr>
      <w:sz w:val="24"/>
      <w:szCs w:val="20"/>
    </w:rPr>
  </w:style>
  <w:style w:type="character" w:customStyle="1" w:styleId="Charf6">
    <w:name w:val="蒲正文 Char"/>
    <w:link w:val="affc"/>
    <w:qFormat/>
    <w:rsid w:val="00824A5A"/>
    <w:rPr>
      <w:rFonts w:ascii="仿宋_GB2312" w:eastAsia="仿宋_GB2312" w:hAnsi="宋体"/>
      <w:sz w:val="24"/>
    </w:rPr>
  </w:style>
  <w:style w:type="paragraph" w:customStyle="1" w:styleId="affc">
    <w:name w:val="蒲正文"/>
    <w:basedOn w:val="a"/>
    <w:link w:val="Charf6"/>
    <w:qFormat/>
    <w:rsid w:val="00824A5A"/>
    <w:pPr>
      <w:adjustRightInd w:val="0"/>
      <w:snapToGrid w:val="0"/>
      <w:spacing w:line="360" w:lineRule="auto"/>
      <w:ind w:firstLineChars="200" w:firstLine="480"/>
    </w:pPr>
    <w:rPr>
      <w:rFonts w:ascii="仿宋_GB2312" w:eastAsia="仿宋_GB2312" w:hAnsi="宋体"/>
      <w:kern w:val="0"/>
      <w:sz w:val="24"/>
      <w:szCs w:val="20"/>
    </w:rPr>
  </w:style>
  <w:style w:type="paragraph" w:customStyle="1" w:styleId="affd">
    <w:name w:val="环表头"/>
    <w:basedOn w:val="a"/>
    <w:autoRedefine/>
    <w:qFormat/>
    <w:rsid w:val="00824A5A"/>
    <w:pPr>
      <w:widowControl/>
      <w:suppressAutoHyphens/>
      <w:adjustRightInd w:val="0"/>
      <w:spacing w:line="360" w:lineRule="exact"/>
      <w:jc w:val="center"/>
      <w:textAlignment w:val="baseline"/>
    </w:pPr>
    <w:rPr>
      <w:rFonts w:eastAsia="黑体"/>
      <w:kern w:val="0"/>
      <w:sz w:val="24"/>
    </w:rPr>
  </w:style>
  <w:style w:type="paragraph" w:customStyle="1" w:styleId="Char1CharCharChar">
    <w:name w:val="Char1 Char Char Char"/>
    <w:basedOn w:val="a"/>
    <w:rsid w:val="00824A5A"/>
    <w:pPr>
      <w:widowControl/>
      <w:adjustRightInd w:val="0"/>
      <w:snapToGrid w:val="0"/>
      <w:spacing w:line="360" w:lineRule="auto"/>
      <w:textAlignment w:val="center"/>
    </w:pPr>
    <w:rPr>
      <w:kern w:val="0"/>
      <w:sz w:val="24"/>
    </w:rPr>
  </w:style>
  <w:style w:type="character" w:customStyle="1" w:styleId="CharCharCharChar">
    <w:name w:val="普通文字 Char Char Char Char"/>
    <w:rsid w:val="00824A5A"/>
    <w:rPr>
      <w:rFonts w:ascii="宋体" w:hAnsi="Courier New"/>
      <w:kern w:val="2"/>
      <w:sz w:val="21"/>
    </w:rPr>
  </w:style>
  <w:style w:type="paragraph" w:customStyle="1" w:styleId="dc">
    <w:name w:val="dc正文"/>
    <w:basedOn w:val="a"/>
    <w:link w:val="dcChar"/>
    <w:rsid w:val="00824A5A"/>
    <w:pPr>
      <w:spacing w:line="420" w:lineRule="exact"/>
      <w:ind w:firstLineChars="200" w:firstLine="480"/>
    </w:pPr>
    <w:rPr>
      <w:rFonts w:ascii="宋体" w:hAnsi="宋体"/>
      <w:sz w:val="24"/>
      <w:szCs w:val="20"/>
    </w:rPr>
  </w:style>
  <w:style w:type="character" w:customStyle="1" w:styleId="dcChar">
    <w:name w:val="dc正文 Char"/>
    <w:link w:val="dc"/>
    <w:rsid w:val="00824A5A"/>
    <w:rPr>
      <w:rFonts w:ascii="宋体" w:hAnsi="宋体" w:cs="宋体"/>
      <w:kern w:val="2"/>
      <w:sz w:val="24"/>
    </w:rPr>
  </w:style>
  <w:style w:type="paragraph" w:customStyle="1" w:styleId="Bt11">
    <w:name w:val="Bt1.1"/>
    <w:basedOn w:val="2"/>
    <w:next w:val="a"/>
    <w:rsid w:val="00824A5A"/>
    <w:pPr>
      <w:adjustRightInd w:val="0"/>
      <w:spacing w:before="0" w:after="0" w:line="360" w:lineRule="auto"/>
      <w:jc w:val="left"/>
    </w:pPr>
    <w:rPr>
      <w:rFonts w:ascii="Times New Roman" w:eastAsia="宋体" w:hAnsi="Times New Roman"/>
      <w:bCs w:val="0"/>
      <w:snapToGrid w:val="0"/>
      <w:sz w:val="28"/>
      <w:szCs w:val="28"/>
    </w:rPr>
  </w:style>
  <w:style w:type="character" w:styleId="affe">
    <w:name w:val="Strong"/>
    <w:qFormat/>
    <w:rsid w:val="00824A5A"/>
    <w:rPr>
      <w:b/>
      <w:bCs/>
    </w:rPr>
  </w:style>
  <w:style w:type="character" w:customStyle="1" w:styleId="-xinCharChar">
    <w:name w:val="正文-xin Char Char"/>
    <w:link w:val="-xin"/>
    <w:rsid w:val="00824A5A"/>
    <w:rPr>
      <w:bCs/>
      <w:color w:val="0000FF"/>
      <w:kern w:val="2"/>
      <w:sz w:val="24"/>
      <w:szCs w:val="24"/>
    </w:rPr>
  </w:style>
  <w:style w:type="paragraph" w:customStyle="1" w:styleId="-xin">
    <w:name w:val="正文-xin"/>
    <w:basedOn w:val="a"/>
    <w:next w:val="a"/>
    <w:link w:val="-xinCharChar"/>
    <w:rsid w:val="00824A5A"/>
    <w:pPr>
      <w:tabs>
        <w:tab w:val="left" w:pos="360"/>
        <w:tab w:val="left" w:pos="540"/>
      </w:tabs>
      <w:adjustRightInd w:val="0"/>
      <w:spacing w:line="360" w:lineRule="auto"/>
      <w:ind w:firstLineChars="200" w:firstLine="480"/>
    </w:pPr>
    <w:rPr>
      <w:bCs/>
      <w:color w:val="0000FF"/>
      <w:sz w:val="24"/>
    </w:rPr>
  </w:style>
  <w:style w:type="paragraph" w:customStyle="1" w:styleId="-30">
    <w:name w:val="表格标题-3"/>
    <w:basedOn w:val="a"/>
    <w:next w:val="ae"/>
    <w:rsid w:val="00824A5A"/>
    <w:pPr>
      <w:adjustRightInd w:val="0"/>
      <w:snapToGrid w:val="0"/>
      <w:spacing w:line="360" w:lineRule="auto"/>
      <w:jc w:val="center"/>
    </w:pPr>
    <w:rPr>
      <w:rFonts w:ascii="宋体" w:hAnsi="宋体"/>
      <w:b/>
      <w:sz w:val="24"/>
      <w:szCs w:val="21"/>
    </w:rPr>
  </w:style>
  <w:style w:type="character" w:customStyle="1" w:styleId="2CharChar">
    <w:name w:val="样式2 Char Char"/>
    <w:link w:val="22"/>
    <w:rsid w:val="00824A5A"/>
    <w:rPr>
      <w:rFonts w:eastAsia="仿宋_GB2312"/>
      <w:sz w:val="28"/>
    </w:rPr>
  </w:style>
  <w:style w:type="paragraph" w:customStyle="1" w:styleId="22">
    <w:name w:val="样式2"/>
    <w:basedOn w:val="a"/>
    <w:link w:val="2CharChar"/>
    <w:rsid w:val="00824A5A"/>
    <w:pPr>
      <w:spacing w:line="360" w:lineRule="auto"/>
      <w:ind w:firstLineChars="200" w:firstLine="420"/>
    </w:pPr>
    <w:rPr>
      <w:rFonts w:eastAsia="仿宋_GB2312"/>
      <w:kern w:val="0"/>
      <w:sz w:val="28"/>
      <w:szCs w:val="20"/>
    </w:rPr>
  </w:style>
  <w:style w:type="paragraph" w:customStyle="1" w:styleId="-4">
    <w:name w:val="正文-欣欣"/>
    <w:basedOn w:val="a"/>
    <w:next w:val="a"/>
    <w:qFormat/>
    <w:rsid w:val="00824A5A"/>
    <w:pPr>
      <w:spacing w:line="360" w:lineRule="auto"/>
      <w:ind w:firstLineChars="200" w:firstLine="480"/>
      <w:jc w:val="left"/>
    </w:pPr>
    <w:rPr>
      <w:bCs/>
      <w:sz w:val="24"/>
    </w:rPr>
  </w:style>
  <w:style w:type="paragraph" w:customStyle="1" w:styleId="afff">
    <w:name w:val="表头"/>
    <w:basedOn w:val="a"/>
    <w:next w:val="a"/>
    <w:link w:val="858D7CFB-ED40-4347-BF05-701D383B685F"/>
    <w:qFormat/>
    <w:rsid w:val="00824A5A"/>
    <w:pPr>
      <w:tabs>
        <w:tab w:val="left" w:pos="7380"/>
      </w:tabs>
      <w:snapToGrid w:val="0"/>
      <w:spacing w:line="480" w:lineRule="exact"/>
      <w:jc w:val="center"/>
    </w:pPr>
    <w:rPr>
      <w:b/>
      <w:sz w:val="24"/>
      <w:szCs w:val="20"/>
    </w:rPr>
  </w:style>
  <w:style w:type="character" w:customStyle="1" w:styleId="858D7CFB-ED40-4347-BF05-701D383B685F">
    <w:name w:val="表头[858D7CFB-ED40-4347-BF05-701D383B685F]"/>
    <w:link w:val="afff"/>
    <w:qFormat/>
    <w:rsid w:val="00630493"/>
    <w:rPr>
      <w:b/>
      <w:kern w:val="2"/>
      <w:sz w:val="24"/>
    </w:rPr>
  </w:style>
  <w:style w:type="paragraph" w:customStyle="1" w:styleId="CharCharCharCharCharCharCharCharChar1CharCharCharCharCharCharCharCharCharCharCharChar1CharCharCharChar">
    <w:name w:val="Char Char Char Char Char Char Char Char Char1 Char Char Char Char Char Char Char Char Char Char Char Char1 Char Char Char Char"/>
    <w:basedOn w:val="a"/>
    <w:rsid w:val="00824A5A"/>
    <w:rPr>
      <w:rFonts w:ascii="宋体" w:hAnsi="宋体" w:cs="Courier New"/>
      <w:sz w:val="32"/>
      <w:szCs w:val="32"/>
    </w:rPr>
  </w:style>
  <w:style w:type="paragraph" w:styleId="afff0">
    <w:name w:val="Title"/>
    <w:basedOn w:val="a"/>
    <w:next w:val="a"/>
    <w:link w:val="Charf7"/>
    <w:qFormat/>
    <w:rsid w:val="00824A5A"/>
    <w:pPr>
      <w:spacing w:before="240" w:after="60"/>
      <w:jc w:val="center"/>
      <w:outlineLvl w:val="0"/>
    </w:pPr>
    <w:rPr>
      <w:rFonts w:ascii="Cambria" w:hAnsi="Cambria"/>
      <w:b/>
      <w:bCs/>
      <w:sz w:val="32"/>
      <w:szCs w:val="32"/>
    </w:rPr>
  </w:style>
  <w:style w:type="character" w:customStyle="1" w:styleId="Charf7">
    <w:name w:val="标题 Char"/>
    <w:basedOn w:val="a0"/>
    <w:link w:val="afff0"/>
    <w:rsid w:val="00824A5A"/>
    <w:rPr>
      <w:rFonts w:ascii="Cambria" w:hAnsi="Cambria"/>
      <w:b/>
      <w:bCs/>
      <w:kern w:val="2"/>
      <w:sz w:val="32"/>
      <w:szCs w:val="32"/>
    </w:rPr>
  </w:style>
  <w:style w:type="character" w:customStyle="1" w:styleId="Char13">
    <w:name w:val="报告 Char1"/>
    <w:rsid w:val="00824A5A"/>
    <w:rPr>
      <w:rFonts w:eastAsia="宋体"/>
      <w:bCs/>
      <w:sz w:val="24"/>
      <w:szCs w:val="24"/>
    </w:rPr>
  </w:style>
  <w:style w:type="paragraph" w:customStyle="1" w:styleId="afff1">
    <w:name w:val="小四+首行缩进"/>
    <w:basedOn w:val="a"/>
    <w:link w:val="Char21"/>
    <w:rsid w:val="00824A5A"/>
    <w:pPr>
      <w:spacing w:line="360" w:lineRule="auto"/>
      <w:ind w:firstLine="482"/>
    </w:pPr>
    <w:rPr>
      <w:rFonts w:ascii="宋体" w:hAnsi="宋体"/>
      <w:sz w:val="24"/>
      <w:szCs w:val="20"/>
    </w:rPr>
  </w:style>
  <w:style w:type="character" w:customStyle="1" w:styleId="Char21">
    <w:name w:val="小四+首行缩进 Char2"/>
    <w:link w:val="afff1"/>
    <w:rsid w:val="00824A5A"/>
    <w:rPr>
      <w:rFonts w:ascii="宋体" w:hAnsi="宋体"/>
      <w:kern w:val="2"/>
      <w:sz w:val="24"/>
    </w:rPr>
  </w:style>
  <w:style w:type="paragraph" w:customStyle="1" w:styleId="8--">
    <w:name w:val="8--"/>
    <w:basedOn w:val="a"/>
    <w:rsid w:val="00956B1E"/>
    <w:pPr>
      <w:adjustRightInd w:val="0"/>
      <w:spacing w:line="360" w:lineRule="atLeast"/>
      <w:jc w:val="left"/>
      <w:textAlignment w:val="baseline"/>
    </w:pPr>
    <w:rPr>
      <w:kern w:val="0"/>
      <w:sz w:val="24"/>
      <w:szCs w:val="20"/>
    </w:rPr>
  </w:style>
  <w:style w:type="character" w:customStyle="1" w:styleId="2Char0">
    <w:name w:val="正文文本 2 Char"/>
    <w:basedOn w:val="a0"/>
    <w:link w:val="24"/>
    <w:rsid w:val="00956B1E"/>
    <w:rPr>
      <w:rFonts w:ascii="仿宋_GB2312" w:eastAsia="仿宋_GB2312"/>
      <w:sz w:val="21"/>
    </w:rPr>
  </w:style>
  <w:style w:type="paragraph" w:styleId="24">
    <w:name w:val="Body Text 2"/>
    <w:basedOn w:val="a"/>
    <w:link w:val="2Char0"/>
    <w:rsid w:val="00956B1E"/>
    <w:pPr>
      <w:adjustRightInd w:val="0"/>
      <w:textAlignment w:val="baseline"/>
    </w:pPr>
    <w:rPr>
      <w:rFonts w:ascii="仿宋_GB2312" w:eastAsia="仿宋_GB2312"/>
      <w:kern w:val="0"/>
      <w:szCs w:val="20"/>
    </w:rPr>
  </w:style>
  <w:style w:type="paragraph" w:customStyle="1" w:styleId="xl30">
    <w:name w:val="xl30"/>
    <w:basedOn w:val="a"/>
    <w:rsid w:val="00956B1E"/>
    <w:pPr>
      <w:widowControl/>
      <w:pBdr>
        <w:left w:val="single" w:sz="12" w:space="0" w:color="auto"/>
        <w:right w:val="single" w:sz="4" w:space="0" w:color="auto"/>
      </w:pBdr>
      <w:spacing w:before="100" w:after="100"/>
      <w:jc w:val="center"/>
    </w:pPr>
    <w:rPr>
      <w:rFonts w:ascii="宋体" w:hAnsi="宋体"/>
      <w:kern w:val="0"/>
      <w:sz w:val="24"/>
      <w:szCs w:val="20"/>
    </w:rPr>
  </w:style>
  <w:style w:type="paragraph" w:customStyle="1" w:styleId="afff2">
    <w:name w:val="环评正文"/>
    <w:basedOn w:val="1"/>
    <w:link w:val="Charf8"/>
    <w:autoRedefine/>
    <w:rsid w:val="00956B1E"/>
    <w:pPr>
      <w:keepNext w:val="0"/>
      <w:tabs>
        <w:tab w:val="num" w:pos="432"/>
      </w:tabs>
      <w:spacing w:line="240" w:lineRule="auto"/>
      <w:ind w:left="432" w:firstLineChars="200" w:firstLine="440"/>
      <w:jc w:val="both"/>
      <w:outlineLvl w:val="9"/>
    </w:pPr>
    <w:rPr>
      <w:rFonts w:hAnsi="宋体"/>
      <w:bCs/>
      <w:color w:val="0000FF"/>
      <w:sz w:val="22"/>
      <w:szCs w:val="22"/>
    </w:rPr>
  </w:style>
  <w:style w:type="character" w:customStyle="1" w:styleId="Charf8">
    <w:name w:val="环评正文 Char"/>
    <w:link w:val="afff2"/>
    <w:rsid w:val="00956B1E"/>
    <w:rPr>
      <w:rFonts w:hAnsi="宋体"/>
      <w:bCs/>
      <w:color w:val="0000FF"/>
      <w:kern w:val="2"/>
      <w:sz w:val="22"/>
      <w:szCs w:val="22"/>
    </w:rPr>
  </w:style>
  <w:style w:type="character" w:styleId="afff3">
    <w:name w:val="Emphasis"/>
    <w:qFormat/>
    <w:rsid w:val="00956B1E"/>
    <w:rPr>
      <w:i w:val="0"/>
      <w:iCs w:val="0"/>
      <w:color w:val="CC0000"/>
    </w:rPr>
  </w:style>
  <w:style w:type="paragraph" w:customStyle="1" w:styleId="afff4">
    <w:name w:val="常用封面编制单位"/>
    <w:basedOn w:val="a"/>
    <w:next w:val="a"/>
    <w:link w:val="Charf9"/>
    <w:rsid w:val="00956B1E"/>
    <w:pPr>
      <w:spacing w:line="360" w:lineRule="auto"/>
      <w:jc w:val="center"/>
    </w:pPr>
    <w:rPr>
      <w:rFonts w:ascii="宋体" w:eastAsia="华文新魏" w:hAnsi="新宋体"/>
      <w:b/>
      <w:sz w:val="32"/>
    </w:rPr>
  </w:style>
  <w:style w:type="character" w:customStyle="1" w:styleId="Charf9">
    <w:name w:val="常用封面编制单位 Char"/>
    <w:link w:val="afff4"/>
    <w:rsid w:val="00956B1E"/>
    <w:rPr>
      <w:rFonts w:ascii="宋体" w:eastAsia="华文新魏" w:hAnsi="新宋体"/>
      <w:b/>
      <w:kern w:val="2"/>
      <w:sz w:val="32"/>
      <w:szCs w:val="24"/>
    </w:rPr>
  </w:style>
  <w:style w:type="character" w:customStyle="1" w:styleId="4Char1">
    <w:name w:val="标题 4 Char1"/>
    <w:rsid w:val="00553D8A"/>
    <w:rPr>
      <w:rFonts w:ascii="Arial" w:eastAsia="黑体" w:hAnsi="Arial"/>
      <w:b/>
      <w:bCs/>
      <w:kern w:val="2"/>
      <w:sz w:val="28"/>
      <w:szCs w:val="28"/>
      <w:lang w:val="en-US" w:eastAsia="zh-CN" w:bidi="ar-SA"/>
    </w:rPr>
  </w:style>
  <w:style w:type="character" w:customStyle="1" w:styleId="5Char1">
    <w:name w:val="标题 5 Char1"/>
    <w:rsid w:val="00553D8A"/>
    <w:rPr>
      <w:rFonts w:ascii="宋体" w:eastAsia="宋体"/>
      <w:b/>
      <w:kern w:val="2"/>
      <w:sz w:val="24"/>
      <w:szCs w:val="21"/>
      <w:lang w:val="en-US" w:eastAsia="zh-CN" w:bidi="ar-SA"/>
    </w:rPr>
  </w:style>
  <w:style w:type="paragraph" w:customStyle="1" w:styleId="13">
    <w:name w:val="1"/>
    <w:rsid w:val="00553D8A"/>
    <w:pPr>
      <w:widowControl w:val="0"/>
      <w:jc w:val="both"/>
    </w:pPr>
    <w:rPr>
      <w:kern w:val="2"/>
      <w:sz w:val="21"/>
      <w:szCs w:val="24"/>
    </w:rPr>
  </w:style>
  <w:style w:type="character" w:styleId="afff5">
    <w:name w:val="FollowedHyperlink"/>
    <w:aliases w:val="访问过的超链接"/>
    <w:basedOn w:val="a0"/>
    <w:uiPriority w:val="99"/>
    <w:qFormat/>
    <w:rsid w:val="00553D8A"/>
    <w:rPr>
      <w:color w:val="800080"/>
      <w:u w:val="single"/>
    </w:rPr>
  </w:style>
  <w:style w:type="paragraph" w:customStyle="1" w:styleId="afff6">
    <w:name w:val="正文+"/>
    <w:basedOn w:val="a"/>
    <w:rsid w:val="00553D8A"/>
    <w:pPr>
      <w:spacing w:line="480" w:lineRule="exact"/>
      <w:ind w:firstLineChars="200" w:firstLine="480"/>
    </w:pPr>
    <w:rPr>
      <w:sz w:val="24"/>
    </w:rPr>
  </w:style>
  <w:style w:type="paragraph" w:styleId="afff7">
    <w:name w:val="caption"/>
    <w:basedOn w:val="a"/>
    <w:next w:val="a"/>
    <w:qFormat/>
    <w:rsid w:val="00553D8A"/>
    <w:pPr>
      <w:spacing w:line="480" w:lineRule="exact"/>
      <w:ind w:firstLineChars="200" w:firstLine="200"/>
    </w:pPr>
    <w:rPr>
      <w:rFonts w:ascii="Arial" w:eastAsia="黑体" w:hAnsi="Arial" w:cs="Arial"/>
      <w:sz w:val="20"/>
      <w:szCs w:val="20"/>
    </w:rPr>
  </w:style>
  <w:style w:type="paragraph" w:customStyle="1" w:styleId="25">
    <w:name w:val="样式 表题 + 五号 首行缩进:  2 字符"/>
    <w:basedOn w:val="af4"/>
    <w:rsid w:val="00553D8A"/>
    <w:pPr>
      <w:widowControl w:val="0"/>
    </w:pPr>
    <w:rPr>
      <w:rFonts w:hAnsi="Times New Roman" w:cs="宋体"/>
      <w:bCs/>
      <w:szCs w:val="20"/>
    </w:rPr>
  </w:style>
  <w:style w:type="character" w:customStyle="1" w:styleId="4CharChar">
    <w:name w:val="标题4 Char Char"/>
    <w:rsid w:val="00553D8A"/>
    <w:rPr>
      <w:rFonts w:eastAsia="宋体"/>
      <w:b/>
      <w:sz w:val="24"/>
      <w:szCs w:val="24"/>
      <w:lang w:val="en-US" w:eastAsia="zh-CN" w:bidi="ar-SA"/>
    </w:rPr>
  </w:style>
  <w:style w:type="character" w:customStyle="1" w:styleId="5CharChar">
    <w:name w:val="标题 5 Char Char"/>
    <w:rsid w:val="00553D8A"/>
    <w:rPr>
      <w:rFonts w:ascii="宋体" w:eastAsia="宋体"/>
      <w:b/>
      <w:kern w:val="2"/>
      <w:sz w:val="24"/>
      <w:lang w:val="en-US" w:eastAsia="zh-CN" w:bidi="ar-SA"/>
    </w:rPr>
  </w:style>
  <w:style w:type="character" w:customStyle="1" w:styleId="CharChar0">
    <w:name w:val="报告正文 Char Char"/>
    <w:link w:val="afff8"/>
    <w:rsid w:val="00553D8A"/>
    <w:rPr>
      <w:rFonts w:ascii="宋体" w:hAnsi="Courier New"/>
      <w:kern w:val="2"/>
      <w:sz w:val="24"/>
    </w:rPr>
  </w:style>
  <w:style w:type="paragraph" w:customStyle="1" w:styleId="afff8">
    <w:name w:val="报告正文"/>
    <w:basedOn w:val="ae"/>
    <w:link w:val="CharChar0"/>
    <w:qFormat/>
    <w:rsid w:val="00553D8A"/>
    <w:pPr>
      <w:adjustRightInd w:val="0"/>
      <w:spacing w:line="400" w:lineRule="exact"/>
      <w:ind w:firstLineChars="200" w:firstLine="510"/>
      <w:jc w:val="left"/>
    </w:pPr>
    <w:rPr>
      <w:sz w:val="24"/>
    </w:rPr>
  </w:style>
  <w:style w:type="character" w:customStyle="1" w:styleId="21CharChar">
    <w:name w:val="样式 正文文本 + 首行缩进:  2 字符1 Char Char"/>
    <w:link w:val="210"/>
    <w:rsid w:val="00553D8A"/>
    <w:rPr>
      <w:rFonts w:cs="宋体"/>
      <w:kern w:val="2"/>
      <w:sz w:val="24"/>
      <w:szCs w:val="24"/>
    </w:rPr>
  </w:style>
  <w:style w:type="paragraph" w:customStyle="1" w:styleId="210">
    <w:name w:val="样式 正文文本 + 首行缩进:  2 字符1"/>
    <w:basedOn w:val="af5"/>
    <w:link w:val="21CharChar"/>
    <w:rsid w:val="00553D8A"/>
    <w:pPr>
      <w:spacing w:line="360" w:lineRule="auto"/>
      <w:jc w:val="left"/>
    </w:pPr>
  </w:style>
  <w:style w:type="character" w:customStyle="1" w:styleId="xChar1">
    <w:name w:val="x正文 Char1"/>
    <w:link w:val="x"/>
    <w:rsid w:val="00553D8A"/>
    <w:rPr>
      <w:kern w:val="2"/>
      <w:sz w:val="24"/>
      <w:szCs w:val="24"/>
    </w:rPr>
  </w:style>
  <w:style w:type="paragraph" w:customStyle="1" w:styleId="x">
    <w:name w:val="x正文"/>
    <w:basedOn w:val="a"/>
    <w:link w:val="xChar1"/>
    <w:rsid w:val="00553D8A"/>
    <w:pPr>
      <w:spacing w:line="360" w:lineRule="auto"/>
      <w:ind w:firstLineChars="200" w:firstLine="480"/>
      <w:jc w:val="left"/>
    </w:pPr>
    <w:rPr>
      <w:sz w:val="24"/>
    </w:rPr>
  </w:style>
  <w:style w:type="character" w:customStyle="1" w:styleId="CharChar1">
    <w:name w:val="表格 Char Char"/>
    <w:rsid w:val="00553D8A"/>
    <w:rPr>
      <w:sz w:val="21"/>
      <w:szCs w:val="24"/>
    </w:rPr>
  </w:style>
  <w:style w:type="character" w:customStyle="1" w:styleId="CharChar2">
    <w:name w:val="样式 小四 Char Char"/>
    <w:link w:val="afff9"/>
    <w:rsid w:val="00553D8A"/>
    <w:rPr>
      <w:kern w:val="2"/>
      <w:sz w:val="24"/>
      <w:szCs w:val="24"/>
    </w:rPr>
  </w:style>
  <w:style w:type="paragraph" w:customStyle="1" w:styleId="afff9">
    <w:name w:val="样式 小四"/>
    <w:basedOn w:val="a"/>
    <w:link w:val="CharChar2"/>
    <w:rsid w:val="00553D8A"/>
    <w:pPr>
      <w:spacing w:line="360" w:lineRule="auto"/>
      <w:ind w:firstLineChars="200" w:firstLine="480"/>
      <w:jc w:val="left"/>
    </w:pPr>
    <w:rPr>
      <w:sz w:val="24"/>
    </w:rPr>
  </w:style>
  <w:style w:type="character" w:customStyle="1" w:styleId="2Char1">
    <w:name w:val="白鹤滩标题 2 Char"/>
    <w:aliases w:val="标题 2 Char Char Char Char Char Char Char Char,标题 21 Char,标题 2 Char1 Char,标题 2 Char Char Char Char Char Char Char1,标题（一） Char,第一节 Char,标题 2XW Char,标题 二级标题 Char,二级标题 Char Char,第一节F2 Char,h2 Char,l2 Char,2nd level Char,Titre2 Char,Header 2 Char"/>
    <w:rsid w:val="00553D8A"/>
    <w:rPr>
      <w:rFonts w:ascii="Arial" w:eastAsia="黑体" w:hAnsi="Arial" w:cs="Times New Roman"/>
      <w:b/>
      <w:bCs/>
      <w:sz w:val="32"/>
      <w:szCs w:val="32"/>
    </w:rPr>
  </w:style>
  <w:style w:type="character" w:customStyle="1" w:styleId="CharChar4">
    <w:name w:val="标题四 Char Char"/>
    <w:link w:val="afffa"/>
    <w:rsid w:val="00553D8A"/>
    <w:rPr>
      <w:rFonts w:ascii="宋体" w:hAnsi="宋体" w:cs="宋体"/>
      <w:b/>
      <w:bCs/>
      <w:kern w:val="2"/>
      <w:sz w:val="24"/>
    </w:rPr>
  </w:style>
  <w:style w:type="paragraph" w:customStyle="1" w:styleId="afffa">
    <w:name w:val="标题四"/>
    <w:basedOn w:val="a"/>
    <w:next w:val="af5"/>
    <w:link w:val="CharChar4"/>
    <w:rsid w:val="00553D8A"/>
    <w:pPr>
      <w:spacing w:line="360" w:lineRule="auto"/>
      <w:ind w:firstLineChars="200" w:firstLine="480"/>
      <w:jc w:val="left"/>
    </w:pPr>
    <w:rPr>
      <w:rFonts w:ascii="宋体" w:hAnsi="宋体"/>
      <w:b/>
      <w:bCs/>
      <w:sz w:val="24"/>
      <w:szCs w:val="20"/>
    </w:rPr>
  </w:style>
  <w:style w:type="character" w:customStyle="1" w:styleId="Charfa">
    <w:name w:val="图表说明 Char"/>
    <w:aliases w:val="Char Char Char Char1"/>
    <w:rsid w:val="00553D8A"/>
    <w:rPr>
      <w:rFonts w:ascii="宋体" w:eastAsia="宋体" w:hAnsi="Plotter" w:cs="Times New Roman"/>
      <w:sz w:val="24"/>
      <w:szCs w:val="21"/>
    </w:rPr>
  </w:style>
  <w:style w:type="character" w:customStyle="1" w:styleId="3CharChar1">
    <w:name w:val="标题 3 Char Char1"/>
    <w:rsid w:val="00553D8A"/>
    <w:rPr>
      <w:rFonts w:eastAsia="宋体"/>
      <w:b/>
      <w:bCs/>
      <w:kern w:val="2"/>
      <w:sz w:val="28"/>
      <w:szCs w:val="32"/>
      <w:lang w:val="en-US" w:eastAsia="zh-CN" w:bidi="ar-SA"/>
    </w:rPr>
  </w:style>
  <w:style w:type="character" w:customStyle="1" w:styleId="xCharChar">
    <w:name w:val="x正文 Char Char"/>
    <w:rsid w:val="00553D8A"/>
    <w:rPr>
      <w:rFonts w:eastAsia="宋体"/>
      <w:kern w:val="2"/>
      <w:sz w:val="24"/>
      <w:szCs w:val="24"/>
      <w:lang w:val="en-US" w:eastAsia="zh-CN" w:bidi="ar-SA"/>
    </w:rPr>
  </w:style>
  <w:style w:type="character" w:customStyle="1" w:styleId="Charfb">
    <w:name w:val="样式 宋体 小四 Char"/>
    <w:rsid w:val="00553D8A"/>
    <w:rPr>
      <w:rFonts w:ascii="ti" w:eastAsia="宋体" w:hAnsi="ti"/>
      <w:kern w:val="2"/>
      <w:sz w:val="24"/>
      <w:szCs w:val="24"/>
      <w:lang w:val="en-US" w:eastAsia="zh-CN" w:bidi="ar-SA"/>
    </w:rPr>
  </w:style>
  <w:style w:type="character" w:customStyle="1" w:styleId="12Arial1CharChar">
    <w:name w:val="样式 样式 正文文本1 + 首行缩进:  2 字符 + Arial1 Char Char"/>
    <w:link w:val="12Arial1"/>
    <w:rsid w:val="00553D8A"/>
    <w:rPr>
      <w:rFonts w:cs="宋体"/>
      <w:kern w:val="2"/>
      <w:sz w:val="24"/>
      <w:szCs w:val="24"/>
    </w:rPr>
  </w:style>
  <w:style w:type="paragraph" w:customStyle="1" w:styleId="12Arial1">
    <w:name w:val="样式 样式 正文文本1 + 首行缩进:  2 字符 + Arial1"/>
    <w:basedOn w:val="a"/>
    <w:link w:val="12Arial1CharChar"/>
    <w:rsid w:val="00553D8A"/>
    <w:pPr>
      <w:spacing w:line="360" w:lineRule="auto"/>
      <w:ind w:firstLineChars="200" w:firstLine="480"/>
      <w:jc w:val="left"/>
    </w:pPr>
    <w:rPr>
      <w:sz w:val="24"/>
    </w:rPr>
  </w:style>
  <w:style w:type="character" w:customStyle="1" w:styleId="xCharChar0">
    <w:name w:val="x表头 Char Char"/>
    <w:link w:val="x0"/>
    <w:rsid w:val="00553D8A"/>
    <w:rPr>
      <w:b/>
      <w:kern w:val="2"/>
      <w:sz w:val="24"/>
      <w:szCs w:val="24"/>
    </w:rPr>
  </w:style>
  <w:style w:type="paragraph" w:customStyle="1" w:styleId="x0">
    <w:name w:val="x表头"/>
    <w:basedOn w:val="x"/>
    <w:link w:val="xCharChar0"/>
    <w:rsid w:val="00553D8A"/>
    <w:pPr>
      <w:spacing w:beforeLines="50"/>
      <w:ind w:firstLine="200"/>
    </w:pPr>
    <w:rPr>
      <w:b/>
    </w:rPr>
  </w:style>
  <w:style w:type="character" w:customStyle="1" w:styleId="Char30">
    <w:name w:val="三级标题 Char3"/>
    <w:aliases w:val="标题 3 Char Char Char Char3,标题 3 Char Char Char3,标题 31 Char Char3"/>
    <w:rsid w:val="00553D8A"/>
    <w:rPr>
      <w:rFonts w:eastAsia="宋体"/>
      <w:b/>
      <w:bCs/>
      <w:kern w:val="2"/>
      <w:sz w:val="32"/>
      <w:szCs w:val="32"/>
      <w:lang w:val="en-US" w:eastAsia="zh-CN" w:bidi="ar-SA"/>
    </w:rPr>
  </w:style>
  <w:style w:type="character" w:styleId="afffb">
    <w:name w:val="line number"/>
    <w:basedOn w:val="a0"/>
    <w:uiPriority w:val="99"/>
    <w:rsid w:val="00553D8A"/>
  </w:style>
  <w:style w:type="character" w:customStyle="1" w:styleId="1CharChar">
    <w:name w:val="标题 1 Char Char"/>
    <w:rsid w:val="00553D8A"/>
    <w:rPr>
      <w:rFonts w:eastAsia="宋体"/>
      <w:b/>
      <w:bCs/>
      <w:kern w:val="44"/>
      <w:sz w:val="44"/>
      <w:szCs w:val="44"/>
      <w:lang w:val="en-US" w:eastAsia="zh-CN" w:bidi="ar-SA"/>
    </w:rPr>
  </w:style>
  <w:style w:type="character" w:customStyle="1" w:styleId="222CharCharCharCharCharCharChar21CharChar">
    <w:name w:val="样式 标题 2白鹤滩标题 2标题 2 Char Char Char Char Char Char Char标题 21标题... Char Char"/>
    <w:basedOn w:val="a0"/>
    <w:link w:val="222CharCharCharCharCharCharChar21"/>
    <w:rsid w:val="00553D8A"/>
    <w:rPr>
      <w:rFonts w:ascii="Arial" w:eastAsia="黑体" w:hAnsi="Arial"/>
      <w:b/>
      <w:bCs/>
      <w:kern w:val="2"/>
      <w:sz w:val="32"/>
      <w:szCs w:val="32"/>
    </w:rPr>
  </w:style>
  <w:style w:type="paragraph" w:customStyle="1" w:styleId="222CharCharCharCharCharCharChar21">
    <w:name w:val="样式 标题 2白鹤滩标题 2标题 2 Char Char Char Char Char Char Char标题 21标题..."/>
    <w:basedOn w:val="2"/>
    <w:link w:val="222CharCharCharCharCharCharChar21CharChar"/>
    <w:rsid w:val="00553D8A"/>
    <w:pPr>
      <w:spacing w:before="100" w:after="100" w:line="360" w:lineRule="auto"/>
      <w:ind w:firstLineChars="200" w:firstLine="200"/>
      <w:jc w:val="left"/>
    </w:pPr>
  </w:style>
  <w:style w:type="character" w:customStyle="1" w:styleId="x-019-019CharChar">
    <w:name w:val="样式 x正文 + 黑色 左侧:  -0.19 厘米 右侧:  -0.19 厘米 Char Char"/>
    <w:link w:val="x-019-019"/>
    <w:rsid w:val="00553D8A"/>
    <w:rPr>
      <w:rFonts w:cs="宋体"/>
      <w:color w:val="000000"/>
      <w:kern w:val="2"/>
      <w:sz w:val="24"/>
      <w:szCs w:val="24"/>
    </w:rPr>
  </w:style>
  <w:style w:type="paragraph" w:customStyle="1" w:styleId="x-019-019">
    <w:name w:val="样式 x正文 + 黑色 左侧:  -0.19 厘米 右侧:  -0.19 厘米"/>
    <w:basedOn w:val="x"/>
    <w:link w:val="x-019-019CharChar"/>
    <w:rsid w:val="00553D8A"/>
    <w:pPr>
      <w:ind w:firstLine="200"/>
    </w:pPr>
    <w:rPr>
      <w:color w:val="000000"/>
    </w:rPr>
  </w:style>
  <w:style w:type="character" w:customStyle="1" w:styleId="CharCharCharCharCharCharChar">
    <w:name w:val="样式 方正书宋简体 Char Char Char Char Char Char Char"/>
    <w:link w:val="CharCharCharCharChar"/>
    <w:rsid w:val="00553D8A"/>
    <w:rPr>
      <w:rFonts w:ascii="方正书宋简体"/>
      <w:kern w:val="2"/>
      <w:sz w:val="24"/>
    </w:rPr>
  </w:style>
  <w:style w:type="paragraph" w:customStyle="1" w:styleId="CharCharCharCharChar">
    <w:name w:val="样式 方正书宋简体 Char Char Char Char Char"/>
    <w:basedOn w:val="a"/>
    <w:link w:val="CharCharCharCharCharCharChar"/>
    <w:rsid w:val="00553D8A"/>
    <w:pPr>
      <w:spacing w:line="360" w:lineRule="auto"/>
      <w:ind w:right="-2" w:firstLineChars="218" w:firstLine="523"/>
      <w:jc w:val="left"/>
    </w:pPr>
    <w:rPr>
      <w:rFonts w:ascii="方正书宋简体"/>
      <w:sz w:val="24"/>
      <w:szCs w:val="20"/>
    </w:rPr>
  </w:style>
  <w:style w:type="character" w:customStyle="1" w:styleId="1CharCharChar">
    <w:name w:val="标题 1 Char Char Char"/>
    <w:rsid w:val="00553D8A"/>
    <w:rPr>
      <w:rFonts w:eastAsia="宋体"/>
      <w:b/>
      <w:bCs/>
      <w:kern w:val="44"/>
      <w:sz w:val="44"/>
      <w:szCs w:val="44"/>
      <w:lang w:val="en-US" w:eastAsia="zh-CN" w:bidi="ar-SA"/>
    </w:rPr>
  </w:style>
  <w:style w:type="character" w:customStyle="1" w:styleId="2Char10">
    <w:name w:val="白鹤滩标题 2 Char1"/>
    <w:aliases w:val="标题 2 Char Char Char Char Char Char Char Char1,标题 21 Char1,标题 2 Char1 Char1,标题 2 Char Char Char Char Char Char Char2,标题（一） Char1,第一节 Char1,标题 2XW Char1,标题 二级标题 Char1,二级标题 Char Char1"/>
    <w:rsid w:val="00553D8A"/>
    <w:rPr>
      <w:rFonts w:ascii="Arial" w:eastAsia="黑体" w:hAnsi="Arial"/>
      <w:b/>
      <w:bCs/>
      <w:kern w:val="2"/>
      <w:sz w:val="32"/>
      <w:szCs w:val="32"/>
      <w:lang w:val="en-US" w:eastAsia="zh-CN" w:bidi="ar-SA"/>
    </w:rPr>
  </w:style>
  <w:style w:type="character" w:customStyle="1" w:styleId="Charfc">
    <w:name w:val="三级标题 Char"/>
    <w:aliases w:val="标题 31 Char Char"/>
    <w:rsid w:val="00553D8A"/>
    <w:rPr>
      <w:rFonts w:ascii="Times New Roman" w:eastAsia="宋体" w:hAnsi="Times New Roman" w:cs="Times New Roman"/>
      <w:b/>
      <w:bCs/>
      <w:sz w:val="30"/>
      <w:szCs w:val="32"/>
    </w:rPr>
  </w:style>
  <w:style w:type="character" w:customStyle="1" w:styleId="2CharChar0">
    <w:name w:val="样式 正文文本 + 首行缩进:  2 字符 Char Char"/>
    <w:link w:val="26"/>
    <w:rsid w:val="00553D8A"/>
    <w:rPr>
      <w:rFonts w:cs="宋体"/>
      <w:kern w:val="2"/>
      <w:sz w:val="24"/>
      <w:szCs w:val="24"/>
    </w:rPr>
  </w:style>
  <w:style w:type="paragraph" w:customStyle="1" w:styleId="26">
    <w:name w:val="样式 正文文本 + 首行缩进:  2 字符"/>
    <w:basedOn w:val="af5"/>
    <w:link w:val="2CharChar0"/>
    <w:rsid w:val="00553D8A"/>
    <w:pPr>
      <w:spacing w:line="360" w:lineRule="auto"/>
      <w:jc w:val="left"/>
    </w:pPr>
  </w:style>
  <w:style w:type="character" w:customStyle="1" w:styleId="2CharChar1">
    <w:name w:val="样式 样式 正文文本 + 首行缩进:  2 字符 + 宋体 Char Char"/>
    <w:link w:val="27"/>
    <w:rsid w:val="00553D8A"/>
    <w:rPr>
      <w:rFonts w:ascii="ti" w:hAnsi="ti" w:cs="宋体"/>
      <w:kern w:val="2"/>
      <w:sz w:val="24"/>
      <w:szCs w:val="24"/>
    </w:rPr>
  </w:style>
  <w:style w:type="paragraph" w:customStyle="1" w:styleId="27">
    <w:name w:val="样式 样式 正文文本 + 首行缩进:  2 字符 + 宋体"/>
    <w:basedOn w:val="26"/>
    <w:link w:val="2CharChar1"/>
    <w:rsid w:val="00553D8A"/>
    <w:rPr>
      <w:rFonts w:ascii="ti" w:hAnsi="ti"/>
    </w:rPr>
  </w:style>
  <w:style w:type="character" w:customStyle="1" w:styleId="CharChar5">
    <w:name w:val="样式 宋体 小四 Char Char"/>
    <w:link w:val="afffc"/>
    <w:rsid w:val="00553D8A"/>
    <w:rPr>
      <w:rFonts w:ascii="ti" w:hAnsi="ti"/>
      <w:kern w:val="2"/>
      <w:sz w:val="24"/>
      <w:szCs w:val="24"/>
    </w:rPr>
  </w:style>
  <w:style w:type="paragraph" w:customStyle="1" w:styleId="afffc">
    <w:name w:val="样式 宋体 小四"/>
    <w:basedOn w:val="a"/>
    <w:link w:val="CharChar5"/>
    <w:rsid w:val="00553D8A"/>
    <w:pPr>
      <w:spacing w:line="360" w:lineRule="auto"/>
      <w:ind w:firstLineChars="200" w:firstLine="200"/>
      <w:jc w:val="left"/>
    </w:pPr>
    <w:rPr>
      <w:rFonts w:ascii="ti" w:hAnsi="ti"/>
      <w:sz w:val="24"/>
    </w:rPr>
  </w:style>
  <w:style w:type="paragraph" w:styleId="70">
    <w:name w:val="toc 7"/>
    <w:basedOn w:val="a"/>
    <w:next w:val="a"/>
    <w:qFormat/>
    <w:rsid w:val="00553D8A"/>
    <w:pPr>
      <w:spacing w:line="360" w:lineRule="auto"/>
      <w:ind w:leftChars="1200" w:left="2520" w:firstLineChars="200" w:firstLine="480"/>
      <w:jc w:val="left"/>
    </w:pPr>
    <w:rPr>
      <w:sz w:val="24"/>
      <w:szCs w:val="21"/>
    </w:rPr>
  </w:style>
  <w:style w:type="paragraph" w:styleId="80">
    <w:name w:val="toc 8"/>
    <w:basedOn w:val="a"/>
    <w:next w:val="a"/>
    <w:qFormat/>
    <w:rsid w:val="00553D8A"/>
    <w:pPr>
      <w:spacing w:line="360" w:lineRule="auto"/>
      <w:ind w:leftChars="1400" w:left="2940" w:firstLineChars="200" w:firstLine="480"/>
      <w:jc w:val="left"/>
    </w:pPr>
    <w:rPr>
      <w:sz w:val="24"/>
      <w:szCs w:val="21"/>
    </w:rPr>
  </w:style>
  <w:style w:type="paragraph" w:styleId="41">
    <w:name w:val="toc 4"/>
    <w:basedOn w:val="a"/>
    <w:next w:val="a"/>
    <w:qFormat/>
    <w:rsid w:val="00553D8A"/>
    <w:pPr>
      <w:spacing w:line="360" w:lineRule="auto"/>
      <w:ind w:leftChars="600" w:left="1260" w:firstLineChars="200" w:firstLine="480"/>
      <w:jc w:val="left"/>
    </w:pPr>
    <w:rPr>
      <w:sz w:val="24"/>
      <w:szCs w:val="21"/>
    </w:rPr>
  </w:style>
  <w:style w:type="paragraph" w:styleId="28">
    <w:name w:val="toc 2"/>
    <w:basedOn w:val="a"/>
    <w:next w:val="a"/>
    <w:qFormat/>
    <w:rsid w:val="00553D8A"/>
    <w:pPr>
      <w:spacing w:line="360" w:lineRule="auto"/>
      <w:ind w:leftChars="200" w:left="480" w:firstLineChars="200" w:firstLine="200"/>
      <w:jc w:val="left"/>
    </w:pPr>
    <w:rPr>
      <w:sz w:val="24"/>
      <w:szCs w:val="21"/>
    </w:rPr>
  </w:style>
  <w:style w:type="paragraph" w:styleId="14">
    <w:name w:val="index 1"/>
    <w:basedOn w:val="a"/>
    <w:next w:val="a"/>
    <w:rsid w:val="00553D8A"/>
    <w:pPr>
      <w:adjustRightInd w:val="0"/>
      <w:snapToGrid w:val="0"/>
      <w:spacing w:line="320" w:lineRule="exact"/>
      <w:ind w:firstLineChars="200" w:firstLine="480"/>
      <w:jc w:val="center"/>
    </w:pPr>
    <w:rPr>
      <w:sz w:val="24"/>
      <w:szCs w:val="21"/>
    </w:rPr>
  </w:style>
  <w:style w:type="paragraph" w:styleId="90">
    <w:name w:val="toc 9"/>
    <w:basedOn w:val="a"/>
    <w:next w:val="a"/>
    <w:qFormat/>
    <w:rsid w:val="00553D8A"/>
    <w:pPr>
      <w:spacing w:line="360" w:lineRule="auto"/>
      <w:ind w:leftChars="1600" w:left="3360" w:firstLineChars="200" w:firstLine="480"/>
      <w:jc w:val="left"/>
    </w:pPr>
    <w:rPr>
      <w:sz w:val="24"/>
      <w:szCs w:val="21"/>
    </w:rPr>
  </w:style>
  <w:style w:type="paragraph" w:styleId="16">
    <w:name w:val="toc 1"/>
    <w:basedOn w:val="a"/>
    <w:next w:val="a"/>
    <w:uiPriority w:val="39"/>
    <w:qFormat/>
    <w:rsid w:val="00553D8A"/>
    <w:pPr>
      <w:spacing w:line="360" w:lineRule="auto"/>
      <w:ind w:firstLineChars="200" w:firstLine="200"/>
      <w:jc w:val="left"/>
    </w:pPr>
    <w:rPr>
      <w:sz w:val="24"/>
      <w:szCs w:val="21"/>
    </w:rPr>
  </w:style>
  <w:style w:type="paragraph" w:styleId="afffd">
    <w:name w:val="List Bullet"/>
    <w:basedOn w:val="a"/>
    <w:rsid w:val="00553D8A"/>
    <w:pPr>
      <w:tabs>
        <w:tab w:val="left" w:pos="360"/>
      </w:tabs>
      <w:spacing w:line="360" w:lineRule="auto"/>
      <w:ind w:left="360" w:hangingChars="200" w:hanging="360"/>
      <w:jc w:val="left"/>
    </w:pPr>
    <w:rPr>
      <w:sz w:val="24"/>
      <w:szCs w:val="20"/>
    </w:rPr>
  </w:style>
  <w:style w:type="paragraph" w:customStyle="1" w:styleId="220">
    <w:name w:val="样式 样式 首行缩进:  2 字符 + 首行缩进:  2 字符"/>
    <w:basedOn w:val="a"/>
    <w:rsid w:val="00553D8A"/>
    <w:pPr>
      <w:spacing w:line="360" w:lineRule="auto"/>
      <w:ind w:firstLineChars="200" w:firstLine="480"/>
      <w:jc w:val="left"/>
    </w:pPr>
    <w:rPr>
      <w:rFonts w:hAnsi="宋体"/>
      <w:color w:val="000000"/>
      <w:sz w:val="24"/>
      <w:szCs w:val="21"/>
    </w:rPr>
  </w:style>
  <w:style w:type="paragraph" w:customStyle="1" w:styleId="222">
    <w:name w:val="样式 样式 样式 正文文本 + 首行缩进:  2 字符 + 首行缩进:  2 字符 + 首行缩进:  2 字符"/>
    <w:basedOn w:val="a"/>
    <w:rsid w:val="00553D8A"/>
    <w:pPr>
      <w:spacing w:line="360" w:lineRule="auto"/>
      <w:ind w:firstLineChars="200" w:firstLine="200"/>
      <w:jc w:val="left"/>
    </w:pPr>
    <w:rPr>
      <w:rFonts w:cs="宋体"/>
      <w:sz w:val="24"/>
      <w:szCs w:val="20"/>
    </w:rPr>
  </w:style>
  <w:style w:type="paragraph" w:customStyle="1" w:styleId="x05">
    <w:name w:val="样式 x表头 + 黑色 段前: 0.5 行"/>
    <w:basedOn w:val="x0"/>
    <w:rsid w:val="00553D8A"/>
    <w:pPr>
      <w:spacing w:beforeLines="0"/>
      <w:ind w:firstLineChars="400" w:firstLine="964"/>
      <w:jc w:val="center"/>
    </w:pPr>
    <w:rPr>
      <w:rFonts w:eastAsia="黑体" w:cs="宋体"/>
      <w:bCs/>
      <w:color w:val="000000"/>
      <w:kern w:val="0"/>
      <w:szCs w:val="20"/>
    </w:rPr>
  </w:style>
  <w:style w:type="paragraph" w:customStyle="1" w:styleId="x2">
    <w:name w:val="x标题2"/>
    <w:basedOn w:val="2"/>
    <w:rsid w:val="00553D8A"/>
    <w:pPr>
      <w:widowControl/>
      <w:spacing w:beforeLines="50" w:after="0" w:line="360" w:lineRule="auto"/>
      <w:ind w:firstLineChars="200" w:firstLine="200"/>
      <w:jc w:val="left"/>
    </w:pPr>
    <w:rPr>
      <w:rFonts w:ascii="Times New Roman" w:eastAsia="宋体" w:hAnsi="Times New Roman"/>
      <w:bCs w:val="0"/>
      <w:kern w:val="0"/>
      <w:sz w:val="30"/>
      <w:szCs w:val="30"/>
    </w:rPr>
  </w:style>
  <w:style w:type="paragraph" w:customStyle="1" w:styleId="130">
    <w:name w:val="样式 小四 行距: 多倍行距 1.3 字行"/>
    <w:basedOn w:val="a"/>
    <w:rsid w:val="00553D8A"/>
    <w:pPr>
      <w:spacing w:line="360" w:lineRule="auto"/>
      <w:ind w:firstLineChars="200" w:firstLine="200"/>
      <w:jc w:val="left"/>
    </w:pPr>
    <w:rPr>
      <w:rFonts w:cs="宋体"/>
      <w:sz w:val="24"/>
      <w:szCs w:val="20"/>
    </w:rPr>
  </w:style>
  <w:style w:type="paragraph" w:styleId="60">
    <w:name w:val="toc 6"/>
    <w:basedOn w:val="a"/>
    <w:next w:val="a"/>
    <w:qFormat/>
    <w:rsid w:val="00553D8A"/>
    <w:pPr>
      <w:spacing w:line="360" w:lineRule="auto"/>
      <w:ind w:leftChars="1000" w:left="2100" w:firstLineChars="200" w:firstLine="480"/>
      <w:jc w:val="left"/>
    </w:pPr>
    <w:rPr>
      <w:sz w:val="24"/>
      <w:szCs w:val="21"/>
    </w:rPr>
  </w:style>
  <w:style w:type="paragraph" w:customStyle="1" w:styleId="42">
    <w:name w:val="样式 标题4 + 黑色"/>
    <w:basedOn w:val="3"/>
    <w:rsid w:val="00553D8A"/>
    <w:pPr>
      <w:keepNext w:val="0"/>
      <w:keepLines w:val="0"/>
      <w:adjustRightInd w:val="0"/>
      <w:spacing w:before="0" w:after="0" w:line="360" w:lineRule="auto"/>
      <w:ind w:firstLineChars="200" w:firstLine="480"/>
      <w:jc w:val="left"/>
      <w:textAlignment w:val="baseline"/>
      <w:outlineLvl w:val="9"/>
    </w:pPr>
    <w:rPr>
      <w:color w:val="000000"/>
      <w:kern w:val="0"/>
      <w:sz w:val="24"/>
      <w:szCs w:val="24"/>
    </w:rPr>
  </w:style>
  <w:style w:type="paragraph" w:customStyle="1" w:styleId="x1">
    <w:name w:val="样式 x表头 + (中文) 黑体 五号 非加粗 黑色 行距: 单倍行距"/>
    <w:basedOn w:val="x0"/>
    <w:rsid w:val="00553D8A"/>
    <w:pPr>
      <w:spacing w:line="240" w:lineRule="auto"/>
      <w:ind w:firstLineChars="597" w:firstLine="1254"/>
      <w:jc w:val="center"/>
    </w:pPr>
    <w:rPr>
      <w:rFonts w:eastAsia="黑体" w:cs="宋体"/>
      <w:color w:val="000000"/>
      <w:szCs w:val="20"/>
    </w:rPr>
  </w:style>
  <w:style w:type="paragraph" w:customStyle="1" w:styleId="121">
    <w:name w:val="样式 (符号) 宋体 行距: 最小值 12 磅1"/>
    <w:basedOn w:val="a"/>
    <w:rsid w:val="00553D8A"/>
    <w:pPr>
      <w:spacing w:line="240" w:lineRule="atLeast"/>
      <w:ind w:rightChars="-91" w:right="-191" w:firstLineChars="200" w:firstLine="480"/>
      <w:jc w:val="left"/>
    </w:pPr>
    <w:rPr>
      <w:rFonts w:ascii="ti" w:hAnsi="ti" w:cs="宋体"/>
      <w:sz w:val="24"/>
      <w:szCs w:val="20"/>
    </w:rPr>
  </w:style>
  <w:style w:type="paragraph" w:customStyle="1" w:styleId="1522">
    <w:name w:val="样式 样式 样式 样式 样式 宋体 小四 行距: 1.5 倍行距 + 首行缩进:  2 字符 + 首行缩进:  2 字符 + 首..."/>
    <w:basedOn w:val="a"/>
    <w:rsid w:val="00553D8A"/>
    <w:pPr>
      <w:spacing w:line="360" w:lineRule="auto"/>
      <w:ind w:firstLineChars="200" w:firstLine="200"/>
      <w:jc w:val="left"/>
    </w:pPr>
    <w:rPr>
      <w:rFonts w:cs="宋体"/>
      <w:sz w:val="24"/>
      <w:szCs w:val="20"/>
    </w:rPr>
  </w:style>
  <w:style w:type="paragraph" w:customStyle="1" w:styleId="152">
    <w:name w:val="样式 小四 行距: 1.5 倍行距"/>
    <w:basedOn w:val="a"/>
    <w:rsid w:val="00553D8A"/>
    <w:pPr>
      <w:spacing w:line="360" w:lineRule="auto"/>
      <w:ind w:firstLineChars="200" w:firstLine="200"/>
      <w:jc w:val="left"/>
    </w:pPr>
    <w:rPr>
      <w:rFonts w:cs="宋体"/>
      <w:sz w:val="24"/>
      <w:szCs w:val="20"/>
    </w:rPr>
  </w:style>
  <w:style w:type="paragraph" w:customStyle="1" w:styleId="2220">
    <w:name w:val="样式 样式 样式 样式 样式 正文文本 + 首行缩进:  2 字符 + 首行缩进:  2 字符 + 首行缩进:  2 字符 + ..."/>
    <w:basedOn w:val="2221"/>
    <w:rsid w:val="00553D8A"/>
  </w:style>
  <w:style w:type="paragraph" w:customStyle="1" w:styleId="2221">
    <w:name w:val="样式 样式 样式 样式 正文文本 + 首行缩进:  2 字符 + 首行缩进:  2 字符 + 首行缩进:  2 字符 + 加粗..."/>
    <w:basedOn w:val="222"/>
    <w:rsid w:val="00553D8A"/>
    <w:rPr>
      <w:b/>
      <w:bCs/>
    </w:rPr>
  </w:style>
  <w:style w:type="paragraph" w:customStyle="1" w:styleId="29">
    <w:name w:val="样式 正文文本 + (符号) 宋体 居中 首行缩进:  2 字符"/>
    <w:basedOn w:val="af5"/>
    <w:rsid w:val="00553D8A"/>
    <w:pPr>
      <w:adjustRightInd w:val="0"/>
      <w:snapToGrid w:val="0"/>
      <w:spacing w:line="360" w:lineRule="auto"/>
      <w:jc w:val="center"/>
    </w:pPr>
    <w:rPr>
      <w:rFonts w:hAnsi="宋体" w:cs="宋体"/>
      <w:szCs w:val="20"/>
    </w:rPr>
  </w:style>
  <w:style w:type="paragraph" w:customStyle="1" w:styleId="2222">
    <w:name w:val="样式 样式 样式 正文文本 + 首行缩进:  2 字符 + 首行缩进:  2 字符 + 加粗 首行缩进:  2 字符"/>
    <w:basedOn w:val="221"/>
    <w:rsid w:val="00553D8A"/>
    <w:rPr>
      <w:b/>
      <w:bCs/>
    </w:rPr>
  </w:style>
  <w:style w:type="paragraph" w:customStyle="1" w:styleId="221">
    <w:name w:val="样式 样式 正文文本 + 首行缩进:  2 字符 + 首行缩进:  2 字符"/>
    <w:basedOn w:val="26"/>
    <w:rsid w:val="00553D8A"/>
  </w:style>
  <w:style w:type="paragraph" w:customStyle="1" w:styleId="2213">
    <w:name w:val="样式 样式 正文文本 + 首行缩进:  2 字符 + 两端对齐 首行缩进:  2 字符 行距: 多倍行距 1.3 字行"/>
    <w:basedOn w:val="26"/>
    <w:rsid w:val="00553D8A"/>
  </w:style>
  <w:style w:type="paragraph" w:customStyle="1" w:styleId="2210">
    <w:name w:val="样式 样式 正文文本 + 首行缩进:  2 字符 + 首行缩进:  2 字符1"/>
    <w:basedOn w:val="26"/>
    <w:rsid w:val="00553D8A"/>
    <w:pPr>
      <w:ind w:firstLine="480"/>
    </w:pPr>
  </w:style>
  <w:style w:type="paragraph" w:customStyle="1" w:styleId="x3">
    <w:name w:val="x标题3"/>
    <w:basedOn w:val="3"/>
    <w:rsid w:val="00553D8A"/>
    <w:pPr>
      <w:spacing w:before="0" w:after="0" w:line="360" w:lineRule="auto"/>
      <w:ind w:firstLineChars="200" w:firstLine="200"/>
      <w:jc w:val="left"/>
    </w:pPr>
    <w:rPr>
      <w:sz w:val="28"/>
      <w:szCs w:val="21"/>
    </w:rPr>
  </w:style>
  <w:style w:type="paragraph" w:customStyle="1" w:styleId="afffe">
    <w:name w:val="注释文字"/>
    <w:basedOn w:val="a"/>
    <w:rsid w:val="00553D8A"/>
    <w:pPr>
      <w:adjustRightInd w:val="0"/>
      <w:snapToGrid w:val="0"/>
      <w:ind w:firstLineChars="200" w:firstLine="200"/>
      <w:jc w:val="left"/>
    </w:pPr>
    <w:rPr>
      <w:sz w:val="18"/>
    </w:rPr>
  </w:style>
  <w:style w:type="paragraph" w:customStyle="1" w:styleId="affff">
    <w:name w:val="小金正文"/>
    <w:basedOn w:val="a"/>
    <w:rsid w:val="00553D8A"/>
    <w:pPr>
      <w:adjustRightInd w:val="0"/>
      <w:snapToGrid w:val="0"/>
      <w:spacing w:line="360" w:lineRule="auto"/>
      <w:ind w:firstLineChars="200" w:firstLine="200"/>
      <w:jc w:val="left"/>
    </w:pPr>
    <w:rPr>
      <w:sz w:val="24"/>
      <w:szCs w:val="21"/>
    </w:rPr>
  </w:style>
  <w:style w:type="paragraph" w:customStyle="1" w:styleId="affff0">
    <w:name w:val="小表文"/>
    <w:basedOn w:val="a"/>
    <w:rsid w:val="00553D8A"/>
    <w:pPr>
      <w:widowControl/>
      <w:adjustRightInd w:val="0"/>
      <w:snapToGrid w:val="0"/>
      <w:spacing w:before="20" w:line="360" w:lineRule="auto"/>
      <w:ind w:firstLineChars="200" w:firstLine="480"/>
      <w:jc w:val="left"/>
    </w:pPr>
    <w:rPr>
      <w:kern w:val="0"/>
      <w:sz w:val="18"/>
      <w:szCs w:val="18"/>
    </w:rPr>
  </w:style>
  <w:style w:type="paragraph" w:customStyle="1" w:styleId="2223">
    <w:name w:val="样式 样式 样式 样式 正文文本 + 首行缩进:  2 字符 + 首行缩进:  2 字符 + 首行缩进:  2 字符 + 首行缩..."/>
    <w:basedOn w:val="222"/>
    <w:rsid w:val="00553D8A"/>
  </w:style>
  <w:style w:type="paragraph" w:customStyle="1" w:styleId="110">
    <w:name w:val="样式 (符号) 宋体 11 磅 居中"/>
    <w:basedOn w:val="a"/>
    <w:rsid w:val="00553D8A"/>
    <w:pPr>
      <w:spacing w:line="360" w:lineRule="auto"/>
      <w:ind w:firstLineChars="200" w:firstLine="480"/>
      <w:jc w:val="center"/>
    </w:pPr>
    <w:rPr>
      <w:rFonts w:cs="宋体"/>
      <w:kern w:val="0"/>
      <w:sz w:val="22"/>
      <w:szCs w:val="20"/>
    </w:rPr>
  </w:style>
  <w:style w:type="paragraph" w:customStyle="1" w:styleId="2224">
    <w:name w:val="样式 样式 样式 样式 正文文本 + 首行缩进:  2 字符 + 首行缩进:  2 字符 + 加粗 首行缩进:  2 字符 + ..."/>
    <w:basedOn w:val="2222"/>
    <w:rsid w:val="00553D8A"/>
  </w:style>
  <w:style w:type="paragraph" w:customStyle="1" w:styleId="2a">
    <w:name w:val="样式 样式 宋体 小四 + 首行缩进:  2 字符"/>
    <w:basedOn w:val="afffc"/>
    <w:rsid w:val="00553D8A"/>
    <w:rPr>
      <w:rFonts w:ascii="Times New Roman" w:hAnsi="Times New Roman" w:cs="宋体"/>
      <w:szCs w:val="20"/>
    </w:rPr>
  </w:style>
  <w:style w:type="paragraph" w:customStyle="1" w:styleId="120">
    <w:name w:val="样式 (符号) 宋体 行距: 最小值 12 磅"/>
    <w:basedOn w:val="a"/>
    <w:rsid w:val="00553D8A"/>
    <w:pPr>
      <w:spacing w:line="240" w:lineRule="atLeast"/>
      <w:ind w:firstLineChars="200" w:firstLine="480"/>
      <w:jc w:val="left"/>
    </w:pPr>
    <w:rPr>
      <w:rFonts w:ascii="ti" w:hAnsi="ti" w:cs="宋体"/>
      <w:sz w:val="24"/>
      <w:szCs w:val="20"/>
    </w:rPr>
  </w:style>
  <w:style w:type="paragraph" w:customStyle="1" w:styleId="x10">
    <w:name w:val="x标题1"/>
    <w:basedOn w:val="1"/>
    <w:rsid w:val="00553D8A"/>
    <w:pPr>
      <w:keepLines/>
      <w:spacing w:before="340" w:after="330" w:line="576" w:lineRule="auto"/>
      <w:ind w:firstLineChars="200" w:firstLine="200"/>
    </w:pPr>
    <w:rPr>
      <w:b/>
      <w:bCs/>
      <w:kern w:val="44"/>
      <w:sz w:val="44"/>
      <w:szCs w:val="44"/>
    </w:rPr>
  </w:style>
  <w:style w:type="character" w:customStyle="1" w:styleId="CharChar6">
    <w:name w:val="综合规划正文格式 Char Char"/>
    <w:link w:val="affff1"/>
    <w:rsid w:val="00553D8A"/>
    <w:rPr>
      <w:sz w:val="24"/>
      <w:szCs w:val="24"/>
    </w:rPr>
  </w:style>
  <w:style w:type="paragraph" w:customStyle="1" w:styleId="affff1">
    <w:name w:val="综合规划正文格式"/>
    <w:basedOn w:val="a"/>
    <w:link w:val="CharChar6"/>
    <w:qFormat/>
    <w:rsid w:val="00553D8A"/>
    <w:pPr>
      <w:spacing w:line="360" w:lineRule="auto"/>
      <w:ind w:firstLineChars="200" w:firstLine="200"/>
      <w:jc w:val="left"/>
    </w:pPr>
    <w:rPr>
      <w:kern w:val="0"/>
      <w:sz w:val="24"/>
    </w:rPr>
  </w:style>
  <w:style w:type="paragraph" w:styleId="affff2">
    <w:name w:val="No Spacing"/>
    <w:basedOn w:val="a"/>
    <w:link w:val="Charfd"/>
    <w:qFormat/>
    <w:rsid w:val="00A12FBA"/>
    <w:pPr>
      <w:adjustRightInd w:val="0"/>
      <w:snapToGrid w:val="0"/>
      <w:spacing w:line="320" w:lineRule="exact"/>
      <w:jc w:val="center"/>
      <w:textAlignment w:val="baseline"/>
    </w:pPr>
    <w:rPr>
      <w:kern w:val="0"/>
      <w:szCs w:val="21"/>
    </w:rPr>
  </w:style>
  <w:style w:type="character" w:customStyle="1" w:styleId="Charfd">
    <w:name w:val="无间隔 Char"/>
    <w:link w:val="affff2"/>
    <w:rsid w:val="006E0E07"/>
    <w:rPr>
      <w:sz w:val="21"/>
      <w:szCs w:val="21"/>
    </w:rPr>
  </w:style>
  <w:style w:type="character" w:customStyle="1" w:styleId="Char14">
    <w:name w:val="页眉 Char1"/>
    <w:basedOn w:val="a0"/>
    <w:uiPriority w:val="99"/>
    <w:rsid w:val="006E0E07"/>
    <w:rPr>
      <w:rFonts w:ascii="Times New Roman" w:eastAsia="宋体" w:hAnsi="Times New Roman" w:cs="Times New Roman"/>
      <w:sz w:val="18"/>
      <w:szCs w:val="18"/>
    </w:rPr>
  </w:style>
  <w:style w:type="paragraph" w:styleId="affff3">
    <w:name w:val="List Paragraph"/>
    <w:basedOn w:val="a"/>
    <w:uiPriority w:val="34"/>
    <w:qFormat/>
    <w:rsid w:val="006E0E07"/>
    <w:pPr>
      <w:ind w:firstLineChars="200" w:firstLine="420"/>
    </w:pPr>
  </w:style>
  <w:style w:type="paragraph" w:customStyle="1" w:styleId="affff4">
    <w:name w:val="正文表格"/>
    <w:basedOn w:val="a"/>
    <w:link w:val="Charfe"/>
    <w:qFormat/>
    <w:rsid w:val="006E0E07"/>
    <w:pPr>
      <w:spacing w:line="400" w:lineRule="exact"/>
      <w:jc w:val="center"/>
    </w:pPr>
    <w:rPr>
      <w:szCs w:val="21"/>
    </w:rPr>
  </w:style>
  <w:style w:type="character" w:customStyle="1" w:styleId="Charfe">
    <w:name w:val="正文表格 Char"/>
    <w:link w:val="affff4"/>
    <w:rsid w:val="006E0E07"/>
    <w:rPr>
      <w:kern w:val="2"/>
      <w:sz w:val="21"/>
      <w:szCs w:val="21"/>
    </w:rPr>
  </w:style>
  <w:style w:type="paragraph" w:customStyle="1" w:styleId="17">
    <w:name w:val="1、正文"/>
    <w:basedOn w:val="a"/>
    <w:qFormat/>
    <w:rsid w:val="006E0E07"/>
    <w:pPr>
      <w:adjustRightInd w:val="0"/>
      <w:snapToGrid w:val="0"/>
      <w:spacing w:line="360" w:lineRule="auto"/>
      <w:ind w:firstLineChars="200" w:firstLine="200"/>
    </w:pPr>
    <w:rPr>
      <w:sz w:val="24"/>
    </w:rPr>
  </w:style>
  <w:style w:type="paragraph" w:customStyle="1" w:styleId="33">
    <w:name w:val="3、表内字"/>
    <w:basedOn w:val="a"/>
    <w:qFormat/>
    <w:rsid w:val="006E0E07"/>
    <w:pPr>
      <w:adjustRightInd w:val="0"/>
      <w:snapToGrid w:val="0"/>
      <w:jc w:val="center"/>
    </w:pPr>
    <w:rPr>
      <w:szCs w:val="21"/>
    </w:rPr>
  </w:style>
  <w:style w:type="paragraph" w:customStyle="1" w:styleId="2b">
    <w:name w:val="2、表名"/>
    <w:basedOn w:val="a"/>
    <w:qFormat/>
    <w:rsid w:val="006E0E07"/>
    <w:pPr>
      <w:adjustRightInd w:val="0"/>
      <w:snapToGrid w:val="0"/>
      <w:spacing w:beforeLines="50"/>
      <w:jc w:val="center"/>
    </w:pPr>
    <w:rPr>
      <w:b/>
      <w:bCs/>
      <w:szCs w:val="21"/>
    </w:rPr>
  </w:style>
  <w:style w:type="character" w:styleId="affff5">
    <w:name w:val="Intense Emphasis"/>
    <w:qFormat/>
    <w:rsid w:val="006E0E07"/>
    <w:rPr>
      <w:b/>
      <w:i/>
      <w:color w:val="auto"/>
    </w:rPr>
  </w:style>
  <w:style w:type="paragraph" w:customStyle="1" w:styleId="vsbcontentend">
    <w:name w:val="vsbcontent_end"/>
    <w:basedOn w:val="a"/>
    <w:rsid w:val="006E0E07"/>
    <w:pPr>
      <w:widowControl/>
      <w:spacing w:before="100" w:beforeAutospacing="1" w:after="100" w:afterAutospacing="1"/>
      <w:jc w:val="left"/>
    </w:pPr>
    <w:rPr>
      <w:rFonts w:ascii="宋体" w:hAnsi="宋体" w:cs="宋体"/>
      <w:kern w:val="0"/>
      <w:sz w:val="24"/>
    </w:rPr>
  </w:style>
  <w:style w:type="paragraph" w:customStyle="1" w:styleId="A-">
    <w:name w:val="A-正文"/>
    <w:basedOn w:val="a"/>
    <w:link w:val="A-Char"/>
    <w:qFormat/>
    <w:rsid w:val="006E0E07"/>
    <w:pPr>
      <w:widowControl/>
      <w:adjustRightInd w:val="0"/>
      <w:snapToGrid w:val="0"/>
      <w:spacing w:line="360" w:lineRule="auto"/>
      <w:ind w:firstLineChars="200" w:firstLine="480"/>
    </w:pPr>
    <w:rPr>
      <w:color w:val="00B050"/>
      <w:sz w:val="24"/>
    </w:rPr>
  </w:style>
  <w:style w:type="character" w:customStyle="1" w:styleId="A-Char">
    <w:name w:val="A-正文 Char"/>
    <w:link w:val="A-"/>
    <w:rsid w:val="006E0E07"/>
    <w:rPr>
      <w:color w:val="00B050"/>
      <w:kern w:val="2"/>
      <w:sz w:val="24"/>
      <w:szCs w:val="24"/>
    </w:rPr>
  </w:style>
  <w:style w:type="paragraph" w:customStyle="1" w:styleId="43">
    <w:name w:val="4、图名"/>
    <w:basedOn w:val="a"/>
    <w:qFormat/>
    <w:rsid w:val="006E0E07"/>
    <w:pPr>
      <w:autoSpaceDE w:val="0"/>
      <w:autoSpaceDN w:val="0"/>
      <w:adjustRightInd w:val="0"/>
      <w:snapToGrid w:val="0"/>
      <w:spacing w:afterLines="50"/>
      <w:jc w:val="center"/>
    </w:pPr>
    <w:rPr>
      <w:b/>
      <w:szCs w:val="21"/>
    </w:rPr>
  </w:style>
  <w:style w:type="character" w:styleId="affff6">
    <w:name w:val="Placeholder Text"/>
    <w:basedOn w:val="a0"/>
    <w:uiPriority w:val="99"/>
    <w:semiHidden/>
    <w:rsid w:val="006E0E07"/>
    <w:rPr>
      <w:color w:val="808080"/>
    </w:rPr>
  </w:style>
  <w:style w:type="character" w:customStyle="1" w:styleId="CharChar7">
    <w:name w:val="报告表正文 Char Char"/>
    <w:rsid w:val="006E0E07"/>
    <w:rPr>
      <w:sz w:val="24"/>
    </w:rPr>
  </w:style>
  <w:style w:type="character" w:customStyle="1" w:styleId="-lccCharChar">
    <w:name w:val="表头-lcc Char Char"/>
    <w:link w:val="-lcc"/>
    <w:rsid w:val="006E0E07"/>
    <w:rPr>
      <w:b/>
      <w:szCs w:val="21"/>
    </w:rPr>
  </w:style>
  <w:style w:type="paragraph" w:customStyle="1" w:styleId="-lcc">
    <w:name w:val="表头-lcc"/>
    <w:basedOn w:val="a"/>
    <w:link w:val="-lccCharChar"/>
    <w:qFormat/>
    <w:rsid w:val="006E0E07"/>
    <w:pPr>
      <w:jc w:val="center"/>
    </w:pPr>
    <w:rPr>
      <w:b/>
      <w:kern w:val="0"/>
      <w:sz w:val="20"/>
      <w:szCs w:val="21"/>
    </w:rPr>
  </w:style>
  <w:style w:type="character" w:customStyle="1" w:styleId="CharChar8">
    <w:name w:val="环评正文 Char Char"/>
    <w:rsid w:val="006E0E07"/>
    <w:rPr>
      <w:rFonts w:eastAsia="宋体"/>
      <w:sz w:val="24"/>
    </w:rPr>
  </w:style>
  <w:style w:type="paragraph" w:styleId="affff7">
    <w:name w:val="Revision"/>
    <w:hidden/>
    <w:uiPriority w:val="99"/>
    <w:semiHidden/>
    <w:rsid w:val="006E0E07"/>
    <w:rPr>
      <w:kern w:val="2"/>
      <w:sz w:val="21"/>
      <w:szCs w:val="24"/>
    </w:rPr>
  </w:style>
  <w:style w:type="character" w:customStyle="1" w:styleId="Charff">
    <w:name w:val="脚注文本 Char"/>
    <w:link w:val="affff8"/>
    <w:rsid w:val="002A4773"/>
    <w:rPr>
      <w:kern w:val="2"/>
      <w:sz w:val="18"/>
      <w:szCs w:val="18"/>
    </w:rPr>
  </w:style>
  <w:style w:type="paragraph" w:styleId="affff8">
    <w:name w:val="footnote text"/>
    <w:basedOn w:val="a"/>
    <w:link w:val="Charff"/>
    <w:rsid w:val="002A4773"/>
    <w:pPr>
      <w:snapToGrid w:val="0"/>
      <w:jc w:val="left"/>
    </w:pPr>
    <w:rPr>
      <w:sz w:val="18"/>
      <w:szCs w:val="18"/>
    </w:rPr>
  </w:style>
  <w:style w:type="character" w:styleId="affff9">
    <w:name w:val="footnote reference"/>
    <w:rsid w:val="002A4773"/>
    <w:rPr>
      <w:vertAlign w:val="superscript"/>
    </w:rPr>
  </w:style>
  <w:style w:type="character" w:customStyle="1" w:styleId="headline-content2">
    <w:name w:val="headline-content2"/>
    <w:basedOn w:val="a0"/>
    <w:rsid w:val="002A4773"/>
  </w:style>
  <w:style w:type="character" w:customStyle="1" w:styleId="CharChar9">
    <w:name w:val="报告 Char Char"/>
    <w:rsid w:val="002A4773"/>
    <w:rPr>
      <w:rFonts w:ascii="TimesNewRoman" w:eastAsia="宋体" w:hAnsi="TimesNewRoman"/>
      <w:sz w:val="24"/>
      <w:lang w:val="en-US" w:eastAsia="zh-CN" w:bidi="ar-SA"/>
    </w:rPr>
  </w:style>
  <w:style w:type="paragraph" w:customStyle="1" w:styleId="affffa">
    <w:name w:val="图表标题"/>
    <w:basedOn w:val="a"/>
    <w:next w:val="aff5"/>
    <w:rsid w:val="002A4773"/>
    <w:pPr>
      <w:adjustRightInd w:val="0"/>
      <w:snapToGrid w:val="0"/>
      <w:spacing w:line="360" w:lineRule="auto"/>
      <w:ind w:firstLine="480"/>
      <w:jc w:val="center"/>
    </w:pPr>
    <w:rPr>
      <w:rFonts w:ascii="黑体" w:eastAsia="黑体" w:hAnsi="宋体"/>
      <w:bCs/>
      <w:snapToGrid w:val="0"/>
      <w:sz w:val="24"/>
    </w:rPr>
  </w:style>
  <w:style w:type="paragraph" w:customStyle="1" w:styleId="Char4CharCharCharCharCharChar1">
    <w:name w:val="Char4 Char Char Char Char Char Char1"/>
    <w:basedOn w:val="a"/>
    <w:rsid w:val="002A4773"/>
    <w:pPr>
      <w:spacing w:line="360" w:lineRule="auto"/>
      <w:ind w:firstLineChars="200" w:firstLine="200"/>
    </w:pPr>
    <w:rPr>
      <w:rFonts w:ascii="宋体" w:hAnsi="宋体" w:cs="宋体"/>
      <w:sz w:val="24"/>
    </w:rPr>
  </w:style>
  <w:style w:type="paragraph" w:customStyle="1" w:styleId="CharCharCharChar0">
    <w:name w:val="Char Char Char Char"/>
    <w:basedOn w:val="a"/>
    <w:rsid w:val="002A4773"/>
  </w:style>
  <w:style w:type="paragraph" w:customStyle="1" w:styleId="CharCharCharChar2">
    <w:name w:val="Char Char Char Char2"/>
    <w:basedOn w:val="a"/>
    <w:rsid w:val="002A4773"/>
    <w:pPr>
      <w:tabs>
        <w:tab w:val="left" w:pos="360"/>
      </w:tabs>
    </w:pPr>
    <w:rPr>
      <w:sz w:val="24"/>
    </w:rPr>
  </w:style>
  <w:style w:type="paragraph" w:customStyle="1" w:styleId="CharCharCharCharCharChar1Char">
    <w:name w:val="Char Char Char Char Char Char1 Char"/>
    <w:basedOn w:val="a"/>
    <w:rsid w:val="002A4773"/>
    <w:rPr>
      <w:sz w:val="24"/>
    </w:rPr>
  </w:style>
  <w:style w:type="paragraph" w:customStyle="1" w:styleId="affffb">
    <w:name w:val="表文"/>
    <w:basedOn w:val="a"/>
    <w:qFormat/>
    <w:rsid w:val="002A4773"/>
    <w:pPr>
      <w:spacing w:beforeLines="20" w:afterLines="20"/>
      <w:jc w:val="center"/>
    </w:pPr>
  </w:style>
  <w:style w:type="paragraph" w:customStyle="1" w:styleId="xl31">
    <w:name w:val="xl31"/>
    <w:basedOn w:val="a"/>
    <w:rsid w:val="002A4773"/>
    <w:pPr>
      <w:widowControl/>
      <w:spacing w:before="100" w:beforeAutospacing="1" w:after="100" w:afterAutospacing="1"/>
      <w:jc w:val="center"/>
      <w:textAlignment w:val="center"/>
    </w:pPr>
    <w:rPr>
      <w:rFonts w:ascii="Arial Unicode MS" w:eastAsia="Arial Unicode MS" w:hAnsi="Arial Unicode MS"/>
      <w:kern w:val="0"/>
      <w:sz w:val="24"/>
    </w:rPr>
  </w:style>
  <w:style w:type="character" w:customStyle="1" w:styleId="Char15">
    <w:name w:val="脚注文本 Char1"/>
    <w:basedOn w:val="a0"/>
    <w:link w:val="affff8"/>
    <w:uiPriority w:val="99"/>
    <w:rsid w:val="002A4773"/>
    <w:rPr>
      <w:kern w:val="2"/>
      <w:sz w:val="18"/>
      <w:szCs w:val="18"/>
    </w:rPr>
  </w:style>
  <w:style w:type="paragraph" w:customStyle="1" w:styleId="ParaChar">
    <w:name w:val="默认段落字体 Para Char"/>
    <w:basedOn w:val="a"/>
    <w:qFormat/>
    <w:rsid w:val="002A4773"/>
    <w:rPr>
      <w:rFonts w:ascii="宋体"/>
      <w:sz w:val="28"/>
    </w:rPr>
  </w:style>
  <w:style w:type="paragraph" w:customStyle="1" w:styleId="CharChar20">
    <w:name w:val="Char Char2"/>
    <w:basedOn w:val="a"/>
    <w:rsid w:val="002A4773"/>
  </w:style>
  <w:style w:type="paragraph" w:customStyle="1" w:styleId="pic-info">
    <w:name w:val="pic-info"/>
    <w:basedOn w:val="a"/>
    <w:rsid w:val="002A4773"/>
    <w:pPr>
      <w:widowControl/>
      <w:spacing w:before="100" w:beforeAutospacing="1" w:after="100" w:afterAutospacing="1"/>
      <w:jc w:val="left"/>
    </w:pPr>
    <w:rPr>
      <w:rFonts w:ascii="宋体" w:hAnsi="宋体" w:cs="宋体"/>
      <w:kern w:val="0"/>
      <w:sz w:val="24"/>
    </w:rPr>
  </w:style>
  <w:style w:type="paragraph" w:customStyle="1" w:styleId="34">
    <w:name w:val="3级"/>
    <w:basedOn w:val="a"/>
    <w:rsid w:val="002A4773"/>
    <w:pPr>
      <w:spacing w:line="360" w:lineRule="auto"/>
      <w:outlineLvl w:val="2"/>
    </w:pPr>
    <w:rPr>
      <w:rFonts w:ascii="宋体" w:hAnsi="宋体"/>
      <w:b/>
      <w:sz w:val="30"/>
      <w:szCs w:val="20"/>
    </w:rPr>
  </w:style>
  <w:style w:type="paragraph" w:customStyle="1" w:styleId="Char16">
    <w:name w:val="Char1"/>
    <w:basedOn w:val="a"/>
    <w:rsid w:val="002A4773"/>
    <w:pPr>
      <w:ind w:left="510"/>
    </w:pPr>
    <w:rPr>
      <w:rFonts w:ascii="宋体" w:hAnsi="宋体"/>
      <w:color w:val="000000"/>
      <w:kern w:val="0"/>
      <w:sz w:val="24"/>
      <w:szCs w:val="20"/>
    </w:rPr>
  </w:style>
  <w:style w:type="paragraph" w:customStyle="1" w:styleId="album-div">
    <w:name w:val="album-div"/>
    <w:basedOn w:val="a"/>
    <w:rsid w:val="002A4773"/>
    <w:pPr>
      <w:widowControl/>
      <w:spacing w:before="100" w:beforeAutospacing="1" w:after="100" w:afterAutospacing="1"/>
      <w:jc w:val="left"/>
    </w:pPr>
    <w:rPr>
      <w:rFonts w:ascii="宋体" w:hAnsi="宋体" w:cs="宋体"/>
      <w:kern w:val="0"/>
      <w:sz w:val="24"/>
    </w:rPr>
  </w:style>
  <w:style w:type="character" w:customStyle="1" w:styleId="title11">
    <w:name w:val="title11"/>
    <w:rsid w:val="002A4773"/>
  </w:style>
  <w:style w:type="character" w:customStyle="1" w:styleId="count4">
    <w:name w:val="count4"/>
    <w:rsid w:val="002A4773"/>
  </w:style>
  <w:style w:type="character" w:customStyle="1" w:styleId="textedit1">
    <w:name w:val="text_edit1"/>
    <w:rsid w:val="002A4773"/>
    <w:rPr>
      <w:b w:val="0"/>
      <w:bCs w:val="0"/>
      <w:vanish w:val="0"/>
      <w:webHidden w:val="0"/>
      <w:color w:val="3366CC"/>
      <w:sz w:val="18"/>
      <w:szCs w:val="18"/>
      <w:specVanish w:val="0"/>
    </w:rPr>
  </w:style>
  <w:style w:type="paragraph" w:customStyle="1" w:styleId="18">
    <w:name w:val="正文1"/>
    <w:basedOn w:val="a"/>
    <w:link w:val="Charff0"/>
    <w:rsid w:val="002A4773"/>
    <w:pPr>
      <w:spacing w:line="360" w:lineRule="auto"/>
      <w:ind w:firstLineChars="200" w:firstLine="480"/>
    </w:pPr>
    <w:rPr>
      <w:rFonts w:ascii="宋体" w:hAnsi="宋体"/>
      <w:sz w:val="24"/>
    </w:rPr>
  </w:style>
  <w:style w:type="character" w:customStyle="1" w:styleId="Charff0">
    <w:name w:val="正文 Char"/>
    <w:link w:val="18"/>
    <w:rsid w:val="002A4773"/>
    <w:rPr>
      <w:rFonts w:ascii="宋体" w:hAnsi="宋体"/>
      <w:kern w:val="2"/>
      <w:sz w:val="24"/>
      <w:szCs w:val="24"/>
    </w:rPr>
  </w:style>
  <w:style w:type="character" w:customStyle="1" w:styleId="Char17">
    <w:name w:val="正文文本缩进 Char1"/>
    <w:uiPriority w:val="99"/>
    <w:rsid w:val="002A4773"/>
    <w:rPr>
      <w:kern w:val="2"/>
      <w:sz w:val="21"/>
      <w:szCs w:val="24"/>
    </w:rPr>
  </w:style>
  <w:style w:type="character" w:customStyle="1" w:styleId="Charff1">
    <w:name w:val="段 Char"/>
    <w:link w:val="affffc"/>
    <w:rsid w:val="002A4773"/>
    <w:rPr>
      <w:rFonts w:ascii="宋体"/>
      <w:sz w:val="21"/>
      <w:lang w:val="en-US" w:eastAsia="zh-CN" w:bidi="ar-SA"/>
    </w:rPr>
  </w:style>
  <w:style w:type="paragraph" w:customStyle="1" w:styleId="affffc">
    <w:name w:val="段"/>
    <w:link w:val="Charff1"/>
    <w:rsid w:val="002A4773"/>
    <w:pPr>
      <w:tabs>
        <w:tab w:val="center" w:pos="4201"/>
        <w:tab w:val="right" w:leader="dot" w:pos="9298"/>
      </w:tabs>
      <w:autoSpaceDE w:val="0"/>
      <w:autoSpaceDN w:val="0"/>
      <w:ind w:firstLineChars="200" w:firstLine="420"/>
      <w:jc w:val="both"/>
    </w:pPr>
    <w:rPr>
      <w:rFonts w:ascii="宋体"/>
      <w:sz w:val="21"/>
    </w:rPr>
  </w:style>
  <w:style w:type="paragraph" w:customStyle="1" w:styleId="CharCharCharCharCharChar2">
    <w:name w:val="Char Char Char Char Char Char2"/>
    <w:basedOn w:val="a"/>
    <w:rsid w:val="002A4773"/>
    <w:rPr>
      <w:sz w:val="24"/>
    </w:rPr>
  </w:style>
  <w:style w:type="paragraph" w:customStyle="1" w:styleId="131">
    <w:name w:val="样式13"/>
    <w:basedOn w:val="a"/>
    <w:rsid w:val="002A4773"/>
    <w:pPr>
      <w:spacing w:line="360" w:lineRule="auto"/>
      <w:ind w:firstLineChars="200" w:firstLine="480"/>
    </w:pPr>
    <w:rPr>
      <w:rFonts w:ascii="Arial" w:hAnsi="Arial" w:cs="Arial"/>
      <w:sz w:val="24"/>
    </w:rPr>
  </w:style>
  <w:style w:type="paragraph" w:customStyle="1" w:styleId="affffd">
    <w:name w:val="表"/>
    <w:basedOn w:val="a"/>
    <w:rsid w:val="002A4773"/>
    <w:pPr>
      <w:spacing w:line="320" w:lineRule="atLeast"/>
      <w:jc w:val="center"/>
    </w:pPr>
    <w:rPr>
      <w:szCs w:val="20"/>
    </w:rPr>
  </w:style>
  <w:style w:type="paragraph" w:customStyle="1" w:styleId="xl63">
    <w:name w:val="xl63"/>
    <w:basedOn w:val="a"/>
    <w:rsid w:val="002A4773"/>
    <w:pPr>
      <w:widowControl/>
      <w:spacing w:before="100" w:after="100"/>
      <w:jc w:val="center"/>
      <w:textAlignment w:val="center"/>
    </w:pPr>
    <w:rPr>
      <w:rFonts w:ascii="黑体" w:eastAsia="黑体" w:hAnsi="宋体" w:hint="eastAsia"/>
      <w:kern w:val="0"/>
      <w:sz w:val="24"/>
      <w:szCs w:val="20"/>
    </w:rPr>
  </w:style>
  <w:style w:type="paragraph" w:customStyle="1" w:styleId="affffe">
    <w:name w:val="君邦正文"/>
    <w:rsid w:val="002A4773"/>
    <w:pPr>
      <w:spacing w:line="360" w:lineRule="auto"/>
      <w:ind w:leftChars="-2" w:left="-4" w:firstLineChars="200" w:firstLine="480"/>
      <w:jc w:val="both"/>
    </w:pPr>
    <w:rPr>
      <w:rFonts w:ascii="宋体" w:hAnsi="宋体"/>
      <w:kern w:val="2"/>
      <w:sz w:val="24"/>
    </w:rPr>
  </w:style>
  <w:style w:type="paragraph" w:customStyle="1" w:styleId="CharChar8CharChar">
    <w:name w:val="Char Char8 Char Char"/>
    <w:basedOn w:val="a"/>
    <w:rsid w:val="002A4773"/>
    <w:pPr>
      <w:spacing w:line="360" w:lineRule="auto"/>
      <w:ind w:firstLineChars="200" w:firstLine="200"/>
    </w:pPr>
  </w:style>
  <w:style w:type="paragraph" w:customStyle="1" w:styleId="xl25">
    <w:name w:val="xl25"/>
    <w:basedOn w:val="a"/>
    <w:qFormat/>
    <w:rsid w:val="002A47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CharChara">
    <w:name w:val="Char Char"/>
    <w:basedOn w:val="a"/>
    <w:rsid w:val="002A4773"/>
    <w:pPr>
      <w:ind w:left="510"/>
    </w:pPr>
    <w:rPr>
      <w:rFonts w:ascii="宋体" w:hAnsi="宋体"/>
      <w:color w:val="000000"/>
      <w:kern w:val="0"/>
      <w:sz w:val="24"/>
      <w:szCs w:val="20"/>
    </w:rPr>
  </w:style>
  <w:style w:type="paragraph" w:customStyle="1" w:styleId="170">
    <w:name w:val="样式17"/>
    <w:basedOn w:val="131"/>
    <w:rsid w:val="002A4773"/>
  </w:style>
  <w:style w:type="paragraph" w:customStyle="1" w:styleId="CharChar2CharCharCharChar">
    <w:name w:val="Char Char2 Char Char Char Char"/>
    <w:basedOn w:val="a"/>
    <w:rsid w:val="002A4773"/>
  </w:style>
  <w:style w:type="paragraph" w:customStyle="1" w:styleId="35">
    <w:name w:val="样式3"/>
    <w:basedOn w:val="a"/>
    <w:autoRedefine/>
    <w:rsid w:val="002A4773"/>
    <w:pPr>
      <w:adjustRightInd w:val="0"/>
      <w:snapToGrid w:val="0"/>
      <w:spacing w:line="280" w:lineRule="exact"/>
    </w:pPr>
    <w:rPr>
      <w:bCs/>
      <w:snapToGrid w:val="0"/>
      <w:kern w:val="0"/>
      <w:szCs w:val="21"/>
    </w:rPr>
  </w:style>
  <w:style w:type="paragraph" w:customStyle="1" w:styleId="afffff">
    <w:name w:val="新正文样式"/>
    <w:basedOn w:val="a"/>
    <w:rsid w:val="002A4773"/>
    <w:pPr>
      <w:spacing w:line="360" w:lineRule="auto"/>
    </w:pPr>
    <w:rPr>
      <w:spacing w:val="20"/>
      <w:sz w:val="24"/>
      <w:szCs w:val="20"/>
    </w:rPr>
  </w:style>
  <w:style w:type="character" w:customStyle="1" w:styleId="3Char2">
    <w:name w:val="正文文本 3 Char"/>
    <w:rsid w:val="002A4773"/>
    <w:rPr>
      <w:rFonts w:eastAsia="宋体"/>
      <w:kern w:val="2"/>
      <w:sz w:val="16"/>
      <w:szCs w:val="16"/>
      <w:lang w:val="en-US" w:eastAsia="zh-CN" w:bidi="ar-SA"/>
    </w:rPr>
  </w:style>
  <w:style w:type="paragraph" w:customStyle="1" w:styleId="afffff0">
    <w:name w:val="表内"/>
    <w:basedOn w:val="a"/>
    <w:rsid w:val="002A4773"/>
    <w:pPr>
      <w:jc w:val="center"/>
    </w:pPr>
  </w:style>
  <w:style w:type="character" w:customStyle="1" w:styleId="Charff2">
    <w:name w:val="标准正文 Char"/>
    <w:link w:val="afffff1"/>
    <w:rsid w:val="002A4773"/>
    <w:rPr>
      <w:sz w:val="24"/>
      <w:szCs w:val="24"/>
      <w:lang w:val="en-US" w:eastAsia="zh-CN" w:bidi="ar-SA"/>
    </w:rPr>
  </w:style>
  <w:style w:type="paragraph" w:customStyle="1" w:styleId="afffff1">
    <w:name w:val="标准正文"/>
    <w:link w:val="Charff2"/>
    <w:rsid w:val="002A4773"/>
    <w:pPr>
      <w:keepNext/>
      <w:keepLines/>
      <w:snapToGrid w:val="0"/>
      <w:spacing w:beforeLines="50" w:afterLines="50" w:line="360" w:lineRule="auto"/>
      <w:ind w:firstLineChars="200" w:firstLine="200"/>
      <w:jc w:val="both"/>
    </w:pPr>
    <w:rPr>
      <w:sz w:val="24"/>
      <w:szCs w:val="24"/>
    </w:rPr>
  </w:style>
  <w:style w:type="character" w:customStyle="1" w:styleId="fontstyle01">
    <w:name w:val="fontstyle01"/>
    <w:basedOn w:val="a0"/>
    <w:rsid w:val="002A4773"/>
    <w:rPr>
      <w:rFonts w:ascii="TimesNewRomanPS-ItalicMT" w:hAnsi="TimesNewRomanPS-ItalicMT" w:hint="default"/>
      <w:b w:val="0"/>
      <w:bCs w:val="0"/>
      <w:i/>
      <w:iCs/>
      <w:color w:val="000000"/>
      <w:sz w:val="24"/>
      <w:szCs w:val="24"/>
    </w:rPr>
  </w:style>
  <w:style w:type="character" w:customStyle="1" w:styleId="fontstyle21">
    <w:name w:val="fontstyle21"/>
    <w:basedOn w:val="a0"/>
    <w:rsid w:val="002A4773"/>
    <w:rPr>
      <w:rFonts w:ascii="SymbolMT" w:hAnsi="SymbolMT" w:hint="default"/>
      <w:b w:val="0"/>
      <w:bCs w:val="0"/>
      <w:i w:val="0"/>
      <w:iCs w:val="0"/>
      <w:color w:val="000000"/>
      <w:sz w:val="24"/>
      <w:szCs w:val="24"/>
    </w:rPr>
  </w:style>
  <w:style w:type="character" w:customStyle="1" w:styleId="fontstyle31">
    <w:name w:val="fontstyle31"/>
    <w:basedOn w:val="a0"/>
    <w:rsid w:val="002A4773"/>
    <w:rPr>
      <w:rFonts w:ascii="TimesNewRomanPSMT" w:eastAsia="TimesNewRomanPSMT" w:hint="eastAsia"/>
      <w:b w:val="0"/>
      <w:bCs w:val="0"/>
      <w:i w:val="0"/>
      <w:iCs w:val="0"/>
      <w:color w:val="000000"/>
      <w:sz w:val="14"/>
      <w:szCs w:val="14"/>
    </w:rPr>
  </w:style>
  <w:style w:type="paragraph" w:customStyle="1" w:styleId="afffff2">
    <w:name w:val="中文报告书样式"/>
    <w:basedOn w:val="a"/>
    <w:qFormat/>
    <w:rsid w:val="002B02F6"/>
    <w:pPr>
      <w:widowControl/>
      <w:adjustRightInd w:val="0"/>
      <w:snapToGrid w:val="0"/>
      <w:spacing w:line="480" w:lineRule="atLeast"/>
      <w:ind w:firstLineChars="200" w:firstLine="200"/>
      <w:jc w:val="left"/>
      <w:textAlignment w:val="baseline"/>
    </w:pPr>
    <w:rPr>
      <w:snapToGrid w:val="0"/>
      <w:kern w:val="0"/>
      <w:sz w:val="24"/>
      <w:szCs w:val="20"/>
    </w:rPr>
  </w:style>
  <w:style w:type="paragraph" w:customStyle="1" w:styleId="01">
    <w:name w:val="正文01"/>
    <w:basedOn w:val="a"/>
    <w:rsid w:val="002B02F6"/>
    <w:pPr>
      <w:widowControl/>
      <w:adjustRightInd w:val="0"/>
      <w:snapToGrid w:val="0"/>
      <w:spacing w:before="60" w:line="460" w:lineRule="exact"/>
      <w:ind w:firstLineChars="200" w:firstLine="200"/>
      <w:jc w:val="left"/>
    </w:pPr>
    <w:rPr>
      <w:kern w:val="0"/>
      <w:sz w:val="24"/>
      <w:szCs w:val="20"/>
    </w:rPr>
  </w:style>
  <w:style w:type="paragraph" w:customStyle="1" w:styleId="223">
    <w:name w:val="样式 正文首行缩进:  2 字符 + 首行缩进:  2 字符"/>
    <w:basedOn w:val="a"/>
    <w:rsid w:val="002B02F6"/>
    <w:pPr>
      <w:spacing w:line="360" w:lineRule="auto"/>
      <w:ind w:firstLineChars="200" w:firstLine="480"/>
    </w:pPr>
    <w:rPr>
      <w:rFonts w:cs="宋体"/>
      <w:sz w:val="24"/>
      <w:szCs w:val="20"/>
    </w:rPr>
  </w:style>
  <w:style w:type="character" w:customStyle="1" w:styleId="fontborder">
    <w:name w:val="fontborder"/>
    <w:qFormat/>
    <w:rsid w:val="00E54047"/>
    <w:rPr>
      <w:bdr w:val="single" w:sz="6" w:space="0" w:color="000000"/>
    </w:rPr>
  </w:style>
  <w:style w:type="character" w:styleId="HTML0">
    <w:name w:val="HTML Definition"/>
    <w:uiPriority w:val="99"/>
    <w:unhideWhenUsed/>
    <w:qFormat/>
    <w:rsid w:val="00E54047"/>
    <w:rPr>
      <w:i w:val="0"/>
    </w:rPr>
  </w:style>
  <w:style w:type="character" w:styleId="HTML1">
    <w:name w:val="HTML Keyboard"/>
    <w:uiPriority w:val="99"/>
    <w:unhideWhenUsed/>
    <w:qFormat/>
    <w:rsid w:val="00E54047"/>
    <w:rPr>
      <w:rFonts w:ascii="monospace" w:eastAsia="monospace" w:hAnsi="monospace" w:cs="monospace" w:hint="default"/>
      <w:sz w:val="21"/>
      <w:szCs w:val="21"/>
    </w:rPr>
  </w:style>
  <w:style w:type="character" w:styleId="HTML2">
    <w:name w:val="HTML Cite"/>
    <w:uiPriority w:val="99"/>
    <w:unhideWhenUsed/>
    <w:qFormat/>
    <w:rsid w:val="00E54047"/>
    <w:rPr>
      <w:i w:val="0"/>
    </w:rPr>
  </w:style>
  <w:style w:type="character" w:styleId="HTML3">
    <w:name w:val="HTML Variable"/>
    <w:uiPriority w:val="99"/>
    <w:unhideWhenUsed/>
    <w:qFormat/>
    <w:rsid w:val="00E54047"/>
    <w:rPr>
      <w:i w:val="0"/>
    </w:rPr>
  </w:style>
  <w:style w:type="character" w:styleId="HTML4">
    <w:name w:val="HTML Code"/>
    <w:uiPriority w:val="99"/>
    <w:unhideWhenUsed/>
    <w:qFormat/>
    <w:rsid w:val="00E54047"/>
    <w:rPr>
      <w:rFonts w:ascii="monospace" w:eastAsia="monospace" w:hAnsi="monospace" w:cs="monospace" w:hint="default"/>
      <w:sz w:val="21"/>
      <w:szCs w:val="21"/>
    </w:rPr>
  </w:style>
  <w:style w:type="character" w:styleId="HTML5">
    <w:name w:val="HTML Sample"/>
    <w:uiPriority w:val="99"/>
    <w:unhideWhenUsed/>
    <w:qFormat/>
    <w:rsid w:val="00E54047"/>
    <w:rPr>
      <w:rFonts w:ascii="monospace" w:eastAsia="monospace" w:hAnsi="monospace" w:cs="monospace"/>
      <w:sz w:val="21"/>
      <w:szCs w:val="21"/>
    </w:rPr>
  </w:style>
  <w:style w:type="character" w:customStyle="1" w:styleId="fontstrikethrough">
    <w:name w:val="fontstrikethrough"/>
    <w:qFormat/>
    <w:rsid w:val="00E54047"/>
    <w:rPr>
      <w:strike/>
    </w:rPr>
  </w:style>
  <w:style w:type="character" w:customStyle="1" w:styleId="apple-converted-space">
    <w:name w:val="apple-converted-space"/>
    <w:rsid w:val="00E54047"/>
  </w:style>
  <w:style w:type="character" w:customStyle="1" w:styleId="CharChar10">
    <w:name w:val="普通文字 Char Char1"/>
    <w:aliases w:val="纯文本 Char Char Char2,纯文本 Char Char Char Char Char1,纯文本 Char Char Char Char2,普通文字 Char Char Char Char1,普通文字 Char Char Char Char Char Char Char Char Char1,普通文字 Char Char Char Char Char Char Char Char2,表内文字 Char1,孙普文字 Char1,普通文 Char"/>
    <w:rsid w:val="00E54047"/>
    <w:rPr>
      <w:rFonts w:ascii="宋体" w:hAnsi="Courier New" w:cs="Courier New"/>
      <w:kern w:val="2"/>
      <w:sz w:val="21"/>
      <w:szCs w:val="21"/>
    </w:rPr>
  </w:style>
  <w:style w:type="paragraph" w:customStyle="1" w:styleId="Default">
    <w:name w:val="Default"/>
    <w:qFormat/>
    <w:rsid w:val="00E54047"/>
    <w:pPr>
      <w:widowControl w:val="0"/>
      <w:autoSpaceDE w:val="0"/>
      <w:autoSpaceDN w:val="0"/>
      <w:adjustRightInd w:val="0"/>
    </w:pPr>
    <w:rPr>
      <w:rFonts w:ascii="宋体" w:hAnsi="宋体" w:cs="宋体"/>
      <w:color w:val="000000"/>
      <w:sz w:val="24"/>
      <w:szCs w:val="24"/>
    </w:rPr>
  </w:style>
  <w:style w:type="paragraph" w:customStyle="1" w:styleId="CharCharChar1CharCharCharCharCharCharCharCharCharCharCharChar1CharCharChar2CharCharCharChar">
    <w:name w:val="Char Char Char1 Char Char Char Char Char Char Char Char Char Char Char Char1 Char Char Char2 Char Char Char Char"/>
    <w:basedOn w:val="a"/>
    <w:rsid w:val="00E54047"/>
    <w:pPr>
      <w:spacing w:line="360" w:lineRule="auto"/>
      <w:ind w:firstLineChars="200" w:firstLine="200"/>
    </w:pPr>
    <w:rPr>
      <w:rFonts w:ascii="宋体" w:hAnsi="宋体" w:cs="宋体"/>
      <w:sz w:val="24"/>
    </w:rPr>
  </w:style>
  <w:style w:type="paragraph" w:customStyle="1" w:styleId="Style2">
    <w:name w:val="_Style 2"/>
    <w:uiPriority w:val="1"/>
    <w:qFormat/>
    <w:rsid w:val="00E54047"/>
    <w:pPr>
      <w:widowControl w:val="0"/>
      <w:spacing w:line="340" w:lineRule="exact"/>
      <w:jc w:val="center"/>
    </w:pPr>
    <w:rPr>
      <w:kern w:val="2"/>
      <w:sz w:val="21"/>
      <w:szCs w:val="22"/>
    </w:rPr>
  </w:style>
  <w:style w:type="paragraph" w:customStyle="1" w:styleId="Char1CharCharChar1">
    <w:name w:val="Char1 Char Char Char1"/>
    <w:basedOn w:val="a"/>
    <w:qFormat/>
    <w:rsid w:val="00E54047"/>
  </w:style>
  <w:style w:type="character" w:customStyle="1" w:styleId="px141">
    <w:name w:val="px141"/>
    <w:basedOn w:val="a0"/>
    <w:rsid w:val="00E54047"/>
    <w:rPr>
      <w:rFonts w:ascii="ˎ̥" w:hAnsi="ˎ̥" w:hint="default"/>
      <w:sz w:val="18"/>
      <w:szCs w:val="18"/>
    </w:rPr>
  </w:style>
  <w:style w:type="paragraph" w:customStyle="1" w:styleId="2c">
    <w:name w:val="正文 首行缩进:  2 字符"/>
    <w:basedOn w:val="a"/>
    <w:rsid w:val="00E54047"/>
    <w:pPr>
      <w:adjustRightInd w:val="0"/>
      <w:snapToGrid w:val="0"/>
      <w:spacing w:line="360" w:lineRule="auto"/>
      <w:jc w:val="left"/>
    </w:pPr>
    <w:rPr>
      <w:rFonts w:ascii="宋体" w:hAnsi="宋体"/>
      <w:snapToGrid w:val="0"/>
      <w:spacing w:val="4"/>
      <w:kern w:val="0"/>
      <w:sz w:val="24"/>
    </w:rPr>
  </w:style>
  <w:style w:type="paragraph" w:customStyle="1" w:styleId="05">
    <w:name w:val="样式 表头 + 段前: 0.5 行"/>
    <w:basedOn w:val="afff"/>
    <w:rsid w:val="00E54047"/>
    <w:pPr>
      <w:tabs>
        <w:tab w:val="clear" w:pos="7380"/>
      </w:tabs>
      <w:adjustRightInd w:val="0"/>
      <w:spacing w:beforeLines="30" w:line="360" w:lineRule="exact"/>
    </w:pPr>
    <w:rPr>
      <w:rFonts w:cs="宋体"/>
      <w:color w:val="000000"/>
      <w:kern w:val="0"/>
    </w:rPr>
  </w:style>
  <w:style w:type="paragraph" w:customStyle="1" w:styleId="afffff3">
    <w:name w:val="新格式表"/>
    <w:basedOn w:val="a"/>
    <w:rsid w:val="00E54047"/>
    <w:pPr>
      <w:adjustRightInd w:val="0"/>
      <w:snapToGrid w:val="0"/>
      <w:spacing w:line="0" w:lineRule="atLeast"/>
      <w:jc w:val="center"/>
    </w:pPr>
    <w:rPr>
      <w:bCs/>
      <w:snapToGrid w:val="0"/>
      <w:color w:val="000000"/>
      <w:szCs w:val="21"/>
    </w:rPr>
  </w:style>
  <w:style w:type="character" w:customStyle="1" w:styleId="CharChar11">
    <w:name w:val="Char Char1"/>
    <w:locked/>
    <w:rsid w:val="00E54047"/>
    <w:rPr>
      <w:rFonts w:ascii="宋体" w:eastAsia="宋体" w:hAnsi="Courier New"/>
      <w:kern w:val="2"/>
      <w:sz w:val="21"/>
      <w:lang w:val="en-US" w:eastAsia="zh-CN" w:bidi="ar-SA"/>
    </w:rPr>
  </w:style>
  <w:style w:type="paragraph" w:customStyle="1" w:styleId="CharCharCharCharCharCharChar0">
    <w:name w:val="Char Char Char Char Char Char Char"/>
    <w:basedOn w:val="a"/>
    <w:rsid w:val="00E54047"/>
    <w:rPr>
      <w:sz w:val="24"/>
    </w:rPr>
  </w:style>
  <w:style w:type="character" w:customStyle="1" w:styleId="CharChar60">
    <w:name w:val="Char Char6"/>
    <w:rsid w:val="00E54047"/>
    <w:rPr>
      <w:kern w:val="2"/>
      <w:sz w:val="21"/>
      <w:szCs w:val="24"/>
    </w:rPr>
  </w:style>
  <w:style w:type="paragraph" w:customStyle="1" w:styleId="-5">
    <w:name w:val="表格标题-5"/>
    <w:basedOn w:val="a"/>
    <w:next w:val="a"/>
    <w:rsid w:val="00E54047"/>
    <w:pPr>
      <w:numPr>
        <w:numId w:val="2"/>
      </w:numPr>
      <w:adjustRightInd w:val="0"/>
      <w:snapToGrid w:val="0"/>
      <w:spacing w:line="360" w:lineRule="auto"/>
      <w:jc w:val="center"/>
    </w:pPr>
    <w:rPr>
      <w:rFonts w:eastAsia="黑体"/>
      <w:sz w:val="24"/>
    </w:rPr>
  </w:style>
  <w:style w:type="paragraph" w:customStyle="1" w:styleId="afffff4">
    <w:name w:val="标准"/>
    <w:basedOn w:val="a"/>
    <w:rsid w:val="00E54047"/>
    <w:pPr>
      <w:adjustRightInd w:val="0"/>
      <w:spacing w:line="312" w:lineRule="atLeast"/>
      <w:jc w:val="left"/>
      <w:textAlignment w:val="baseline"/>
    </w:pPr>
    <w:rPr>
      <w:rFonts w:ascii="楷体_GB2312" w:eastAsia="楷体_GB2312" w:hAnsi="Script"/>
      <w:kern w:val="0"/>
      <w:sz w:val="24"/>
      <w:szCs w:val="20"/>
    </w:rPr>
  </w:style>
  <w:style w:type="character" w:customStyle="1" w:styleId="Charff3">
    <w:name w:val="报告正文 Char"/>
    <w:rsid w:val="00E54047"/>
    <w:rPr>
      <w:rFonts w:ascii="宋体" w:hAnsi="宋体"/>
      <w:kern w:val="2"/>
      <w:sz w:val="24"/>
    </w:rPr>
  </w:style>
  <w:style w:type="paragraph" w:styleId="2d">
    <w:name w:val="List 2"/>
    <w:basedOn w:val="a"/>
    <w:qFormat/>
    <w:rsid w:val="00630493"/>
    <w:pPr>
      <w:adjustRightInd w:val="0"/>
      <w:snapToGrid w:val="0"/>
      <w:spacing w:line="360" w:lineRule="auto"/>
      <w:ind w:leftChars="200" w:left="100" w:hangingChars="200" w:hanging="200"/>
    </w:pPr>
    <w:rPr>
      <w:sz w:val="24"/>
    </w:rPr>
  </w:style>
  <w:style w:type="character" w:customStyle="1" w:styleId="font01">
    <w:name w:val="font01"/>
    <w:qFormat/>
    <w:rsid w:val="00630493"/>
    <w:rPr>
      <w:rFonts w:ascii="宋体" w:eastAsia="宋体" w:hAnsi="宋体" w:cs="宋体" w:hint="eastAsia"/>
      <w:color w:val="000000"/>
      <w:sz w:val="21"/>
      <w:szCs w:val="21"/>
      <w:u w:val="none"/>
    </w:rPr>
  </w:style>
  <w:style w:type="character" w:customStyle="1" w:styleId="CharChar25">
    <w:name w:val="Char Char25"/>
    <w:qFormat/>
    <w:rsid w:val="00630493"/>
    <w:rPr>
      <w:rFonts w:eastAsia="华文中宋"/>
      <w:bCs/>
      <w:kern w:val="2"/>
      <w:sz w:val="24"/>
      <w:szCs w:val="24"/>
      <w:lang w:val="en-US" w:eastAsia="zh-CN" w:bidi="ar-SA"/>
    </w:rPr>
  </w:style>
  <w:style w:type="character" w:customStyle="1" w:styleId="font2">
    <w:name w:val="font_2"/>
    <w:basedOn w:val="a0"/>
    <w:qFormat/>
    <w:rsid w:val="00630493"/>
  </w:style>
  <w:style w:type="character" w:customStyle="1" w:styleId="CharChar12">
    <w:name w:val="表题 Char Char1"/>
    <w:qFormat/>
    <w:rsid w:val="00630493"/>
    <w:rPr>
      <w:rFonts w:eastAsia="黑体"/>
      <w:kern w:val="2"/>
      <w:sz w:val="24"/>
      <w:lang w:val="en-US" w:eastAsia="zh-CN" w:bidi="ar-SA"/>
    </w:rPr>
  </w:style>
  <w:style w:type="character" w:customStyle="1" w:styleId="Charff4">
    <w:name w:val="三级 Char"/>
    <w:link w:val="afffff5"/>
    <w:qFormat/>
    <w:rsid w:val="00630493"/>
    <w:rPr>
      <w:rFonts w:eastAsia="黑体"/>
      <w:b/>
      <w:sz w:val="28"/>
      <w:szCs w:val="28"/>
    </w:rPr>
  </w:style>
  <w:style w:type="paragraph" w:customStyle="1" w:styleId="afffff5">
    <w:name w:val="三级"/>
    <w:basedOn w:val="3"/>
    <w:link w:val="Charff4"/>
    <w:qFormat/>
    <w:rsid w:val="00630493"/>
    <w:pPr>
      <w:adjustRightInd w:val="0"/>
      <w:snapToGrid w:val="0"/>
      <w:spacing w:before="120" w:after="120" w:line="500" w:lineRule="exact"/>
      <w:ind w:firstLineChars="200" w:firstLine="643"/>
      <w:jc w:val="left"/>
    </w:pPr>
    <w:rPr>
      <w:rFonts w:eastAsia="黑体"/>
      <w:bCs w:val="0"/>
      <w:kern w:val="0"/>
      <w:sz w:val="28"/>
      <w:szCs w:val="28"/>
    </w:rPr>
  </w:style>
  <w:style w:type="character" w:customStyle="1" w:styleId="font21">
    <w:name w:val="font21"/>
    <w:qFormat/>
    <w:rsid w:val="00630493"/>
    <w:rPr>
      <w:rFonts w:ascii="宋体" w:eastAsia="宋体" w:hAnsi="宋体" w:cs="宋体" w:hint="eastAsia"/>
      <w:b/>
      <w:color w:val="000000"/>
      <w:sz w:val="24"/>
      <w:szCs w:val="24"/>
      <w:u w:val="none"/>
    </w:rPr>
  </w:style>
  <w:style w:type="character" w:customStyle="1" w:styleId="font31">
    <w:name w:val="font31"/>
    <w:qFormat/>
    <w:rsid w:val="00630493"/>
    <w:rPr>
      <w:rFonts w:ascii="宋体" w:eastAsia="宋体" w:hAnsi="宋体" w:cs="宋体" w:hint="eastAsia"/>
      <w:b/>
      <w:color w:val="000000"/>
      <w:sz w:val="20"/>
      <w:szCs w:val="20"/>
      <w:u w:val="none"/>
    </w:rPr>
  </w:style>
  <w:style w:type="paragraph" w:customStyle="1" w:styleId="Style1">
    <w:name w:val="_Style 1"/>
    <w:uiPriority w:val="1"/>
    <w:qFormat/>
    <w:rsid w:val="00630493"/>
    <w:pPr>
      <w:widowControl w:val="0"/>
      <w:jc w:val="center"/>
    </w:pPr>
    <w:rPr>
      <w:kern w:val="2"/>
      <w:sz w:val="21"/>
      <w:szCs w:val="24"/>
    </w:rPr>
  </w:style>
  <w:style w:type="paragraph" w:customStyle="1" w:styleId="afffff6">
    <w:name w:val="表内文字"/>
    <w:basedOn w:val="a"/>
    <w:qFormat/>
    <w:rsid w:val="00630493"/>
    <w:pPr>
      <w:adjustRightInd w:val="0"/>
      <w:snapToGrid w:val="0"/>
      <w:spacing w:line="360" w:lineRule="auto"/>
      <w:ind w:firstLineChars="200" w:firstLine="643"/>
      <w:jc w:val="center"/>
    </w:pPr>
    <w:rPr>
      <w:rFonts w:ascii="宋体"/>
    </w:rPr>
  </w:style>
  <w:style w:type="paragraph" w:customStyle="1" w:styleId="02">
    <w:name w:val="标题02"/>
    <w:basedOn w:val="a"/>
    <w:next w:val="a"/>
    <w:qFormat/>
    <w:rsid w:val="00630493"/>
    <w:pPr>
      <w:adjustRightInd w:val="0"/>
      <w:snapToGrid w:val="0"/>
      <w:spacing w:line="440" w:lineRule="atLeast"/>
      <w:ind w:firstLineChars="200" w:firstLine="643"/>
      <w:outlineLvl w:val="1"/>
    </w:pPr>
    <w:rPr>
      <w:b/>
      <w:sz w:val="24"/>
      <w:szCs w:val="20"/>
    </w:rPr>
  </w:style>
  <w:style w:type="paragraph" w:customStyle="1" w:styleId="CharCharCharCharCharCharCharCharCharCharCharCharCharCharCharCharCharChar1CharCharCharCharCharCharChar">
    <w:name w:val="Char Char Char Char Char Char Char Char Char Char Char Char Char Char Char Char Char Char1 Char Char Char Char Char Char Char"/>
    <w:basedOn w:val="a"/>
    <w:qFormat/>
    <w:rsid w:val="00630493"/>
    <w:pPr>
      <w:adjustRightInd w:val="0"/>
      <w:snapToGrid w:val="0"/>
      <w:spacing w:line="360" w:lineRule="auto"/>
      <w:ind w:firstLineChars="200" w:firstLine="643"/>
    </w:pPr>
    <w:rPr>
      <w:sz w:val="24"/>
    </w:rPr>
  </w:style>
  <w:style w:type="paragraph" w:customStyle="1" w:styleId="CharCharCharCharCharCharCharCharChar1CharCharCharCharCharCharCharCharCharCharCharChar1CharCharCharChar1">
    <w:name w:val="Char Char Char Char Char Char Char Char Char1 Char Char Char Char Char Char Char Char Char Char Char Char1 Char Char Char Char1"/>
    <w:basedOn w:val="a"/>
    <w:qFormat/>
    <w:rsid w:val="00630493"/>
    <w:pPr>
      <w:adjustRightInd w:val="0"/>
      <w:snapToGrid w:val="0"/>
      <w:spacing w:line="360" w:lineRule="auto"/>
      <w:ind w:firstLineChars="200" w:firstLine="643"/>
    </w:pPr>
    <w:rPr>
      <w:rFonts w:ascii="宋体" w:hAnsi="宋体" w:cs="Courier New"/>
      <w:sz w:val="32"/>
      <w:szCs w:val="32"/>
    </w:rPr>
  </w:style>
  <w:style w:type="paragraph" w:customStyle="1" w:styleId="CharCharCharCharCharCharCharCharCharChar1CharCharCharChar">
    <w:name w:val="Char Char Char Char Char Char Char Char Char Char1 Char Char Char Char"/>
    <w:basedOn w:val="a"/>
    <w:qFormat/>
    <w:rsid w:val="00630493"/>
    <w:pPr>
      <w:adjustRightInd w:val="0"/>
      <w:snapToGrid w:val="0"/>
      <w:spacing w:line="360" w:lineRule="auto"/>
      <w:ind w:firstLineChars="200" w:firstLine="200"/>
    </w:pPr>
    <w:rPr>
      <w:sz w:val="24"/>
    </w:rPr>
  </w:style>
  <w:style w:type="paragraph" w:customStyle="1" w:styleId="811bCharCharCharCharCharCharCharCharCharChar">
    <w:name w:val="8.1.1b Char Char Char Char Char Char Char Char Char Char"/>
    <w:next w:val="a"/>
    <w:qFormat/>
    <w:rsid w:val="00630493"/>
    <w:pPr>
      <w:snapToGrid w:val="0"/>
      <w:spacing w:beforeLines="50" w:afterLines="50"/>
    </w:pPr>
    <w:rPr>
      <w:rFonts w:eastAsia="华文中宋"/>
      <w:b/>
      <w:kern w:val="2"/>
      <w:sz w:val="28"/>
      <w:szCs w:val="28"/>
    </w:rPr>
  </w:style>
  <w:style w:type="paragraph" w:customStyle="1" w:styleId="content">
    <w:name w:val="content"/>
    <w:basedOn w:val="a"/>
    <w:qFormat/>
    <w:rsid w:val="00630493"/>
    <w:pPr>
      <w:widowControl/>
      <w:adjustRightInd w:val="0"/>
      <w:snapToGrid w:val="0"/>
      <w:spacing w:before="100" w:beforeAutospacing="1" w:after="100" w:afterAutospacing="1" w:line="360" w:lineRule="auto"/>
      <w:ind w:firstLineChars="200" w:firstLine="643"/>
    </w:pPr>
    <w:rPr>
      <w:rFonts w:ascii="宋体" w:hAnsi="宋体"/>
      <w:kern w:val="0"/>
      <w:sz w:val="18"/>
      <w:szCs w:val="18"/>
    </w:rPr>
  </w:style>
  <w:style w:type="character" w:customStyle="1" w:styleId="afffff7">
    <w:name w:val="宏文本 字符"/>
    <w:basedOn w:val="a0"/>
    <w:link w:val="19"/>
    <w:rsid w:val="00D217EB"/>
    <w:rPr>
      <w:rFonts w:ascii="Courier New" w:hAnsi="Courier New" w:cs="Courier New"/>
      <w:kern w:val="2"/>
      <w:sz w:val="24"/>
      <w:szCs w:val="24"/>
      <w:lang w:val="en-US" w:eastAsia="zh-CN" w:bidi="ar-SA"/>
    </w:rPr>
  </w:style>
  <w:style w:type="paragraph" w:customStyle="1" w:styleId="19">
    <w:name w:val="宏文本1"/>
    <w:link w:val="afffff7"/>
    <w:rsid w:val="00D217E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1Char1">
    <w:name w:val="我的样式1 Char"/>
    <w:basedOn w:val="a0"/>
    <w:link w:val="1a"/>
    <w:rsid w:val="00D217EB"/>
    <w:rPr>
      <w:rFonts w:ascii="宋体" w:hAnsi="宋体"/>
      <w:bCs/>
      <w:kern w:val="2"/>
      <w:sz w:val="24"/>
      <w:szCs w:val="24"/>
    </w:rPr>
  </w:style>
  <w:style w:type="paragraph" w:customStyle="1" w:styleId="1a">
    <w:name w:val="我的样式1"/>
    <w:basedOn w:val="a"/>
    <w:link w:val="1Char1"/>
    <w:rsid w:val="00D217EB"/>
    <w:pPr>
      <w:spacing w:line="360" w:lineRule="auto"/>
      <w:ind w:firstLineChars="200" w:firstLine="200"/>
      <w:jc w:val="left"/>
    </w:pPr>
    <w:rPr>
      <w:rFonts w:ascii="宋体" w:hAnsi="宋体"/>
      <w:bCs/>
      <w:sz w:val="24"/>
    </w:rPr>
  </w:style>
  <w:style w:type="character" w:customStyle="1" w:styleId="00Char">
    <w:name w:val="正文00 Char"/>
    <w:link w:val="00"/>
    <w:rsid w:val="00D217EB"/>
    <w:rPr>
      <w:color w:val="0000FF"/>
      <w:sz w:val="24"/>
      <w:szCs w:val="24"/>
      <w:lang w:val="en-US" w:eastAsia="zh-CN" w:bidi="ar-SA"/>
    </w:rPr>
  </w:style>
  <w:style w:type="paragraph" w:customStyle="1" w:styleId="00">
    <w:name w:val="正文00"/>
    <w:link w:val="00Char"/>
    <w:rsid w:val="00D217EB"/>
    <w:pPr>
      <w:overflowPunct w:val="0"/>
      <w:topLinePunct/>
      <w:adjustRightInd w:val="0"/>
      <w:snapToGrid w:val="0"/>
      <w:spacing w:line="460" w:lineRule="exact"/>
      <w:ind w:firstLineChars="200" w:firstLine="200"/>
      <w:jc w:val="both"/>
    </w:pPr>
    <w:rPr>
      <w:color w:val="0000FF"/>
      <w:sz w:val="24"/>
      <w:szCs w:val="24"/>
    </w:rPr>
  </w:style>
  <w:style w:type="character" w:customStyle="1" w:styleId="afffff8">
    <w:name w:val="正文缩进 字符"/>
    <w:link w:val="2e"/>
    <w:rsid w:val="00D217EB"/>
    <w:rPr>
      <w:sz w:val="24"/>
      <w:szCs w:val="24"/>
    </w:rPr>
  </w:style>
  <w:style w:type="paragraph" w:customStyle="1" w:styleId="2e">
    <w:name w:val="正文缩进2"/>
    <w:basedOn w:val="a"/>
    <w:link w:val="afffff8"/>
    <w:rsid w:val="00D217EB"/>
    <w:pPr>
      <w:adjustRightInd w:val="0"/>
      <w:snapToGrid w:val="0"/>
      <w:spacing w:line="360" w:lineRule="auto"/>
      <w:ind w:firstLineChars="200" w:firstLine="420"/>
      <w:jc w:val="left"/>
    </w:pPr>
    <w:rPr>
      <w:kern w:val="0"/>
      <w:sz w:val="24"/>
    </w:rPr>
  </w:style>
  <w:style w:type="character" w:customStyle="1" w:styleId="CharCharCharCharChar0">
    <w:name w:val="表格内容 Char Char Char Char Char"/>
    <w:rsid w:val="00D217EB"/>
    <w:rPr>
      <w:rFonts w:ascii="Times New Roman" w:eastAsia="宋体" w:hAnsi="Times New Roman" w:cs="Times New Roman"/>
      <w:bCs/>
      <w:sz w:val="21"/>
      <w:szCs w:val="20"/>
    </w:rPr>
  </w:style>
  <w:style w:type="character" w:customStyle="1" w:styleId="CharCharb">
    <w:name w:val="表头 Char Char"/>
    <w:rsid w:val="00D217EB"/>
    <w:rPr>
      <w:rFonts w:ascii="宋体" w:hAnsi="宋体"/>
      <w:b/>
      <w:bCs/>
      <w:szCs w:val="21"/>
    </w:rPr>
  </w:style>
  <w:style w:type="character" w:customStyle="1" w:styleId="headline-content">
    <w:name w:val="headline-content"/>
    <w:rsid w:val="00D217EB"/>
  </w:style>
  <w:style w:type="character" w:customStyle="1" w:styleId="1b">
    <w:name w:val="不明显参考1"/>
    <w:rsid w:val="00D217EB"/>
    <w:rPr>
      <w:smallCaps/>
      <w:color w:val="C0504D"/>
      <w:u w:val="single"/>
    </w:rPr>
  </w:style>
  <w:style w:type="character" w:customStyle="1" w:styleId="Charff5">
    <w:name w:val="真·小标题 Char"/>
    <w:link w:val="afffff9"/>
    <w:rsid w:val="00D217EB"/>
    <w:rPr>
      <w:rFonts w:eastAsia="黑体"/>
      <w:sz w:val="24"/>
      <w:szCs w:val="24"/>
    </w:rPr>
  </w:style>
  <w:style w:type="paragraph" w:customStyle="1" w:styleId="afffff9">
    <w:name w:val="真·小标题"/>
    <w:basedOn w:val="a"/>
    <w:next w:val="a"/>
    <w:link w:val="Charff5"/>
    <w:rsid w:val="00D217EB"/>
    <w:pPr>
      <w:adjustRightInd w:val="0"/>
      <w:snapToGrid w:val="0"/>
      <w:spacing w:line="360" w:lineRule="auto"/>
      <w:ind w:firstLineChars="200" w:firstLine="200"/>
      <w:jc w:val="left"/>
    </w:pPr>
    <w:rPr>
      <w:rFonts w:eastAsia="黑体"/>
      <w:kern w:val="0"/>
      <w:sz w:val="24"/>
    </w:rPr>
  </w:style>
  <w:style w:type="character" w:customStyle="1" w:styleId="articlebody1">
    <w:name w:val="articlebody1"/>
    <w:rsid w:val="00D217EB"/>
    <w:rPr>
      <w:sz w:val="21"/>
      <w:szCs w:val="21"/>
    </w:rPr>
  </w:style>
  <w:style w:type="character" w:customStyle="1" w:styleId="Charff6">
    <w:name w:val="明显引用 Char"/>
    <w:rsid w:val="00D217EB"/>
    <w:rPr>
      <w:b/>
      <w:bCs/>
      <w:iCs/>
      <w:kern w:val="2"/>
      <w:sz w:val="21"/>
      <w:szCs w:val="24"/>
    </w:rPr>
  </w:style>
  <w:style w:type="character" w:customStyle="1" w:styleId="CharCharc">
    <w:name w:val="主要文字 Char Char"/>
    <w:link w:val="afffffa"/>
    <w:rsid w:val="00D217EB"/>
    <w:rPr>
      <w:rFonts w:cs="宋体"/>
      <w:kern w:val="24"/>
      <w:sz w:val="28"/>
      <w:szCs w:val="24"/>
    </w:rPr>
  </w:style>
  <w:style w:type="paragraph" w:customStyle="1" w:styleId="afffffa">
    <w:name w:val="主要文字"/>
    <w:basedOn w:val="a"/>
    <w:link w:val="CharCharc"/>
    <w:rsid w:val="00D217EB"/>
    <w:pPr>
      <w:widowControl/>
      <w:adjustRightInd w:val="0"/>
      <w:snapToGrid w:val="0"/>
      <w:spacing w:line="560" w:lineRule="exact"/>
      <w:ind w:firstLineChars="200" w:firstLine="200"/>
      <w:jc w:val="left"/>
    </w:pPr>
    <w:rPr>
      <w:kern w:val="24"/>
      <w:sz w:val="28"/>
    </w:rPr>
  </w:style>
  <w:style w:type="character" w:customStyle="1" w:styleId="1c">
    <w:name w:val="批注引用1"/>
    <w:basedOn w:val="a0"/>
    <w:rsid w:val="00D217EB"/>
    <w:rPr>
      <w:sz w:val="21"/>
      <w:szCs w:val="21"/>
    </w:rPr>
  </w:style>
  <w:style w:type="character" w:customStyle="1" w:styleId="afffffb">
    <w:name w:val="批注主题 字符"/>
    <w:basedOn w:val="Char5"/>
    <w:link w:val="1d"/>
    <w:rsid w:val="00D217EB"/>
    <w:rPr>
      <w:b/>
      <w:bCs/>
    </w:rPr>
  </w:style>
  <w:style w:type="paragraph" w:customStyle="1" w:styleId="1d">
    <w:name w:val="批注主题1"/>
    <w:basedOn w:val="af1"/>
    <w:next w:val="af1"/>
    <w:link w:val="afffffb"/>
    <w:rsid w:val="00D217EB"/>
    <w:pPr>
      <w:adjustRightInd w:val="0"/>
      <w:snapToGrid w:val="0"/>
    </w:pPr>
    <w:rPr>
      <w:b/>
      <w:bCs/>
    </w:rPr>
  </w:style>
  <w:style w:type="character" w:customStyle="1" w:styleId="afffffc">
    <w:name w:val="纯文本 字符"/>
    <w:basedOn w:val="a0"/>
    <w:link w:val="2f"/>
    <w:rsid w:val="00D217EB"/>
    <w:rPr>
      <w:rFonts w:ascii="宋体" w:hAnsi="Courier New"/>
      <w:kern w:val="2"/>
      <w:sz w:val="24"/>
      <w:szCs w:val="21"/>
    </w:rPr>
  </w:style>
  <w:style w:type="paragraph" w:customStyle="1" w:styleId="2f">
    <w:name w:val="纯文本2"/>
    <w:basedOn w:val="a"/>
    <w:link w:val="afffffc"/>
    <w:rsid w:val="00D217EB"/>
    <w:pPr>
      <w:adjustRightInd w:val="0"/>
      <w:snapToGrid w:val="0"/>
      <w:spacing w:line="360" w:lineRule="auto"/>
      <w:ind w:firstLineChars="200" w:firstLine="200"/>
      <w:jc w:val="left"/>
    </w:pPr>
    <w:rPr>
      <w:rFonts w:ascii="宋体" w:hAnsi="Courier New"/>
      <w:sz w:val="24"/>
      <w:szCs w:val="21"/>
    </w:rPr>
  </w:style>
  <w:style w:type="character" w:customStyle="1" w:styleId="afffffd">
    <w:name w:val="文档结构图 字符"/>
    <w:basedOn w:val="a0"/>
    <w:link w:val="1e"/>
    <w:rsid w:val="00D217EB"/>
    <w:rPr>
      <w:rFonts w:cs="宋体"/>
      <w:kern w:val="2"/>
      <w:sz w:val="24"/>
      <w:szCs w:val="24"/>
      <w:shd w:val="clear" w:color="auto" w:fill="000080"/>
    </w:rPr>
  </w:style>
  <w:style w:type="paragraph" w:customStyle="1" w:styleId="1e">
    <w:name w:val="文档结构图1"/>
    <w:basedOn w:val="a"/>
    <w:link w:val="afffffd"/>
    <w:rsid w:val="00D217EB"/>
    <w:pPr>
      <w:shd w:val="clear" w:color="auto" w:fill="000080"/>
      <w:adjustRightInd w:val="0"/>
      <w:snapToGrid w:val="0"/>
      <w:spacing w:line="360" w:lineRule="auto"/>
      <w:ind w:firstLineChars="200" w:firstLine="200"/>
      <w:jc w:val="left"/>
    </w:pPr>
    <w:rPr>
      <w:rFonts w:cs="宋体"/>
      <w:sz w:val="24"/>
      <w:shd w:val="clear" w:color="auto" w:fill="000080"/>
    </w:rPr>
  </w:style>
  <w:style w:type="character" w:customStyle="1" w:styleId="2f0">
    <w:name w:val="正文文本缩进 2 字符"/>
    <w:link w:val="211"/>
    <w:rsid w:val="00D217EB"/>
    <w:rPr>
      <w:sz w:val="24"/>
      <w:szCs w:val="24"/>
    </w:rPr>
  </w:style>
  <w:style w:type="paragraph" w:customStyle="1" w:styleId="211">
    <w:name w:val="正文文本缩进 21"/>
    <w:basedOn w:val="a"/>
    <w:link w:val="2f0"/>
    <w:rsid w:val="00D217EB"/>
    <w:pPr>
      <w:adjustRightInd w:val="0"/>
      <w:snapToGrid w:val="0"/>
      <w:spacing w:after="120" w:line="480" w:lineRule="auto"/>
      <w:ind w:leftChars="200" w:left="420" w:firstLineChars="200" w:firstLine="200"/>
      <w:jc w:val="left"/>
    </w:pPr>
    <w:rPr>
      <w:kern w:val="0"/>
      <w:sz w:val="24"/>
    </w:rPr>
  </w:style>
  <w:style w:type="character" w:customStyle="1" w:styleId="CharChar70">
    <w:name w:val="Char Char7"/>
    <w:rsid w:val="00D217EB"/>
    <w:rPr>
      <w:rFonts w:eastAsia="黑体"/>
      <w:sz w:val="24"/>
    </w:rPr>
  </w:style>
  <w:style w:type="character" w:customStyle="1" w:styleId="Charff7">
    <w:name w:val="我的样式 Char"/>
    <w:link w:val="afffffe"/>
    <w:rsid w:val="00D217EB"/>
    <w:rPr>
      <w:snapToGrid w:val="0"/>
      <w:sz w:val="28"/>
    </w:rPr>
  </w:style>
  <w:style w:type="paragraph" w:customStyle="1" w:styleId="afffffe">
    <w:name w:val="我的样式"/>
    <w:basedOn w:val="a"/>
    <w:link w:val="Charff7"/>
    <w:rsid w:val="00D217EB"/>
    <w:pPr>
      <w:adjustRightInd w:val="0"/>
      <w:snapToGrid w:val="0"/>
      <w:spacing w:line="360" w:lineRule="auto"/>
      <w:ind w:firstLineChars="200" w:firstLine="200"/>
      <w:jc w:val="left"/>
      <w:textAlignment w:val="baseline"/>
    </w:pPr>
    <w:rPr>
      <w:snapToGrid w:val="0"/>
      <w:kern w:val="0"/>
      <w:sz w:val="28"/>
      <w:szCs w:val="20"/>
    </w:rPr>
  </w:style>
  <w:style w:type="character" w:customStyle="1" w:styleId="affffff">
    <w:name w:val="正文文本缩进 字符"/>
    <w:link w:val="1f"/>
    <w:rsid w:val="00D217EB"/>
    <w:rPr>
      <w:sz w:val="24"/>
      <w:szCs w:val="24"/>
    </w:rPr>
  </w:style>
  <w:style w:type="paragraph" w:customStyle="1" w:styleId="1f">
    <w:name w:val="正文文本缩进1"/>
    <w:basedOn w:val="a"/>
    <w:link w:val="affffff"/>
    <w:rsid w:val="00D217EB"/>
    <w:pPr>
      <w:adjustRightInd w:val="0"/>
      <w:snapToGrid w:val="0"/>
      <w:spacing w:after="120" w:line="360" w:lineRule="auto"/>
      <w:ind w:leftChars="200" w:left="420" w:firstLineChars="200" w:firstLine="200"/>
      <w:jc w:val="left"/>
    </w:pPr>
    <w:rPr>
      <w:kern w:val="0"/>
      <w:sz w:val="24"/>
    </w:rPr>
  </w:style>
  <w:style w:type="paragraph" w:customStyle="1" w:styleId="1f0">
    <w:name w:val="无间隔1"/>
    <w:rsid w:val="00D217EB"/>
    <w:pPr>
      <w:adjustRightInd w:val="0"/>
      <w:snapToGrid w:val="0"/>
      <w:spacing w:line="360" w:lineRule="auto"/>
    </w:pPr>
    <w:rPr>
      <w:rFonts w:eastAsia="黑体"/>
      <w:sz w:val="24"/>
    </w:rPr>
  </w:style>
  <w:style w:type="paragraph" w:customStyle="1" w:styleId="2f1">
    <w:name w:val="正文2"/>
    <w:basedOn w:val="a"/>
    <w:rsid w:val="00D217EB"/>
    <w:pPr>
      <w:adjustRightInd w:val="0"/>
      <w:snapToGrid w:val="0"/>
      <w:spacing w:line="440" w:lineRule="atLeast"/>
      <w:ind w:firstLine="567"/>
      <w:jc w:val="left"/>
    </w:pPr>
    <w:rPr>
      <w:sz w:val="24"/>
      <w:szCs w:val="20"/>
    </w:rPr>
  </w:style>
  <w:style w:type="paragraph" w:customStyle="1" w:styleId="CharCharCharCharCharCharChar1">
    <w:name w:val="Char Char Char Char Char Char Char1"/>
    <w:basedOn w:val="a"/>
    <w:rsid w:val="00D217EB"/>
    <w:pPr>
      <w:adjustRightInd w:val="0"/>
      <w:snapToGrid w:val="0"/>
      <w:jc w:val="left"/>
    </w:pPr>
    <w:rPr>
      <w:rFonts w:cs="宋体"/>
      <w:sz w:val="24"/>
    </w:rPr>
  </w:style>
  <w:style w:type="paragraph" w:customStyle="1" w:styleId="91">
    <w:name w:val="样式9"/>
    <w:basedOn w:val="a"/>
    <w:rsid w:val="00D217EB"/>
    <w:pPr>
      <w:adjustRightInd w:val="0"/>
      <w:snapToGrid w:val="0"/>
      <w:spacing w:beforeLines="50" w:afterLines="50" w:line="460" w:lineRule="exact"/>
      <w:ind w:firstLineChars="200" w:firstLine="480"/>
      <w:jc w:val="left"/>
    </w:pPr>
    <w:rPr>
      <w:rFonts w:ascii="宋体"/>
      <w:sz w:val="24"/>
      <w:szCs w:val="20"/>
    </w:rPr>
  </w:style>
  <w:style w:type="paragraph" w:customStyle="1" w:styleId="affffff0">
    <w:name w:val="三章正文"/>
    <w:basedOn w:val="af5"/>
    <w:rsid w:val="00D217EB"/>
    <w:pPr>
      <w:adjustRightInd w:val="0"/>
      <w:snapToGrid w:val="0"/>
      <w:spacing w:line="360" w:lineRule="auto"/>
      <w:jc w:val="left"/>
    </w:pPr>
    <w:rPr>
      <w:kern w:val="0"/>
      <w:szCs w:val="20"/>
    </w:rPr>
  </w:style>
  <w:style w:type="paragraph" w:customStyle="1" w:styleId="1f1">
    <w:name w:val="普通(网站)1"/>
    <w:basedOn w:val="a"/>
    <w:rsid w:val="00D217EB"/>
    <w:pPr>
      <w:widowControl/>
      <w:adjustRightInd w:val="0"/>
      <w:snapToGrid w:val="0"/>
      <w:spacing w:line="288" w:lineRule="atLeast"/>
      <w:jc w:val="left"/>
    </w:pPr>
    <w:rPr>
      <w:rFonts w:ascii="Verdana" w:hAnsi="Verdana" w:cs="宋体"/>
      <w:color w:val="444444"/>
      <w:kern w:val="0"/>
      <w:sz w:val="20"/>
      <w:szCs w:val="20"/>
    </w:rPr>
  </w:style>
  <w:style w:type="paragraph" w:customStyle="1" w:styleId="affffff1">
    <w:name w:val="真·标题"/>
    <w:rsid w:val="00D217EB"/>
    <w:pPr>
      <w:adjustRightInd w:val="0"/>
      <w:snapToGrid w:val="0"/>
      <w:spacing w:line="360" w:lineRule="auto"/>
      <w:ind w:firstLineChars="200" w:firstLine="200"/>
      <w:jc w:val="both"/>
    </w:pPr>
    <w:rPr>
      <w:rFonts w:eastAsia="黑体"/>
      <w:kern w:val="2"/>
      <w:sz w:val="24"/>
    </w:rPr>
  </w:style>
  <w:style w:type="paragraph" w:customStyle="1" w:styleId="CharCharCharCharCharChar1">
    <w:name w:val="Char Char Char Char Char Char1"/>
    <w:basedOn w:val="a"/>
    <w:next w:val="19"/>
    <w:rsid w:val="00D217EB"/>
    <w:pPr>
      <w:adjustRightInd w:val="0"/>
      <w:snapToGrid w:val="0"/>
      <w:jc w:val="left"/>
    </w:pPr>
    <w:rPr>
      <w:sz w:val="28"/>
      <w:szCs w:val="28"/>
    </w:rPr>
  </w:style>
  <w:style w:type="paragraph" w:customStyle="1" w:styleId="p15">
    <w:name w:val="p15"/>
    <w:basedOn w:val="a"/>
    <w:rsid w:val="00D217EB"/>
    <w:pPr>
      <w:widowControl/>
      <w:adjustRightInd w:val="0"/>
      <w:snapToGrid w:val="0"/>
      <w:jc w:val="center"/>
    </w:pPr>
    <w:rPr>
      <w:rFonts w:cs="宋体"/>
      <w:kern w:val="0"/>
      <w:sz w:val="24"/>
      <w:szCs w:val="21"/>
    </w:rPr>
  </w:style>
  <w:style w:type="paragraph" w:customStyle="1" w:styleId="affffff2">
    <w:name w:val="小四正文格式"/>
    <w:basedOn w:val="a"/>
    <w:rsid w:val="00D217EB"/>
    <w:pPr>
      <w:widowControl/>
      <w:adjustRightInd w:val="0"/>
      <w:snapToGrid w:val="0"/>
      <w:spacing w:after="200" w:line="360" w:lineRule="auto"/>
      <w:ind w:firstLineChars="200" w:firstLine="200"/>
      <w:jc w:val="left"/>
    </w:pPr>
    <w:rPr>
      <w:rFonts w:ascii="宋体" w:eastAsia="微软雅黑" w:hAnsi="Tahoma"/>
      <w:kern w:val="0"/>
      <w:sz w:val="24"/>
    </w:rPr>
  </w:style>
  <w:style w:type="paragraph" w:customStyle="1" w:styleId="TableParagraph">
    <w:name w:val="Table Paragraph"/>
    <w:basedOn w:val="a"/>
    <w:rsid w:val="00D217EB"/>
    <w:pPr>
      <w:widowControl/>
      <w:adjustRightInd w:val="0"/>
      <w:snapToGrid w:val="0"/>
      <w:spacing w:after="200"/>
      <w:jc w:val="left"/>
    </w:pPr>
    <w:rPr>
      <w:rFonts w:ascii="Tahoma" w:eastAsia="微软雅黑" w:hAnsi="Tahoma"/>
      <w:kern w:val="0"/>
      <w:sz w:val="22"/>
      <w:szCs w:val="22"/>
    </w:rPr>
  </w:style>
  <w:style w:type="paragraph" w:customStyle="1" w:styleId="111">
    <w:name w:val="无间隔11"/>
    <w:rsid w:val="00D217EB"/>
    <w:pPr>
      <w:adjustRightInd w:val="0"/>
      <w:snapToGrid w:val="0"/>
      <w:spacing w:line="360" w:lineRule="auto"/>
    </w:pPr>
    <w:rPr>
      <w:rFonts w:eastAsia="黑体"/>
      <w:sz w:val="24"/>
      <w:szCs w:val="22"/>
    </w:rPr>
  </w:style>
  <w:style w:type="paragraph" w:customStyle="1" w:styleId="affffff3">
    <w:name w:val="真·表头"/>
    <w:basedOn w:val="a"/>
    <w:rsid w:val="00D217EB"/>
    <w:pPr>
      <w:adjustRightInd w:val="0"/>
      <w:snapToGrid w:val="0"/>
      <w:spacing w:beforeLines="50" w:line="360" w:lineRule="auto"/>
      <w:jc w:val="center"/>
    </w:pPr>
    <w:rPr>
      <w:rFonts w:eastAsia="黑体"/>
      <w:sz w:val="24"/>
      <w:szCs w:val="30"/>
    </w:rPr>
  </w:style>
  <w:style w:type="paragraph" w:customStyle="1" w:styleId="album-div1">
    <w:name w:val="album-div1"/>
    <w:basedOn w:val="a"/>
    <w:rsid w:val="00D217EB"/>
    <w:pPr>
      <w:widowControl/>
      <w:shd w:val="clear" w:color="auto" w:fill="FFFFFF"/>
      <w:adjustRightInd w:val="0"/>
      <w:snapToGrid w:val="0"/>
      <w:spacing w:before="100" w:beforeAutospacing="1" w:after="100" w:afterAutospacing="1"/>
      <w:jc w:val="left"/>
    </w:pPr>
    <w:rPr>
      <w:rFonts w:ascii="宋体" w:hAnsi="宋体" w:cs="宋体"/>
      <w:kern w:val="0"/>
      <w:sz w:val="24"/>
    </w:rPr>
  </w:style>
  <w:style w:type="paragraph" w:customStyle="1" w:styleId="1f2">
    <w:name w:val="1、表内字"/>
    <w:basedOn w:val="a"/>
    <w:rsid w:val="00D217EB"/>
    <w:pPr>
      <w:adjustRightInd w:val="0"/>
      <w:snapToGrid w:val="0"/>
      <w:jc w:val="center"/>
    </w:pPr>
    <w:rPr>
      <w:sz w:val="24"/>
      <w:szCs w:val="21"/>
    </w:rPr>
  </w:style>
  <w:style w:type="paragraph" w:customStyle="1" w:styleId="3122">
    <w:name w:val="样式 正文文本缩进 3 + 12 磅 左侧:  2 字符"/>
    <w:basedOn w:val="310"/>
    <w:rsid w:val="00D217EB"/>
    <w:pPr>
      <w:spacing w:after="120" w:line="360" w:lineRule="auto"/>
      <w:ind w:firstLine="200"/>
    </w:pPr>
    <w:rPr>
      <w:rFonts w:ascii="Times New Roman" w:cs="PMingLiU"/>
      <w:szCs w:val="20"/>
    </w:rPr>
  </w:style>
  <w:style w:type="paragraph" w:customStyle="1" w:styleId="310">
    <w:name w:val="正文文本缩进 31"/>
    <w:basedOn w:val="a"/>
    <w:rsid w:val="00D217EB"/>
    <w:pPr>
      <w:widowControl/>
      <w:adjustRightInd w:val="0"/>
      <w:snapToGrid w:val="0"/>
      <w:spacing w:after="200" w:line="500" w:lineRule="exact"/>
      <w:ind w:firstLineChars="200" w:firstLine="480"/>
      <w:jc w:val="left"/>
    </w:pPr>
    <w:rPr>
      <w:rFonts w:ascii="宋体" w:eastAsia="微软雅黑" w:hAnsi="Tahoma"/>
      <w:kern w:val="0"/>
      <w:sz w:val="24"/>
      <w:szCs w:val="22"/>
    </w:rPr>
  </w:style>
  <w:style w:type="paragraph" w:customStyle="1" w:styleId="affffff4">
    <w:name w:val="自定义缩进"/>
    <w:basedOn w:val="a"/>
    <w:rsid w:val="00D217EB"/>
    <w:pPr>
      <w:keepNext/>
      <w:spacing w:line="336" w:lineRule="auto"/>
      <w:ind w:firstLineChars="200" w:firstLine="480"/>
      <w:jc w:val="left"/>
    </w:pPr>
    <w:rPr>
      <w:rFonts w:ascii="宋体" w:hAnsi="宋体"/>
      <w:color w:val="000000"/>
      <w:kern w:val="0"/>
      <w:sz w:val="24"/>
    </w:rPr>
  </w:style>
  <w:style w:type="paragraph" w:customStyle="1" w:styleId="affffff5">
    <w:name w:val="图件标题"/>
    <w:basedOn w:val="a"/>
    <w:rsid w:val="00D217EB"/>
    <w:pPr>
      <w:adjustRightInd w:val="0"/>
      <w:snapToGrid w:val="0"/>
      <w:spacing w:before="60"/>
      <w:jc w:val="center"/>
    </w:pPr>
    <w:rPr>
      <w:rFonts w:ascii="黑体" w:hAnsi="Arial Unicode MS"/>
      <w:b/>
      <w:sz w:val="24"/>
    </w:rPr>
  </w:style>
  <w:style w:type="paragraph" w:customStyle="1" w:styleId="affffff6">
    <w:name w:val="表格首行"/>
    <w:basedOn w:val="a"/>
    <w:next w:val="a"/>
    <w:rsid w:val="00D217EB"/>
    <w:pPr>
      <w:adjustRightInd w:val="0"/>
      <w:snapToGrid w:val="0"/>
      <w:jc w:val="center"/>
    </w:pPr>
    <w:rPr>
      <w:rFonts w:cs="宋体"/>
      <w:b/>
      <w:sz w:val="24"/>
      <w:szCs w:val="20"/>
    </w:rPr>
  </w:style>
  <w:style w:type="paragraph" w:customStyle="1" w:styleId="2f2">
    <w:name w:val="列出段落2"/>
    <w:basedOn w:val="a"/>
    <w:rsid w:val="00D217EB"/>
    <w:pPr>
      <w:adjustRightInd w:val="0"/>
      <w:snapToGrid w:val="0"/>
      <w:jc w:val="center"/>
    </w:pPr>
  </w:style>
  <w:style w:type="paragraph" w:customStyle="1" w:styleId="Char110">
    <w:name w:val="Char11"/>
    <w:basedOn w:val="a"/>
    <w:rsid w:val="00D217EB"/>
    <w:pPr>
      <w:adjustRightInd w:val="0"/>
      <w:snapToGrid w:val="0"/>
      <w:jc w:val="left"/>
    </w:pPr>
    <w:rPr>
      <w:rFonts w:cs="宋体"/>
      <w:sz w:val="24"/>
    </w:rPr>
  </w:style>
  <w:style w:type="paragraph" w:customStyle="1" w:styleId="p16">
    <w:name w:val="p16"/>
    <w:basedOn w:val="a"/>
    <w:rsid w:val="00D217EB"/>
    <w:pPr>
      <w:widowControl/>
      <w:adjustRightInd w:val="0"/>
      <w:snapToGrid w:val="0"/>
      <w:jc w:val="center"/>
    </w:pPr>
    <w:rPr>
      <w:rFonts w:cs="宋体"/>
      <w:b/>
      <w:bCs/>
      <w:kern w:val="0"/>
      <w:sz w:val="24"/>
    </w:rPr>
  </w:style>
  <w:style w:type="paragraph" w:customStyle="1" w:styleId="affffff7">
    <w:name w:val="表内容"/>
    <w:basedOn w:val="a"/>
    <w:rsid w:val="00D217EB"/>
    <w:pPr>
      <w:widowControl/>
      <w:adjustRightInd w:val="0"/>
      <w:snapToGrid w:val="0"/>
      <w:spacing w:after="200" w:line="360" w:lineRule="auto"/>
      <w:ind w:firstLineChars="200" w:firstLine="200"/>
      <w:jc w:val="center"/>
    </w:pPr>
    <w:rPr>
      <w:rFonts w:ascii="宋体" w:eastAsia="微软雅黑" w:hAnsi="宋体"/>
      <w:kern w:val="0"/>
      <w:sz w:val="22"/>
      <w:szCs w:val="21"/>
    </w:rPr>
  </w:style>
  <w:style w:type="paragraph" w:customStyle="1" w:styleId="1f3">
    <w:name w:val="列表1"/>
    <w:basedOn w:val="a"/>
    <w:rsid w:val="00D217EB"/>
    <w:pPr>
      <w:adjustRightInd w:val="0"/>
      <w:snapToGrid w:val="0"/>
      <w:spacing w:line="360" w:lineRule="auto"/>
      <w:ind w:left="200" w:hangingChars="200" w:hanging="200"/>
      <w:jc w:val="left"/>
    </w:pPr>
    <w:rPr>
      <w:rFonts w:cs="宋体"/>
      <w:sz w:val="24"/>
    </w:rPr>
  </w:style>
  <w:style w:type="paragraph" w:customStyle="1" w:styleId="affffff8">
    <w:name w:val="真·正文"/>
    <w:basedOn w:val="a"/>
    <w:next w:val="12"/>
    <w:rsid w:val="00D217EB"/>
    <w:pPr>
      <w:adjustRightInd w:val="0"/>
      <w:snapToGrid w:val="0"/>
      <w:spacing w:line="360" w:lineRule="auto"/>
      <w:ind w:firstLineChars="200" w:firstLine="200"/>
      <w:jc w:val="left"/>
    </w:pPr>
    <w:rPr>
      <w:sz w:val="24"/>
      <w:szCs w:val="21"/>
    </w:rPr>
  </w:style>
  <w:style w:type="paragraph" w:customStyle="1" w:styleId="CharCharChar">
    <w:name w:val="Char Char Char"/>
    <w:basedOn w:val="a"/>
    <w:rsid w:val="00D217EB"/>
  </w:style>
  <w:style w:type="paragraph" w:customStyle="1" w:styleId="36">
    <w:name w:val="列出段落3"/>
    <w:basedOn w:val="a"/>
    <w:rsid w:val="00D217EB"/>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f4">
    <w:name w:val="列出段落1"/>
    <w:basedOn w:val="a"/>
    <w:rsid w:val="00D217EB"/>
    <w:pPr>
      <w:adjustRightInd w:val="0"/>
      <w:snapToGrid w:val="0"/>
      <w:jc w:val="center"/>
    </w:pPr>
  </w:style>
  <w:style w:type="paragraph" w:customStyle="1" w:styleId="y">
    <w:name w:val="y正文"/>
    <w:rsid w:val="00D217EB"/>
    <w:pPr>
      <w:spacing w:line="360" w:lineRule="auto"/>
      <w:ind w:firstLineChars="200" w:firstLine="480"/>
      <w:jc w:val="both"/>
    </w:pPr>
    <w:rPr>
      <w:kern w:val="2"/>
      <w:sz w:val="24"/>
    </w:rPr>
  </w:style>
  <w:style w:type="paragraph" w:customStyle="1" w:styleId="affffff9">
    <w:name w:val="正文内容"/>
    <w:basedOn w:val="a"/>
    <w:rsid w:val="00D217EB"/>
    <w:pPr>
      <w:widowControl/>
      <w:adjustRightInd w:val="0"/>
      <w:snapToGrid w:val="0"/>
      <w:spacing w:after="200" w:line="500" w:lineRule="exact"/>
      <w:ind w:firstLineChars="200" w:firstLine="200"/>
      <w:jc w:val="left"/>
    </w:pPr>
    <w:rPr>
      <w:rFonts w:eastAsia="微软雅黑"/>
      <w:kern w:val="0"/>
      <w:sz w:val="24"/>
    </w:rPr>
  </w:style>
  <w:style w:type="paragraph" w:customStyle="1" w:styleId="-6">
    <w:name w:val="正文-蓝色"/>
    <w:basedOn w:val="a"/>
    <w:rsid w:val="00D217EB"/>
    <w:pPr>
      <w:widowControl/>
      <w:adjustRightInd w:val="0"/>
      <w:snapToGrid w:val="0"/>
      <w:spacing w:after="200" w:line="360" w:lineRule="auto"/>
      <w:ind w:firstLineChars="200" w:firstLine="200"/>
      <w:jc w:val="left"/>
    </w:pPr>
    <w:rPr>
      <w:rFonts w:ascii="Tahoma" w:eastAsia="微软雅黑" w:hAnsi="Tahoma"/>
      <w:color w:val="0000FF"/>
      <w:kern w:val="0"/>
      <w:sz w:val="22"/>
      <w:szCs w:val="28"/>
    </w:rPr>
  </w:style>
  <w:style w:type="paragraph" w:customStyle="1" w:styleId="1110">
    <w:name w:val="正文文字111"/>
    <w:basedOn w:val="a"/>
    <w:rsid w:val="00D217EB"/>
    <w:pPr>
      <w:adjustRightInd w:val="0"/>
      <w:snapToGrid w:val="0"/>
      <w:spacing w:line="440" w:lineRule="exact"/>
      <w:ind w:firstLine="510"/>
      <w:jc w:val="left"/>
    </w:pPr>
    <w:rPr>
      <w:rFonts w:ascii="宋体" w:hAnsi="宋体"/>
      <w:sz w:val="24"/>
      <w:szCs w:val="20"/>
    </w:rPr>
  </w:style>
  <w:style w:type="paragraph" w:customStyle="1" w:styleId="1Char2">
    <w:name w:val="1 Char"/>
    <w:basedOn w:val="a"/>
    <w:rsid w:val="00194F28"/>
    <w:rPr>
      <w:sz w:val="24"/>
    </w:rPr>
  </w:style>
  <w:style w:type="paragraph" w:customStyle="1" w:styleId="affffffa">
    <w:name w:val="西峪"/>
    <w:basedOn w:val="a"/>
    <w:rsid w:val="00194F28"/>
    <w:pPr>
      <w:adjustRightInd w:val="0"/>
      <w:snapToGrid w:val="0"/>
      <w:spacing w:line="312" w:lineRule="auto"/>
      <w:ind w:firstLineChars="200" w:firstLine="549"/>
    </w:pPr>
    <w:rPr>
      <w:sz w:val="28"/>
    </w:rPr>
  </w:style>
  <w:style w:type="paragraph" w:customStyle="1" w:styleId="Char4CharCharChar">
    <w:name w:val="Char4 Char Char Char"/>
    <w:basedOn w:val="a"/>
    <w:semiHidden/>
    <w:rsid w:val="00194F28"/>
    <w:pPr>
      <w:adjustRightInd w:val="0"/>
      <w:snapToGrid w:val="0"/>
      <w:spacing w:line="360" w:lineRule="auto"/>
      <w:ind w:firstLineChars="200" w:firstLine="200"/>
    </w:pPr>
    <w:rPr>
      <w:rFonts w:ascii="宋体" w:hAnsi="宋体" w:cs="宋体"/>
      <w:sz w:val="24"/>
      <w:szCs w:val="26"/>
    </w:rPr>
  </w:style>
  <w:style w:type="paragraph" w:customStyle="1" w:styleId="100">
    <w:name w:val="样式10"/>
    <w:basedOn w:val="a"/>
    <w:rsid w:val="00194F28"/>
    <w:pPr>
      <w:adjustRightInd w:val="0"/>
      <w:snapToGrid w:val="0"/>
      <w:spacing w:line="320" w:lineRule="exact"/>
      <w:jc w:val="center"/>
    </w:pPr>
    <w:rPr>
      <w:rFonts w:eastAsia="Times New Roman"/>
      <w:sz w:val="22"/>
      <w:szCs w:val="22"/>
    </w:rPr>
  </w:style>
  <w:style w:type="paragraph" w:customStyle="1" w:styleId="112">
    <w:name w:val="样式11"/>
    <w:basedOn w:val="a"/>
    <w:rsid w:val="00194F28"/>
    <w:pPr>
      <w:adjustRightInd w:val="0"/>
      <w:snapToGrid w:val="0"/>
      <w:spacing w:line="240" w:lineRule="exact"/>
      <w:ind w:firstLineChars="200" w:firstLine="200"/>
    </w:pPr>
    <w:rPr>
      <w:sz w:val="18"/>
      <w:szCs w:val="18"/>
    </w:rPr>
  </w:style>
  <w:style w:type="paragraph" w:customStyle="1" w:styleId="122">
    <w:name w:val="样式12"/>
    <w:basedOn w:val="a"/>
    <w:rsid w:val="00194F28"/>
    <w:pPr>
      <w:adjustRightInd w:val="0"/>
      <w:snapToGrid w:val="0"/>
      <w:spacing w:line="480" w:lineRule="exact"/>
      <w:ind w:firstLineChars="500" w:firstLine="500"/>
      <w:jc w:val="left"/>
    </w:pPr>
    <w:rPr>
      <w:sz w:val="26"/>
      <w:szCs w:val="26"/>
    </w:rPr>
  </w:style>
  <w:style w:type="paragraph" w:styleId="44">
    <w:name w:val="index 4"/>
    <w:basedOn w:val="a"/>
    <w:next w:val="a"/>
    <w:autoRedefine/>
    <w:rsid w:val="00194F28"/>
    <w:pPr>
      <w:ind w:leftChars="600" w:left="600"/>
    </w:pPr>
  </w:style>
  <w:style w:type="paragraph" w:customStyle="1" w:styleId="xl29">
    <w:name w:val="xl29"/>
    <w:basedOn w:val="a"/>
    <w:rsid w:val="00194F28"/>
    <w:pPr>
      <w:widowControl/>
      <w:pBdr>
        <w:left w:val="single" w:sz="4" w:space="0" w:color="auto"/>
        <w:bottom w:val="single" w:sz="4" w:space="0" w:color="auto"/>
      </w:pBdr>
      <w:spacing w:before="100" w:beforeAutospacing="1" w:after="100" w:afterAutospacing="1"/>
      <w:textAlignment w:val="top"/>
    </w:pPr>
    <w:rPr>
      <w:kern w:val="0"/>
      <w:szCs w:val="21"/>
    </w:rPr>
  </w:style>
  <w:style w:type="paragraph" w:customStyle="1" w:styleId="1f5">
    <w:name w:val="标题1"/>
    <w:basedOn w:val="a"/>
    <w:next w:val="a"/>
    <w:rsid w:val="00194F28"/>
    <w:pPr>
      <w:tabs>
        <w:tab w:val="num" w:pos="0"/>
      </w:tabs>
      <w:spacing w:line="440" w:lineRule="exact"/>
    </w:pPr>
    <w:rPr>
      <w:sz w:val="24"/>
      <w:szCs w:val="20"/>
    </w:rPr>
  </w:style>
  <w:style w:type="paragraph" w:customStyle="1" w:styleId="xl27">
    <w:name w:val="xl27"/>
    <w:basedOn w:val="a"/>
    <w:rsid w:val="00194F28"/>
    <w:pPr>
      <w:widowControl/>
      <w:pBdr>
        <w:bottom w:val="single" w:sz="4" w:space="0" w:color="auto"/>
        <w:right w:val="single" w:sz="4" w:space="0" w:color="auto"/>
      </w:pBdr>
      <w:spacing w:before="100" w:beforeAutospacing="1" w:after="100" w:afterAutospacing="1"/>
      <w:jc w:val="center"/>
    </w:pPr>
    <w:rPr>
      <w:rFonts w:ascii="UniversalMath1 BT" w:eastAsia="Arial Unicode MS" w:hAnsi="UniversalMath1 BT"/>
      <w:kern w:val="0"/>
      <w:szCs w:val="21"/>
    </w:rPr>
  </w:style>
  <w:style w:type="table" w:styleId="1f6">
    <w:name w:val="Table Grid 1"/>
    <w:basedOn w:val="a1"/>
    <w:rsid w:val="00194F28"/>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18">
    <w:name w:val="批注主题 Char1"/>
    <w:rsid w:val="00194F28"/>
    <w:rPr>
      <w:b/>
      <w:bCs/>
    </w:rPr>
  </w:style>
  <w:style w:type="character" w:customStyle="1" w:styleId="-Char1">
    <w:name w:val="-表题 Char"/>
    <w:link w:val="-7"/>
    <w:rsid w:val="00194F28"/>
    <w:rPr>
      <w:b/>
      <w:kern w:val="2"/>
      <w:sz w:val="21"/>
      <w:szCs w:val="24"/>
    </w:rPr>
  </w:style>
  <w:style w:type="paragraph" w:customStyle="1" w:styleId="-7">
    <w:name w:val="-表题"/>
    <w:next w:val="-0"/>
    <w:link w:val="-Char1"/>
    <w:rsid w:val="00194F28"/>
    <w:pPr>
      <w:spacing w:line="480" w:lineRule="exact"/>
      <w:jc w:val="center"/>
    </w:pPr>
    <w:rPr>
      <w:b/>
      <w:kern w:val="2"/>
      <w:sz w:val="21"/>
      <w:szCs w:val="24"/>
    </w:rPr>
  </w:style>
  <w:style w:type="paragraph" w:customStyle="1" w:styleId="affffffb">
    <w:name w:val="表名"/>
    <w:basedOn w:val="a"/>
    <w:rsid w:val="001A7E8A"/>
    <w:pPr>
      <w:widowControl/>
      <w:overflowPunct w:val="0"/>
      <w:autoSpaceDE w:val="0"/>
      <w:autoSpaceDN w:val="0"/>
      <w:adjustRightInd w:val="0"/>
      <w:spacing w:line="500" w:lineRule="exact"/>
      <w:ind w:firstLineChars="200" w:firstLine="482"/>
      <w:textAlignment w:val="baseline"/>
    </w:pPr>
    <w:rPr>
      <w:b/>
      <w:bCs/>
      <w:color w:val="000000"/>
      <w:sz w:val="24"/>
    </w:rPr>
  </w:style>
  <w:style w:type="paragraph" w:customStyle="1" w:styleId="a11">
    <w:name w:val="a1样式1"/>
    <w:basedOn w:val="a"/>
    <w:rsid w:val="001A7E8A"/>
    <w:pPr>
      <w:widowControl/>
      <w:topLinePunct/>
      <w:spacing w:beforeLines="50" w:afterLines="50" w:line="360" w:lineRule="auto"/>
      <w:ind w:rightChars="-26" w:right="-61" w:firstLineChars="200" w:firstLine="480"/>
    </w:pPr>
    <w:rPr>
      <w:rFonts w:ascii="宋体" w:eastAsia="Times New Roman" w:hAnsi="宋体" w:cs="宋体"/>
      <w:kern w:val="0"/>
      <w:sz w:val="24"/>
    </w:rPr>
  </w:style>
  <w:style w:type="paragraph" w:customStyle="1" w:styleId="haydonli">
    <w:name w:val="haydonli"/>
    <w:basedOn w:val="a"/>
    <w:rsid w:val="001A7E8A"/>
    <w:pPr>
      <w:snapToGrid w:val="0"/>
      <w:spacing w:line="360" w:lineRule="auto"/>
      <w:ind w:firstLineChars="200" w:firstLine="200"/>
    </w:pPr>
    <w:rPr>
      <w:sz w:val="24"/>
    </w:rPr>
  </w:style>
  <w:style w:type="paragraph" w:customStyle="1" w:styleId="45">
    <w:name w:val="4"/>
    <w:basedOn w:val="a"/>
    <w:next w:val="af8"/>
    <w:rsid w:val="001A7E8A"/>
    <w:pPr>
      <w:ind w:firstLine="540"/>
    </w:pPr>
    <w:rPr>
      <w:rFonts w:ascii="宋体" w:hAnsi="宋体" w:cs="宋体"/>
      <w:sz w:val="28"/>
      <w:szCs w:val="28"/>
    </w:rPr>
  </w:style>
  <w:style w:type="character" w:customStyle="1" w:styleId="153">
    <w:name w:val="15"/>
    <w:basedOn w:val="a0"/>
    <w:rsid w:val="001A7E8A"/>
    <w:rPr>
      <w:rFonts w:ascii="宋体" w:eastAsia="宋体" w:hAnsi="宋体" w:hint="eastAsia"/>
      <w:kern w:val="2"/>
      <w:sz w:val="24"/>
      <w:szCs w:val="24"/>
    </w:rPr>
  </w:style>
  <w:style w:type="character" w:customStyle="1" w:styleId="160">
    <w:name w:val="16"/>
    <w:basedOn w:val="a0"/>
    <w:rsid w:val="001A7E8A"/>
    <w:rPr>
      <w:rFonts w:ascii="Times New Roman" w:hAnsi="Times New Roman" w:cs="Times New Roman" w:hint="default"/>
      <w:color w:val="808080"/>
    </w:rPr>
  </w:style>
  <w:style w:type="paragraph" w:customStyle="1" w:styleId="61">
    <w:name w:val="样式6"/>
    <w:basedOn w:val="35"/>
    <w:rsid w:val="001A7E8A"/>
    <w:pPr>
      <w:spacing w:line="460" w:lineRule="exact"/>
      <w:ind w:firstLineChars="500" w:firstLine="1200"/>
    </w:pPr>
    <w:rPr>
      <w:rFonts w:ascii="Arial" w:hAnsi="Arial" w:cs="Arial"/>
      <w:bCs w:val="0"/>
      <w:snapToGrid/>
      <w:kern w:val="2"/>
      <w:sz w:val="24"/>
      <w:szCs w:val="24"/>
    </w:rPr>
  </w:style>
  <w:style w:type="paragraph" w:customStyle="1" w:styleId="affffffc">
    <w:name w:val="插表样式"/>
    <w:basedOn w:val="a"/>
    <w:qFormat/>
    <w:rsid w:val="00F54D36"/>
    <w:pPr>
      <w:spacing w:line="360" w:lineRule="auto"/>
      <w:ind w:firstLineChars="200" w:firstLine="480"/>
      <w:jc w:val="center"/>
    </w:pPr>
    <w:rPr>
      <w:rFonts w:ascii="黑体" w:eastAsia="黑体" w:hAnsi="黑体" w:cs="宋体"/>
      <w:sz w:val="24"/>
      <w:szCs w:val="20"/>
    </w:rPr>
  </w:style>
  <w:style w:type="paragraph" w:customStyle="1" w:styleId="62">
    <w:name w:val="6表格"/>
    <w:basedOn w:val="a"/>
    <w:rsid w:val="00F54D36"/>
    <w:pPr>
      <w:adjustRightInd w:val="0"/>
      <w:snapToGrid w:val="0"/>
      <w:spacing w:before="120" w:line="360" w:lineRule="auto"/>
      <w:jc w:val="center"/>
    </w:pPr>
    <w:rPr>
      <w:snapToGrid w:val="0"/>
      <w:kern w:val="0"/>
      <w:sz w:val="24"/>
      <w:szCs w:val="20"/>
    </w:rPr>
  </w:style>
  <w:style w:type="paragraph" w:customStyle="1" w:styleId="Char19">
    <w:name w:val="Char1"/>
    <w:basedOn w:val="a"/>
    <w:rsid w:val="00F54D36"/>
    <w:pPr>
      <w:ind w:left="510"/>
    </w:pPr>
    <w:rPr>
      <w:rFonts w:ascii="宋体" w:hAnsi="宋体"/>
      <w:color w:val="000000"/>
      <w:kern w:val="0"/>
      <w:sz w:val="24"/>
      <w:szCs w:val="20"/>
    </w:rPr>
  </w:style>
  <w:style w:type="paragraph" w:customStyle="1" w:styleId="CharChard">
    <w:name w:val="Char Char"/>
    <w:basedOn w:val="a"/>
    <w:rsid w:val="00F54D36"/>
    <w:pPr>
      <w:ind w:left="510"/>
    </w:pPr>
    <w:rPr>
      <w:rFonts w:ascii="宋体" w:hAnsi="宋体"/>
      <w:color w:val="000000"/>
      <w:kern w:val="0"/>
      <w:sz w:val="24"/>
      <w:szCs w:val="20"/>
    </w:rPr>
  </w:style>
  <w:style w:type="paragraph" w:customStyle="1" w:styleId="CharCharCharChar1">
    <w:name w:val="Char Char Char Char"/>
    <w:basedOn w:val="a"/>
    <w:rsid w:val="00F54D36"/>
    <w:pPr>
      <w:tabs>
        <w:tab w:val="left" w:pos="360"/>
      </w:tabs>
    </w:pPr>
    <w:rPr>
      <w:sz w:val="24"/>
    </w:rPr>
  </w:style>
  <w:style w:type="paragraph" w:customStyle="1" w:styleId="CharChar2CharCharCharChar0">
    <w:name w:val="Char Char2 Char Char Char Char"/>
    <w:basedOn w:val="a"/>
    <w:rsid w:val="00F54D36"/>
  </w:style>
  <w:style w:type="paragraph" w:customStyle="1" w:styleId="CharChar8CharChar0">
    <w:name w:val="Char Char8 Char Char"/>
    <w:basedOn w:val="a"/>
    <w:rsid w:val="00F54D36"/>
    <w:pPr>
      <w:spacing w:line="360" w:lineRule="auto"/>
      <w:ind w:firstLineChars="200" w:firstLine="200"/>
    </w:pPr>
  </w:style>
  <w:style w:type="paragraph" w:customStyle="1" w:styleId="affffffd">
    <w:name w:val="图文框"/>
    <w:basedOn w:val="a"/>
    <w:rsid w:val="00F54D36"/>
    <w:pPr>
      <w:autoSpaceDE w:val="0"/>
      <w:autoSpaceDN w:val="0"/>
      <w:adjustRightInd w:val="0"/>
      <w:snapToGrid w:val="0"/>
      <w:spacing w:before="36" w:after="36" w:line="240" w:lineRule="exact"/>
      <w:jc w:val="center"/>
      <w:textAlignment w:val="baseline"/>
    </w:pPr>
    <w:rPr>
      <w:color w:val="000000"/>
      <w:szCs w:val="21"/>
    </w:rPr>
  </w:style>
  <w:style w:type="paragraph" w:customStyle="1" w:styleId="Charff8">
    <w:name w:val="Char"/>
    <w:basedOn w:val="a"/>
    <w:rsid w:val="00F54D36"/>
  </w:style>
  <w:style w:type="paragraph" w:customStyle="1" w:styleId="CharChar21">
    <w:name w:val="Char Char2"/>
    <w:basedOn w:val="a"/>
    <w:rsid w:val="00F54D36"/>
  </w:style>
  <w:style w:type="paragraph" w:customStyle="1" w:styleId="CharCharCharCharCharChar1Char0">
    <w:name w:val="Char Char Char Char Char Char1 Char"/>
    <w:basedOn w:val="a"/>
    <w:rsid w:val="00F54D36"/>
    <w:rPr>
      <w:sz w:val="24"/>
    </w:rPr>
  </w:style>
  <w:style w:type="paragraph" w:customStyle="1" w:styleId="CharCharCharCharCharChar0">
    <w:name w:val="Char Char Char Char Char Char"/>
    <w:basedOn w:val="a"/>
    <w:rsid w:val="00F54D36"/>
    <w:rPr>
      <w:sz w:val="24"/>
    </w:rPr>
  </w:style>
  <w:style w:type="paragraph" w:customStyle="1" w:styleId="affffffe">
    <w:uiPriority w:val="99"/>
    <w:unhideWhenUsed/>
    <w:rsid w:val="00590ADF"/>
    <w:pPr>
      <w:widowControl w:val="0"/>
      <w:jc w:val="both"/>
    </w:pPr>
    <w:rPr>
      <w:kern w:val="2"/>
      <w:sz w:val="21"/>
      <w:szCs w:val="24"/>
    </w:rPr>
  </w:style>
  <w:style w:type="paragraph" w:customStyle="1" w:styleId="CharCharCharCharCharChar3">
    <w:name w:val="Char Char Char Char Char Char"/>
    <w:basedOn w:val="a"/>
    <w:rsid w:val="00590ADF"/>
    <w:rPr>
      <w:sz w:val="24"/>
    </w:rPr>
  </w:style>
  <w:style w:type="paragraph" w:customStyle="1" w:styleId="Char1a">
    <w:name w:val="Char1"/>
    <w:basedOn w:val="a"/>
    <w:rsid w:val="00590ADF"/>
    <w:pPr>
      <w:ind w:left="510"/>
    </w:pPr>
    <w:rPr>
      <w:rFonts w:ascii="宋体" w:hAnsi="宋体"/>
      <w:color w:val="000000"/>
      <w:kern w:val="0"/>
      <w:sz w:val="24"/>
      <w:szCs w:val="20"/>
    </w:rPr>
  </w:style>
  <w:style w:type="paragraph" w:customStyle="1" w:styleId="CharChare">
    <w:name w:val="Char Char"/>
    <w:basedOn w:val="a"/>
    <w:rsid w:val="00590ADF"/>
    <w:pPr>
      <w:ind w:left="510"/>
    </w:pPr>
    <w:rPr>
      <w:rFonts w:ascii="宋体" w:hAnsi="宋体"/>
      <w:color w:val="000000"/>
      <w:kern w:val="0"/>
      <w:sz w:val="24"/>
      <w:szCs w:val="20"/>
    </w:rPr>
  </w:style>
  <w:style w:type="character" w:customStyle="1" w:styleId="Char1b">
    <w:name w:val="页脚 Char1"/>
    <w:basedOn w:val="a0"/>
    <w:uiPriority w:val="99"/>
    <w:semiHidden/>
    <w:rsid w:val="00590ADF"/>
    <w:rPr>
      <w:kern w:val="2"/>
      <w:sz w:val="18"/>
      <w:szCs w:val="18"/>
    </w:rPr>
  </w:style>
  <w:style w:type="paragraph" w:customStyle="1" w:styleId="CharCharChar1CharCharCharCharCharCharCharCharCharCharCharChar1CharCharChar2CharCharCharChar0">
    <w:name w:val="Char Char Char1 Char Char Char Char Char Char Char Char Char Char Char Char1 Char Char Char2 Char Char Char Char"/>
    <w:basedOn w:val="a"/>
    <w:rsid w:val="00590ADF"/>
    <w:pPr>
      <w:spacing w:line="360" w:lineRule="auto"/>
      <w:ind w:firstLineChars="200" w:firstLine="200"/>
    </w:pPr>
    <w:rPr>
      <w:rFonts w:ascii="宋体" w:hAnsi="宋体" w:cs="宋体"/>
      <w:sz w:val="24"/>
    </w:rPr>
  </w:style>
  <w:style w:type="paragraph" w:customStyle="1" w:styleId="Charff9">
    <w:name w:val="Char"/>
    <w:basedOn w:val="a"/>
    <w:rsid w:val="00590ADF"/>
  </w:style>
  <w:style w:type="paragraph" w:customStyle="1" w:styleId="CharChar2CharCharCharChar1">
    <w:name w:val="Char Char2 Char Char Char Char"/>
    <w:basedOn w:val="a"/>
    <w:rsid w:val="00590ADF"/>
  </w:style>
  <w:style w:type="paragraph" w:customStyle="1" w:styleId="CharChar8CharChar1">
    <w:name w:val="Char Char8 Char Char"/>
    <w:basedOn w:val="a"/>
    <w:rsid w:val="00590ADF"/>
    <w:pPr>
      <w:spacing w:line="360" w:lineRule="auto"/>
      <w:ind w:firstLineChars="200" w:firstLine="200"/>
    </w:pPr>
  </w:style>
  <w:style w:type="paragraph" w:customStyle="1" w:styleId="CharCharCharChar3">
    <w:name w:val="Char Char Char Char"/>
    <w:basedOn w:val="a"/>
    <w:rsid w:val="00590ADF"/>
    <w:pPr>
      <w:tabs>
        <w:tab w:val="left" w:pos="360"/>
      </w:tabs>
    </w:pPr>
    <w:rPr>
      <w:sz w:val="24"/>
    </w:rPr>
  </w:style>
  <w:style w:type="paragraph" w:customStyle="1" w:styleId="CharCharCharCharCharChar1Char1">
    <w:name w:val="Char Char Char Char Char Char1 Char"/>
    <w:basedOn w:val="a"/>
    <w:rsid w:val="00590ADF"/>
    <w:rPr>
      <w:sz w:val="24"/>
    </w:rPr>
  </w:style>
  <w:style w:type="paragraph" w:customStyle="1" w:styleId="CharChar22">
    <w:name w:val="Char Char2"/>
    <w:basedOn w:val="a"/>
    <w:rsid w:val="00590ADF"/>
  </w:style>
  <w:style w:type="character" w:customStyle="1" w:styleId="CharChar30">
    <w:name w:val="Char Char3"/>
    <w:rsid w:val="00590ADF"/>
    <w:rPr>
      <w:rFonts w:eastAsia="宋体"/>
      <w:kern w:val="2"/>
      <w:sz w:val="21"/>
      <w:szCs w:val="24"/>
      <w:lang w:val="en-US" w:eastAsia="zh-CN" w:bidi="ar-SA"/>
    </w:rPr>
  </w:style>
  <w:style w:type="character" w:customStyle="1" w:styleId="CharChar13">
    <w:name w:val="Char Char1"/>
    <w:locked/>
    <w:rsid w:val="00590ADF"/>
    <w:rPr>
      <w:rFonts w:ascii="宋体" w:eastAsia="宋体" w:hAnsi="Courier New"/>
      <w:kern w:val="2"/>
      <w:sz w:val="21"/>
      <w:lang w:val="en-US" w:eastAsia="zh-CN" w:bidi="ar-SA"/>
    </w:rPr>
  </w:style>
  <w:style w:type="paragraph" w:customStyle="1" w:styleId="CharCharCharCharCharCharChar2">
    <w:name w:val="Char Char Char Char Char Char Char"/>
    <w:basedOn w:val="a"/>
    <w:rsid w:val="00590ADF"/>
    <w:rPr>
      <w:sz w:val="24"/>
    </w:rPr>
  </w:style>
  <w:style w:type="character" w:customStyle="1" w:styleId="CharChar61">
    <w:name w:val="Char Char6"/>
    <w:rsid w:val="00590ADF"/>
    <w:rPr>
      <w:kern w:val="2"/>
      <w:sz w:val="21"/>
      <w:szCs w:val="24"/>
    </w:rPr>
  </w:style>
  <w:style w:type="paragraph" w:customStyle="1" w:styleId="CharChar1CharChar">
    <w:name w:val="Char Char1 Char Char"/>
    <w:basedOn w:val="a"/>
    <w:semiHidden/>
    <w:rsid w:val="00590ADF"/>
    <w:pPr>
      <w:ind w:left="510"/>
    </w:pPr>
    <w:rPr>
      <w:sz w:val="24"/>
      <w:szCs w:val="21"/>
    </w:rPr>
  </w:style>
  <w:style w:type="paragraph" w:customStyle="1" w:styleId="D">
    <w:name w:val="D表内"/>
    <w:basedOn w:val="a"/>
    <w:qFormat/>
    <w:rsid w:val="00590ADF"/>
    <w:pPr>
      <w:spacing w:before="40" w:after="40"/>
      <w:jc w:val="center"/>
    </w:pPr>
    <w:rPr>
      <w:szCs w:val="21"/>
    </w:rPr>
  </w:style>
  <w:style w:type="paragraph" w:customStyle="1" w:styleId="ZH">
    <w:name w:val="ZH表头"/>
    <w:basedOn w:val="a"/>
    <w:qFormat/>
    <w:rsid w:val="00590ADF"/>
    <w:pPr>
      <w:spacing w:beforeLines="50" w:line="360" w:lineRule="auto"/>
      <w:jc w:val="center"/>
    </w:pPr>
    <w:rPr>
      <w:b/>
    </w:rPr>
  </w:style>
</w:styles>
</file>

<file path=word/webSettings.xml><?xml version="1.0" encoding="utf-8"?>
<w:webSettings xmlns:r="http://schemas.openxmlformats.org/officeDocument/2006/relationships" xmlns:w="http://schemas.openxmlformats.org/wordprocessingml/2006/main">
  <w:divs>
    <w:div w:id="313418461">
      <w:bodyDiv w:val="1"/>
      <w:marLeft w:val="0"/>
      <w:marRight w:val="0"/>
      <w:marTop w:val="0"/>
      <w:marBottom w:val="0"/>
      <w:divBdr>
        <w:top w:val="none" w:sz="0" w:space="0" w:color="auto"/>
        <w:left w:val="none" w:sz="0" w:space="0" w:color="auto"/>
        <w:bottom w:val="none" w:sz="0" w:space="0" w:color="auto"/>
        <w:right w:val="none" w:sz="0" w:space="0" w:color="auto"/>
      </w:divBdr>
    </w:div>
    <w:div w:id="320699235">
      <w:bodyDiv w:val="1"/>
      <w:marLeft w:val="0"/>
      <w:marRight w:val="0"/>
      <w:marTop w:val="0"/>
      <w:marBottom w:val="0"/>
      <w:divBdr>
        <w:top w:val="none" w:sz="0" w:space="0" w:color="auto"/>
        <w:left w:val="none" w:sz="0" w:space="0" w:color="auto"/>
        <w:bottom w:val="none" w:sz="0" w:space="0" w:color="auto"/>
        <w:right w:val="none" w:sz="0" w:space="0" w:color="auto"/>
      </w:divBdr>
      <w:divsChild>
        <w:div w:id="74520588">
          <w:marLeft w:val="0"/>
          <w:marRight w:val="0"/>
          <w:marTop w:val="0"/>
          <w:marBottom w:val="0"/>
          <w:divBdr>
            <w:top w:val="none" w:sz="0" w:space="0" w:color="auto"/>
            <w:left w:val="none" w:sz="0" w:space="0" w:color="auto"/>
            <w:bottom w:val="none" w:sz="0" w:space="0" w:color="auto"/>
            <w:right w:val="none" w:sz="0" w:space="0" w:color="auto"/>
          </w:divBdr>
          <w:divsChild>
            <w:div w:id="324162759">
              <w:marLeft w:val="0"/>
              <w:marRight w:val="0"/>
              <w:marTop w:val="0"/>
              <w:marBottom w:val="0"/>
              <w:divBdr>
                <w:top w:val="none" w:sz="0" w:space="0" w:color="auto"/>
                <w:left w:val="none" w:sz="0" w:space="0" w:color="auto"/>
                <w:bottom w:val="none" w:sz="0" w:space="0" w:color="auto"/>
                <w:right w:val="none" w:sz="0" w:space="0" w:color="auto"/>
              </w:divBdr>
              <w:divsChild>
                <w:div w:id="468011357">
                  <w:marLeft w:val="0"/>
                  <w:marRight w:val="0"/>
                  <w:marTop w:val="0"/>
                  <w:marBottom w:val="0"/>
                  <w:divBdr>
                    <w:top w:val="none" w:sz="0" w:space="0" w:color="auto"/>
                    <w:left w:val="none" w:sz="0" w:space="0" w:color="auto"/>
                    <w:bottom w:val="none" w:sz="0" w:space="0" w:color="auto"/>
                    <w:right w:val="none" w:sz="0" w:space="0" w:color="auto"/>
                  </w:divBdr>
                  <w:divsChild>
                    <w:div w:id="1066420266">
                      <w:marLeft w:val="0"/>
                      <w:marRight w:val="0"/>
                      <w:marTop w:val="210"/>
                      <w:marBottom w:val="0"/>
                      <w:divBdr>
                        <w:top w:val="none" w:sz="0" w:space="0" w:color="auto"/>
                        <w:left w:val="none" w:sz="0" w:space="0" w:color="auto"/>
                        <w:bottom w:val="none" w:sz="0" w:space="0" w:color="auto"/>
                        <w:right w:val="none" w:sz="0" w:space="0" w:color="auto"/>
                      </w:divBdr>
                      <w:divsChild>
                        <w:div w:id="550701338">
                          <w:marLeft w:val="0"/>
                          <w:marRight w:val="0"/>
                          <w:marTop w:val="0"/>
                          <w:marBottom w:val="0"/>
                          <w:divBdr>
                            <w:top w:val="none" w:sz="0" w:space="0" w:color="auto"/>
                            <w:left w:val="none" w:sz="0" w:space="0" w:color="auto"/>
                            <w:bottom w:val="none" w:sz="0" w:space="0" w:color="auto"/>
                            <w:right w:val="none" w:sz="0" w:space="0" w:color="auto"/>
                          </w:divBdr>
                          <w:divsChild>
                            <w:div w:id="1669022555">
                              <w:marLeft w:val="0"/>
                              <w:marRight w:val="0"/>
                              <w:marTop w:val="0"/>
                              <w:marBottom w:val="0"/>
                              <w:divBdr>
                                <w:top w:val="none" w:sz="0" w:space="0" w:color="auto"/>
                                <w:left w:val="none" w:sz="0" w:space="0" w:color="auto"/>
                                <w:bottom w:val="none" w:sz="0" w:space="0" w:color="auto"/>
                                <w:right w:val="none" w:sz="0" w:space="0" w:color="auto"/>
                              </w:divBdr>
                              <w:divsChild>
                                <w:div w:id="346254036">
                                  <w:marLeft w:val="0"/>
                                  <w:marRight w:val="0"/>
                                  <w:marTop w:val="0"/>
                                  <w:marBottom w:val="0"/>
                                  <w:divBdr>
                                    <w:top w:val="none" w:sz="0" w:space="0" w:color="auto"/>
                                    <w:left w:val="none" w:sz="0" w:space="0" w:color="auto"/>
                                    <w:bottom w:val="none" w:sz="0" w:space="0" w:color="auto"/>
                                    <w:right w:val="none" w:sz="0" w:space="0" w:color="auto"/>
                                  </w:divBdr>
                                  <w:divsChild>
                                    <w:div w:id="12140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13557">
      <w:bodyDiv w:val="1"/>
      <w:marLeft w:val="0"/>
      <w:marRight w:val="0"/>
      <w:marTop w:val="0"/>
      <w:marBottom w:val="0"/>
      <w:divBdr>
        <w:top w:val="none" w:sz="0" w:space="0" w:color="auto"/>
        <w:left w:val="none" w:sz="0" w:space="0" w:color="auto"/>
        <w:bottom w:val="none" w:sz="0" w:space="0" w:color="auto"/>
        <w:right w:val="none" w:sz="0" w:space="0" w:color="auto"/>
      </w:divBdr>
      <w:divsChild>
        <w:div w:id="641467556">
          <w:marLeft w:val="0"/>
          <w:marRight w:val="0"/>
          <w:marTop w:val="120"/>
          <w:marBottom w:val="0"/>
          <w:divBdr>
            <w:top w:val="none" w:sz="0" w:space="0" w:color="auto"/>
            <w:left w:val="none" w:sz="0" w:space="0" w:color="auto"/>
            <w:bottom w:val="none" w:sz="0" w:space="0" w:color="auto"/>
            <w:right w:val="none" w:sz="0" w:space="0" w:color="auto"/>
          </w:divBdr>
        </w:div>
      </w:divsChild>
    </w:div>
    <w:div w:id="623007033">
      <w:bodyDiv w:val="1"/>
      <w:marLeft w:val="0"/>
      <w:marRight w:val="0"/>
      <w:marTop w:val="100"/>
      <w:marBottom w:val="100"/>
      <w:divBdr>
        <w:top w:val="none" w:sz="0" w:space="0" w:color="auto"/>
        <w:left w:val="none" w:sz="0" w:space="0" w:color="auto"/>
        <w:bottom w:val="none" w:sz="0" w:space="0" w:color="auto"/>
        <w:right w:val="none" w:sz="0" w:space="0" w:color="auto"/>
      </w:divBdr>
      <w:divsChild>
        <w:div w:id="410660935">
          <w:marLeft w:val="0"/>
          <w:marRight w:val="0"/>
          <w:marTop w:val="0"/>
          <w:marBottom w:val="0"/>
          <w:divBdr>
            <w:top w:val="none" w:sz="0" w:space="0" w:color="auto"/>
            <w:left w:val="none" w:sz="0" w:space="0" w:color="auto"/>
            <w:bottom w:val="none" w:sz="0" w:space="0" w:color="auto"/>
            <w:right w:val="none" w:sz="0" w:space="0" w:color="auto"/>
          </w:divBdr>
          <w:divsChild>
            <w:div w:id="433135095">
              <w:marLeft w:val="0"/>
              <w:marRight w:val="0"/>
              <w:marTop w:val="0"/>
              <w:marBottom w:val="0"/>
              <w:divBdr>
                <w:top w:val="none" w:sz="0" w:space="0" w:color="auto"/>
                <w:left w:val="none" w:sz="0" w:space="0" w:color="auto"/>
                <w:bottom w:val="none" w:sz="0" w:space="0" w:color="auto"/>
                <w:right w:val="none" w:sz="0" w:space="0" w:color="auto"/>
              </w:divBdr>
              <w:divsChild>
                <w:div w:id="860630343">
                  <w:marLeft w:val="0"/>
                  <w:marRight w:val="0"/>
                  <w:marTop w:val="0"/>
                  <w:marBottom w:val="0"/>
                  <w:divBdr>
                    <w:top w:val="none" w:sz="0" w:space="0" w:color="auto"/>
                    <w:left w:val="none" w:sz="0" w:space="0" w:color="auto"/>
                    <w:bottom w:val="none" w:sz="0" w:space="0" w:color="auto"/>
                    <w:right w:val="none" w:sz="0" w:space="0" w:color="auto"/>
                  </w:divBdr>
                  <w:divsChild>
                    <w:div w:id="620185196">
                      <w:marLeft w:val="0"/>
                      <w:marRight w:val="0"/>
                      <w:marTop w:val="150"/>
                      <w:marBottom w:val="0"/>
                      <w:divBdr>
                        <w:top w:val="none" w:sz="0" w:space="0" w:color="auto"/>
                        <w:left w:val="none" w:sz="0" w:space="0" w:color="auto"/>
                        <w:bottom w:val="none" w:sz="0" w:space="0" w:color="auto"/>
                        <w:right w:val="none" w:sz="0" w:space="0" w:color="auto"/>
                      </w:divBdr>
                      <w:divsChild>
                        <w:div w:id="1765569318">
                          <w:marLeft w:val="0"/>
                          <w:marRight w:val="0"/>
                          <w:marTop w:val="0"/>
                          <w:marBottom w:val="0"/>
                          <w:divBdr>
                            <w:top w:val="none" w:sz="0" w:space="0" w:color="auto"/>
                            <w:left w:val="none" w:sz="0" w:space="0" w:color="auto"/>
                            <w:bottom w:val="none" w:sz="0" w:space="0" w:color="auto"/>
                            <w:right w:val="none" w:sz="0" w:space="0" w:color="auto"/>
                          </w:divBdr>
                          <w:divsChild>
                            <w:div w:id="1563369744">
                              <w:marLeft w:val="0"/>
                              <w:marRight w:val="0"/>
                              <w:marTop w:val="0"/>
                              <w:marBottom w:val="0"/>
                              <w:divBdr>
                                <w:top w:val="none" w:sz="0" w:space="0" w:color="auto"/>
                                <w:left w:val="none" w:sz="0" w:space="0" w:color="auto"/>
                                <w:bottom w:val="none" w:sz="0" w:space="0" w:color="auto"/>
                                <w:right w:val="none" w:sz="0" w:space="0" w:color="auto"/>
                              </w:divBdr>
                              <w:divsChild>
                                <w:div w:id="20447665">
                                  <w:marLeft w:val="0"/>
                                  <w:marRight w:val="0"/>
                                  <w:marTop w:val="0"/>
                                  <w:marBottom w:val="0"/>
                                  <w:divBdr>
                                    <w:top w:val="none" w:sz="0" w:space="0" w:color="auto"/>
                                    <w:left w:val="none" w:sz="0" w:space="0" w:color="auto"/>
                                    <w:bottom w:val="none" w:sz="0" w:space="0" w:color="auto"/>
                                    <w:right w:val="none" w:sz="0" w:space="0" w:color="auto"/>
                                  </w:divBdr>
                                  <w:divsChild>
                                    <w:div w:id="84573082">
                                      <w:marLeft w:val="0"/>
                                      <w:marRight w:val="0"/>
                                      <w:marTop w:val="0"/>
                                      <w:marBottom w:val="0"/>
                                      <w:divBdr>
                                        <w:top w:val="none" w:sz="0" w:space="0" w:color="auto"/>
                                        <w:left w:val="none" w:sz="0" w:space="0" w:color="auto"/>
                                        <w:bottom w:val="none" w:sz="0" w:space="0" w:color="auto"/>
                                        <w:right w:val="none" w:sz="0" w:space="0" w:color="auto"/>
                                      </w:divBdr>
                                      <w:divsChild>
                                        <w:div w:id="653529843">
                                          <w:marLeft w:val="0"/>
                                          <w:marRight w:val="0"/>
                                          <w:marTop w:val="0"/>
                                          <w:marBottom w:val="0"/>
                                          <w:divBdr>
                                            <w:top w:val="none" w:sz="0" w:space="0" w:color="auto"/>
                                            <w:left w:val="none" w:sz="0" w:space="0" w:color="auto"/>
                                            <w:bottom w:val="none" w:sz="0" w:space="0" w:color="auto"/>
                                            <w:right w:val="none" w:sz="0" w:space="0" w:color="auto"/>
                                          </w:divBdr>
                                          <w:divsChild>
                                            <w:div w:id="1415591764">
                                              <w:marLeft w:val="0"/>
                                              <w:marRight w:val="0"/>
                                              <w:marTop w:val="0"/>
                                              <w:marBottom w:val="0"/>
                                              <w:divBdr>
                                                <w:top w:val="none" w:sz="0" w:space="0" w:color="auto"/>
                                                <w:left w:val="none" w:sz="0" w:space="0" w:color="auto"/>
                                                <w:bottom w:val="none" w:sz="0" w:space="0" w:color="auto"/>
                                                <w:right w:val="none" w:sz="0" w:space="0" w:color="auto"/>
                                              </w:divBdr>
                                              <w:divsChild>
                                                <w:div w:id="891622527">
                                                  <w:marLeft w:val="0"/>
                                                  <w:marRight w:val="0"/>
                                                  <w:marTop w:val="0"/>
                                                  <w:marBottom w:val="0"/>
                                                  <w:divBdr>
                                                    <w:top w:val="none" w:sz="0" w:space="0" w:color="auto"/>
                                                    <w:left w:val="none" w:sz="0" w:space="0" w:color="auto"/>
                                                    <w:bottom w:val="none" w:sz="0" w:space="0" w:color="auto"/>
                                                    <w:right w:val="none" w:sz="0" w:space="0" w:color="auto"/>
                                                  </w:divBdr>
                                                  <w:divsChild>
                                                    <w:div w:id="1975985112">
                                                      <w:marLeft w:val="0"/>
                                                      <w:marRight w:val="0"/>
                                                      <w:marTop w:val="0"/>
                                                      <w:marBottom w:val="0"/>
                                                      <w:divBdr>
                                                        <w:top w:val="none" w:sz="0" w:space="0" w:color="auto"/>
                                                        <w:left w:val="none" w:sz="0" w:space="0" w:color="auto"/>
                                                        <w:bottom w:val="none" w:sz="0" w:space="0" w:color="auto"/>
                                                        <w:right w:val="none" w:sz="0" w:space="0" w:color="auto"/>
                                                      </w:divBdr>
                                                      <w:divsChild>
                                                        <w:div w:id="758478059">
                                                          <w:marLeft w:val="0"/>
                                                          <w:marRight w:val="0"/>
                                                          <w:marTop w:val="0"/>
                                                          <w:marBottom w:val="0"/>
                                                          <w:divBdr>
                                                            <w:top w:val="none" w:sz="0" w:space="0" w:color="auto"/>
                                                            <w:left w:val="none" w:sz="0" w:space="0" w:color="auto"/>
                                                            <w:bottom w:val="none" w:sz="0" w:space="0" w:color="auto"/>
                                                            <w:right w:val="none" w:sz="0" w:space="0" w:color="auto"/>
                                                          </w:divBdr>
                                                          <w:divsChild>
                                                            <w:div w:id="1129906240">
                                                              <w:marLeft w:val="0"/>
                                                              <w:marRight w:val="0"/>
                                                              <w:marTop w:val="0"/>
                                                              <w:marBottom w:val="0"/>
                                                              <w:divBdr>
                                                                <w:top w:val="none" w:sz="0" w:space="0" w:color="auto"/>
                                                                <w:left w:val="none" w:sz="0" w:space="0" w:color="auto"/>
                                                                <w:bottom w:val="none" w:sz="0" w:space="0" w:color="auto"/>
                                                                <w:right w:val="none" w:sz="0" w:space="0" w:color="auto"/>
                                                              </w:divBdr>
                                                              <w:divsChild>
                                                                <w:div w:id="36249510">
                                                                  <w:marLeft w:val="0"/>
                                                                  <w:marRight w:val="0"/>
                                                                  <w:marTop w:val="0"/>
                                                                  <w:marBottom w:val="0"/>
                                                                  <w:divBdr>
                                                                    <w:top w:val="none" w:sz="0" w:space="0" w:color="auto"/>
                                                                    <w:left w:val="none" w:sz="0" w:space="0" w:color="auto"/>
                                                                    <w:bottom w:val="none" w:sz="0" w:space="0" w:color="auto"/>
                                                                    <w:right w:val="none" w:sz="0" w:space="0" w:color="auto"/>
                                                                  </w:divBdr>
                                                                  <w:divsChild>
                                                                    <w:div w:id="2083329092">
                                                                      <w:marLeft w:val="0"/>
                                                                      <w:marRight w:val="0"/>
                                                                      <w:marTop w:val="0"/>
                                                                      <w:marBottom w:val="0"/>
                                                                      <w:divBdr>
                                                                        <w:top w:val="none" w:sz="0" w:space="0" w:color="auto"/>
                                                                        <w:left w:val="none" w:sz="0" w:space="0" w:color="auto"/>
                                                                        <w:bottom w:val="none" w:sz="0" w:space="0" w:color="auto"/>
                                                                        <w:right w:val="none" w:sz="0" w:space="0" w:color="auto"/>
                                                                      </w:divBdr>
                                                                      <w:divsChild>
                                                                        <w:div w:id="148791456">
                                                                          <w:marLeft w:val="0"/>
                                                                          <w:marRight w:val="0"/>
                                                                          <w:marTop w:val="0"/>
                                                                          <w:marBottom w:val="0"/>
                                                                          <w:divBdr>
                                                                            <w:top w:val="none" w:sz="0" w:space="0" w:color="auto"/>
                                                                            <w:left w:val="none" w:sz="0" w:space="0" w:color="auto"/>
                                                                            <w:bottom w:val="none" w:sz="0" w:space="0" w:color="auto"/>
                                                                            <w:right w:val="none" w:sz="0" w:space="0" w:color="auto"/>
                                                                          </w:divBdr>
                                                                          <w:divsChild>
                                                                            <w:div w:id="15536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577714">
      <w:bodyDiv w:val="1"/>
      <w:marLeft w:val="0"/>
      <w:marRight w:val="0"/>
      <w:marTop w:val="0"/>
      <w:marBottom w:val="0"/>
      <w:divBdr>
        <w:top w:val="none" w:sz="0" w:space="0" w:color="auto"/>
        <w:left w:val="none" w:sz="0" w:space="0" w:color="auto"/>
        <w:bottom w:val="none" w:sz="0" w:space="0" w:color="auto"/>
        <w:right w:val="none" w:sz="0" w:space="0" w:color="auto"/>
      </w:divBdr>
      <w:divsChild>
        <w:div w:id="1413509897">
          <w:marLeft w:val="0"/>
          <w:marRight w:val="0"/>
          <w:marTop w:val="0"/>
          <w:marBottom w:val="0"/>
          <w:divBdr>
            <w:top w:val="none" w:sz="0" w:space="0" w:color="auto"/>
            <w:left w:val="none" w:sz="0" w:space="0" w:color="auto"/>
            <w:bottom w:val="none" w:sz="0" w:space="0" w:color="auto"/>
            <w:right w:val="none" w:sz="0" w:space="0" w:color="auto"/>
          </w:divBdr>
          <w:divsChild>
            <w:div w:id="1614357959">
              <w:marLeft w:val="0"/>
              <w:marRight w:val="0"/>
              <w:marTop w:val="0"/>
              <w:marBottom w:val="0"/>
              <w:divBdr>
                <w:top w:val="none" w:sz="0" w:space="0" w:color="auto"/>
                <w:left w:val="none" w:sz="0" w:space="0" w:color="auto"/>
                <w:bottom w:val="none" w:sz="0" w:space="0" w:color="auto"/>
                <w:right w:val="none" w:sz="0" w:space="0" w:color="auto"/>
              </w:divBdr>
              <w:divsChild>
                <w:div w:id="1103304051">
                  <w:marLeft w:val="0"/>
                  <w:marRight w:val="0"/>
                  <w:marTop w:val="0"/>
                  <w:marBottom w:val="0"/>
                  <w:divBdr>
                    <w:top w:val="none" w:sz="0" w:space="0" w:color="auto"/>
                    <w:left w:val="none" w:sz="0" w:space="0" w:color="auto"/>
                    <w:bottom w:val="none" w:sz="0" w:space="0" w:color="auto"/>
                    <w:right w:val="none" w:sz="0" w:space="0" w:color="auto"/>
                  </w:divBdr>
                  <w:divsChild>
                    <w:div w:id="362556274">
                      <w:marLeft w:val="0"/>
                      <w:marRight w:val="0"/>
                      <w:marTop w:val="210"/>
                      <w:marBottom w:val="0"/>
                      <w:divBdr>
                        <w:top w:val="none" w:sz="0" w:space="0" w:color="auto"/>
                        <w:left w:val="none" w:sz="0" w:space="0" w:color="auto"/>
                        <w:bottom w:val="none" w:sz="0" w:space="0" w:color="auto"/>
                        <w:right w:val="none" w:sz="0" w:space="0" w:color="auto"/>
                      </w:divBdr>
                      <w:divsChild>
                        <w:div w:id="1768648145">
                          <w:marLeft w:val="0"/>
                          <w:marRight w:val="0"/>
                          <w:marTop w:val="0"/>
                          <w:marBottom w:val="0"/>
                          <w:divBdr>
                            <w:top w:val="none" w:sz="0" w:space="0" w:color="auto"/>
                            <w:left w:val="none" w:sz="0" w:space="0" w:color="auto"/>
                            <w:bottom w:val="none" w:sz="0" w:space="0" w:color="auto"/>
                            <w:right w:val="none" w:sz="0" w:space="0" w:color="auto"/>
                          </w:divBdr>
                          <w:divsChild>
                            <w:div w:id="61175369">
                              <w:marLeft w:val="0"/>
                              <w:marRight w:val="0"/>
                              <w:marTop w:val="0"/>
                              <w:marBottom w:val="0"/>
                              <w:divBdr>
                                <w:top w:val="none" w:sz="0" w:space="0" w:color="auto"/>
                                <w:left w:val="none" w:sz="0" w:space="0" w:color="auto"/>
                                <w:bottom w:val="none" w:sz="0" w:space="0" w:color="auto"/>
                                <w:right w:val="none" w:sz="0" w:space="0" w:color="auto"/>
                              </w:divBdr>
                              <w:divsChild>
                                <w:div w:id="435290719">
                                  <w:marLeft w:val="0"/>
                                  <w:marRight w:val="0"/>
                                  <w:marTop w:val="0"/>
                                  <w:marBottom w:val="0"/>
                                  <w:divBdr>
                                    <w:top w:val="none" w:sz="0" w:space="0" w:color="auto"/>
                                    <w:left w:val="none" w:sz="0" w:space="0" w:color="auto"/>
                                    <w:bottom w:val="none" w:sz="0" w:space="0" w:color="auto"/>
                                    <w:right w:val="none" w:sz="0" w:space="0" w:color="auto"/>
                                  </w:divBdr>
                                  <w:divsChild>
                                    <w:div w:id="16711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894874">
      <w:bodyDiv w:val="1"/>
      <w:marLeft w:val="0"/>
      <w:marRight w:val="0"/>
      <w:marTop w:val="0"/>
      <w:marBottom w:val="0"/>
      <w:divBdr>
        <w:top w:val="none" w:sz="0" w:space="0" w:color="auto"/>
        <w:left w:val="none" w:sz="0" w:space="0" w:color="auto"/>
        <w:bottom w:val="none" w:sz="0" w:space="0" w:color="auto"/>
        <w:right w:val="none" w:sz="0" w:space="0" w:color="auto"/>
      </w:divBdr>
    </w:div>
    <w:div w:id="1067800457">
      <w:bodyDiv w:val="1"/>
      <w:marLeft w:val="0"/>
      <w:marRight w:val="0"/>
      <w:marTop w:val="0"/>
      <w:marBottom w:val="0"/>
      <w:divBdr>
        <w:top w:val="none" w:sz="0" w:space="0" w:color="auto"/>
        <w:left w:val="none" w:sz="0" w:space="0" w:color="auto"/>
        <w:bottom w:val="none" w:sz="0" w:space="0" w:color="auto"/>
        <w:right w:val="none" w:sz="0" w:space="0" w:color="auto"/>
      </w:divBdr>
    </w:div>
    <w:div w:id="1150439307">
      <w:bodyDiv w:val="1"/>
      <w:marLeft w:val="0"/>
      <w:marRight w:val="0"/>
      <w:marTop w:val="0"/>
      <w:marBottom w:val="0"/>
      <w:divBdr>
        <w:top w:val="none" w:sz="0" w:space="0" w:color="auto"/>
        <w:left w:val="none" w:sz="0" w:space="0" w:color="auto"/>
        <w:bottom w:val="none" w:sz="0" w:space="0" w:color="auto"/>
        <w:right w:val="none" w:sz="0" w:space="0" w:color="auto"/>
      </w:divBdr>
      <w:divsChild>
        <w:div w:id="298152266">
          <w:marLeft w:val="0"/>
          <w:marRight w:val="0"/>
          <w:marTop w:val="0"/>
          <w:marBottom w:val="0"/>
          <w:divBdr>
            <w:top w:val="none" w:sz="0" w:space="0" w:color="auto"/>
            <w:left w:val="none" w:sz="0" w:space="0" w:color="auto"/>
            <w:bottom w:val="none" w:sz="0" w:space="0" w:color="auto"/>
            <w:right w:val="none" w:sz="0" w:space="0" w:color="auto"/>
          </w:divBdr>
          <w:divsChild>
            <w:div w:id="1994095485">
              <w:marLeft w:val="0"/>
              <w:marRight w:val="0"/>
              <w:marTop w:val="0"/>
              <w:marBottom w:val="0"/>
              <w:divBdr>
                <w:top w:val="none" w:sz="0" w:space="0" w:color="auto"/>
                <w:left w:val="none" w:sz="0" w:space="0" w:color="auto"/>
                <w:bottom w:val="none" w:sz="0" w:space="0" w:color="auto"/>
                <w:right w:val="none" w:sz="0" w:space="0" w:color="auto"/>
              </w:divBdr>
              <w:divsChild>
                <w:div w:id="11893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757">
      <w:bodyDiv w:val="1"/>
      <w:marLeft w:val="0"/>
      <w:marRight w:val="0"/>
      <w:marTop w:val="0"/>
      <w:marBottom w:val="0"/>
      <w:divBdr>
        <w:top w:val="none" w:sz="0" w:space="0" w:color="auto"/>
        <w:left w:val="none" w:sz="0" w:space="0" w:color="auto"/>
        <w:bottom w:val="none" w:sz="0" w:space="0" w:color="auto"/>
        <w:right w:val="none" w:sz="0" w:space="0" w:color="auto"/>
      </w:divBdr>
      <w:divsChild>
        <w:div w:id="1753549980">
          <w:marLeft w:val="0"/>
          <w:marRight w:val="0"/>
          <w:marTop w:val="0"/>
          <w:marBottom w:val="0"/>
          <w:divBdr>
            <w:top w:val="none" w:sz="0" w:space="0" w:color="auto"/>
            <w:left w:val="none" w:sz="0" w:space="0" w:color="auto"/>
            <w:bottom w:val="none" w:sz="0" w:space="0" w:color="auto"/>
            <w:right w:val="none" w:sz="0" w:space="0" w:color="auto"/>
          </w:divBdr>
          <w:divsChild>
            <w:div w:id="1447234050">
              <w:marLeft w:val="0"/>
              <w:marRight w:val="0"/>
              <w:marTop w:val="0"/>
              <w:marBottom w:val="0"/>
              <w:divBdr>
                <w:top w:val="none" w:sz="0" w:space="0" w:color="auto"/>
                <w:left w:val="none" w:sz="0" w:space="0" w:color="auto"/>
                <w:bottom w:val="none" w:sz="0" w:space="0" w:color="auto"/>
                <w:right w:val="none" w:sz="0" w:space="0" w:color="auto"/>
              </w:divBdr>
              <w:divsChild>
                <w:div w:id="1883784366">
                  <w:marLeft w:val="0"/>
                  <w:marRight w:val="0"/>
                  <w:marTop w:val="0"/>
                  <w:marBottom w:val="0"/>
                  <w:divBdr>
                    <w:top w:val="single" w:sz="6" w:space="0" w:color="E5E5E5"/>
                    <w:left w:val="single" w:sz="6" w:space="0" w:color="E5E5E5"/>
                    <w:bottom w:val="single" w:sz="6" w:space="0" w:color="E5E5E5"/>
                    <w:right w:val="single" w:sz="6" w:space="0" w:color="E5E5E5"/>
                  </w:divBdr>
                  <w:divsChild>
                    <w:div w:id="1069696782">
                      <w:marLeft w:val="0"/>
                      <w:marRight w:val="0"/>
                      <w:marTop w:val="0"/>
                      <w:marBottom w:val="0"/>
                      <w:divBdr>
                        <w:top w:val="none" w:sz="0" w:space="0" w:color="auto"/>
                        <w:left w:val="none" w:sz="0" w:space="0" w:color="auto"/>
                        <w:bottom w:val="none" w:sz="0" w:space="0" w:color="auto"/>
                        <w:right w:val="none" w:sz="0" w:space="0" w:color="auto"/>
                      </w:divBdr>
                      <w:divsChild>
                        <w:div w:id="1447577246">
                          <w:marLeft w:val="0"/>
                          <w:marRight w:val="0"/>
                          <w:marTop w:val="0"/>
                          <w:marBottom w:val="0"/>
                          <w:divBdr>
                            <w:top w:val="none" w:sz="0" w:space="0" w:color="auto"/>
                            <w:left w:val="none" w:sz="0" w:space="0" w:color="auto"/>
                            <w:bottom w:val="none" w:sz="0" w:space="0" w:color="auto"/>
                            <w:right w:val="none" w:sz="0" w:space="0" w:color="auto"/>
                          </w:divBdr>
                          <w:divsChild>
                            <w:div w:id="1154490970">
                              <w:marLeft w:val="0"/>
                              <w:marRight w:val="0"/>
                              <w:marTop w:val="0"/>
                              <w:marBottom w:val="0"/>
                              <w:divBdr>
                                <w:top w:val="none" w:sz="0" w:space="0" w:color="auto"/>
                                <w:left w:val="none" w:sz="0" w:space="0" w:color="auto"/>
                                <w:bottom w:val="none" w:sz="0" w:space="0" w:color="auto"/>
                                <w:right w:val="none" w:sz="0" w:space="0" w:color="auto"/>
                              </w:divBdr>
                              <w:divsChild>
                                <w:div w:id="1017655171">
                                  <w:marLeft w:val="0"/>
                                  <w:marRight w:val="0"/>
                                  <w:marTop w:val="0"/>
                                  <w:marBottom w:val="0"/>
                                  <w:divBdr>
                                    <w:top w:val="none" w:sz="0" w:space="0" w:color="auto"/>
                                    <w:left w:val="none" w:sz="0" w:space="0" w:color="auto"/>
                                    <w:bottom w:val="none" w:sz="0" w:space="0" w:color="auto"/>
                                    <w:right w:val="none" w:sz="0" w:space="0" w:color="auto"/>
                                  </w:divBdr>
                                  <w:divsChild>
                                    <w:div w:id="1723795471">
                                      <w:marLeft w:val="0"/>
                                      <w:marRight w:val="0"/>
                                      <w:marTop w:val="0"/>
                                      <w:marBottom w:val="0"/>
                                      <w:divBdr>
                                        <w:top w:val="none" w:sz="0" w:space="0" w:color="auto"/>
                                        <w:left w:val="none" w:sz="0" w:space="0" w:color="auto"/>
                                        <w:bottom w:val="none" w:sz="0" w:space="0" w:color="auto"/>
                                        <w:right w:val="none" w:sz="0" w:space="0" w:color="auto"/>
                                      </w:divBdr>
                                      <w:divsChild>
                                        <w:div w:id="1170949744">
                                          <w:marLeft w:val="0"/>
                                          <w:marRight w:val="0"/>
                                          <w:marTop w:val="225"/>
                                          <w:marBottom w:val="75"/>
                                          <w:divBdr>
                                            <w:top w:val="none" w:sz="0" w:space="0" w:color="auto"/>
                                            <w:left w:val="none" w:sz="0" w:space="0" w:color="auto"/>
                                            <w:bottom w:val="none" w:sz="0" w:space="0" w:color="auto"/>
                                            <w:right w:val="none" w:sz="0" w:space="0" w:color="auto"/>
                                          </w:divBdr>
                                        </w:div>
                                        <w:div w:id="1308239670">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591518">
      <w:bodyDiv w:val="1"/>
      <w:marLeft w:val="0"/>
      <w:marRight w:val="0"/>
      <w:marTop w:val="0"/>
      <w:marBottom w:val="0"/>
      <w:divBdr>
        <w:top w:val="none" w:sz="0" w:space="0" w:color="auto"/>
        <w:left w:val="none" w:sz="0" w:space="0" w:color="auto"/>
        <w:bottom w:val="none" w:sz="0" w:space="0" w:color="auto"/>
        <w:right w:val="none" w:sz="0" w:space="0" w:color="auto"/>
      </w:divBdr>
    </w:div>
    <w:div w:id="1764570481">
      <w:bodyDiv w:val="1"/>
      <w:marLeft w:val="0"/>
      <w:marRight w:val="0"/>
      <w:marTop w:val="0"/>
      <w:marBottom w:val="0"/>
      <w:divBdr>
        <w:top w:val="none" w:sz="0" w:space="0" w:color="auto"/>
        <w:left w:val="none" w:sz="0" w:space="0" w:color="auto"/>
        <w:bottom w:val="none" w:sz="0" w:space="0" w:color="auto"/>
        <w:right w:val="none" w:sz="0" w:space="0" w:color="auto"/>
      </w:divBdr>
      <w:divsChild>
        <w:div w:id="1525049120">
          <w:marLeft w:val="0"/>
          <w:marRight w:val="0"/>
          <w:marTop w:val="0"/>
          <w:marBottom w:val="0"/>
          <w:divBdr>
            <w:top w:val="none" w:sz="0" w:space="0" w:color="auto"/>
            <w:left w:val="none" w:sz="0" w:space="0" w:color="auto"/>
            <w:bottom w:val="none" w:sz="0" w:space="0" w:color="auto"/>
            <w:right w:val="none" w:sz="0" w:space="0" w:color="auto"/>
          </w:divBdr>
        </w:div>
      </w:divsChild>
    </w:div>
    <w:div w:id="1768312264">
      <w:bodyDiv w:val="1"/>
      <w:marLeft w:val="0"/>
      <w:marRight w:val="0"/>
      <w:marTop w:val="0"/>
      <w:marBottom w:val="0"/>
      <w:divBdr>
        <w:top w:val="none" w:sz="0" w:space="0" w:color="auto"/>
        <w:left w:val="none" w:sz="0" w:space="0" w:color="auto"/>
        <w:bottom w:val="none" w:sz="0" w:space="0" w:color="auto"/>
        <w:right w:val="none" w:sz="0" w:space="0" w:color="auto"/>
      </w:divBdr>
    </w:div>
    <w:div w:id="1841499872">
      <w:bodyDiv w:val="1"/>
      <w:marLeft w:val="0"/>
      <w:marRight w:val="0"/>
      <w:marTop w:val="0"/>
      <w:marBottom w:val="0"/>
      <w:divBdr>
        <w:top w:val="none" w:sz="0" w:space="0" w:color="auto"/>
        <w:left w:val="none" w:sz="0" w:space="0" w:color="auto"/>
        <w:bottom w:val="none" w:sz="0" w:space="0" w:color="auto"/>
        <w:right w:val="none" w:sz="0" w:space="0" w:color="auto"/>
      </w:divBdr>
      <w:divsChild>
        <w:div w:id="713772487">
          <w:marLeft w:val="0"/>
          <w:marRight w:val="0"/>
          <w:marTop w:val="0"/>
          <w:marBottom w:val="0"/>
          <w:divBdr>
            <w:top w:val="none" w:sz="0" w:space="0" w:color="auto"/>
            <w:left w:val="none" w:sz="0" w:space="0" w:color="auto"/>
            <w:bottom w:val="none" w:sz="0" w:space="0" w:color="auto"/>
            <w:right w:val="none" w:sz="0" w:space="0" w:color="auto"/>
          </w:divBdr>
        </w:div>
      </w:divsChild>
    </w:div>
    <w:div w:id="212927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aike.baidu.com/item/%E8%83%B6%E7%B2%98%E5%89%82" TargetMode="External"/><Relationship Id="rId18" Type="http://schemas.openxmlformats.org/officeDocument/2006/relationships/hyperlink" Target="https://baike.baidu.com/item/pH%E5%80%BC" TargetMode="External"/><Relationship Id="rId26" Type="http://schemas.openxmlformats.org/officeDocument/2006/relationships/hyperlink" Target="https://baike.baidu.com/item/%E7%94%B2%E9%86%9B" TargetMode="External"/><Relationship Id="rId39" Type="http://schemas.openxmlformats.org/officeDocument/2006/relationships/image" Target="media/image10.wmf"/><Relationship Id="rId21" Type="http://schemas.openxmlformats.org/officeDocument/2006/relationships/hyperlink" Target="https://baike.baidu.com/item/%E7%A1%9D%E9%85%B8"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oleObject" Target="embeddings/oleObject7.bin"/><Relationship Id="rId50" Type="http://schemas.openxmlformats.org/officeDocument/2006/relationships/oleObject" Target="embeddings/oleObject10.bin"/><Relationship Id="rId55"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s://baike.baidu.com/item/%E7%BA%A4%E7%BB%B4%E6%9D%BF" TargetMode="External"/><Relationship Id="rId17" Type="http://schemas.openxmlformats.org/officeDocument/2006/relationships/hyperlink" Target="https://baike.baidu.com/item/%E5%BC%B1%E7%A2%B1%E6%80%A7" TargetMode="External"/><Relationship Id="rId25" Type="http://schemas.openxmlformats.org/officeDocument/2006/relationships/hyperlink" Target="https://baike.baidu.com/item/%E7%A2%B1%E6%80%A7" TargetMode="External"/><Relationship Id="rId33" Type="http://schemas.openxmlformats.org/officeDocument/2006/relationships/image" Target="media/image7.wmf"/><Relationship Id="rId38" Type="http://schemas.openxmlformats.org/officeDocument/2006/relationships/oleObject" Target="embeddings/oleObject3.bin"/><Relationship Id="rId46" Type="http://schemas.openxmlformats.org/officeDocument/2006/relationships/footer" Target="footer2.xm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aike.baidu.com/item/%E5%88%A8%E8%8A%B1%E6%9D%BF" TargetMode="External"/><Relationship Id="rId20" Type="http://schemas.openxmlformats.org/officeDocument/2006/relationships/hyperlink" Target="https://baike.baidu.com/item/%E7%A1%AB%E9%85%B8" TargetMode="External"/><Relationship Id="rId29" Type="http://schemas.openxmlformats.org/officeDocument/2006/relationships/image" Target="media/image3.wmf"/><Relationship Id="rId41" Type="http://schemas.openxmlformats.org/officeDocument/2006/relationships/image" Target="media/image11.wmf"/><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baidu.com/item/%E5%A4%9A%E5%B1%82" TargetMode="External"/><Relationship Id="rId24" Type="http://schemas.openxmlformats.org/officeDocument/2006/relationships/hyperlink" Target="https://baike.baidu.com/item/%E4%B8%AD%E6%80%A7" TargetMode="External"/><Relationship Id="rId32" Type="http://schemas.openxmlformats.org/officeDocument/2006/relationships/image" Target="media/image6.wmf"/><Relationship Id="rId37" Type="http://schemas.openxmlformats.org/officeDocument/2006/relationships/image" Target="media/image9.wmf"/><Relationship Id="rId40" Type="http://schemas.openxmlformats.org/officeDocument/2006/relationships/oleObject" Target="embeddings/oleObject4.bin"/><Relationship Id="rId45" Type="http://schemas.openxmlformats.org/officeDocument/2006/relationships/image" Target="media/image13.wmf"/><Relationship Id="rId53" Type="http://schemas.openxmlformats.org/officeDocument/2006/relationships/header" Target="header2.xml"/><Relationship Id="rId58"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baike.baidu.com/item/%E4%BA%BA%E9%80%A0%E6%9D%BF" TargetMode="External"/><Relationship Id="rId23" Type="http://schemas.openxmlformats.org/officeDocument/2006/relationships/hyperlink" Target="https://baike.baidu.com/item/%E8%8D%89%E9%85%B8" TargetMode="External"/><Relationship Id="rId28" Type="http://schemas.openxmlformats.org/officeDocument/2006/relationships/hyperlink" Target="https://baike.baidu.com/item/%E6%B0%B0%E5%8C%96%E7%89%A9" TargetMode="External"/><Relationship Id="rId36" Type="http://schemas.openxmlformats.org/officeDocument/2006/relationships/oleObject" Target="embeddings/oleObject2.bin"/><Relationship Id="rId49" Type="http://schemas.openxmlformats.org/officeDocument/2006/relationships/oleObject" Target="embeddings/oleObject9.bin"/><Relationship Id="rId57"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hyperlink" Target="https://baike.baidu.com/item/%E7%9B%90%E9%85%B8" TargetMode="External"/><Relationship Id="rId31" Type="http://schemas.openxmlformats.org/officeDocument/2006/relationships/image" Target="media/image5.wmf"/><Relationship Id="rId44" Type="http://schemas.openxmlformats.org/officeDocument/2006/relationships/oleObject" Target="embeddings/oleObject6.bin"/><Relationship Id="rId52" Type="http://schemas.openxmlformats.org/officeDocument/2006/relationships/oleObject" Target="embeddings/oleObject12.bin"/><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baike.baidu.com/item/%E9%98%B2%E6%B0%B4%E5%89%82" TargetMode="External"/><Relationship Id="rId22" Type="http://schemas.openxmlformats.org/officeDocument/2006/relationships/hyperlink" Target="https://baike.baidu.com/item/%E4%B9%99%E9%85%B8" TargetMode="External"/><Relationship Id="rId27" Type="http://schemas.openxmlformats.org/officeDocument/2006/relationships/hyperlink" Target="https://baike.baidu.com/item/%E7%BC%A9%E8%81%9A%E5%8F%8D%E5%BA%94" TargetMode="External"/><Relationship Id="rId30" Type="http://schemas.openxmlformats.org/officeDocument/2006/relationships/image" Target="media/image4.wmf"/><Relationship Id="rId35" Type="http://schemas.openxmlformats.org/officeDocument/2006/relationships/image" Target="media/image8.wmf"/><Relationship Id="rId43" Type="http://schemas.openxmlformats.org/officeDocument/2006/relationships/image" Target="media/image12.wmf"/><Relationship Id="rId48" Type="http://schemas.openxmlformats.org/officeDocument/2006/relationships/oleObject" Target="embeddings/oleObject8.bin"/><Relationship Id="rId56" Type="http://schemas.openxmlformats.org/officeDocument/2006/relationships/footer" Target="footer4.xml"/><Relationship Id="rId8" Type="http://schemas.openxmlformats.org/officeDocument/2006/relationships/footer" Target="footer1.xml"/><Relationship Id="rId51" Type="http://schemas.openxmlformats.org/officeDocument/2006/relationships/oleObject" Target="embeddings/oleObject11.bin"/><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16292</Words>
  <Characters>92871</Characters>
  <Application>Microsoft Office Word</Application>
  <DocSecurity>0</DocSecurity>
  <Lines>773</Lines>
  <Paragraphs>217</Paragraphs>
  <ScaleCrop>false</ScaleCrop>
  <Company>Microsoft</Company>
  <LinksUpToDate>false</LinksUpToDate>
  <CharactersWithSpaces>108946</CharactersWithSpaces>
  <SharedDoc>false</SharedDoc>
  <HLinks>
    <vt:vector size="54" baseType="variant">
      <vt:variant>
        <vt:i4>1114161</vt:i4>
      </vt:variant>
      <vt:variant>
        <vt:i4>26</vt:i4>
      </vt:variant>
      <vt:variant>
        <vt:i4>0</vt:i4>
      </vt:variant>
      <vt:variant>
        <vt:i4>5</vt:i4>
      </vt:variant>
      <vt:variant>
        <vt:lpwstr/>
      </vt:variant>
      <vt:variant>
        <vt:lpwstr>_Toc26306</vt:lpwstr>
      </vt:variant>
      <vt:variant>
        <vt:i4>1310775</vt:i4>
      </vt:variant>
      <vt:variant>
        <vt:i4>23</vt:i4>
      </vt:variant>
      <vt:variant>
        <vt:i4>0</vt:i4>
      </vt:variant>
      <vt:variant>
        <vt:i4>5</vt:i4>
      </vt:variant>
      <vt:variant>
        <vt:lpwstr/>
      </vt:variant>
      <vt:variant>
        <vt:lpwstr>_Toc5526</vt:lpwstr>
      </vt:variant>
      <vt:variant>
        <vt:i4>1441851</vt:i4>
      </vt:variant>
      <vt:variant>
        <vt:i4>20</vt:i4>
      </vt:variant>
      <vt:variant>
        <vt:i4>0</vt:i4>
      </vt:variant>
      <vt:variant>
        <vt:i4>5</vt:i4>
      </vt:variant>
      <vt:variant>
        <vt:lpwstr/>
      </vt:variant>
      <vt:variant>
        <vt:lpwstr>_Toc20917</vt:lpwstr>
      </vt:variant>
      <vt:variant>
        <vt:i4>1179697</vt:i4>
      </vt:variant>
      <vt:variant>
        <vt:i4>17</vt:i4>
      </vt:variant>
      <vt:variant>
        <vt:i4>0</vt:i4>
      </vt:variant>
      <vt:variant>
        <vt:i4>5</vt:i4>
      </vt:variant>
      <vt:variant>
        <vt:lpwstr/>
      </vt:variant>
      <vt:variant>
        <vt:lpwstr>_Toc31243</vt:lpwstr>
      </vt:variant>
      <vt:variant>
        <vt:i4>1114170</vt:i4>
      </vt:variant>
      <vt:variant>
        <vt:i4>14</vt:i4>
      </vt:variant>
      <vt:variant>
        <vt:i4>0</vt:i4>
      </vt:variant>
      <vt:variant>
        <vt:i4>5</vt:i4>
      </vt:variant>
      <vt:variant>
        <vt:lpwstr/>
      </vt:variant>
      <vt:variant>
        <vt:lpwstr>_Toc27818</vt:lpwstr>
      </vt:variant>
      <vt:variant>
        <vt:i4>2031664</vt:i4>
      </vt:variant>
      <vt:variant>
        <vt:i4>11</vt:i4>
      </vt:variant>
      <vt:variant>
        <vt:i4>0</vt:i4>
      </vt:variant>
      <vt:variant>
        <vt:i4>5</vt:i4>
      </vt:variant>
      <vt:variant>
        <vt:lpwstr/>
      </vt:variant>
      <vt:variant>
        <vt:lpwstr>_Toc9199</vt:lpwstr>
      </vt:variant>
      <vt:variant>
        <vt:i4>1048627</vt:i4>
      </vt:variant>
      <vt:variant>
        <vt:i4>8</vt:i4>
      </vt:variant>
      <vt:variant>
        <vt:i4>0</vt:i4>
      </vt:variant>
      <vt:variant>
        <vt:i4>5</vt:i4>
      </vt:variant>
      <vt:variant>
        <vt:lpwstr/>
      </vt:variant>
      <vt:variant>
        <vt:lpwstr>_Toc30077</vt:lpwstr>
      </vt:variant>
      <vt:variant>
        <vt:i4>1507378</vt:i4>
      </vt:variant>
      <vt:variant>
        <vt:i4>5</vt:i4>
      </vt:variant>
      <vt:variant>
        <vt:i4>0</vt:i4>
      </vt:variant>
      <vt:variant>
        <vt:i4>5</vt:i4>
      </vt:variant>
      <vt:variant>
        <vt:lpwstr/>
      </vt:variant>
      <vt:variant>
        <vt:lpwstr>_Toc28085</vt:lpwstr>
      </vt:variant>
      <vt:variant>
        <vt:i4>1376311</vt:i4>
      </vt:variant>
      <vt:variant>
        <vt:i4>2</vt:i4>
      </vt:variant>
      <vt:variant>
        <vt:i4>0</vt:i4>
      </vt:variant>
      <vt:variant>
        <vt:i4>5</vt:i4>
      </vt:variant>
      <vt:variant>
        <vt:lpwstr/>
      </vt:variant>
      <vt:variant>
        <vt:lpwstr>_Toc6210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2</cp:revision>
  <cp:lastPrinted>2018-04-04T08:53:00Z</cp:lastPrinted>
  <dcterms:created xsi:type="dcterms:W3CDTF">2018-07-13T09:04:00Z</dcterms:created>
  <dcterms:modified xsi:type="dcterms:W3CDTF">2018-07-13T09:04:00Z</dcterms:modified>
</cp:coreProperties>
</file>