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0"/>
        <w:rPr>
          <w:rFonts w:ascii="方正小标宋简体" w:hAnsi="宋体" w:eastAsia="方正小标宋简体"/>
          <w:color w:val="000000"/>
          <w:sz w:val="72"/>
          <w:szCs w:val="72"/>
        </w:rPr>
      </w:pPr>
      <w:bookmarkStart w:id="0" w:name="_Toc15306267"/>
    </w:p>
    <w:p>
      <w:pPr>
        <w:spacing w:line="600" w:lineRule="exact"/>
        <w:jc w:val="center"/>
        <w:outlineLvl w:val="0"/>
        <w:rPr>
          <w:rFonts w:ascii="方正小标宋简体" w:hAnsi="宋体" w:eastAsia="方正小标宋简体"/>
          <w:color w:val="000000"/>
          <w:sz w:val="72"/>
          <w:szCs w:val="72"/>
        </w:rPr>
      </w:pPr>
    </w:p>
    <w:p>
      <w:pPr>
        <w:spacing w:line="600" w:lineRule="exact"/>
        <w:jc w:val="center"/>
        <w:outlineLvl w:val="0"/>
        <w:rPr>
          <w:rFonts w:ascii="方正小标宋简体" w:hAnsi="宋体" w:eastAsia="方正小标宋简体"/>
          <w:color w:val="000000"/>
          <w:sz w:val="72"/>
          <w:szCs w:val="72"/>
        </w:rPr>
      </w:pPr>
    </w:p>
    <w:p>
      <w:pPr>
        <w:spacing w:line="600" w:lineRule="exact"/>
        <w:jc w:val="center"/>
        <w:outlineLvl w:val="0"/>
        <w:rPr>
          <w:rFonts w:ascii="方正小标宋简体" w:hAnsi="宋体" w:eastAsia="方正小标宋简体"/>
          <w:color w:val="000000"/>
          <w:sz w:val="72"/>
          <w:szCs w:val="72"/>
        </w:rPr>
      </w:pPr>
    </w:p>
    <w:p>
      <w:pPr>
        <w:spacing w:line="600" w:lineRule="exact"/>
        <w:jc w:val="center"/>
        <w:outlineLvl w:val="0"/>
        <w:rPr>
          <w:rFonts w:ascii="方正小标宋简体" w:hAnsi="宋体" w:eastAsia="方正小标宋简体"/>
          <w:color w:val="000000"/>
          <w:sz w:val="72"/>
          <w:szCs w:val="72"/>
        </w:rPr>
      </w:pPr>
    </w:p>
    <w:p>
      <w:pPr>
        <w:keepNext w:val="0"/>
        <w:keepLines w:val="0"/>
        <w:pageBreakBefore w:val="0"/>
        <w:widowControl w:val="0"/>
        <w:kinsoku/>
        <w:wordWrap/>
        <w:overflowPunct/>
        <w:topLinePunct w:val="0"/>
        <w:autoSpaceDE/>
        <w:autoSpaceDN/>
        <w:bidi w:val="0"/>
        <w:spacing w:line="1700" w:lineRule="exact"/>
        <w:jc w:val="center"/>
        <w:textAlignment w:val="auto"/>
        <w:outlineLvl w:val="0"/>
        <w:rPr>
          <w:rFonts w:hint="eastAsia" w:ascii="宋体" w:hAnsi="宋体" w:eastAsia="宋体" w:cs="宋体"/>
          <w:b/>
          <w:bCs/>
          <w:color w:val="000000"/>
          <w:sz w:val="72"/>
          <w:szCs w:val="72"/>
        </w:rPr>
      </w:pPr>
      <w:bookmarkStart w:id="1" w:name="_Toc15377193"/>
      <w:bookmarkStart w:id="2" w:name="_Toc15377425"/>
      <w:bookmarkStart w:id="3" w:name="_Toc15396475"/>
      <w:bookmarkStart w:id="4" w:name="_Toc15396597"/>
      <w:bookmarkStart w:id="5" w:name="_Toc15378441"/>
      <w:r>
        <w:rPr>
          <w:rFonts w:hint="eastAsia" w:ascii="黑体" w:hAnsi="黑体" w:eastAsia="黑体" w:cs="黑体"/>
          <w:b/>
          <w:bCs/>
          <w:color w:val="000000"/>
          <w:sz w:val="72"/>
          <w:szCs w:val="72"/>
        </w:rPr>
        <w:t>202</w:t>
      </w:r>
      <w:r>
        <w:rPr>
          <w:rFonts w:hint="eastAsia" w:ascii="黑体" w:hAnsi="黑体" w:eastAsia="黑体" w:cs="黑体"/>
          <w:b/>
          <w:bCs/>
          <w:color w:val="000000"/>
          <w:sz w:val="72"/>
          <w:szCs w:val="72"/>
          <w:lang w:val="en-US" w:eastAsia="zh-CN"/>
        </w:rPr>
        <w:t>1</w:t>
      </w:r>
      <w:r>
        <w:rPr>
          <w:rFonts w:hint="eastAsia" w:ascii="黑体" w:hAnsi="黑体" w:eastAsia="黑体" w:cs="黑体"/>
          <w:b/>
          <w:bCs/>
          <w:color w:val="000000"/>
          <w:sz w:val="72"/>
          <w:szCs w:val="72"/>
        </w:rPr>
        <w:t>年度</w:t>
      </w:r>
      <w:bookmarkEnd w:id="1"/>
      <w:bookmarkEnd w:id="2"/>
      <w:bookmarkEnd w:id="3"/>
      <w:bookmarkEnd w:id="4"/>
      <w:bookmarkEnd w:id="5"/>
    </w:p>
    <w:p>
      <w:pPr>
        <w:keepNext w:val="0"/>
        <w:keepLines w:val="0"/>
        <w:pageBreakBefore w:val="0"/>
        <w:widowControl w:val="0"/>
        <w:kinsoku/>
        <w:wordWrap/>
        <w:overflowPunct/>
        <w:topLinePunct w:val="0"/>
        <w:autoSpaceDE/>
        <w:autoSpaceDN/>
        <w:bidi w:val="0"/>
        <w:adjustRightInd w:val="0"/>
        <w:snapToGrid w:val="0"/>
        <w:spacing w:line="1700" w:lineRule="exact"/>
        <w:jc w:val="center"/>
        <w:textAlignment w:val="auto"/>
        <w:outlineLvl w:val="0"/>
        <w:rPr>
          <w:rFonts w:hint="eastAsia" w:ascii="黑体" w:hAnsi="黑体" w:eastAsia="黑体"/>
          <w:b/>
          <w:bCs/>
          <w:color w:val="000000"/>
          <w:sz w:val="72"/>
          <w:szCs w:val="72"/>
        </w:rPr>
      </w:pPr>
      <w:bookmarkStart w:id="6" w:name="_Toc15396598"/>
      <w:bookmarkStart w:id="7" w:name="_Toc15396476"/>
      <w:bookmarkStart w:id="8" w:name="_Toc15378442"/>
      <w:bookmarkStart w:id="9" w:name="_Toc15377426"/>
      <w:bookmarkStart w:id="10" w:name="_Toc15377194"/>
      <w:r>
        <w:rPr>
          <w:rFonts w:hint="eastAsia" w:ascii="黑体" w:hAnsi="黑体" w:eastAsia="黑体" w:cs="黑体"/>
          <w:b/>
          <w:bCs/>
          <w:color w:val="000000"/>
          <w:sz w:val="72"/>
          <w:szCs w:val="72"/>
        </w:rPr>
        <w:t>乐山市</w:t>
      </w:r>
      <w:bookmarkEnd w:id="0"/>
      <w:bookmarkStart w:id="11" w:name="_Toc15306268"/>
      <w:r>
        <w:rPr>
          <w:rFonts w:hint="eastAsia" w:ascii="黑体" w:hAnsi="黑体" w:eastAsia="黑体" w:cs="黑体"/>
          <w:b/>
          <w:bCs/>
          <w:color w:val="000000"/>
          <w:sz w:val="72"/>
          <w:szCs w:val="72"/>
          <w:lang w:eastAsia="zh-CN"/>
        </w:rPr>
        <w:t>通江</w:t>
      </w:r>
      <w:r>
        <w:rPr>
          <w:rFonts w:hint="eastAsia" w:ascii="黑体" w:hAnsi="黑体" w:eastAsia="黑体" w:cs="黑体"/>
          <w:b/>
          <w:bCs/>
          <w:color w:val="000000"/>
          <w:sz w:val="72"/>
          <w:szCs w:val="72"/>
        </w:rPr>
        <w:t>小学</w:t>
      </w:r>
      <w:r>
        <w:rPr>
          <w:rFonts w:hint="eastAsia" w:ascii="黑体" w:hAnsi="黑体" w:eastAsia="黑体" w:cs="黑体"/>
          <w:b/>
          <w:bCs/>
          <w:color w:val="000000"/>
          <w:sz w:val="72"/>
          <w:szCs w:val="72"/>
          <w:lang w:eastAsia="zh-CN"/>
        </w:rPr>
        <w:t>单位</w:t>
      </w:r>
      <w:r>
        <w:rPr>
          <w:rFonts w:hint="eastAsia" w:ascii="黑体" w:hAnsi="黑体" w:eastAsia="黑体" w:cs="黑体"/>
          <w:b/>
          <w:bCs/>
          <w:color w:val="000000"/>
          <w:sz w:val="72"/>
          <w:szCs w:val="72"/>
        </w:rPr>
        <w:t>决算</w:t>
      </w:r>
      <w:bookmarkEnd w:id="6"/>
      <w:bookmarkEnd w:id="7"/>
      <w:bookmarkEnd w:id="8"/>
      <w:bookmarkEnd w:id="9"/>
      <w:bookmarkEnd w:id="10"/>
      <w:bookmarkEnd w:id="11"/>
    </w:p>
    <w:p>
      <w:pPr>
        <w:adjustRightInd w:val="0"/>
        <w:snapToGrid w:val="0"/>
        <w:spacing w:line="360" w:lineRule="auto"/>
        <w:jc w:val="center"/>
        <w:outlineLvl w:val="0"/>
        <w:rPr>
          <w:rFonts w:hint="eastAsia" w:ascii="黑体" w:hAnsi="黑体" w:eastAsia="黑体"/>
          <w:b/>
          <w:bCs/>
          <w:color w:val="000000"/>
          <w:sz w:val="44"/>
          <w:szCs w:val="44"/>
        </w:rPr>
      </w:pPr>
    </w:p>
    <w:p>
      <w:pPr>
        <w:adjustRightInd w:val="0"/>
        <w:snapToGrid w:val="0"/>
        <w:spacing w:line="360" w:lineRule="auto"/>
        <w:jc w:val="center"/>
        <w:outlineLvl w:val="0"/>
        <w:rPr>
          <w:rFonts w:hint="eastAsia" w:ascii="黑体" w:hAnsi="黑体" w:eastAsia="黑体"/>
          <w:b/>
          <w:bCs/>
          <w:color w:val="000000"/>
          <w:sz w:val="44"/>
          <w:szCs w:val="44"/>
        </w:rPr>
      </w:pPr>
    </w:p>
    <w:p>
      <w:pPr>
        <w:adjustRightInd w:val="0"/>
        <w:snapToGrid w:val="0"/>
        <w:spacing w:line="360" w:lineRule="auto"/>
        <w:jc w:val="center"/>
        <w:outlineLvl w:val="0"/>
        <w:rPr>
          <w:rFonts w:hint="eastAsia" w:ascii="黑体" w:hAnsi="黑体" w:eastAsia="黑体"/>
          <w:b/>
          <w:bCs/>
          <w:color w:val="000000"/>
          <w:sz w:val="44"/>
          <w:szCs w:val="44"/>
        </w:rPr>
      </w:pPr>
    </w:p>
    <w:p>
      <w:pPr>
        <w:adjustRightInd w:val="0"/>
        <w:snapToGrid w:val="0"/>
        <w:spacing w:line="360" w:lineRule="auto"/>
        <w:jc w:val="center"/>
        <w:outlineLvl w:val="0"/>
        <w:rPr>
          <w:rFonts w:hint="eastAsia" w:ascii="黑体" w:hAnsi="黑体" w:eastAsia="黑体"/>
          <w:b/>
          <w:bCs/>
          <w:color w:val="000000"/>
          <w:sz w:val="44"/>
          <w:szCs w:val="44"/>
        </w:rPr>
      </w:pPr>
    </w:p>
    <w:p>
      <w:pPr>
        <w:adjustRightInd w:val="0"/>
        <w:snapToGrid w:val="0"/>
        <w:spacing w:line="360" w:lineRule="auto"/>
        <w:jc w:val="center"/>
        <w:outlineLvl w:val="0"/>
        <w:rPr>
          <w:rFonts w:hint="eastAsia" w:ascii="黑体" w:hAnsi="黑体" w:eastAsia="黑体"/>
          <w:b/>
          <w:bCs/>
          <w:color w:val="000000"/>
          <w:sz w:val="44"/>
          <w:szCs w:val="44"/>
        </w:rPr>
      </w:pPr>
    </w:p>
    <w:p>
      <w:pPr>
        <w:adjustRightInd w:val="0"/>
        <w:snapToGrid w:val="0"/>
        <w:spacing w:line="360" w:lineRule="auto"/>
        <w:jc w:val="center"/>
        <w:outlineLvl w:val="0"/>
        <w:rPr>
          <w:rFonts w:hint="eastAsia" w:ascii="黑体" w:hAnsi="黑体" w:eastAsia="黑体"/>
          <w:b/>
          <w:bCs/>
          <w:color w:val="000000"/>
          <w:sz w:val="44"/>
          <w:szCs w:val="44"/>
        </w:rPr>
      </w:pPr>
    </w:p>
    <w:p>
      <w:pPr>
        <w:adjustRightInd w:val="0"/>
        <w:snapToGrid w:val="0"/>
        <w:spacing w:line="360" w:lineRule="auto"/>
        <w:jc w:val="center"/>
        <w:outlineLvl w:val="0"/>
        <w:rPr>
          <w:rFonts w:hint="eastAsia" w:ascii="黑体" w:hAnsi="黑体" w:eastAsia="黑体"/>
          <w:b/>
          <w:bCs/>
          <w:color w:val="000000"/>
          <w:sz w:val="44"/>
          <w:szCs w:val="44"/>
        </w:rPr>
      </w:pPr>
    </w:p>
    <w:p>
      <w:pPr>
        <w:adjustRightInd w:val="0"/>
        <w:snapToGrid w:val="0"/>
        <w:spacing w:line="360" w:lineRule="auto"/>
        <w:jc w:val="center"/>
        <w:outlineLvl w:val="0"/>
        <w:rPr>
          <w:rFonts w:ascii="方正小标宋简体" w:hAnsi="宋体" w:eastAsia="方正小标宋简体"/>
          <w:color w:val="000000"/>
          <w:sz w:val="52"/>
          <w:szCs w:val="52"/>
        </w:rPr>
      </w:pPr>
    </w:p>
    <w:p>
      <w:pPr>
        <w:widowControl/>
        <w:jc w:val="center"/>
        <w:rPr>
          <w:rFonts w:hint="eastAsia" w:ascii="黑体" w:hAnsi="黑体" w:eastAsia="黑体"/>
          <w:b/>
          <w:bCs/>
          <w:sz w:val="48"/>
          <w:szCs w:val="48"/>
        </w:rPr>
      </w:pPr>
      <w:r>
        <w:rPr>
          <w:rFonts w:ascii="方正小标宋简体" w:hAnsi="宋体" w:eastAsia="方正小标宋简体"/>
          <w:color w:val="000000"/>
          <w:sz w:val="36"/>
          <w:szCs w:val="36"/>
        </w:rPr>
        <w:br w:type="page"/>
      </w:r>
      <w:r>
        <w:rPr>
          <w:rFonts w:hint="eastAsia" w:ascii="黑体" w:hAnsi="黑体" w:eastAsia="黑体"/>
          <w:b/>
          <w:bCs/>
          <w:sz w:val="48"/>
          <w:szCs w:val="48"/>
        </w:rPr>
        <w:t>目</w:t>
      </w:r>
      <w:r>
        <w:rPr>
          <w:rFonts w:hint="eastAsia" w:ascii="黑体" w:hAnsi="黑体" w:eastAsia="黑体"/>
          <w:b/>
          <w:bCs/>
          <w:sz w:val="48"/>
          <w:szCs w:val="48"/>
          <w:lang w:val="en-US" w:eastAsia="zh-CN"/>
        </w:rPr>
        <w:t xml:space="preserve"> </w:t>
      </w:r>
      <w:r>
        <w:rPr>
          <w:rFonts w:hint="eastAsia" w:ascii="黑体" w:hAnsi="黑体" w:eastAsia="黑体"/>
          <w:b/>
          <w:bCs/>
          <w:sz w:val="48"/>
          <w:szCs w:val="48"/>
        </w:rPr>
        <w:t>录</w:t>
      </w:r>
    </w:p>
    <w:p>
      <w:pPr>
        <w:pStyle w:val="10"/>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rPr>
      </w:pPr>
    </w:p>
    <w:p>
      <w:pPr>
        <w:pStyle w:val="10"/>
      </w:pPr>
      <w:r>
        <w:rPr>
          <w:rFonts w:hint="eastAsia"/>
        </w:rPr>
        <w:t>公开时间：2022年</w:t>
      </w:r>
      <w:r>
        <w:rPr>
          <w:rFonts w:hint="eastAsia"/>
          <w:lang w:val="en-US" w:eastAsia="zh-CN"/>
        </w:rPr>
        <w:t>10</w:t>
      </w:r>
      <w:r>
        <w:rPr>
          <w:rFonts w:hint="eastAsia"/>
        </w:rPr>
        <w:t>月</w:t>
      </w:r>
      <w:r>
        <w:rPr>
          <w:rFonts w:hint="eastAsia"/>
          <w:lang w:val="en-US" w:eastAsia="zh-CN"/>
        </w:rPr>
        <w:t>20</w:t>
      </w:r>
      <w:r>
        <w:rPr>
          <w:rFonts w:hint="eastAsia"/>
        </w:rPr>
        <w:t>日</w:t>
      </w:r>
    </w:p>
    <w:p/>
    <w:p>
      <w:pPr>
        <w:pStyle w:val="10"/>
        <w:keepNext w:val="0"/>
        <w:keepLines w:val="0"/>
        <w:pageBreakBefore w:val="0"/>
        <w:widowControl w:val="0"/>
        <w:kinsoku/>
        <w:wordWrap/>
        <w:overflowPunct/>
        <w:topLinePunct w:val="0"/>
        <w:autoSpaceDE/>
        <w:autoSpaceDN/>
        <w:bidi w:val="0"/>
        <w:adjustRightInd w:val="0"/>
        <w:snapToGrid w:val="0"/>
        <w:spacing w:before="0" w:line="600" w:lineRule="exact"/>
        <w:ind w:left="0" w:leftChars="0"/>
        <w:jc w:val="left"/>
        <w:textAlignment w:val="auto"/>
        <w:rPr>
          <w:rFonts w:hint="eastAsia" w:ascii="宋体" w:hAnsi="宋体" w:eastAsia="仿宋" w:cs="宋体"/>
          <w:b w:val="0"/>
          <w:bCs/>
          <w:kern w:val="2"/>
          <w:sz w:val="24"/>
          <w:szCs w:val="24"/>
          <w:lang w:val="en-US" w:eastAsia="zh-CN" w:bidi="ar-SA"/>
        </w:rPr>
      </w:pPr>
      <w:r>
        <w:rPr>
          <w:rFonts w:hint="eastAsia" w:ascii="宋体" w:hAnsi="宋体" w:eastAsia="宋体" w:cs="宋体"/>
          <w:b w:val="0"/>
          <w:bCs/>
          <w:sz w:val="24"/>
          <w:szCs w:val="24"/>
        </w:rPr>
        <w:t xml:space="preserve">第一部分 </w:t>
      </w:r>
      <w:r>
        <w:rPr>
          <w:rFonts w:hint="eastAsia" w:ascii="宋体" w:hAnsi="宋体" w:eastAsia="宋体" w:cs="宋体"/>
          <w:b w:val="0"/>
          <w:bCs/>
          <w:sz w:val="24"/>
          <w:szCs w:val="24"/>
          <w:lang w:eastAsia="zh-CN"/>
        </w:rPr>
        <w:t>单位</w:t>
      </w:r>
      <w:r>
        <w:rPr>
          <w:rFonts w:hint="eastAsia" w:ascii="宋体" w:hAnsi="宋体" w:eastAsia="宋体" w:cs="宋体"/>
          <w:b w:val="0"/>
          <w:bCs/>
          <w:sz w:val="24"/>
          <w:szCs w:val="24"/>
        </w:rPr>
        <w:t>概况</w:t>
      </w:r>
      <w:r>
        <w:rPr>
          <w:rFonts w:hint="eastAsia" w:ascii="宋体" w:hAnsi="宋体" w:cs="宋体"/>
          <w:sz w:val="24"/>
        </w:rPr>
        <w:t>…………………………………………………………………</w:t>
      </w:r>
      <w:r>
        <w:rPr>
          <w:rFonts w:hint="eastAsia" w:ascii="宋体" w:hAnsi="宋体" w:cs="宋体"/>
          <w:sz w:val="24"/>
          <w:lang w:val="en-US" w:eastAsia="zh-CN"/>
        </w:rPr>
        <w:t>4</w:t>
      </w:r>
    </w:p>
    <w:p>
      <w:pPr>
        <w:pStyle w:val="11"/>
        <w:keepNext w:val="0"/>
        <w:keepLines w:val="0"/>
        <w:pageBreakBefore w:val="0"/>
        <w:widowControl w:val="0"/>
        <w:kinsoku/>
        <w:wordWrap/>
        <w:overflowPunct/>
        <w:topLinePunct w:val="0"/>
        <w:autoSpaceDE/>
        <w:autoSpaceDN/>
        <w:bidi w:val="0"/>
        <w:adjustRightInd w:val="0"/>
        <w:snapToGrid w:val="0"/>
        <w:spacing w:line="600" w:lineRule="exact"/>
        <w:jc w:val="left"/>
        <w:textAlignment w:val="auto"/>
        <w:rPr>
          <w:rFonts w:hint="eastAsia" w:ascii="宋体" w:hAnsi="宋体" w:eastAsia="宋体" w:cs="宋体"/>
          <w:b w:val="0"/>
          <w:bCs/>
          <w:kern w:val="2"/>
          <w:sz w:val="24"/>
          <w:szCs w:val="24"/>
          <w:lang w:val="en-US" w:eastAsia="zh-CN" w:bidi="ar-SA"/>
        </w:rPr>
      </w:pPr>
      <w:r>
        <w:rPr>
          <w:rFonts w:hint="eastAsia" w:ascii="宋体" w:hAnsi="宋体" w:eastAsia="宋体" w:cs="宋体"/>
          <w:b w:val="0"/>
          <w:bCs/>
          <w:sz w:val="24"/>
          <w:szCs w:val="24"/>
        </w:rPr>
        <w:t>一、</w:t>
      </w:r>
      <w:r>
        <w:rPr>
          <w:rFonts w:hint="eastAsia"/>
          <w:sz w:val="24"/>
        </w:rPr>
        <w:t>职能简介</w:t>
      </w:r>
      <w:r>
        <w:rPr>
          <w:rFonts w:hint="eastAsia" w:ascii="宋体" w:hAnsi="宋体" w:cs="宋体"/>
          <w:spacing w:val="-6"/>
          <w:sz w:val="24"/>
        </w:rPr>
        <w:t>…………</w:t>
      </w:r>
      <w:r>
        <w:rPr>
          <w:rFonts w:hint="eastAsia" w:ascii="宋体" w:hAnsi="宋体" w:cs="宋体"/>
          <w:spacing w:val="0"/>
          <w:sz w:val="24"/>
        </w:rPr>
        <w:t>…………………………</w:t>
      </w:r>
      <w:r>
        <w:rPr>
          <w:rFonts w:hint="eastAsia" w:ascii="宋体" w:hAnsi="宋体" w:cs="宋体"/>
          <w:sz w:val="24"/>
        </w:rPr>
        <w:t>………………………………</w:t>
      </w:r>
      <w:r>
        <w:rPr>
          <w:rFonts w:hint="eastAsia" w:ascii="宋体" w:hAnsi="宋体" w:cs="宋体"/>
          <w:sz w:val="24"/>
          <w:lang w:val="en-US" w:eastAsia="zh-CN"/>
        </w:rPr>
        <w:t>4</w:t>
      </w:r>
    </w:p>
    <w:p>
      <w:pPr>
        <w:pStyle w:val="11"/>
        <w:keepNext w:val="0"/>
        <w:keepLines w:val="0"/>
        <w:pageBreakBefore w:val="0"/>
        <w:widowControl w:val="0"/>
        <w:kinsoku/>
        <w:wordWrap/>
        <w:overflowPunct/>
        <w:topLinePunct w:val="0"/>
        <w:autoSpaceDE/>
        <w:autoSpaceDN/>
        <w:bidi w:val="0"/>
        <w:adjustRightInd w:val="0"/>
        <w:snapToGrid w:val="0"/>
        <w:spacing w:line="600" w:lineRule="exact"/>
        <w:jc w:val="left"/>
        <w:textAlignment w:val="auto"/>
        <w:rPr>
          <w:rFonts w:hint="eastAsia" w:eastAsia="宋体" w:asciiTheme="minorEastAsia" w:hAnsiTheme="minorEastAsia" w:cstheme="minorEastAsia"/>
          <w:sz w:val="24"/>
          <w:lang w:eastAsia="zh-CN"/>
        </w:rPr>
      </w:pPr>
      <w:r>
        <w:rPr>
          <w:rFonts w:hint="eastAsia" w:asciiTheme="minorEastAsia" w:hAnsiTheme="minorEastAsia" w:eastAsiaTheme="minorEastAsia" w:cstheme="minorEastAsia"/>
          <w:sz w:val="24"/>
        </w:rPr>
        <w:t>二、2021年重点工作完成情况</w:t>
      </w:r>
      <w:r>
        <w:rPr>
          <w:rFonts w:hint="eastAsia" w:asciiTheme="minorEastAsia" w:hAnsiTheme="minorEastAsia" w:eastAsiaTheme="minorEastAsia" w:cstheme="minorEastAsia"/>
          <w:sz w:val="24"/>
          <w:lang w:val="en-US" w:eastAsia="zh-CN"/>
        </w:rPr>
        <w:t xml:space="preserve"> </w:t>
      </w:r>
      <w:r>
        <w:rPr>
          <w:rFonts w:hint="eastAsia" w:ascii="宋体" w:hAnsi="宋体" w:cs="宋体"/>
          <w:sz w:val="24"/>
        </w:rPr>
        <w:t>………………………………………………</w:t>
      </w:r>
      <w:r>
        <w:rPr>
          <w:rFonts w:hint="eastAsia" w:ascii="宋体" w:hAnsi="宋体" w:cs="宋体"/>
          <w:sz w:val="24"/>
          <w:lang w:val="en-US" w:eastAsia="zh-CN"/>
        </w:rPr>
        <w:t>4</w:t>
      </w:r>
    </w:p>
    <w:p>
      <w:pPr>
        <w:pStyle w:val="10"/>
        <w:keepNext w:val="0"/>
        <w:keepLines w:val="0"/>
        <w:pageBreakBefore w:val="0"/>
        <w:widowControl w:val="0"/>
        <w:kinsoku/>
        <w:wordWrap/>
        <w:overflowPunct/>
        <w:topLinePunct w:val="0"/>
        <w:autoSpaceDE/>
        <w:autoSpaceDN/>
        <w:bidi w:val="0"/>
        <w:adjustRightInd w:val="0"/>
        <w:snapToGrid w:val="0"/>
        <w:spacing w:before="0" w:line="600" w:lineRule="exact"/>
        <w:ind w:left="0" w:leftChars="0"/>
        <w:jc w:val="left"/>
        <w:textAlignment w:val="auto"/>
        <w:rPr>
          <w:rFonts w:hint="default" w:ascii="宋体" w:hAnsi="宋体" w:eastAsia="宋体" w:cs="宋体"/>
          <w:b w:val="0"/>
          <w:bCs/>
          <w:sz w:val="24"/>
          <w:szCs w:val="24"/>
          <w:lang w:val="en-US"/>
        </w:rPr>
      </w:pPr>
      <w:r>
        <w:rPr>
          <w:rFonts w:hint="eastAsia" w:ascii="宋体" w:hAnsi="宋体" w:eastAsia="宋体" w:cs="宋体"/>
          <w:b w:val="0"/>
          <w:bCs/>
          <w:sz w:val="24"/>
          <w:szCs w:val="24"/>
        </w:rPr>
        <w:t>第二部分 202</w:t>
      </w:r>
      <w:r>
        <w:rPr>
          <w:rFonts w:hint="eastAsia" w:ascii="宋体" w:hAnsi="宋体" w:eastAsia="宋体" w:cs="宋体"/>
          <w:b w:val="0"/>
          <w:bCs/>
          <w:sz w:val="24"/>
          <w:szCs w:val="24"/>
          <w:lang w:val="en-US" w:eastAsia="zh-CN"/>
        </w:rPr>
        <w:t>1</w:t>
      </w:r>
      <w:r>
        <w:rPr>
          <w:rFonts w:hint="eastAsia" w:ascii="宋体" w:hAnsi="宋体" w:eastAsia="宋体" w:cs="宋体"/>
          <w:b w:val="0"/>
          <w:bCs/>
          <w:spacing w:val="6"/>
          <w:sz w:val="24"/>
          <w:szCs w:val="24"/>
        </w:rPr>
        <w:t>年度</w:t>
      </w:r>
      <w:r>
        <w:rPr>
          <w:rFonts w:hint="eastAsia" w:ascii="宋体" w:hAnsi="宋体" w:eastAsia="宋体" w:cs="宋体"/>
          <w:b w:val="0"/>
          <w:bCs/>
          <w:spacing w:val="6"/>
          <w:sz w:val="24"/>
          <w:szCs w:val="24"/>
          <w:lang w:eastAsia="zh-CN"/>
        </w:rPr>
        <w:t>单位决算</w:t>
      </w:r>
      <w:r>
        <w:rPr>
          <w:rFonts w:hint="eastAsia" w:ascii="宋体" w:hAnsi="宋体" w:eastAsia="宋体" w:cs="宋体"/>
          <w:b w:val="0"/>
          <w:bCs/>
          <w:spacing w:val="6"/>
          <w:sz w:val="24"/>
          <w:szCs w:val="24"/>
        </w:rPr>
        <w:t>情况说明</w:t>
      </w:r>
      <w:r>
        <w:rPr>
          <w:rFonts w:hint="eastAsia" w:ascii="宋体" w:hAnsi="宋体" w:eastAsia="宋体" w:cs="宋体"/>
          <w:b w:val="0"/>
          <w:bCs/>
          <w:spacing w:val="0"/>
          <w:sz w:val="24"/>
          <w:szCs w:val="24"/>
        </w:rPr>
        <w:t>………</w:t>
      </w:r>
      <w:r>
        <w:rPr>
          <w:rFonts w:hint="eastAsia" w:ascii="宋体" w:hAnsi="宋体" w:eastAsia="宋体" w:cs="宋体"/>
          <w:b w:val="0"/>
          <w:bCs/>
          <w:spacing w:val="-6"/>
          <w:sz w:val="24"/>
          <w:szCs w:val="24"/>
        </w:rPr>
        <w:t>……………</w:t>
      </w:r>
      <w:r>
        <w:rPr>
          <w:rFonts w:hint="eastAsia" w:ascii="宋体" w:hAnsi="宋体" w:eastAsia="宋体" w:cs="宋体"/>
          <w:b w:val="0"/>
          <w:bCs/>
          <w:spacing w:val="0"/>
          <w:sz w:val="24"/>
          <w:szCs w:val="24"/>
        </w:rPr>
        <w:t>…………………</w:t>
      </w:r>
      <w:r>
        <w:rPr>
          <w:rFonts w:hint="eastAsia" w:ascii="宋体" w:hAnsi="宋体" w:eastAsia="宋体" w:cs="宋体"/>
          <w:b w:val="0"/>
          <w:bCs/>
          <w:sz w:val="24"/>
          <w:szCs w:val="24"/>
        </w:rPr>
        <w:t>…</w:t>
      </w:r>
      <w:r>
        <w:rPr>
          <w:rFonts w:hint="eastAsia" w:ascii="宋体" w:hAnsi="宋体" w:eastAsia="宋体" w:cs="宋体"/>
          <w:b w:val="0"/>
          <w:bCs/>
          <w:kern w:val="2"/>
          <w:sz w:val="24"/>
          <w:szCs w:val="24"/>
          <w:lang w:val="en-US" w:eastAsia="zh-CN" w:bidi="ar-SA"/>
        </w:rPr>
        <w:t>10</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479" w:leftChars="228" w:firstLine="0" w:firstLineChars="0"/>
        <w:jc w:val="left"/>
        <w:textAlignment w:val="auto"/>
        <w:rPr>
          <w:rFonts w:hint="eastAsia" w:ascii="宋体" w:hAnsi="宋体" w:cs="宋体"/>
          <w:b w:val="0"/>
          <w:bCs/>
          <w:kern w:val="2"/>
          <w:sz w:val="24"/>
          <w:szCs w:val="24"/>
          <w:lang w:val="en-US" w:eastAsia="zh-CN" w:bidi="ar-SA"/>
        </w:rPr>
      </w:pPr>
      <w:r>
        <w:rPr>
          <w:rFonts w:hint="eastAsia" w:ascii="宋体" w:hAnsi="宋体" w:eastAsia="宋体" w:cs="宋体"/>
          <w:b w:val="0"/>
          <w:bCs/>
          <w:sz w:val="24"/>
        </w:rPr>
        <w:t>一、收入</w:t>
      </w:r>
      <w:r>
        <w:rPr>
          <w:rFonts w:hint="eastAsia" w:ascii="宋体" w:hAnsi="宋体" w:eastAsia="宋体" w:cs="宋体"/>
          <w:b w:val="0"/>
          <w:bCs/>
          <w:spacing w:val="6"/>
          <w:sz w:val="24"/>
        </w:rPr>
        <w:t>支出决</w:t>
      </w:r>
      <w:r>
        <w:rPr>
          <w:rFonts w:hint="eastAsia" w:ascii="宋体" w:hAnsi="宋体" w:eastAsia="宋体" w:cs="宋体"/>
          <w:b w:val="0"/>
          <w:bCs/>
          <w:spacing w:val="0"/>
          <w:sz w:val="24"/>
        </w:rPr>
        <w:t>算总体情况</w:t>
      </w:r>
      <w:r>
        <w:rPr>
          <w:rFonts w:hint="eastAsia" w:ascii="宋体" w:hAnsi="宋体" w:eastAsia="宋体" w:cs="宋体"/>
          <w:b w:val="0"/>
          <w:bCs/>
          <w:spacing w:val="6"/>
          <w:sz w:val="24"/>
        </w:rPr>
        <w:t>说</w:t>
      </w:r>
      <w:r>
        <w:rPr>
          <w:rFonts w:hint="eastAsia" w:ascii="宋体" w:hAnsi="宋体" w:eastAsia="宋体" w:cs="宋体"/>
          <w:b w:val="0"/>
          <w:bCs/>
          <w:sz w:val="24"/>
        </w:rPr>
        <w:t>明</w:t>
      </w:r>
      <w:r>
        <w:rPr>
          <w:rFonts w:hint="eastAsia" w:ascii="宋体" w:hAnsi="宋体" w:eastAsia="宋体" w:cs="宋体"/>
          <w:b w:val="0"/>
          <w:bCs/>
          <w:spacing w:val="6"/>
          <w:sz w:val="24"/>
        </w:rPr>
        <w:t>…………………………………………</w:t>
      </w:r>
      <w:r>
        <w:rPr>
          <w:rFonts w:hint="eastAsia" w:ascii="宋体" w:hAnsi="宋体" w:cs="宋体"/>
          <w:b w:val="0"/>
          <w:bCs/>
          <w:kern w:val="2"/>
          <w:sz w:val="24"/>
          <w:szCs w:val="24"/>
          <w:lang w:val="en-US" w:eastAsia="zh-CN" w:bidi="ar-SA"/>
        </w:rPr>
        <w:t>10</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479" w:leftChars="228" w:firstLine="0" w:firstLineChars="0"/>
        <w:jc w:val="left"/>
        <w:textAlignment w:val="auto"/>
        <w:rPr>
          <w:rFonts w:hint="default" w:ascii="宋体" w:hAnsi="宋体" w:eastAsia="宋体" w:cs="宋体"/>
          <w:b w:val="0"/>
          <w:bCs/>
          <w:sz w:val="24"/>
          <w:lang w:val="en-US"/>
        </w:rPr>
      </w:pPr>
      <w:r>
        <w:rPr>
          <w:rFonts w:hint="eastAsia" w:ascii="宋体" w:hAnsi="宋体" w:eastAsia="宋体" w:cs="宋体"/>
          <w:b w:val="0"/>
          <w:bCs/>
          <w:sz w:val="24"/>
        </w:rPr>
        <w:t>二、收入决算情况说明………………………………………………………</w:t>
      </w:r>
      <w:r>
        <w:rPr>
          <w:rFonts w:hint="eastAsia" w:ascii="宋体" w:hAnsi="宋体" w:cs="宋体"/>
          <w:b w:val="0"/>
          <w:bCs/>
          <w:kern w:val="2"/>
          <w:sz w:val="24"/>
          <w:szCs w:val="24"/>
          <w:lang w:val="en-US" w:eastAsia="zh-CN" w:bidi="ar-SA"/>
        </w:rPr>
        <w:t>10</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rPr>
      </w:pPr>
      <w:r>
        <w:rPr>
          <w:rFonts w:hint="eastAsia" w:ascii="宋体" w:hAnsi="宋体" w:eastAsia="宋体" w:cs="宋体"/>
          <w:b w:val="0"/>
          <w:bCs/>
          <w:sz w:val="24"/>
        </w:rPr>
        <w:t>三、支出决算情况说明………………………………………………………</w:t>
      </w:r>
      <w:r>
        <w:rPr>
          <w:rFonts w:hint="eastAsia" w:ascii="宋体" w:hAnsi="宋体" w:eastAsia="宋体" w:cs="宋体"/>
          <w:b w:val="0"/>
          <w:bCs/>
          <w:kern w:val="2"/>
          <w:sz w:val="24"/>
          <w:szCs w:val="24"/>
          <w:lang w:val="en-US" w:eastAsia="zh-CN" w:bidi="ar-SA"/>
        </w:rPr>
        <w:t>1</w:t>
      </w:r>
      <w:r>
        <w:rPr>
          <w:rFonts w:hint="eastAsia" w:ascii="宋体" w:hAnsi="宋体" w:cs="宋体"/>
          <w:b w:val="0"/>
          <w:bCs/>
          <w:kern w:val="2"/>
          <w:sz w:val="24"/>
          <w:szCs w:val="24"/>
          <w:lang w:val="en-US" w:eastAsia="zh-CN" w:bidi="ar-SA"/>
        </w:rPr>
        <w:t>1</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rPr>
      </w:pPr>
      <w:r>
        <w:rPr>
          <w:rFonts w:hint="eastAsia" w:ascii="宋体" w:hAnsi="宋体" w:eastAsia="宋体" w:cs="宋体"/>
          <w:b w:val="0"/>
          <w:bCs/>
          <w:sz w:val="24"/>
        </w:rPr>
        <w:t>四、财政拨款收入支出决算总体情况说明…………………………………</w:t>
      </w:r>
      <w:r>
        <w:rPr>
          <w:rFonts w:hint="eastAsia" w:ascii="宋体" w:hAnsi="宋体" w:eastAsia="宋体" w:cs="宋体"/>
          <w:b w:val="0"/>
          <w:bCs/>
          <w:kern w:val="2"/>
          <w:sz w:val="24"/>
          <w:szCs w:val="24"/>
          <w:lang w:val="en-US" w:eastAsia="zh-CN" w:bidi="ar-SA"/>
        </w:rPr>
        <w:t>1</w:t>
      </w:r>
      <w:r>
        <w:rPr>
          <w:rFonts w:hint="eastAsia" w:ascii="宋体" w:hAnsi="宋体" w:cs="宋体"/>
          <w:b w:val="0"/>
          <w:bCs/>
          <w:kern w:val="2"/>
          <w:sz w:val="24"/>
          <w:szCs w:val="24"/>
          <w:lang w:val="en-US" w:eastAsia="zh-CN" w:bidi="ar-SA"/>
        </w:rPr>
        <w:t>2</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rPr>
      </w:pPr>
      <w:r>
        <w:rPr>
          <w:rFonts w:hint="eastAsia" w:ascii="宋体" w:hAnsi="宋体" w:eastAsia="宋体" w:cs="宋体"/>
          <w:b w:val="0"/>
          <w:bCs/>
          <w:sz w:val="24"/>
        </w:rPr>
        <w:t>五、一般公共预算财政拨款支出决算情况说明……………………………</w:t>
      </w:r>
      <w:r>
        <w:rPr>
          <w:rFonts w:hint="eastAsia" w:ascii="宋体" w:hAnsi="宋体" w:eastAsia="宋体" w:cs="宋体"/>
          <w:b w:val="0"/>
          <w:bCs/>
          <w:kern w:val="2"/>
          <w:sz w:val="24"/>
          <w:szCs w:val="24"/>
          <w:lang w:val="en-US" w:eastAsia="zh-CN" w:bidi="ar-SA"/>
        </w:rPr>
        <w:t>1</w:t>
      </w:r>
      <w:r>
        <w:rPr>
          <w:rFonts w:hint="eastAsia" w:ascii="宋体" w:hAnsi="宋体" w:cs="宋体"/>
          <w:b w:val="0"/>
          <w:bCs/>
          <w:kern w:val="2"/>
          <w:sz w:val="24"/>
          <w:szCs w:val="24"/>
          <w:lang w:val="en-US" w:eastAsia="zh-CN" w:bidi="ar-SA"/>
        </w:rPr>
        <w:t>3</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rPr>
      </w:pPr>
      <w:r>
        <w:rPr>
          <w:rFonts w:hint="eastAsia" w:ascii="宋体" w:hAnsi="宋体" w:eastAsia="宋体" w:cs="宋体"/>
          <w:b w:val="0"/>
          <w:bCs/>
          <w:sz w:val="24"/>
        </w:rPr>
        <w:t>六、一般公共预算财政拨款基本支出决算情况说明………………………</w:t>
      </w:r>
      <w:r>
        <w:rPr>
          <w:rFonts w:hint="eastAsia" w:ascii="宋体" w:hAnsi="宋体" w:eastAsia="宋体" w:cs="宋体"/>
          <w:b w:val="0"/>
          <w:bCs/>
          <w:kern w:val="2"/>
          <w:sz w:val="24"/>
          <w:szCs w:val="24"/>
          <w:lang w:val="en-US" w:eastAsia="zh-CN" w:bidi="ar-SA"/>
        </w:rPr>
        <w:t>1</w:t>
      </w:r>
      <w:r>
        <w:rPr>
          <w:rFonts w:hint="eastAsia" w:ascii="宋体" w:hAnsi="宋体" w:cs="宋体"/>
          <w:b w:val="0"/>
          <w:bCs/>
          <w:kern w:val="2"/>
          <w:sz w:val="24"/>
          <w:szCs w:val="24"/>
          <w:lang w:val="en-US" w:eastAsia="zh-CN" w:bidi="ar-SA"/>
        </w:rPr>
        <w:t>5</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七、“三公”经费财政拨</w:t>
      </w:r>
      <w:r>
        <w:rPr>
          <w:rFonts w:hint="eastAsia" w:ascii="宋体" w:hAnsi="宋体" w:eastAsia="宋体" w:cs="宋体"/>
          <w:b w:val="0"/>
          <w:bCs/>
          <w:spacing w:val="6"/>
          <w:sz w:val="24"/>
        </w:rPr>
        <w:t>款支出决算情况说明</w:t>
      </w:r>
      <w:r>
        <w:rPr>
          <w:rFonts w:hint="eastAsia" w:ascii="宋体" w:hAnsi="宋体" w:cs="宋体"/>
          <w:b w:val="0"/>
          <w:bCs/>
          <w:spacing w:val="6"/>
          <w:sz w:val="24"/>
          <w:lang w:val="en-US" w:eastAsia="zh-CN"/>
        </w:rPr>
        <w:t xml:space="preserve"> </w:t>
      </w:r>
      <w:r>
        <w:rPr>
          <w:rFonts w:hint="eastAsia" w:ascii="宋体" w:hAnsi="宋体" w:eastAsia="宋体" w:cs="宋体"/>
          <w:b w:val="0"/>
          <w:bCs/>
          <w:sz w:val="24"/>
        </w:rPr>
        <w:t>…………………………</w:t>
      </w:r>
      <w:r>
        <w:rPr>
          <w:rFonts w:hint="eastAsia" w:ascii="宋体" w:hAnsi="宋体" w:cs="宋体"/>
          <w:b w:val="0"/>
          <w:bCs/>
          <w:sz w:val="24"/>
          <w:lang w:val="en-US" w:eastAsia="zh-CN"/>
        </w:rPr>
        <w:t>15</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八、政府性基金预算支出决算情况说明</w:t>
      </w:r>
      <w:r>
        <w:rPr>
          <w:rFonts w:hint="eastAsia" w:ascii="宋体" w:hAnsi="宋体" w:eastAsia="宋体" w:cs="宋体"/>
          <w:b w:val="0"/>
          <w:bCs/>
          <w:spacing w:val="0"/>
          <w:sz w:val="24"/>
        </w:rPr>
        <w:t>…………………</w:t>
      </w:r>
      <w:r>
        <w:rPr>
          <w:rFonts w:hint="eastAsia" w:ascii="宋体" w:hAnsi="宋体" w:eastAsia="宋体" w:cs="宋体"/>
          <w:b w:val="0"/>
          <w:bCs/>
          <w:spacing w:val="-6"/>
          <w:sz w:val="24"/>
        </w:rPr>
        <w:t>…</w:t>
      </w:r>
      <w:r>
        <w:rPr>
          <w:rFonts w:hint="eastAsia" w:ascii="宋体" w:hAnsi="宋体" w:eastAsia="宋体" w:cs="宋体"/>
          <w:b w:val="0"/>
          <w:bCs/>
          <w:sz w:val="24"/>
        </w:rPr>
        <w:t>………………1</w:t>
      </w:r>
      <w:r>
        <w:rPr>
          <w:rFonts w:hint="eastAsia" w:ascii="宋体" w:hAnsi="宋体" w:cs="宋体"/>
          <w:b w:val="0"/>
          <w:bCs/>
          <w:sz w:val="24"/>
          <w:lang w:val="en-US" w:eastAsia="zh-CN"/>
        </w:rPr>
        <w:t>7</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九、国有资本经营预算支出决算情况说明</w:t>
      </w:r>
      <w:r>
        <w:rPr>
          <w:rFonts w:hint="eastAsia" w:ascii="宋体" w:hAnsi="宋体" w:eastAsia="宋体" w:cs="宋体"/>
          <w:b w:val="0"/>
          <w:bCs/>
          <w:spacing w:val="0"/>
          <w:sz w:val="24"/>
        </w:rPr>
        <w:t>…………………</w:t>
      </w:r>
      <w:r>
        <w:rPr>
          <w:rFonts w:hint="eastAsia" w:ascii="宋体" w:hAnsi="宋体" w:eastAsia="宋体" w:cs="宋体"/>
          <w:b w:val="0"/>
          <w:bCs/>
          <w:spacing w:val="-6"/>
          <w:sz w:val="24"/>
        </w:rPr>
        <w:t>…</w:t>
      </w:r>
      <w:r>
        <w:rPr>
          <w:rFonts w:hint="eastAsia" w:ascii="宋体" w:hAnsi="宋体" w:eastAsia="宋体" w:cs="宋体"/>
          <w:b w:val="0"/>
          <w:bCs/>
          <w:sz w:val="24"/>
        </w:rPr>
        <w:t>……………1</w:t>
      </w:r>
      <w:r>
        <w:rPr>
          <w:rFonts w:hint="eastAsia" w:ascii="宋体" w:hAnsi="宋体" w:cs="宋体"/>
          <w:b w:val="0"/>
          <w:bCs/>
          <w:sz w:val="24"/>
          <w:lang w:val="en-US" w:eastAsia="zh-CN"/>
        </w:rPr>
        <w:t>7</w:t>
      </w:r>
    </w:p>
    <w:p>
      <w:pPr>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Style w:val="15"/>
          <w:rFonts w:hint="eastAsia" w:ascii="宋体" w:hAnsi="宋体" w:eastAsia="宋体" w:cs="宋体"/>
          <w:b w:val="0"/>
          <w:bCs/>
          <w:color w:val="000000" w:themeColor="text1"/>
          <w:sz w:val="24"/>
          <w:u w:val="none"/>
        </w:rPr>
        <w:t>十、</w:t>
      </w:r>
      <w:r>
        <w:rPr>
          <w:rFonts w:hint="eastAsia" w:ascii="宋体" w:hAnsi="宋体" w:eastAsia="宋体" w:cs="宋体"/>
          <w:b w:val="0"/>
          <w:bCs/>
          <w:sz w:val="24"/>
        </w:rPr>
        <w:t>其</w:t>
      </w:r>
      <w:r>
        <w:rPr>
          <w:rFonts w:hint="eastAsia" w:ascii="宋体" w:hAnsi="宋体" w:eastAsia="宋体" w:cs="宋体"/>
          <w:b w:val="0"/>
          <w:bCs/>
          <w:spacing w:val="6"/>
          <w:sz w:val="24"/>
        </w:rPr>
        <w:t>他重要事项的情况说明</w:t>
      </w:r>
      <w:r>
        <w:rPr>
          <w:rFonts w:hint="eastAsia" w:ascii="宋体" w:hAnsi="宋体" w:eastAsia="宋体" w:cs="宋体"/>
          <w:b w:val="0"/>
          <w:bCs/>
          <w:spacing w:val="-6"/>
          <w:sz w:val="24"/>
        </w:rPr>
        <w:t>……</w:t>
      </w:r>
      <w:r>
        <w:rPr>
          <w:rFonts w:hint="eastAsia" w:ascii="宋体" w:hAnsi="宋体" w:eastAsia="宋体" w:cs="宋体"/>
          <w:b w:val="0"/>
          <w:bCs/>
          <w:sz w:val="24"/>
        </w:rPr>
        <w:t>…</w:t>
      </w:r>
      <w:r>
        <w:rPr>
          <w:rFonts w:hint="eastAsia" w:ascii="宋体" w:hAnsi="宋体" w:eastAsia="宋体" w:cs="宋体"/>
          <w:b w:val="0"/>
          <w:bCs/>
          <w:spacing w:val="-6"/>
          <w:sz w:val="24"/>
        </w:rPr>
        <w:t>…………</w:t>
      </w:r>
      <w:r>
        <w:rPr>
          <w:rFonts w:hint="eastAsia" w:ascii="宋体" w:hAnsi="宋体" w:eastAsia="宋体" w:cs="宋体"/>
          <w:b w:val="0"/>
          <w:bCs/>
          <w:spacing w:val="0"/>
          <w:sz w:val="24"/>
        </w:rPr>
        <w:t>……</w:t>
      </w:r>
      <w:r>
        <w:rPr>
          <w:rFonts w:hint="eastAsia" w:ascii="宋体" w:hAnsi="宋体" w:eastAsia="宋体" w:cs="宋体"/>
          <w:b w:val="0"/>
          <w:bCs/>
          <w:spacing w:val="-6"/>
          <w:sz w:val="24"/>
        </w:rPr>
        <w:t>…………</w:t>
      </w:r>
      <w:r>
        <w:rPr>
          <w:rFonts w:hint="eastAsia" w:ascii="宋体" w:hAnsi="宋体" w:eastAsia="宋体" w:cs="宋体"/>
          <w:b w:val="0"/>
          <w:bCs/>
          <w:sz w:val="24"/>
        </w:rPr>
        <w:t>……………1</w:t>
      </w:r>
      <w:r>
        <w:rPr>
          <w:rFonts w:hint="eastAsia" w:ascii="宋体" w:hAnsi="宋体" w:cs="宋体"/>
          <w:b w:val="0"/>
          <w:bCs/>
          <w:sz w:val="24"/>
          <w:lang w:val="en-US" w:eastAsia="zh-CN"/>
        </w:rPr>
        <w:t>7</w:t>
      </w:r>
    </w:p>
    <w:p>
      <w:pPr>
        <w:pStyle w:val="10"/>
        <w:keepNext w:val="0"/>
        <w:keepLines w:val="0"/>
        <w:pageBreakBefore w:val="0"/>
        <w:widowControl w:val="0"/>
        <w:kinsoku/>
        <w:wordWrap/>
        <w:overflowPunct/>
        <w:topLinePunct w:val="0"/>
        <w:autoSpaceDE/>
        <w:autoSpaceDN/>
        <w:bidi w:val="0"/>
        <w:adjustRightInd w:val="0"/>
        <w:snapToGrid w:val="0"/>
        <w:spacing w:before="0" w:line="600" w:lineRule="exact"/>
        <w:ind w:left="0" w:leftChars="0"/>
        <w:jc w:val="left"/>
        <w:textAlignment w:val="auto"/>
        <w:rPr>
          <w:rFonts w:hint="default" w:ascii="宋体" w:hAnsi="宋体" w:eastAsia="宋体" w:cs="宋体"/>
          <w:b w:val="0"/>
          <w:bCs/>
          <w:sz w:val="24"/>
          <w:szCs w:val="24"/>
          <w:lang w:val="en-US"/>
        </w:rPr>
      </w:pPr>
      <w:r>
        <w:rPr>
          <w:rFonts w:hint="eastAsia" w:ascii="宋体" w:hAnsi="宋体" w:eastAsia="宋体" w:cs="宋体"/>
          <w:b w:val="0"/>
          <w:bCs/>
          <w:sz w:val="24"/>
          <w:szCs w:val="24"/>
        </w:rPr>
        <w:t>第三部分 名词解释</w:t>
      </w:r>
      <w:r>
        <w:rPr>
          <w:rFonts w:hint="eastAsia" w:ascii="宋体" w:hAnsi="宋体" w:eastAsia="宋体" w:cs="宋体"/>
          <w:b w:val="0"/>
          <w:bCs/>
          <w:spacing w:val="6"/>
          <w:sz w:val="24"/>
          <w:szCs w:val="24"/>
        </w:rPr>
        <w:t>………………</w:t>
      </w:r>
      <w:r>
        <w:rPr>
          <w:rFonts w:hint="eastAsia" w:ascii="宋体" w:hAnsi="宋体" w:eastAsia="宋体" w:cs="宋体"/>
          <w:b w:val="0"/>
          <w:bCs/>
          <w:spacing w:val="0"/>
          <w:sz w:val="24"/>
          <w:szCs w:val="24"/>
        </w:rPr>
        <w:t>……………</w:t>
      </w:r>
      <w:r>
        <w:rPr>
          <w:rFonts w:hint="eastAsia" w:ascii="宋体" w:hAnsi="宋体" w:eastAsia="宋体" w:cs="宋体"/>
          <w:b w:val="0"/>
          <w:bCs/>
          <w:spacing w:val="6"/>
          <w:sz w:val="24"/>
          <w:szCs w:val="24"/>
        </w:rPr>
        <w:t>……………</w:t>
      </w:r>
      <w:r>
        <w:rPr>
          <w:rFonts w:hint="eastAsia" w:ascii="宋体" w:hAnsi="宋体" w:eastAsia="宋体" w:cs="宋体"/>
          <w:b w:val="0"/>
          <w:bCs/>
          <w:sz w:val="24"/>
          <w:szCs w:val="24"/>
        </w:rPr>
        <w:t>……………………</w:t>
      </w:r>
      <w:r>
        <w:rPr>
          <w:rFonts w:hint="eastAsia" w:ascii="宋体" w:hAnsi="宋体" w:eastAsia="宋体" w:cs="宋体"/>
          <w:b w:val="0"/>
          <w:bCs/>
          <w:kern w:val="2"/>
          <w:sz w:val="24"/>
          <w:szCs w:val="24"/>
          <w:lang w:val="en-US" w:eastAsia="zh-CN" w:bidi="ar-SA"/>
        </w:rPr>
        <w:t>19</w:t>
      </w:r>
    </w:p>
    <w:p>
      <w:pPr>
        <w:pStyle w:val="10"/>
        <w:keepNext w:val="0"/>
        <w:keepLines w:val="0"/>
        <w:pageBreakBefore w:val="0"/>
        <w:widowControl w:val="0"/>
        <w:kinsoku/>
        <w:wordWrap/>
        <w:overflowPunct/>
        <w:topLinePunct w:val="0"/>
        <w:autoSpaceDE/>
        <w:autoSpaceDN/>
        <w:bidi w:val="0"/>
        <w:adjustRightInd w:val="0"/>
        <w:snapToGrid w:val="0"/>
        <w:spacing w:before="0" w:line="600" w:lineRule="exact"/>
        <w:ind w:left="0" w:leftChars="0"/>
        <w:jc w:val="left"/>
        <w:textAlignment w:val="auto"/>
        <w:rPr>
          <w:rFonts w:hint="default" w:ascii="宋体" w:hAnsi="宋体" w:eastAsia="宋体" w:cs="宋体"/>
          <w:b w:val="0"/>
          <w:bCs/>
          <w:sz w:val="24"/>
          <w:szCs w:val="24"/>
          <w:lang w:val="en-US"/>
        </w:rPr>
      </w:pPr>
      <w:r>
        <w:rPr>
          <w:rFonts w:hint="eastAsia" w:ascii="宋体" w:hAnsi="宋体" w:eastAsia="宋体" w:cs="宋体"/>
          <w:b w:val="0"/>
          <w:bCs/>
          <w:sz w:val="24"/>
          <w:szCs w:val="24"/>
        </w:rPr>
        <w:t>第四部分 附件………</w:t>
      </w:r>
      <w:r>
        <w:rPr>
          <w:rFonts w:hint="eastAsia" w:ascii="宋体" w:hAnsi="宋体" w:eastAsia="宋体" w:cs="宋体"/>
          <w:b w:val="0"/>
          <w:bCs/>
          <w:spacing w:val="6"/>
          <w:sz w:val="24"/>
          <w:szCs w:val="24"/>
        </w:rPr>
        <w:t>……………………</w:t>
      </w:r>
      <w:r>
        <w:rPr>
          <w:rFonts w:hint="eastAsia" w:ascii="宋体" w:hAnsi="宋体" w:eastAsia="宋体" w:cs="宋体"/>
          <w:b w:val="0"/>
          <w:bCs/>
          <w:sz w:val="24"/>
          <w:szCs w:val="24"/>
        </w:rPr>
        <w:t>…</w:t>
      </w:r>
      <w:r>
        <w:rPr>
          <w:rFonts w:hint="eastAsia" w:ascii="宋体" w:hAnsi="宋体" w:eastAsia="宋体" w:cs="宋体"/>
          <w:b w:val="0"/>
          <w:bCs/>
          <w:spacing w:val="6"/>
          <w:sz w:val="24"/>
          <w:szCs w:val="24"/>
        </w:rPr>
        <w:t>…………</w:t>
      </w:r>
      <w:r>
        <w:rPr>
          <w:rFonts w:hint="eastAsia" w:ascii="宋体" w:hAnsi="宋体" w:eastAsia="宋体" w:cs="宋体"/>
          <w:b w:val="0"/>
          <w:bCs/>
          <w:sz w:val="24"/>
          <w:szCs w:val="24"/>
        </w:rPr>
        <w:t>…………………………</w:t>
      </w:r>
      <w:r>
        <w:rPr>
          <w:rFonts w:hint="eastAsia" w:ascii="宋体" w:hAnsi="宋体" w:eastAsia="宋体" w:cs="宋体"/>
          <w:b w:val="0"/>
          <w:bCs/>
          <w:kern w:val="2"/>
          <w:sz w:val="24"/>
          <w:szCs w:val="24"/>
          <w:lang w:val="en-US" w:eastAsia="zh-CN" w:bidi="ar-SA"/>
        </w:rPr>
        <w:t>22</w:t>
      </w:r>
    </w:p>
    <w:p>
      <w:pPr>
        <w:pStyle w:val="10"/>
        <w:keepNext w:val="0"/>
        <w:keepLines w:val="0"/>
        <w:pageBreakBefore w:val="0"/>
        <w:widowControl w:val="0"/>
        <w:kinsoku/>
        <w:wordWrap/>
        <w:overflowPunct/>
        <w:topLinePunct w:val="0"/>
        <w:autoSpaceDE/>
        <w:autoSpaceDN/>
        <w:bidi w:val="0"/>
        <w:adjustRightInd w:val="0"/>
        <w:snapToGrid w:val="0"/>
        <w:spacing w:before="0" w:line="600" w:lineRule="exact"/>
        <w:ind w:left="0" w:leftChars="0"/>
        <w:jc w:val="left"/>
        <w:textAlignment w:val="auto"/>
        <w:rPr>
          <w:rFonts w:hint="default" w:ascii="宋体" w:hAnsi="宋体" w:eastAsia="宋体" w:cs="宋体"/>
          <w:b w:val="0"/>
          <w:bCs/>
          <w:sz w:val="24"/>
          <w:szCs w:val="24"/>
          <w:lang w:val="en-US" w:eastAsia="zh-CN"/>
        </w:rPr>
      </w:pPr>
      <w:r>
        <w:rPr>
          <w:rFonts w:hint="eastAsia" w:ascii="宋体" w:hAnsi="宋体" w:eastAsia="宋体" w:cs="宋体"/>
          <w:b w:val="0"/>
          <w:bCs/>
          <w:sz w:val="24"/>
          <w:szCs w:val="24"/>
        </w:rPr>
        <w:t>第五部分 附表</w:t>
      </w:r>
      <w:r>
        <w:rPr>
          <w:rFonts w:hint="eastAsia" w:ascii="宋体" w:hAnsi="宋体" w:eastAsia="宋体" w:cs="宋体"/>
          <w:b w:val="0"/>
          <w:bCs/>
          <w:spacing w:val="6"/>
          <w:sz w:val="24"/>
          <w:szCs w:val="24"/>
        </w:rPr>
        <w:t>…………</w:t>
      </w:r>
      <w:r>
        <w:rPr>
          <w:rFonts w:hint="eastAsia" w:ascii="宋体" w:hAnsi="宋体" w:eastAsia="宋体" w:cs="宋体"/>
          <w:b w:val="0"/>
          <w:bCs/>
          <w:sz w:val="24"/>
          <w:szCs w:val="24"/>
        </w:rPr>
        <w:t>………………………</w:t>
      </w:r>
      <w:r>
        <w:rPr>
          <w:rFonts w:hint="eastAsia" w:ascii="宋体" w:hAnsi="宋体" w:eastAsia="宋体" w:cs="宋体"/>
          <w:b w:val="0"/>
          <w:bCs/>
          <w:spacing w:val="6"/>
          <w:sz w:val="24"/>
          <w:szCs w:val="24"/>
        </w:rPr>
        <w:t>………</w:t>
      </w:r>
      <w:r>
        <w:rPr>
          <w:rFonts w:hint="eastAsia" w:ascii="宋体" w:hAnsi="宋体" w:eastAsia="宋体" w:cs="宋体"/>
          <w:b w:val="0"/>
          <w:bCs/>
          <w:spacing w:val="0"/>
          <w:sz w:val="24"/>
          <w:szCs w:val="24"/>
        </w:rPr>
        <w:t>……</w:t>
      </w:r>
      <w:r>
        <w:rPr>
          <w:rFonts w:hint="eastAsia" w:ascii="宋体" w:hAnsi="宋体" w:eastAsia="宋体" w:cs="宋体"/>
          <w:b w:val="0"/>
          <w:bCs/>
          <w:spacing w:val="6"/>
          <w:sz w:val="24"/>
          <w:szCs w:val="24"/>
        </w:rPr>
        <w:t>…</w:t>
      </w:r>
      <w:r>
        <w:rPr>
          <w:rFonts w:hint="eastAsia" w:ascii="宋体" w:hAnsi="宋体" w:eastAsia="宋体" w:cs="宋体"/>
          <w:b w:val="0"/>
          <w:bCs/>
          <w:sz w:val="24"/>
          <w:szCs w:val="24"/>
        </w:rPr>
        <w:t>……</w:t>
      </w:r>
      <w:r>
        <w:rPr>
          <w:rFonts w:hint="eastAsia" w:ascii="宋体" w:hAnsi="宋体" w:eastAsia="宋体" w:cs="宋体"/>
          <w:b w:val="0"/>
          <w:bCs/>
          <w:spacing w:val="6"/>
          <w:sz w:val="24"/>
          <w:szCs w:val="24"/>
        </w:rPr>
        <w:t>………</w:t>
      </w:r>
      <w:r>
        <w:rPr>
          <w:rFonts w:hint="eastAsia" w:ascii="宋体" w:hAnsi="宋体" w:eastAsia="宋体" w:cs="宋体"/>
          <w:b w:val="0"/>
          <w:bCs/>
          <w:sz w:val="24"/>
          <w:szCs w:val="24"/>
        </w:rPr>
        <w:t>……</w:t>
      </w:r>
      <w:r>
        <w:rPr>
          <w:rFonts w:hint="eastAsia" w:ascii="宋体" w:hAnsi="宋体" w:eastAsia="宋体" w:cs="宋体"/>
          <w:b w:val="0"/>
          <w:bCs/>
          <w:sz w:val="24"/>
          <w:szCs w:val="24"/>
          <w:lang w:val="en-US" w:eastAsia="zh-CN"/>
        </w:rPr>
        <w:t>28</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一、收入支出决算总表………………………………………………………</w:t>
      </w:r>
      <w:r>
        <w:rPr>
          <w:rFonts w:hint="eastAsia" w:ascii="宋体" w:hAnsi="宋体" w:cs="宋体"/>
          <w:b w:val="0"/>
          <w:bCs/>
          <w:sz w:val="24"/>
          <w:lang w:val="en-US" w:eastAsia="zh-CN"/>
        </w:rPr>
        <w:t>28</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二、收入决算表………………………………………………………………</w:t>
      </w:r>
      <w:r>
        <w:rPr>
          <w:rFonts w:hint="eastAsia" w:ascii="宋体" w:hAnsi="宋体" w:cs="宋体"/>
          <w:b w:val="0"/>
          <w:bCs/>
          <w:sz w:val="24"/>
          <w:lang w:val="en-US" w:eastAsia="zh-CN"/>
        </w:rPr>
        <w:t>29</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三、支出决算表………………………………………………………………</w:t>
      </w:r>
      <w:r>
        <w:rPr>
          <w:rFonts w:hint="eastAsia" w:ascii="宋体" w:hAnsi="宋体" w:cs="宋体"/>
          <w:b w:val="0"/>
          <w:bCs/>
          <w:sz w:val="24"/>
          <w:lang w:val="en-US" w:eastAsia="zh-CN"/>
        </w:rPr>
        <w:t>30</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四、财政拨款收入支出决算总表……………………………………………</w:t>
      </w:r>
      <w:r>
        <w:rPr>
          <w:rFonts w:hint="eastAsia" w:ascii="宋体" w:hAnsi="宋体" w:cs="宋体"/>
          <w:b w:val="0"/>
          <w:bCs/>
          <w:sz w:val="24"/>
          <w:lang w:val="en-US" w:eastAsia="zh-CN"/>
        </w:rPr>
        <w:t>31</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五、财政拨款支出决算明细表………………………………………………</w:t>
      </w:r>
      <w:r>
        <w:rPr>
          <w:rFonts w:hint="eastAsia" w:ascii="宋体" w:hAnsi="宋体" w:cs="宋体"/>
          <w:b w:val="0"/>
          <w:bCs/>
          <w:sz w:val="24"/>
          <w:lang w:val="en-US" w:eastAsia="zh-CN"/>
        </w:rPr>
        <w:t>32</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六、一般公共预算财政拨款支出决算表……………………………………</w:t>
      </w:r>
      <w:r>
        <w:rPr>
          <w:rFonts w:hint="eastAsia" w:ascii="宋体" w:hAnsi="宋体" w:cs="宋体"/>
          <w:b w:val="0"/>
          <w:bCs/>
          <w:sz w:val="24"/>
          <w:lang w:val="en-US" w:eastAsia="zh-CN"/>
        </w:rPr>
        <w:t>33</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default" w:ascii="宋体" w:hAnsi="宋体" w:eastAsia="宋体" w:cs="宋体"/>
          <w:b w:val="0"/>
          <w:bCs/>
          <w:sz w:val="24"/>
          <w:lang w:val="en-US" w:eastAsia="zh-CN"/>
        </w:rPr>
      </w:pPr>
      <w:r>
        <w:rPr>
          <w:rFonts w:hint="eastAsia" w:ascii="宋体" w:hAnsi="宋体" w:eastAsia="宋体" w:cs="宋体"/>
          <w:b w:val="0"/>
          <w:bCs/>
          <w:sz w:val="24"/>
        </w:rPr>
        <w:t>七、一般公共预算财政拨款支出决算明细表………………………………</w:t>
      </w:r>
      <w:r>
        <w:rPr>
          <w:rFonts w:hint="eastAsia" w:ascii="宋体" w:hAnsi="宋体" w:cs="宋体"/>
          <w:b w:val="0"/>
          <w:bCs/>
          <w:sz w:val="24"/>
          <w:lang w:val="en-US" w:eastAsia="zh-CN"/>
        </w:rPr>
        <w:t>34</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八、一般公共预算财政拨款基本支出决算表………………………………3</w:t>
      </w:r>
      <w:r>
        <w:rPr>
          <w:rFonts w:hint="eastAsia" w:ascii="宋体" w:hAnsi="宋体" w:cs="宋体"/>
          <w:b w:val="0"/>
          <w:bCs/>
          <w:sz w:val="24"/>
          <w:lang w:val="en-US" w:eastAsia="zh-CN"/>
        </w:rPr>
        <w:t>6</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九、一般公共预算财政拨款项目支出决算表………………………………3</w:t>
      </w:r>
      <w:r>
        <w:rPr>
          <w:rFonts w:hint="eastAsia" w:ascii="宋体" w:hAnsi="宋体" w:cs="宋体"/>
          <w:b w:val="0"/>
          <w:bCs/>
          <w:sz w:val="24"/>
          <w:lang w:val="en-US" w:eastAsia="zh-CN"/>
        </w:rPr>
        <w:t>7</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479" w:leftChars="228" w:firstLine="0" w:firstLineChars="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十、一般公共预算财政拨款“三公”经费支出决算表……………………3</w:t>
      </w:r>
      <w:r>
        <w:rPr>
          <w:rFonts w:hint="eastAsia" w:ascii="宋体" w:hAnsi="宋体" w:cs="宋体"/>
          <w:b w:val="0"/>
          <w:bCs/>
          <w:sz w:val="24"/>
          <w:lang w:val="en-US" w:eastAsia="zh-CN"/>
        </w:rPr>
        <w:t>7</w:t>
      </w:r>
      <w:r>
        <w:rPr>
          <w:rFonts w:hint="eastAsia" w:ascii="宋体" w:hAnsi="宋体" w:eastAsia="宋体" w:cs="宋体"/>
          <w:b w:val="0"/>
          <w:bCs/>
          <w:sz w:val="24"/>
        </w:rPr>
        <w:t>十一、政府性基金预算财政拨款收入支出决算表…………………………3</w:t>
      </w:r>
      <w:r>
        <w:rPr>
          <w:rFonts w:hint="eastAsia" w:ascii="宋体" w:hAnsi="宋体" w:cs="宋体"/>
          <w:b w:val="0"/>
          <w:bCs/>
          <w:sz w:val="24"/>
          <w:lang w:val="en-US" w:eastAsia="zh-CN"/>
        </w:rPr>
        <w:t>8</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十二、政府性基金预算财政拨款“三公”经费支出决算表………………3</w:t>
      </w:r>
      <w:r>
        <w:rPr>
          <w:rFonts w:hint="eastAsia" w:ascii="宋体" w:hAnsi="宋体" w:cs="宋体"/>
          <w:b w:val="0"/>
          <w:bCs/>
          <w:sz w:val="24"/>
          <w:lang w:val="en-US" w:eastAsia="zh-CN"/>
        </w:rPr>
        <w:t>8</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十三、</w:t>
      </w:r>
      <w:r>
        <w:rPr>
          <w:rFonts w:hint="eastAsia"/>
          <w:sz w:val="24"/>
        </w:rPr>
        <w:t>国有资本经营预算财政拨款收入支出决算表</w:t>
      </w:r>
      <w:r>
        <w:rPr>
          <w:rFonts w:hint="eastAsia" w:ascii="宋体" w:hAnsi="宋体" w:eastAsia="宋体" w:cs="宋体"/>
          <w:b w:val="0"/>
          <w:bCs/>
          <w:sz w:val="24"/>
        </w:rPr>
        <w:t>………………………3</w:t>
      </w:r>
      <w:r>
        <w:rPr>
          <w:rFonts w:hint="eastAsia" w:ascii="宋体" w:hAnsi="宋体" w:cs="宋体"/>
          <w:b w:val="0"/>
          <w:bCs/>
          <w:sz w:val="24"/>
          <w:lang w:val="en-US" w:eastAsia="zh-CN"/>
        </w:rPr>
        <w:t>9</w:t>
      </w:r>
    </w:p>
    <w:p>
      <w:pPr>
        <w:pStyle w:val="11"/>
        <w:keepNext w:val="0"/>
        <w:keepLines w:val="0"/>
        <w:pageBreakBefore w:val="0"/>
        <w:widowControl w:val="0"/>
        <w:kinsoku/>
        <w:wordWrap/>
        <w:overflowPunct/>
        <w:topLinePunct w:val="0"/>
        <w:autoSpaceDE/>
        <w:autoSpaceDN/>
        <w:bidi w:val="0"/>
        <w:adjustRightInd w:val="0"/>
        <w:snapToGrid w:val="0"/>
        <w:spacing w:line="600" w:lineRule="exact"/>
        <w:ind w:left="0" w:leftChars="0" w:firstLine="480" w:firstLineChars="200"/>
        <w:jc w:val="left"/>
        <w:textAlignment w:val="auto"/>
        <w:rPr>
          <w:rFonts w:hint="eastAsia" w:ascii="宋体" w:hAnsi="宋体" w:eastAsia="宋体" w:cs="宋体"/>
          <w:b w:val="0"/>
          <w:bCs/>
          <w:sz w:val="24"/>
          <w:lang w:eastAsia="zh-CN"/>
        </w:rPr>
      </w:pPr>
      <w:r>
        <w:rPr>
          <w:rFonts w:hint="eastAsia" w:ascii="宋体" w:hAnsi="宋体" w:eastAsia="宋体" w:cs="宋体"/>
          <w:b w:val="0"/>
          <w:bCs/>
          <w:sz w:val="24"/>
        </w:rPr>
        <w:t>十</w:t>
      </w:r>
      <w:r>
        <w:rPr>
          <w:rFonts w:hint="eastAsia" w:ascii="宋体" w:hAnsi="宋体" w:cs="宋体"/>
          <w:b w:val="0"/>
          <w:bCs/>
          <w:sz w:val="24"/>
          <w:lang w:eastAsia="zh-CN"/>
        </w:rPr>
        <w:t>四</w:t>
      </w:r>
      <w:r>
        <w:rPr>
          <w:rFonts w:hint="eastAsia" w:ascii="宋体" w:hAnsi="宋体" w:eastAsia="宋体" w:cs="宋体"/>
          <w:b w:val="0"/>
          <w:bCs/>
          <w:sz w:val="24"/>
        </w:rPr>
        <w:t>、</w:t>
      </w:r>
      <w:r>
        <w:rPr>
          <w:rFonts w:hint="eastAsia"/>
          <w:sz w:val="24"/>
        </w:rPr>
        <w:t>国有资本经营预算财政拨款支出决算表</w:t>
      </w:r>
      <w:r>
        <w:rPr>
          <w:rFonts w:hint="eastAsia" w:ascii="宋体" w:hAnsi="宋体" w:eastAsia="宋体" w:cs="宋体"/>
          <w:b w:val="0"/>
          <w:bCs/>
          <w:sz w:val="24"/>
        </w:rPr>
        <w:t>……………………………3</w:t>
      </w:r>
      <w:r>
        <w:rPr>
          <w:rFonts w:hint="eastAsia" w:ascii="宋体" w:hAnsi="宋体" w:cs="宋体"/>
          <w:b w:val="0"/>
          <w:bCs/>
          <w:sz w:val="24"/>
          <w:lang w:val="en-US" w:eastAsia="zh-CN"/>
        </w:rPr>
        <w:t>9</w:t>
      </w:r>
    </w:p>
    <w:p>
      <w:pPr>
        <w:rPr>
          <w:rFonts w:hint="eastAsia"/>
        </w:rPr>
      </w:pPr>
    </w:p>
    <w:p>
      <w:pPr>
        <w:widowControl/>
        <w:adjustRightInd w:val="0"/>
        <w:snapToGrid w:val="0"/>
        <w:spacing w:line="440" w:lineRule="exact"/>
        <w:ind w:firstLine="1320" w:firstLineChars="550"/>
        <w:jc w:val="left"/>
        <w:rPr>
          <w:rFonts w:ascii="仿宋" w:hAnsi="仿宋" w:eastAsia="仿宋"/>
          <w:color w:val="FF0000"/>
          <w:sz w:val="24"/>
        </w:rPr>
      </w:pPr>
    </w:p>
    <w:p>
      <w:pPr>
        <w:widowControl/>
        <w:spacing w:line="440" w:lineRule="exact"/>
        <w:jc w:val="left"/>
        <w:rPr>
          <w:rFonts w:ascii="仿宋" w:hAnsi="仿宋" w:eastAsia="仿宋"/>
          <w:bCs/>
          <w:kern w:val="44"/>
          <w:sz w:val="24"/>
        </w:rPr>
      </w:pPr>
      <w:bookmarkStart w:id="12" w:name="_Toc15377196"/>
      <w:bookmarkStart w:id="13" w:name="_Toc15396599"/>
      <w:r>
        <w:rPr>
          <w:rFonts w:ascii="仿宋" w:hAnsi="仿宋" w:eastAsia="仿宋"/>
          <w:b/>
          <w:sz w:val="24"/>
        </w:rPr>
        <w:br w:type="page"/>
      </w:r>
    </w:p>
    <w:p>
      <w:pPr>
        <w:pStyle w:val="2"/>
        <w:jc w:val="center"/>
        <w:rPr>
          <w:rStyle w:val="24"/>
          <w:rFonts w:ascii="黑体" w:hAnsi="黑体" w:eastAsia="黑体"/>
          <w:b/>
          <w:bCs w:val="0"/>
        </w:rPr>
      </w:pPr>
      <w:r>
        <w:rPr>
          <w:rFonts w:hint="eastAsia" w:ascii="黑体" w:hAnsi="黑体" w:eastAsia="黑体"/>
          <w:b/>
          <w:bCs w:val="0"/>
        </w:rPr>
        <w:t xml:space="preserve">第一部分 </w:t>
      </w:r>
      <w:r>
        <w:rPr>
          <w:rStyle w:val="24"/>
          <w:rFonts w:hint="eastAsia" w:ascii="黑体" w:hAnsi="黑体" w:eastAsia="黑体"/>
          <w:b/>
          <w:bCs w:val="0"/>
          <w:lang w:eastAsia="zh-CN"/>
        </w:rPr>
        <w:t>单位</w:t>
      </w:r>
      <w:r>
        <w:rPr>
          <w:rStyle w:val="24"/>
          <w:rFonts w:hint="eastAsia" w:ascii="黑体" w:hAnsi="黑体" w:eastAsia="黑体"/>
          <w:b/>
          <w:bCs w:val="0"/>
        </w:rPr>
        <w:t>概况</w:t>
      </w:r>
      <w:bookmarkEnd w:id="12"/>
      <w:bookmarkEnd w:id="13"/>
    </w:p>
    <w:p>
      <w:pPr>
        <w:pStyle w:val="3"/>
        <w:pageBreakBefore w:val="0"/>
        <w:kinsoku/>
        <w:wordWrap/>
        <w:overflowPunct/>
        <w:topLinePunct w:val="0"/>
        <w:autoSpaceDE/>
        <w:autoSpaceDN/>
        <w:bidi w:val="0"/>
        <w:spacing w:before="0" w:after="0" w:line="520" w:lineRule="exact"/>
        <w:textAlignment w:val="auto"/>
        <w:rPr>
          <w:rStyle w:val="25"/>
          <w:rFonts w:hint="eastAsia" w:ascii="仿宋" w:hAnsi="仿宋" w:eastAsia="黑体"/>
          <w:b/>
          <w:bCs w:val="0"/>
          <w:sz w:val="28"/>
          <w:szCs w:val="28"/>
          <w:lang w:eastAsia="zh-CN"/>
        </w:rPr>
      </w:pPr>
      <w:bookmarkStart w:id="14" w:name="_Toc15396600"/>
      <w:bookmarkStart w:id="15" w:name="_Toc15377197"/>
      <w:r>
        <w:rPr>
          <w:rFonts w:hint="eastAsia" w:ascii="黑体" w:hAnsi="黑体" w:eastAsia="黑体"/>
          <w:b/>
          <w:bCs w:val="0"/>
          <w:color w:val="000000"/>
          <w:sz w:val="28"/>
          <w:szCs w:val="28"/>
        </w:rPr>
        <w:t>一、</w:t>
      </w:r>
      <w:r>
        <w:rPr>
          <w:rStyle w:val="25"/>
          <w:rFonts w:hint="eastAsia" w:ascii="黑体" w:hAnsi="黑体" w:eastAsia="黑体"/>
          <w:b/>
          <w:bCs w:val="0"/>
          <w:sz w:val="28"/>
          <w:szCs w:val="28"/>
        </w:rPr>
        <w:t>职能</w:t>
      </w:r>
      <w:bookmarkEnd w:id="14"/>
      <w:bookmarkEnd w:id="15"/>
      <w:r>
        <w:rPr>
          <w:rStyle w:val="25"/>
          <w:rFonts w:hint="eastAsia" w:ascii="黑体" w:hAnsi="黑体" w:eastAsia="黑体"/>
          <w:b/>
          <w:bCs w:val="0"/>
          <w:sz w:val="28"/>
          <w:szCs w:val="28"/>
          <w:lang w:eastAsia="zh-CN"/>
        </w:rPr>
        <w:t>简介</w:t>
      </w:r>
    </w:p>
    <w:p>
      <w:pPr>
        <w:pStyle w:val="5"/>
        <w:keepNext w:val="0"/>
        <w:keepLines w:val="0"/>
        <w:pageBreakBefore w:val="0"/>
        <w:widowControl w:val="0"/>
        <w:kinsoku/>
        <w:wordWrap/>
        <w:overflowPunct/>
        <w:topLinePunct w:val="0"/>
        <w:autoSpaceDE/>
        <w:autoSpaceDN/>
        <w:bidi w:val="0"/>
        <w:adjustRightInd w:val="0"/>
        <w:snapToGrid w:val="0"/>
        <w:spacing w:beforeLines="0" w:line="540" w:lineRule="exact"/>
        <w:ind w:firstLine="588" w:firstLineChars="210"/>
        <w:textAlignment w:val="auto"/>
        <w:outlineLvl w:val="2"/>
        <w:rPr>
          <w:rStyle w:val="30"/>
          <w:rFonts w:hint="default" w:ascii="仿宋" w:hAnsi="仿宋" w:eastAsia="仿宋"/>
          <w:kern w:val="2"/>
          <w:sz w:val="28"/>
          <w:szCs w:val="28"/>
          <w:lang w:eastAsia="zh-CN"/>
        </w:rPr>
      </w:pPr>
      <w:bookmarkStart w:id="16" w:name="_Toc15378446"/>
      <w:bookmarkStart w:id="17" w:name="_Toc15377199"/>
      <w:r>
        <w:rPr>
          <w:rStyle w:val="30"/>
          <w:rFonts w:hint="eastAsia" w:ascii="仿宋" w:hAnsi="仿宋" w:eastAsia="仿宋"/>
          <w:kern w:val="2"/>
          <w:sz w:val="28"/>
          <w:szCs w:val="28"/>
          <w:lang w:val="zh-CN" w:eastAsia="zh-CN"/>
        </w:rPr>
        <w:t>乐山市通江小学为全额拨款事业单位，我校始终坚持“育上善学子，做乐善教师，办至善学校” 的办学宗旨，全面贯彻落实党和国家教育方针、政策和法律法规，依法治校；面向全体学生，遵循学生身心发展规律和社会发展要求，培养学生良好行为习惯，引导学生从小树立正确的世界观、人生观和价值观；遵循教学规律，深化课堂教学改革，减轻学生课业负担，全面提高教育教学质量，促进学生全面发展。</w:t>
      </w:r>
    </w:p>
    <w:bookmarkEnd w:id="16"/>
    <w:bookmarkEnd w:id="17"/>
    <w:p>
      <w:pPr>
        <w:keepNext w:val="0"/>
        <w:keepLines w:val="0"/>
        <w:widowControl/>
        <w:suppressLineNumbers w:val="0"/>
        <w:jc w:val="left"/>
        <w:rPr>
          <w:rStyle w:val="25"/>
          <w:rFonts w:hint="eastAsia" w:ascii="黑体" w:hAnsi="黑体" w:eastAsia="黑体"/>
          <w:bCs w:val="0"/>
          <w:sz w:val="28"/>
          <w:szCs w:val="28"/>
          <w:lang w:val="en-US" w:eastAsia="zh-CN" w:bidi="ar-SA"/>
        </w:rPr>
      </w:pPr>
      <w:r>
        <w:rPr>
          <w:rStyle w:val="25"/>
          <w:rFonts w:hint="eastAsia" w:ascii="黑体" w:hAnsi="黑体" w:eastAsia="黑体"/>
          <w:bCs w:val="0"/>
          <w:sz w:val="28"/>
          <w:szCs w:val="28"/>
          <w:lang w:val="en-US" w:eastAsia="zh-CN" w:bidi="ar-SA"/>
        </w:rPr>
        <w:t>二、2021 年重点工作完成情况</w:t>
      </w:r>
    </w:p>
    <w:p>
      <w:pPr>
        <w:keepNext w:val="0"/>
        <w:keepLines w:val="0"/>
        <w:pageBreakBefore w:val="0"/>
        <w:numPr>
          <w:ilvl w:val="0"/>
          <w:numId w:val="0"/>
        </w:numPr>
        <w:kinsoku/>
        <w:wordWrap/>
        <w:overflowPunct/>
        <w:topLinePunct w:val="0"/>
        <w:autoSpaceDE/>
        <w:autoSpaceDN/>
        <w:bidi w:val="0"/>
        <w:adjustRightInd/>
        <w:snapToGrid/>
        <w:spacing w:line="520" w:lineRule="exact"/>
        <w:ind w:firstLine="562" w:firstLineChars="200"/>
        <w:jc w:val="left"/>
        <w:textAlignment w:val="auto"/>
        <w:rPr>
          <w:rStyle w:val="30"/>
          <w:rFonts w:hint="eastAsia" w:ascii="仿宋" w:hAnsi="仿宋" w:eastAsia="仿宋" w:cs="Times New Roman"/>
          <w:b/>
          <w:bCs/>
          <w:kern w:val="2"/>
          <w:szCs w:val="28"/>
          <w:lang w:val="zh-CN" w:eastAsia="zh-CN" w:bidi="ar-SA"/>
        </w:rPr>
      </w:pPr>
      <w:r>
        <w:rPr>
          <w:rStyle w:val="30"/>
          <w:rFonts w:hint="eastAsia" w:ascii="仿宋" w:hAnsi="仿宋" w:eastAsia="仿宋" w:cs="Times New Roman"/>
          <w:b/>
          <w:bCs/>
          <w:kern w:val="2"/>
          <w:szCs w:val="28"/>
          <w:lang w:val="zh-CN" w:eastAsia="zh-CN" w:bidi="ar-SA"/>
        </w:rPr>
        <w:t>（一）加强治理，校园生态不断优化。</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坚持社会主义办学方向，全面贯彻党的教育方针，忠实履行“为党育人、为国育才”的使命。党组织加强了学校政治思想建设，高度重视意识形态工作。坚持政治学习制度，重点学习了党的十九届五中、六中全会精神，以及省十一届十次全会、市区党代会会议精神，引导全体教职工坚持“四个自信”，切实做到“两个维护”。</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2、本年度完成了党总支及两个小支部的改选。学校党组织扎实开展三会一课、主题党日活动，通过集中学习、过政治生日、党员积分管理、开展志愿者活动，加强对党员的教育和管理。认真开展“党史学习教育</w:t>
      </w:r>
      <w:r>
        <w:rPr>
          <w:rStyle w:val="30"/>
          <w:rFonts w:hint="eastAsia" w:ascii="仿宋" w:hAnsi="仿宋" w:eastAsia="仿宋" w:cs="Times New Roman"/>
          <w:kern w:val="2"/>
          <w:szCs w:val="28"/>
          <w:lang w:val="en-US" w:eastAsia="zh-CN" w:bidi="ar-SA"/>
        </w:rPr>
        <w:t xml:space="preserve"> ”活动</w:t>
      </w:r>
      <w:r>
        <w:rPr>
          <w:rStyle w:val="30"/>
          <w:rFonts w:hint="eastAsia" w:ascii="仿宋" w:hAnsi="仿宋" w:eastAsia="仿宋" w:cs="Times New Roman"/>
          <w:kern w:val="2"/>
          <w:szCs w:val="28"/>
          <w:lang w:val="zh-CN" w:eastAsia="zh-CN" w:bidi="ar-SA"/>
        </w:rPr>
        <w:t>，把主题教育工作与学校教育教学密切融合。本学年开展党日活动12次、党课</w:t>
      </w:r>
      <w:r>
        <w:rPr>
          <w:rStyle w:val="30"/>
          <w:rFonts w:hint="eastAsia" w:ascii="仿宋" w:hAnsi="仿宋" w:eastAsia="仿宋" w:cs="Times New Roman"/>
          <w:kern w:val="2"/>
          <w:szCs w:val="28"/>
          <w:lang w:val="en-US" w:eastAsia="zh-CN" w:bidi="ar-SA"/>
        </w:rPr>
        <w:t>5</w:t>
      </w:r>
      <w:r>
        <w:rPr>
          <w:rStyle w:val="30"/>
          <w:rFonts w:hint="eastAsia" w:ascii="仿宋" w:hAnsi="仿宋" w:eastAsia="仿宋" w:cs="Times New Roman"/>
          <w:kern w:val="2"/>
          <w:szCs w:val="28"/>
          <w:lang w:val="zh-CN" w:eastAsia="zh-CN" w:bidi="ar-SA"/>
        </w:rPr>
        <w:t>次，党员志愿者活动3次，党员捐款活动3次，发展党员</w:t>
      </w:r>
      <w:r>
        <w:rPr>
          <w:rStyle w:val="30"/>
          <w:rFonts w:hint="eastAsia" w:ascii="仿宋" w:hAnsi="仿宋" w:eastAsia="仿宋" w:cs="Times New Roman"/>
          <w:kern w:val="2"/>
          <w:szCs w:val="28"/>
          <w:lang w:val="en-US" w:eastAsia="zh-CN" w:bidi="ar-SA"/>
        </w:rPr>
        <w:t>2人，新增</w:t>
      </w:r>
      <w:r>
        <w:rPr>
          <w:rStyle w:val="30"/>
          <w:rFonts w:hint="eastAsia" w:ascii="仿宋" w:hAnsi="仿宋" w:eastAsia="仿宋" w:cs="Times New Roman"/>
          <w:kern w:val="2"/>
          <w:szCs w:val="28"/>
          <w:lang w:val="zh-CN" w:eastAsia="zh-CN" w:bidi="ar-SA"/>
        </w:rPr>
        <w:t>党组织培养对象</w:t>
      </w:r>
      <w:r>
        <w:rPr>
          <w:rStyle w:val="30"/>
          <w:rFonts w:hint="eastAsia" w:ascii="仿宋" w:hAnsi="仿宋" w:eastAsia="仿宋" w:cs="Times New Roman"/>
          <w:kern w:val="2"/>
          <w:szCs w:val="28"/>
          <w:lang w:val="en-US" w:eastAsia="zh-CN" w:bidi="ar-SA"/>
        </w:rPr>
        <w:t>3</w:t>
      </w:r>
      <w:r>
        <w:rPr>
          <w:rStyle w:val="30"/>
          <w:rFonts w:hint="eastAsia" w:ascii="仿宋" w:hAnsi="仿宋" w:eastAsia="仿宋" w:cs="Times New Roman"/>
          <w:kern w:val="2"/>
          <w:szCs w:val="28"/>
          <w:lang w:val="zh-CN" w:eastAsia="zh-CN" w:bidi="ar-SA"/>
        </w:rPr>
        <w:t>人。学校党总支被评为区教育工委评为先进基层党组织。</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3、扎实开展党风廉政建设。党总支和两个小支部加强了党纪党规的学习宣讲，帮助全体党员筑牢防线、守住底线、不逾红线，全年无违纪违规现象发生。</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4、“崇尚美好，追求卓越”的办学理念深入人心；《学校章程》让学校运行在依法治校的轨道上；《通江小学五年发展规划》引领着学校的建设和发展；完成了讲学厅、录播室、屋顶运动场、旧教学楼维修等明年重点项目的规划和筹备。</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5、学校各个岗位和各类人员职责明确，与之相应的各类管理和考核制度齐备并得到很好执行。</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6、学校各类工作计划和总结齐全，能较好结合学校实际，具有较强的可操作性，并且能及时归档留存。</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7、学校党政班子分工明确，责任落实。班子成员能团结协作、各司其职、以身作则、勤政务实。定期对班子成员进行民主评议，学校干群关系和谐；重视后备干部培养，全年新增年轻行政管理人员3人。</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8、认真执行四川省新的课程计划，严禁调考学科挤占其他学科课堂；严格实行平行编班、均衡配置师资，无重点班；认真组织各类考试，严格执行作息时间，无违规补课现象；严格执行招生政策和班额控制，做到了阳光招生。</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default" w:ascii="仿宋" w:hAnsi="仿宋" w:eastAsia="仿宋" w:cs="Times New Roman"/>
          <w:kern w:val="2"/>
          <w:szCs w:val="28"/>
          <w:lang w:val="en-US" w:eastAsia="zh-CN" w:bidi="ar-SA"/>
        </w:rPr>
      </w:pPr>
      <w:r>
        <w:rPr>
          <w:rStyle w:val="30"/>
          <w:rFonts w:hint="eastAsia" w:ascii="仿宋" w:hAnsi="仿宋" w:eastAsia="仿宋" w:cs="Times New Roman"/>
          <w:kern w:val="2"/>
          <w:szCs w:val="28"/>
          <w:lang w:val="zh-CN" w:eastAsia="zh-CN" w:bidi="ar-SA"/>
        </w:rPr>
        <w:t>9、大力推进民主管理和校务公开，全年共召开教代会2次，收集教职工意见和建议共</w:t>
      </w:r>
      <w:r>
        <w:rPr>
          <w:rStyle w:val="30"/>
          <w:rFonts w:hint="eastAsia" w:ascii="仿宋" w:hAnsi="仿宋" w:eastAsia="仿宋" w:cs="Times New Roman"/>
          <w:kern w:val="2"/>
          <w:szCs w:val="28"/>
          <w:lang w:val="en-US" w:eastAsia="zh-CN" w:bidi="ar-SA"/>
        </w:rPr>
        <w:t>70</w:t>
      </w:r>
      <w:r>
        <w:rPr>
          <w:rStyle w:val="30"/>
          <w:rFonts w:hint="eastAsia" w:ascii="仿宋" w:hAnsi="仿宋" w:eastAsia="仿宋" w:cs="Times New Roman"/>
          <w:kern w:val="2"/>
          <w:szCs w:val="28"/>
          <w:lang w:val="zh-CN" w:eastAsia="zh-CN" w:bidi="ar-SA"/>
        </w:rPr>
        <w:t>条。涉及教职工切身利益的职评、绩效考核、课后服务费发放、评优选先等事项工作方案，均是教代会审核通过，过程和结果接受大家监督，努力做到公开、公正、公平。组织开展了“大家访”活动，家访面达到</w:t>
      </w:r>
      <w:r>
        <w:rPr>
          <w:rStyle w:val="30"/>
          <w:rFonts w:hint="eastAsia" w:ascii="仿宋" w:hAnsi="仿宋" w:eastAsia="仿宋" w:cs="Times New Roman"/>
          <w:kern w:val="2"/>
          <w:szCs w:val="28"/>
          <w:lang w:val="en-US" w:eastAsia="zh-CN" w:bidi="ar-SA"/>
        </w:rPr>
        <w:t>100%，</w:t>
      </w:r>
      <w:r>
        <w:rPr>
          <w:rStyle w:val="30"/>
          <w:rFonts w:hint="eastAsia" w:ascii="仿宋" w:hAnsi="仿宋" w:eastAsia="仿宋" w:cs="Times New Roman"/>
          <w:kern w:val="2"/>
          <w:szCs w:val="28"/>
          <w:lang w:val="zh-CN" w:eastAsia="zh-CN" w:bidi="ar-SA"/>
        </w:rPr>
        <w:t>采纳家长合理化建议</w:t>
      </w:r>
      <w:r>
        <w:rPr>
          <w:rStyle w:val="30"/>
          <w:rFonts w:hint="eastAsia" w:ascii="仿宋" w:hAnsi="仿宋" w:eastAsia="仿宋" w:cs="Times New Roman"/>
          <w:kern w:val="2"/>
          <w:szCs w:val="28"/>
          <w:lang w:val="en-US" w:eastAsia="zh-CN" w:bidi="ar-SA"/>
        </w:rPr>
        <w:t>2条，家校协同育人机制进一步深化。</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en-US" w:eastAsia="zh-CN" w:bidi="ar-SA"/>
        </w:rPr>
      </w:pPr>
      <w:r>
        <w:rPr>
          <w:rStyle w:val="30"/>
          <w:rFonts w:hint="eastAsia" w:ascii="仿宋" w:hAnsi="仿宋" w:eastAsia="仿宋" w:cs="Times New Roman"/>
          <w:kern w:val="2"/>
          <w:szCs w:val="28"/>
          <w:lang w:val="zh-CN" w:eastAsia="zh-CN" w:bidi="ar-SA"/>
        </w:rPr>
        <w:t>10、坚持安全第一，建立健全了学校安全管理和应急机构，制定了安全责任清单，把一岗双责落实到了每名教职工身上；加大安全投入，新增校园监控、蔬菜有害特残留快速检测等设备设施，达到了校园六个</w:t>
      </w:r>
      <w:r>
        <w:rPr>
          <w:rStyle w:val="30"/>
          <w:rFonts w:hint="eastAsia" w:ascii="仿宋" w:hAnsi="仿宋" w:eastAsia="仿宋" w:cs="Times New Roman"/>
          <w:kern w:val="2"/>
          <w:szCs w:val="28"/>
          <w:lang w:val="en-US" w:eastAsia="zh-CN" w:bidi="ar-SA"/>
        </w:rPr>
        <w:t>100%的要求</w:t>
      </w:r>
      <w:r>
        <w:rPr>
          <w:rStyle w:val="30"/>
          <w:rFonts w:hint="eastAsia" w:ascii="仿宋" w:hAnsi="仿宋" w:eastAsia="仿宋" w:cs="Times New Roman"/>
          <w:kern w:val="2"/>
          <w:szCs w:val="28"/>
          <w:lang w:val="zh-CN" w:eastAsia="zh-CN" w:bidi="ar-SA"/>
        </w:rPr>
        <w:t>；注重日常安全教育和隐患排查和排除，定期开展安全应急演练。本学年度，学校把新冠肺炎防控作为重中之重，严格执行防控指南，及时进行相关排查和信息报送，新冠疫苗师生接种率均达到</w:t>
      </w:r>
      <w:r>
        <w:rPr>
          <w:rStyle w:val="30"/>
          <w:rFonts w:hint="eastAsia" w:ascii="仿宋" w:hAnsi="仿宋" w:eastAsia="仿宋" w:cs="Times New Roman"/>
          <w:kern w:val="2"/>
          <w:szCs w:val="28"/>
          <w:lang w:val="en-US" w:eastAsia="zh-CN" w:bidi="ar-SA"/>
        </w:rPr>
        <w:t>90%以上</w:t>
      </w:r>
      <w:r>
        <w:rPr>
          <w:rStyle w:val="30"/>
          <w:rFonts w:hint="eastAsia" w:ascii="仿宋" w:hAnsi="仿宋" w:eastAsia="仿宋" w:cs="Times New Roman"/>
          <w:kern w:val="2"/>
          <w:szCs w:val="28"/>
          <w:lang w:val="zh-CN" w:eastAsia="zh-CN" w:bidi="ar-SA"/>
        </w:rPr>
        <w:t>。</w:t>
      </w:r>
      <w:r>
        <w:rPr>
          <w:rStyle w:val="30"/>
          <w:rFonts w:hint="eastAsia" w:ascii="仿宋" w:hAnsi="仿宋" w:eastAsia="仿宋" w:cs="Times New Roman"/>
          <w:kern w:val="2"/>
          <w:szCs w:val="28"/>
          <w:lang w:val="en-US" w:eastAsia="zh-CN" w:bidi="ar-SA"/>
        </w:rPr>
        <w:t>4月14日，学校在全市安全工作会上作了经验交流发言。学校投入20多万元建成了心理健康中心，顺利通过了乐山市心理健康示范学校验收。</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11、不断改进后勤工作。高度重视食品卫生安全，学校食堂管理和运行多次接受相关部门的专项检查受到好评；学校食堂所有大宗商品和校服均由学校家委会通过公开招标方式确定商家；学校编外用工完全按照区教育局相关要求执行，重视劳动者权益保护；积极办理校责险和学平险，为编外用工购买工伤险，为支教教师和外出参加活动的学生购买意外险，为学校筑成最后一道安全屏障。</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12、严格遵守财经纪律，认真执行预决算、收支两条线、大宗物品采购、基建、收费公示等相关制度，杜绝了小金库、账外账等违规行为。</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13、认真做好各项资助工作。一落实好建档立卡贫困户子女国家资助政策，二是对确有家庭困难的学生适当减免课后服务费和伙食费。</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14、重视校园信息化建设和实验教学工作。本学年实行了班班通，增加一体机</w:t>
      </w:r>
      <w:r>
        <w:rPr>
          <w:rStyle w:val="30"/>
          <w:rFonts w:hint="eastAsia" w:ascii="仿宋" w:hAnsi="仿宋" w:eastAsia="仿宋" w:cs="Times New Roman"/>
          <w:kern w:val="2"/>
          <w:szCs w:val="28"/>
          <w:lang w:val="en-US" w:eastAsia="zh-CN" w:bidi="ar-SA"/>
        </w:rPr>
        <w:t>8</w:t>
      </w:r>
      <w:r>
        <w:rPr>
          <w:rStyle w:val="30"/>
          <w:rFonts w:hint="eastAsia" w:ascii="仿宋" w:hAnsi="仿宋" w:eastAsia="仿宋" w:cs="Times New Roman"/>
          <w:kern w:val="2"/>
          <w:szCs w:val="28"/>
          <w:lang w:val="zh-CN" w:eastAsia="zh-CN" w:bidi="ar-SA"/>
        </w:rPr>
        <w:t>台、电脑20台，全年用于校园信息化建设的费用达到324597元，占公用经费的18%，学校获四川省校园影视作品二等奖。学校被评为全区教育技术装备工作先进学校。</w:t>
      </w:r>
    </w:p>
    <w:p>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15、高度重视教育宣传工作。一是认真完成各类教育报刊的征订任务；二是积极向上投送宣传稿件，全年被区级以上各类媒体采用的稿件</w:t>
      </w:r>
      <w:r>
        <w:rPr>
          <w:rStyle w:val="30"/>
          <w:rFonts w:hint="eastAsia" w:ascii="仿宋" w:hAnsi="仿宋" w:eastAsia="仿宋" w:cs="Times New Roman"/>
          <w:kern w:val="2"/>
          <w:szCs w:val="28"/>
          <w:lang w:val="en-US" w:eastAsia="zh-CN" w:bidi="ar-SA"/>
        </w:rPr>
        <w:t>100多</w:t>
      </w:r>
      <w:r>
        <w:rPr>
          <w:rStyle w:val="30"/>
          <w:rFonts w:hint="eastAsia" w:ascii="仿宋" w:hAnsi="仿宋" w:eastAsia="仿宋" w:cs="Times New Roman"/>
          <w:kern w:val="2"/>
          <w:szCs w:val="28"/>
          <w:lang w:val="zh-CN" w:eastAsia="zh-CN" w:bidi="ar-SA"/>
        </w:rPr>
        <w:t>篇；三是认真经营学校微信公众号和网站，传达教育正能量；四是积极应对各类舆情；五是加强了与乐山日报、三江都市报、四川教育等媒体的协作；六是重视学校档案工作，及时完成资料的立卷、归档工作。</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16、认真贯彻《小学生日常行为规范》和《中小学生守则》，每天对各班学生的文明卫生纪律安全进行考评；注重对学生的全面科学评价，督促各班认真完成涉及学生成长的表卡册，形成学生成长档案；重视控辍保学工作，全年无人辍学。</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17、加强社区共建。学校重视家长工作，发挥法治副校长和卫生副校长的效能，主动与岷河社区、交警、派出所、卫生服务中心、城管单位等联系，争取社会各界的支持，学校外部环境不断优化。</w:t>
      </w:r>
    </w:p>
    <w:p>
      <w:pPr>
        <w:keepNext w:val="0"/>
        <w:keepLines w:val="0"/>
        <w:pageBreakBefore w:val="0"/>
        <w:kinsoku/>
        <w:wordWrap/>
        <w:overflowPunct/>
        <w:topLinePunct w:val="0"/>
        <w:autoSpaceDE/>
        <w:autoSpaceDN/>
        <w:bidi w:val="0"/>
        <w:adjustRightInd/>
        <w:snapToGrid/>
        <w:spacing w:line="540" w:lineRule="exact"/>
        <w:ind w:firstLine="562" w:firstLineChars="200"/>
        <w:jc w:val="left"/>
        <w:textAlignment w:val="auto"/>
        <w:rPr>
          <w:rStyle w:val="30"/>
          <w:rFonts w:hint="eastAsia" w:ascii="仿宋" w:hAnsi="仿宋" w:eastAsia="仿宋" w:cs="Times New Roman"/>
          <w:b/>
          <w:bCs/>
          <w:kern w:val="2"/>
          <w:szCs w:val="28"/>
          <w:lang w:val="zh-CN" w:eastAsia="zh-CN" w:bidi="ar-SA"/>
        </w:rPr>
      </w:pPr>
      <w:r>
        <w:rPr>
          <w:rStyle w:val="30"/>
          <w:rFonts w:hint="eastAsia" w:ascii="仿宋" w:hAnsi="仿宋" w:eastAsia="仿宋" w:cs="Times New Roman"/>
          <w:b/>
          <w:bCs/>
          <w:kern w:val="2"/>
          <w:szCs w:val="28"/>
          <w:lang w:val="zh-CN" w:eastAsia="zh-CN" w:bidi="ar-SA"/>
        </w:rPr>
        <w:t>（二）以人为本，队伍素质不断提升。</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18、坚持师德为首。利用开学工作会、政治学习、周前会等时间，强化对教职工师德师风教育，把师德表现列为了教师各类考核一票否决的事项，由于把《新时代中小学教师了职业行为十项准则》落到实处，学校全年无体罚学生、收受礼品礼金等违反职业道德的行为发生。</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19、做实教师教育。认真做好全学年的教师继续工作，突出了“五项管理”和“双减”政策的学习，重视现代信息技术应用能力</w:t>
      </w:r>
      <w:r>
        <w:rPr>
          <w:rStyle w:val="30"/>
          <w:rFonts w:hint="eastAsia" w:ascii="仿宋" w:hAnsi="仿宋" w:eastAsia="仿宋" w:cs="Times New Roman"/>
          <w:kern w:val="2"/>
          <w:szCs w:val="28"/>
          <w:lang w:val="en-US" w:eastAsia="zh-CN" w:bidi="ar-SA"/>
        </w:rPr>
        <w:t>2.0培训，</w:t>
      </w:r>
      <w:r>
        <w:rPr>
          <w:rStyle w:val="30"/>
          <w:rFonts w:hint="eastAsia" w:ascii="仿宋" w:hAnsi="仿宋" w:eastAsia="仿宋" w:cs="Times New Roman"/>
          <w:kern w:val="2"/>
          <w:szCs w:val="28"/>
          <w:lang w:val="zh-CN" w:eastAsia="zh-CN" w:bidi="ar-SA"/>
        </w:rPr>
        <w:t>按时进行登记和验审；全年教师外出参加市级以上培训</w:t>
      </w:r>
      <w:r>
        <w:rPr>
          <w:rStyle w:val="30"/>
          <w:rFonts w:hint="eastAsia" w:ascii="仿宋" w:hAnsi="仿宋" w:eastAsia="仿宋" w:cs="Times New Roman"/>
          <w:kern w:val="2"/>
          <w:szCs w:val="28"/>
          <w:lang w:val="en-US" w:eastAsia="zh-CN" w:bidi="ar-SA"/>
        </w:rPr>
        <w:t>150</w:t>
      </w:r>
      <w:r>
        <w:rPr>
          <w:rStyle w:val="30"/>
          <w:rFonts w:hint="eastAsia" w:ascii="仿宋" w:hAnsi="仿宋" w:eastAsia="仿宋" w:cs="Times New Roman"/>
          <w:kern w:val="2"/>
          <w:szCs w:val="28"/>
          <w:lang w:val="zh-CN" w:eastAsia="zh-CN" w:bidi="ar-SA"/>
        </w:rPr>
        <w:t>人次，区级</w:t>
      </w:r>
      <w:r>
        <w:rPr>
          <w:rStyle w:val="30"/>
          <w:rFonts w:hint="eastAsia" w:ascii="仿宋" w:hAnsi="仿宋" w:eastAsia="仿宋" w:cs="Times New Roman"/>
          <w:kern w:val="2"/>
          <w:szCs w:val="28"/>
          <w:lang w:val="en-US" w:eastAsia="zh-CN" w:bidi="ar-SA"/>
        </w:rPr>
        <w:t>200</w:t>
      </w:r>
      <w:r>
        <w:rPr>
          <w:rStyle w:val="30"/>
          <w:rFonts w:hint="eastAsia" w:ascii="仿宋" w:hAnsi="仿宋" w:eastAsia="仿宋" w:cs="Times New Roman"/>
          <w:kern w:val="2"/>
          <w:szCs w:val="28"/>
          <w:lang w:val="zh-CN" w:eastAsia="zh-CN" w:bidi="ar-SA"/>
        </w:rPr>
        <w:t>人次，教师培训的经费占比超过了公用经费的</w:t>
      </w:r>
      <w:r>
        <w:rPr>
          <w:rStyle w:val="30"/>
          <w:rFonts w:hint="eastAsia" w:ascii="仿宋" w:hAnsi="仿宋" w:eastAsia="仿宋" w:cs="Times New Roman"/>
          <w:kern w:val="2"/>
          <w:szCs w:val="28"/>
          <w:lang w:val="en-US" w:eastAsia="zh-CN" w:bidi="ar-SA"/>
        </w:rPr>
        <w:t>5</w:t>
      </w:r>
      <w:r>
        <w:rPr>
          <w:rStyle w:val="30"/>
          <w:rFonts w:hint="eastAsia" w:ascii="仿宋" w:hAnsi="仿宋" w:eastAsia="仿宋" w:cs="Times New Roman"/>
          <w:kern w:val="2"/>
          <w:szCs w:val="28"/>
          <w:lang w:val="zh-CN" w:eastAsia="zh-CN" w:bidi="ar-SA"/>
        </w:rPr>
        <w:t>%。</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20、改进教学工作。坚持教学为中心，各学科教师能落实双减政策，积极运用新理念、新技术，认真撰写教学计划、总结和质量分析报告，能认真规范的做好备课、上课、作业批改、学生辅导、学业水平检测等各个环节的常规性工作。</w:t>
      </w:r>
      <w:r>
        <w:rPr>
          <w:rStyle w:val="30"/>
          <w:rFonts w:hint="eastAsia" w:ascii="仿宋" w:hAnsi="仿宋" w:eastAsia="仿宋" w:cs="Times New Roman"/>
          <w:kern w:val="2"/>
          <w:szCs w:val="28"/>
          <w:lang w:val="en-US" w:eastAsia="zh-CN" w:bidi="ar-SA"/>
        </w:rPr>
        <w:t>11月</w:t>
      </w:r>
      <w:r>
        <w:rPr>
          <w:rStyle w:val="30"/>
          <w:rFonts w:hint="eastAsia" w:ascii="仿宋" w:hAnsi="仿宋" w:eastAsia="仿宋" w:cs="Times New Roman"/>
          <w:kern w:val="2"/>
          <w:szCs w:val="28"/>
          <w:lang w:val="zh-CN" w:eastAsia="zh-CN" w:bidi="ar-SA"/>
        </w:rPr>
        <w:t>接受了区教师发展中心教学巡导，受到各科教研员的高度评价。</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21、提升教师素养。认真组织校本教研；充分发挥各类骨干教师示范作用；鼓励26名教师参加了省市区各级名师工作室；认真开展教育科研，新立项</w:t>
      </w:r>
      <w:r>
        <w:rPr>
          <w:rStyle w:val="30"/>
          <w:rFonts w:hint="eastAsia" w:ascii="仿宋" w:hAnsi="仿宋" w:eastAsia="仿宋" w:cs="Times New Roman"/>
          <w:kern w:val="2"/>
          <w:szCs w:val="28"/>
          <w:lang w:val="en-US" w:eastAsia="zh-CN" w:bidi="ar-SA"/>
        </w:rPr>
        <w:t>2个市级</w:t>
      </w:r>
      <w:r>
        <w:rPr>
          <w:rStyle w:val="30"/>
          <w:rFonts w:hint="eastAsia" w:ascii="仿宋" w:hAnsi="仿宋" w:eastAsia="仿宋" w:cs="Times New Roman"/>
          <w:kern w:val="2"/>
          <w:szCs w:val="28"/>
          <w:lang w:val="zh-CN" w:eastAsia="zh-CN" w:bidi="ar-SA"/>
        </w:rPr>
        <w:t>课题；全年</w:t>
      </w:r>
      <w:r>
        <w:rPr>
          <w:rStyle w:val="30"/>
          <w:rFonts w:hint="eastAsia" w:ascii="仿宋" w:hAnsi="仿宋" w:eastAsia="仿宋" w:cs="Times New Roman"/>
          <w:kern w:val="2"/>
          <w:szCs w:val="28"/>
          <w:lang w:val="en-US" w:eastAsia="zh-CN" w:bidi="ar-SA"/>
        </w:rPr>
        <w:t>7</w:t>
      </w:r>
      <w:r>
        <w:rPr>
          <w:rStyle w:val="30"/>
          <w:rFonts w:hint="eastAsia" w:ascii="仿宋" w:hAnsi="仿宋" w:eastAsia="仿宋" w:cs="Times New Roman"/>
          <w:kern w:val="2"/>
          <w:szCs w:val="28"/>
          <w:lang w:val="zh-CN" w:eastAsia="zh-CN" w:bidi="ar-SA"/>
        </w:rPr>
        <w:t>名教师获市级以上教学竞赛奖项，</w:t>
      </w:r>
      <w:r>
        <w:rPr>
          <w:rStyle w:val="30"/>
          <w:rFonts w:hint="eastAsia" w:ascii="仿宋" w:hAnsi="仿宋" w:eastAsia="仿宋" w:cs="Times New Roman"/>
          <w:kern w:val="2"/>
          <w:szCs w:val="28"/>
          <w:lang w:val="en-US" w:eastAsia="zh-CN" w:bidi="ar-SA"/>
        </w:rPr>
        <w:t>11名教师参加全区教育课堂大比武获奖；</w:t>
      </w:r>
      <w:r>
        <w:rPr>
          <w:rStyle w:val="30"/>
          <w:rFonts w:hint="eastAsia" w:ascii="仿宋" w:hAnsi="仿宋" w:eastAsia="仿宋" w:cs="Times New Roman"/>
          <w:kern w:val="2"/>
          <w:szCs w:val="28"/>
          <w:lang w:val="zh-CN" w:eastAsia="zh-CN" w:bidi="ar-SA"/>
        </w:rPr>
        <w:t>发表或获奖论文（案例）共 7</w:t>
      </w:r>
      <w:r>
        <w:rPr>
          <w:rStyle w:val="30"/>
          <w:rFonts w:hint="eastAsia" w:ascii="仿宋" w:hAnsi="仿宋" w:eastAsia="仿宋" w:cs="Times New Roman"/>
          <w:kern w:val="2"/>
          <w:szCs w:val="28"/>
          <w:lang w:val="en-US" w:eastAsia="zh-CN" w:bidi="ar-SA"/>
        </w:rPr>
        <w:t>2</w:t>
      </w:r>
      <w:r>
        <w:rPr>
          <w:rStyle w:val="30"/>
          <w:rFonts w:hint="eastAsia" w:ascii="仿宋" w:hAnsi="仿宋" w:eastAsia="仿宋" w:cs="Times New Roman"/>
          <w:kern w:val="2"/>
          <w:szCs w:val="28"/>
          <w:lang w:val="zh-CN" w:eastAsia="zh-CN" w:bidi="ar-SA"/>
        </w:rPr>
        <w:t>篇，5</w:t>
      </w:r>
      <w:r>
        <w:rPr>
          <w:rStyle w:val="30"/>
          <w:rFonts w:hint="eastAsia" w:ascii="仿宋" w:hAnsi="仿宋" w:eastAsia="仿宋" w:cs="Times New Roman"/>
          <w:kern w:val="2"/>
          <w:szCs w:val="28"/>
          <w:lang w:val="en-US" w:eastAsia="zh-CN" w:bidi="ar-SA"/>
        </w:rPr>
        <w:t>4</w:t>
      </w:r>
      <w:r>
        <w:rPr>
          <w:rStyle w:val="30"/>
          <w:rFonts w:hint="eastAsia" w:ascii="仿宋" w:hAnsi="仿宋" w:eastAsia="仿宋" w:cs="Times New Roman"/>
          <w:kern w:val="2"/>
          <w:szCs w:val="28"/>
          <w:lang w:val="zh-CN" w:eastAsia="zh-CN" w:bidi="ar-SA"/>
        </w:rPr>
        <w:t>人次获省市区各类荣誉或奖励。鼓励教师参加新一轮骨干教师申报，学校现在骨干省级</w:t>
      </w:r>
      <w:r>
        <w:rPr>
          <w:rStyle w:val="30"/>
          <w:rFonts w:hint="eastAsia" w:ascii="仿宋" w:hAnsi="仿宋" w:eastAsia="仿宋" w:cs="Times New Roman"/>
          <w:kern w:val="2"/>
          <w:szCs w:val="28"/>
          <w:lang w:val="en-US" w:eastAsia="zh-CN" w:bidi="ar-SA"/>
        </w:rPr>
        <w:t>1名、</w:t>
      </w:r>
      <w:r>
        <w:rPr>
          <w:rStyle w:val="30"/>
          <w:rFonts w:hint="eastAsia" w:ascii="仿宋" w:hAnsi="仿宋" w:eastAsia="仿宋" w:cs="Times New Roman"/>
          <w:kern w:val="2"/>
          <w:szCs w:val="28"/>
          <w:lang w:val="zh-CN" w:eastAsia="zh-CN" w:bidi="ar-SA"/>
        </w:rPr>
        <w:t>市级</w:t>
      </w:r>
      <w:r>
        <w:rPr>
          <w:rStyle w:val="30"/>
          <w:rFonts w:hint="eastAsia" w:ascii="仿宋" w:hAnsi="仿宋" w:eastAsia="仿宋" w:cs="Times New Roman"/>
          <w:kern w:val="2"/>
          <w:szCs w:val="28"/>
          <w:lang w:val="en-US" w:eastAsia="zh-CN" w:bidi="ar-SA"/>
        </w:rPr>
        <w:t>7</w:t>
      </w:r>
      <w:r>
        <w:rPr>
          <w:rStyle w:val="30"/>
          <w:rFonts w:hint="eastAsia" w:ascii="仿宋" w:hAnsi="仿宋" w:eastAsia="仿宋" w:cs="Times New Roman"/>
          <w:kern w:val="2"/>
          <w:szCs w:val="28"/>
          <w:lang w:val="zh-CN" w:eastAsia="zh-CN" w:bidi="ar-SA"/>
        </w:rPr>
        <w:t>名教师、区级</w:t>
      </w:r>
      <w:r>
        <w:rPr>
          <w:rStyle w:val="30"/>
          <w:rFonts w:hint="eastAsia" w:ascii="仿宋" w:hAnsi="仿宋" w:eastAsia="仿宋" w:cs="Times New Roman"/>
          <w:kern w:val="2"/>
          <w:szCs w:val="28"/>
          <w:lang w:val="en-US" w:eastAsia="zh-CN" w:bidi="ar-SA"/>
        </w:rPr>
        <w:t>5名、</w:t>
      </w:r>
      <w:r>
        <w:rPr>
          <w:rStyle w:val="30"/>
          <w:rFonts w:hint="eastAsia" w:ascii="仿宋" w:hAnsi="仿宋" w:eastAsia="仿宋" w:cs="Times New Roman"/>
          <w:kern w:val="2"/>
          <w:szCs w:val="28"/>
          <w:lang w:val="zh-CN" w:eastAsia="zh-CN" w:bidi="ar-SA"/>
        </w:rPr>
        <w:t>校级</w:t>
      </w:r>
      <w:r>
        <w:rPr>
          <w:rStyle w:val="30"/>
          <w:rFonts w:hint="eastAsia" w:ascii="仿宋" w:hAnsi="仿宋" w:eastAsia="仿宋" w:cs="Times New Roman"/>
          <w:kern w:val="2"/>
          <w:szCs w:val="28"/>
          <w:lang w:val="en-US" w:eastAsia="zh-CN" w:bidi="ar-SA"/>
        </w:rPr>
        <w:t>12人，另有3名乐山市教坛新秀。3</w:t>
      </w:r>
      <w:r>
        <w:rPr>
          <w:rStyle w:val="30"/>
          <w:rFonts w:hint="eastAsia" w:ascii="仿宋" w:hAnsi="仿宋" w:eastAsia="仿宋" w:cs="Times New Roman"/>
          <w:kern w:val="2"/>
          <w:szCs w:val="28"/>
          <w:lang w:val="zh-CN" w:eastAsia="zh-CN" w:bidi="ar-SA"/>
        </w:rPr>
        <w:t>名教师获评教坛新秀。</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default" w:ascii="仿宋" w:hAnsi="仿宋" w:eastAsia="仿宋" w:cs="Times New Roman"/>
          <w:kern w:val="2"/>
          <w:szCs w:val="28"/>
          <w:lang w:val="en-US" w:eastAsia="zh-CN" w:bidi="ar-SA"/>
        </w:rPr>
      </w:pPr>
      <w:r>
        <w:rPr>
          <w:rStyle w:val="30"/>
          <w:rFonts w:hint="eastAsia" w:ascii="仿宋" w:hAnsi="仿宋" w:eastAsia="仿宋" w:cs="Times New Roman"/>
          <w:kern w:val="2"/>
          <w:szCs w:val="28"/>
          <w:lang w:val="zh-CN" w:eastAsia="zh-CN" w:bidi="ar-SA"/>
        </w:rPr>
        <w:t>22、维护教工权益。学校工会关爱教职工，全年慰问教工</w:t>
      </w:r>
      <w:r>
        <w:rPr>
          <w:rStyle w:val="30"/>
          <w:rFonts w:hint="eastAsia" w:ascii="仿宋" w:hAnsi="仿宋" w:eastAsia="仿宋" w:cs="Times New Roman"/>
          <w:kern w:val="2"/>
          <w:szCs w:val="28"/>
          <w:lang w:val="en-US" w:eastAsia="zh-CN" w:bidi="ar-SA"/>
        </w:rPr>
        <w:t>73</w:t>
      </w:r>
      <w:r>
        <w:rPr>
          <w:rStyle w:val="30"/>
          <w:rFonts w:hint="eastAsia" w:ascii="仿宋" w:hAnsi="仿宋" w:eastAsia="仿宋" w:cs="Times New Roman"/>
          <w:kern w:val="2"/>
          <w:szCs w:val="28"/>
          <w:lang w:val="zh-CN" w:eastAsia="zh-CN" w:bidi="ar-SA"/>
        </w:rPr>
        <w:t>人次；为</w:t>
      </w:r>
      <w:r>
        <w:rPr>
          <w:rStyle w:val="30"/>
          <w:rFonts w:hint="eastAsia" w:ascii="仿宋" w:hAnsi="仿宋" w:eastAsia="仿宋" w:cs="Times New Roman"/>
          <w:kern w:val="2"/>
          <w:szCs w:val="28"/>
          <w:lang w:val="en-US" w:eastAsia="zh-CN" w:bidi="ar-SA"/>
        </w:rPr>
        <w:t>2名患重大疾病的教师争取到了励耕计划。</w:t>
      </w:r>
    </w:p>
    <w:p>
      <w:pPr>
        <w:keepNext w:val="0"/>
        <w:keepLines w:val="0"/>
        <w:pageBreakBefore w:val="0"/>
        <w:kinsoku/>
        <w:wordWrap/>
        <w:overflowPunct/>
        <w:topLinePunct w:val="0"/>
        <w:autoSpaceDE/>
        <w:autoSpaceDN/>
        <w:bidi w:val="0"/>
        <w:adjustRightInd/>
        <w:snapToGrid/>
        <w:spacing w:line="540" w:lineRule="exact"/>
        <w:ind w:firstLine="562" w:firstLineChars="200"/>
        <w:jc w:val="left"/>
        <w:textAlignment w:val="auto"/>
        <w:rPr>
          <w:rStyle w:val="30"/>
          <w:rFonts w:hint="eastAsia" w:ascii="仿宋" w:hAnsi="仿宋" w:eastAsia="仿宋" w:cs="Times New Roman"/>
          <w:b/>
          <w:bCs/>
          <w:kern w:val="2"/>
          <w:szCs w:val="28"/>
          <w:lang w:val="zh-CN" w:eastAsia="zh-CN" w:bidi="ar-SA"/>
        </w:rPr>
      </w:pPr>
      <w:r>
        <w:rPr>
          <w:rStyle w:val="30"/>
          <w:rFonts w:hint="eastAsia" w:ascii="仿宋" w:hAnsi="仿宋" w:eastAsia="仿宋" w:cs="Times New Roman"/>
          <w:b/>
          <w:bCs/>
          <w:kern w:val="2"/>
          <w:szCs w:val="28"/>
          <w:lang w:val="zh-CN" w:eastAsia="zh-CN" w:bidi="ar-SA"/>
        </w:rPr>
        <w:t>（三）担当使命，五育并举育新人。</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23、坚持立德树人。德育工作队伍健全，德育主题活动常态化，德育有机渗透在各学科教学之中。以品格教育为抓手，通过主题班队会、节日庆祝、办手抄报、专题讲座、社会实践等多种形式，切实加强针对学生的理想信念、文明卫生、禁毒等方面的教育，着力培育社会主义核心价值观和良好的行为习惯，学校校风正、学风好。</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24、注重全面发展。学校坚持“ 尚美健体，幸福一生”的理念，高度重视学校体育和美育工作，全年用于艺术体育的经费占公用经费的10%以上。开齐开足体育课，认真开展眼保健操和大课间活动，保证了学生在校活动时间不少于一小时；组织了全校运动会和足球联赛，认真进行体质健康检测；以校园足球和国际跳棋两个品牌项目为代表的体育工作有声有色。结合课后服务工作，开设了多个艺术社团，师生作品美化着校园每个角落，艺术工作接受区上检查和测试取得较好成绩，选送《红色画语》节目参加了全区展演获一等奖，硬笔书法初显特色；成立了机器人、航模、小实验等科技社团，积极组织学生参加市区科技节。全年学生参加区级以上各类活动共获奖</w:t>
      </w:r>
      <w:r>
        <w:rPr>
          <w:rStyle w:val="30"/>
          <w:rFonts w:hint="eastAsia" w:ascii="仿宋" w:hAnsi="仿宋" w:eastAsia="仿宋" w:cs="Times New Roman"/>
          <w:kern w:val="2"/>
          <w:szCs w:val="28"/>
          <w:lang w:val="en-US" w:eastAsia="zh-CN" w:bidi="ar-SA"/>
        </w:rPr>
        <w:t>100多</w:t>
      </w:r>
      <w:r>
        <w:rPr>
          <w:rStyle w:val="30"/>
          <w:rFonts w:hint="eastAsia" w:ascii="仿宋" w:hAnsi="仿宋" w:eastAsia="仿宋" w:cs="Times New Roman"/>
          <w:kern w:val="2"/>
          <w:szCs w:val="28"/>
          <w:lang w:val="zh-CN" w:eastAsia="zh-CN" w:bidi="ar-SA"/>
        </w:rPr>
        <w:t>人次。特别值的一提的是，学校投入</w:t>
      </w:r>
      <w:r>
        <w:rPr>
          <w:rStyle w:val="30"/>
          <w:rFonts w:hint="eastAsia" w:ascii="仿宋" w:hAnsi="仿宋" w:eastAsia="仿宋" w:cs="Times New Roman"/>
          <w:kern w:val="2"/>
          <w:szCs w:val="28"/>
          <w:lang w:val="en-US" w:eastAsia="zh-CN" w:bidi="ar-SA"/>
        </w:rPr>
        <w:t>15万元</w:t>
      </w:r>
      <w:r>
        <w:rPr>
          <w:rStyle w:val="30"/>
          <w:rFonts w:hint="eastAsia" w:ascii="仿宋" w:hAnsi="仿宋" w:eastAsia="仿宋" w:cs="Times New Roman"/>
          <w:kern w:val="2"/>
          <w:szCs w:val="28"/>
          <w:lang w:val="zh-CN" w:eastAsia="zh-CN" w:bidi="ar-SA"/>
        </w:rPr>
        <w:t>建成了童乡艺术工作坊。</w:t>
      </w:r>
    </w:p>
    <w:p>
      <w:pPr>
        <w:keepNext w:val="0"/>
        <w:keepLines w:val="0"/>
        <w:pageBreakBefore w:val="0"/>
        <w:kinsoku/>
        <w:wordWrap/>
        <w:overflowPunct/>
        <w:topLinePunct w:val="0"/>
        <w:autoSpaceDE/>
        <w:autoSpaceDN/>
        <w:bidi w:val="0"/>
        <w:adjustRightInd/>
        <w:snapToGrid/>
        <w:spacing w:line="540" w:lineRule="exact"/>
        <w:ind w:firstLine="560" w:firstLineChars="20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zh-CN" w:eastAsia="zh-CN" w:bidi="ar-SA"/>
        </w:rPr>
        <w:t>25、全力提升学科质量。通过定期召开质量分析会、修订考核评价体系等方式不断强化质量意识，通过调整行政分工加强教学常规管理，通过积极送培、开展教学研讨等方式帮助教师优化课堂。语、数、英等学科以“文化月”为载体，组织开展了一系列以提升学科核心素养为目标的活动，受到了师生的热烈欢迎。</w:t>
      </w:r>
    </w:p>
    <w:p>
      <w:pPr>
        <w:keepNext w:val="0"/>
        <w:keepLines w:val="0"/>
        <w:pageBreakBefore w:val="0"/>
        <w:kinsoku/>
        <w:wordWrap/>
        <w:overflowPunct/>
        <w:topLinePunct w:val="0"/>
        <w:autoSpaceDE/>
        <w:autoSpaceDN/>
        <w:bidi w:val="0"/>
        <w:adjustRightInd/>
        <w:snapToGrid/>
        <w:spacing w:line="540" w:lineRule="exact"/>
        <w:ind w:firstLine="562" w:firstLineChars="200"/>
        <w:jc w:val="left"/>
        <w:textAlignment w:val="auto"/>
        <w:rPr>
          <w:rStyle w:val="30"/>
          <w:rFonts w:hint="eastAsia" w:ascii="仿宋" w:hAnsi="仿宋" w:eastAsia="仿宋" w:cs="Times New Roman"/>
          <w:b/>
          <w:bCs/>
          <w:kern w:val="2"/>
          <w:szCs w:val="28"/>
          <w:lang w:val="zh-CN" w:eastAsia="zh-CN" w:bidi="ar-SA"/>
        </w:rPr>
      </w:pPr>
      <w:r>
        <w:rPr>
          <w:rStyle w:val="30"/>
          <w:rFonts w:hint="eastAsia" w:ascii="仿宋" w:hAnsi="仿宋" w:eastAsia="仿宋" w:cs="Times New Roman"/>
          <w:b/>
          <w:bCs/>
          <w:kern w:val="2"/>
          <w:szCs w:val="28"/>
          <w:lang w:val="zh-CN" w:eastAsia="zh-CN" w:bidi="ar-SA"/>
        </w:rPr>
        <w:t>（四）务实创新，年度工作结硕果</w:t>
      </w: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r>
        <w:rPr>
          <w:rStyle w:val="30"/>
          <w:rFonts w:hint="eastAsia" w:ascii="仿宋" w:hAnsi="仿宋" w:eastAsia="仿宋" w:cs="Times New Roman"/>
          <w:kern w:val="2"/>
          <w:szCs w:val="28"/>
          <w:lang w:val="en-US" w:eastAsia="zh-CN" w:bidi="ar-SA"/>
        </w:rPr>
        <w:t>2021年度</w:t>
      </w:r>
      <w:r>
        <w:rPr>
          <w:rStyle w:val="30"/>
          <w:rFonts w:hint="eastAsia" w:ascii="仿宋" w:hAnsi="仿宋" w:eastAsia="仿宋" w:cs="Times New Roman"/>
          <w:kern w:val="2"/>
          <w:szCs w:val="28"/>
          <w:lang w:val="zh-CN" w:eastAsia="zh-CN" w:bidi="ar-SA"/>
        </w:rPr>
        <w:t>，我校按照区教育局的部署安排和学校工作计划，务实创新，勇于拼搏，较为圆满的完成了各项目标任务，取得了一系列丰硕的成果。学校相继获得乐山市教学质量特等奖、乐山市心理健康示范学校、乐山市优秀教研组、乐山市教育报刊宣传工作先进集体、四川省校园影视作品二等奖、四川省教科院教育研究成果三等奖、区教育系统先进基层党组织</w:t>
      </w:r>
      <w:r>
        <w:rPr>
          <w:rStyle w:val="30"/>
          <w:rFonts w:hint="eastAsia" w:ascii="仿宋" w:hAnsi="仿宋" w:eastAsia="仿宋" w:cs="Times New Roman"/>
          <w:kern w:val="2"/>
          <w:szCs w:val="28"/>
          <w:lang w:val="en-US" w:eastAsia="zh-CN" w:bidi="ar-SA"/>
        </w:rPr>
        <w:t>、区教育技术装备管理应用先进学校</w:t>
      </w:r>
      <w:r>
        <w:rPr>
          <w:rStyle w:val="30"/>
          <w:rFonts w:hint="eastAsia" w:ascii="仿宋" w:hAnsi="仿宋" w:eastAsia="仿宋" w:cs="Times New Roman"/>
          <w:kern w:val="2"/>
          <w:szCs w:val="28"/>
          <w:lang w:val="zh-CN" w:eastAsia="zh-CN" w:bidi="ar-SA"/>
        </w:rPr>
        <w:t>等多项集体荣誉或奖项，顺利完成了四川省书法等级考试、对口支援彝区学校、教育报刊征订、创文等重点工作。</w:t>
      </w: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zh-CN" w:eastAsia="zh-CN" w:bidi="ar-SA"/>
        </w:rPr>
      </w:pPr>
    </w:p>
    <w:p>
      <w:pPr>
        <w:keepNext w:val="0"/>
        <w:keepLines w:val="0"/>
        <w:pageBreakBefore w:val="0"/>
        <w:widowControl/>
        <w:kinsoku/>
        <w:wordWrap/>
        <w:overflowPunct/>
        <w:topLinePunct w:val="0"/>
        <w:autoSpaceDE/>
        <w:autoSpaceDN/>
        <w:bidi w:val="0"/>
        <w:adjustRightInd/>
        <w:snapToGrid/>
        <w:spacing w:line="540" w:lineRule="exact"/>
        <w:ind w:firstLine="630"/>
        <w:jc w:val="left"/>
        <w:textAlignment w:val="auto"/>
        <w:rPr>
          <w:rStyle w:val="30"/>
          <w:rFonts w:hint="eastAsia" w:ascii="仿宋" w:hAnsi="仿宋" w:eastAsia="仿宋" w:cs="Times New Roman"/>
          <w:kern w:val="2"/>
          <w:szCs w:val="28"/>
          <w:lang w:val="en-US" w:eastAsia="zh-CN" w:bidi="ar-SA"/>
        </w:rPr>
      </w:pPr>
    </w:p>
    <w:p>
      <w:pPr>
        <w:pStyle w:val="2"/>
        <w:jc w:val="center"/>
        <w:rPr>
          <w:rFonts w:hint="eastAsia" w:ascii="黑体" w:hAnsi="黑体" w:eastAsia="黑体"/>
          <w:b/>
          <w:bCs w:val="0"/>
        </w:rPr>
      </w:pPr>
      <w:bookmarkStart w:id="18" w:name="_Toc15396602"/>
      <w:bookmarkStart w:id="19" w:name="_Toc15377204"/>
      <w:r>
        <w:rPr>
          <w:rFonts w:hint="eastAsia" w:ascii="黑体" w:hAnsi="黑体" w:eastAsia="黑体"/>
          <w:b/>
          <w:bCs w:val="0"/>
        </w:rPr>
        <w:t>第二部分 202</w:t>
      </w:r>
      <w:r>
        <w:rPr>
          <w:rFonts w:hint="eastAsia" w:ascii="黑体" w:hAnsi="黑体" w:eastAsia="黑体"/>
          <w:b/>
          <w:bCs w:val="0"/>
          <w:lang w:val="en-US" w:eastAsia="zh-CN"/>
        </w:rPr>
        <w:t>1</w:t>
      </w:r>
      <w:r>
        <w:rPr>
          <w:rFonts w:hint="eastAsia" w:ascii="黑体" w:hAnsi="黑体" w:eastAsia="黑体"/>
          <w:b/>
          <w:bCs w:val="0"/>
        </w:rPr>
        <w:t>年度</w:t>
      </w:r>
      <w:r>
        <w:rPr>
          <w:rFonts w:hint="eastAsia" w:ascii="黑体" w:hAnsi="黑体" w:eastAsia="黑体"/>
          <w:b/>
          <w:bCs w:val="0"/>
          <w:lang w:eastAsia="zh-CN"/>
        </w:rPr>
        <w:t>单位决算</w:t>
      </w:r>
      <w:r>
        <w:rPr>
          <w:rFonts w:hint="eastAsia" w:ascii="黑体" w:hAnsi="黑体" w:eastAsia="黑体"/>
          <w:b/>
          <w:bCs w:val="0"/>
        </w:rPr>
        <w:t>情况说明</w:t>
      </w:r>
      <w:bookmarkEnd w:id="18"/>
      <w:bookmarkEnd w:id="19"/>
    </w:p>
    <w:p>
      <w:pPr>
        <w:pStyle w:val="23"/>
        <w:numPr>
          <w:ilvl w:val="0"/>
          <w:numId w:val="0"/>
        </w:numPr>
        <w:spacing w:line="600" w:lineRule="exact"/>
        <w:outlineLvl w:val="1"/>
        <w:rPr>
          <w:rFonts w:hint="eastAsia" w:ascii="黑体" w:hAnsi="黑体" w:eastAsia="黑体" w:cstheme="majorBidi"/>
          <w:b/>
          <w:bCs w:val="0"/>
          <w:color w:val="000000"/>
          <w:kern w:val="2"/>
          <w:sz w:val="28"/>
          <w:szCs w:val="28"/>
          <w:lang w:val="en-US" w:eastAsia="zh-CN" w:bidi="ar-SA"/>
        </w:rPr>
      </w:pPr>
      <w:bookmarkStart w:id="20" w:name="_Toc15377205"/>
      <w:bookmarkStart w:id="21" w:name="_Toc15396603"/>
      <w:r>
        <w:rPr>
          <w:rFonts w:hint="eastAsia" w:ascii="黑体" w:hAnsi="黑体" w:eastAsia="黑体" w:cstheme="majorBidi"/>
          <w:b/>
          <w:bCs w:val="0"/>
          <w:color w:val="000000"/>
          <w:kern w:val="2"/>
          <w:sz w:val="28"/>
          <w:szCs w:val="28"/>
          <w:lang w:val="en-US" w:eastAsia="zh-CN" w:bidi="ar-SA"/>
        </w:rPr>
        <w:t>一、收入支出决算总体情况说明</w:t>
      </w:r>
      <w:bookmarkEnd w:id="20"/>
      <w:bookmarkEnd w:id="21"/>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sz w:val="28"/>
          <w:szCs w:val="28"/>
        </w:rPr>
      </w:pPr>
      <w:r>
        <w:rPr>
          <w:rFonts w:ascii="仿宋" w:hAnsi="仿宋" w:eastAsia="仿宋" w:cs="仿宋"/>
          <w:color w:val="000000"/>
          <w:kern w:val="0"/>
          <w:sz w:val="28"/>
          <w:szCs w:val="28"/>
          <w:lang w:val="en-US" w:eastAsia="zh-CN" w:bidi="ar"/>
        </w:rPr>
        <w:t>2021年度收</w:t>
      </w:r>
      <w:r>
        <w:rPr>
          <w:rFonts w:hint="eastAsia" w:ascii="仿宋" w:hAnsi="仿宋" w:eastAsia="仿宋" w:cs="仿宋"/>
          <w:color w:val="000000"/>
          <w:kern w:val="0"/>
          <w:sz w:val="28"/>
          <w:szCs w:val="28"/>
          <w:lang w:val="en-US" w:eastAsia="zh-CN" w:bidi="ar"/>
        </w:rPr>
        <w:t>入</w:t>
      </w:r>
      <w:r>
        <w:rPr>
          <w:rFonts w:ascii="仿宋" w:hAnsi="仿宋" w:eastAsia="仿宋" w:cs="仿宋"/>
          <w:color w:val="000000"/>
          <w:kern w:val="0"/>
          <w:sz w:val="28"/>
          <w:szCs w:val="28"/>
          <w:lang w:val="en-US" w:eastAsia="zh-CN" w:bidi="ar"/>
        </w:rPr>
        <w:t>支</w:t>
      </w:r>
      <w:r>
        <w:rPr>
          <w:rFonts w:hint="eastAsia" w:ascii="仿宋" w:hAnsi="仿宋" w:eastAsia="仿宋" w:cs="仿宋"/>
          <w:color w:val="000000"/>
          <w:kern w:val="0"/>
          <w:sz w:val="28"/>
          <w:szCs w:val="28"/>
          <w:lang w:val="en-US" w:eastAsia="zh-CN" w:bidi="ar"/>
        </w:rPr>
        <w:t>出</w:t>
      </w:r>
      <w:r>
        <w:rPr>
          <w:rFonts w:ascii="仿宋" w:hAnsi="仿宋" w:eastAsia="仿宋" w:cs="仿宋"/>
          <w:color w:val="000000"/>
          <w:kern w:val="0"/>
          <w:sz w:val="28"/>
          <w:szCs w:val="28"/>
          <w:lang w:val="en-US" w:eastAsia="zh-CN" w:bidi="ar"/>
        </w:rPr>
        <w:t>总计</w:t>
      </w:r>
      <w:r>
        <w:rPr>
          <w:rFonts w:hint="eastAsia" w:ascii="仿宋" w:hAnsi="仿宋" w:eastAsia="仿宋" w:cs="仿宋"/>
          <w:color w:val="000000"/>
          <w:kern w:val="0"/>
          <w:sz w:val="28"/>
          <w:szCs w:val="28"/>
          <w:lang w:val="en-US" w:eastAsia="zh-CN" w:bidi="ar"/>
        </w:rPr>
        <w:t>2334.69</w:t>
      </w:r>
      <w:r>
        <w:rPr>
          <w:rFonts w:ascii="仿宋" w:hAnsi="仿宋" w:eastAsia="仿宋" w:cs="仿宋"/>
          <w:color w:val="000000"/>
          <w:kern w:val="0"/>
          <w:sz w:val="28"/>
          <w:szCs w:val="28"/>
          <w:lang w:val="en-US" w:eastAsia="zh-CN" w:bidi="ar"/>
        </w:rPr>
        <w:t xml:space="preserve"> 万元</w:t>
      </w:r>
      <w:r>
        <w:rPr>
          <w:rFonts w:hint="eastAsia" w:ascii="仿宋" w:hAnsi="仿宋" w:eastAsia="仿宋" w:cs="仿宋"/>
          <w:color w:val="000000"/>
          <w:kern w:val="0"/>
          <w:sz w:val="28"/>
          <w:szCs w:val="28"/>
          <w:lang w:val="en-US" w:eastAsia="zh-CN" w:bidi="ar"/>
        </w:rPr>
        <w:t>，</w:t>
      </w:r>
      <w:r>
        <w:rPr>
          <w:rFonts w:ascii="仿宋" w:hAnsi="仿宋" w:eastAsia="仿宋" w:cs="仿宋"/>
          <w:color w:val="000000"/>
          <w:kern w:val="0"/>
          <w:sz w:val="28"/>
          <w:szCs w:val="28"/>
          <w:lang w:val="en-US" w:eastAsia="zh-CN" w:bidi="ar"/>
        </w:rPr>
        <w:t>与 2020 年相比， 收</w:t>
      </w:r>
      <w:r>
        <w:rPr>
          <w:rFonts w:hint="eastAsia" w:ascii="仿宋" w:hAnsi="仿宋" w:eastAsia="仿宋" w:cs="仿宋"/>
          <w:color w:val="000000"/>
          <w:kern w:val="0"/>
          <w:sz w:val="28"/>
          <w:szCs w:val="28"/>
          <w:lang w:val="en-US" w:eastAsia="zh-CN" w:bidi="ar"/>
        </w:rPr>
        <w:t>入</w:t>
      </w:r>
      <w:r>
        <w:rPr>
          <w:rFonts w:ascii="仿宋" w:hAnsi="仿宋" w:eastAsia="仿宋" w:cs="仿宋"/>
          <w:color w:val="000000"/>
          <w:kern w:val="0"/>
          <w:sz w:val="28"/>
          <w:szCs w:val="28"/>
          <w:lang w:val="en-US" w:eastAsia="zh-CN" w:bidi="ar"/>
        </w:rPr>
        <w:t>支</w:t>
      </w:r>
      <w:r>
        <w:rPr>
          <w:rFonts w:hint="eastAsia" w:ascii="仿宋" w:hAnsi="仿宋" w:eastAsia="仿宋" w:cs="仿宋"/>
          <w:color w:val="000000"/>
          <w:kern w:val="0"/>
          <w:sz w:val="28"/>
          <w:szCs w:val="28"/>
          <w:lang w:val="en-US" w:eastAsia="zh-CN" w:bidi="ar"/>
        </w:rPr>
        <w:t>出</w:t>
      </w:r>
      <w:r>
        <w:rPr>
          <w:rFonts w:ascii="仿宋" w:hAnsi="仿宋" w:eastAsia="仿宋" w:cs="仿宋"/>
          <w:color w:val="000000"/>
          <w:kern w:val="0"/>
          <w:sz w:val="28"/>
          <w:szCs w:val="28"/>
          <w:lang w:val="en-US" w:eastAsia="zh-CN" w:bidi="ar"/>
        </w:rPr>
        <w:t>总计</w:t>
      </w:r>
      <w:r>
        <w:rPr>
          <w:rFonts w:hint="eastAsia" w:ascii="仿宋" w:hAnsi="仿宋" w:eastAsia="仿宋" w:cs="仿宋"/>
          <w:color w:val="000000"/>
          <w:kern w:val="0"/>
          <w:sz w:val="28"/>
          <w:szCs w:val="28"/>
          <w:lang w:val="en-US" w:eastAsia="zh-CN" w:bidi="ar"/>
        </w:rPr>
        <w:t>减少1270.94万元，下降35.25%。主要变动原因是我校改扩建项目已竣工，财政拨付改扩建专项资金大幅减少。 2021年年初结转和结余843.85万元，较2020年增加276.90万元。</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rFonts w:hint="eastAsia" w:ascii="仿宋" w:hAnsi="仿宋" w:eastAsia="仿宋" w:cs="仿宋"/>
          <w:b/>
          <w:bCs/>
          <w:color w:val="000000"/>
          <w:kern w:val="0"/>
          <w:sz w:val="28"/>
          <w:szCs w:val="28"/>
          <w:lang w:val="en-US" w:eastAsia="zh-CN" w:bidi="ar"/>
        </w:rPr>
      </w:pPr>
      <w:r>
        <w:rPr>
          <w:rFonts w:hint="eastAsia" w:ascii="仿宋" w:hAnsi="仿宋" w:eastAsia="仿宋" w:cs="仿宋"/>
          <w:b/>
          <w:bCs/>
          <w:color w:val="000000"/>
          <w:kern w:val="0"/>
          <w:sz w:val="28"/>
          <w:szCs w:val="28"/>
          <w:lang w:val="en-US" w:eastAsia="zh-CN" w:bidi="ar"/>
        </w:rPr>
        <w:t>（注：数据来源于财决 01 表，决算-总计栏）</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仿宋" w:hAnsi="仿宋" w:eastAsia="仿宋" w:cs="仿宋"/>
          <w:b/>
          <w:bCs/>
          <w:color w:val="000000"/>
          <w:kern w:val="0"/>
          <w:sz w:val="28"/>
          <w:szCs w:val="28"/>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pPr>
      <w:r>
        <w:rPr>
          <w:rFonts w:hint="eastAsia" w:ascii="仿宋" w:hAnsi="仿宋" w:eastAsia="仿宋" w:cs="仿宋"/>
          <w:color w:val="000000"/>
          <w:kern w:val="0"/>
          <w:sz w:val="31"/>
          <w:szCs w:val="31"/>
          <w:lang w:val="en-US" w:eastAsia="zh-CN" w:bidi="ar"/>
        </w:rPr>
        <w:t>（图 1：收、支决算总计变动情况图）（柱状图）</w:t>
      </w:r>
    </w:p>
    <w:p>
      <w:pPr>
        <w:pageBreakBefore w:val="0"/>
        <w:widowControl/>
        <w:kinsoku/>
        <w:wordWrap/>
        <w:overflowPunct/>
        <w:topLinePunct w:val="0"/>
        <w:autoSpaceDE/>
        <w:autoSpaceDN/>
        <w:bidi w:val="0"/>
        <w:spacing w:line="520" w:lineRule="exact"/>
        <w:ind w:firstLine="630"/>
        <w:jc w:val="left"/>
        <w:textAlignment w:val="auto"/>
        <w:rPr>
          <w:rFonts w:hint="eastAsia" w:ascii="仿宋" w:hAnsi="仿宋" w:eastAsia="仿宋" w:cs="Times New Roman"/>
          <w:bCs/>
          <w:color w:val="000000"/>
          <w:kern w:val="0"/>
          <w:sz w:val="28"/>
          <w:szCs w:val="28"/>
          <w:lang w:val="en-US" w:eastAsia="zh-CN" w:bidi="ar-SA"/>
        </w:rPr>
      </w:pPr>
    </w:p>
    <w:p>
      <w:pPr>
        <w:pageBreakBefore w:val="0"/>
        <w:widowControl/>
        <w:kinsoku/>
        <w:wordWrap/>
        <w:overflowPunct/>
        <w:topLinePunct w:val="0"/>
        <w:autoSpaceDE/>
        <w:autoSpaceDN/>
        <w:bidi w:val="0"/>
        <w:spacing w:line="520" w:lineRule="exact"/>
        <w:ind w:firstLine="630"/>
        <w:jc w:val="left"/>
        <w:textAlignment w:val="auto"/>
        <w:rPr>
          <w:rFonts w:hint="eastAsia" w:ascii="仿宋" w:hAnsi="仿宋" w:eastAsia="仿宋" w:cs="Times New Roman"/>
          <w:bCs/>
          <w:color w:val="000000"/>
          <w:kern w:val="0"/>
          <w:sz w:val="28"/>
          <w:szCs w:val="28"/>
          <w:lang w:val="en-US" w:eastAsia="zh-CN" w:bidi="ar-SA"/>
        </w:rPr>
      </w:pPr>
      <w:r>
        <w:drawing>
          <wp:anchor distT="0" distB="0" distL="114300" distR="114300" simplePos="0" relativeHeight="251659264" behindDoc="0" locked="0" layoutInCell="1" allowOverlap="1">
            <wp:simplePos x="0" y="0"/>
            <wp:positionH relativeFrom="column">
              <wp:posOffset>339090</wp:posOffset>
            </wp:positionH>
            <wp:positionV relativeFrom="paragraph">
              <wp:posOffset>6985</wp:posOffset>
            </wp:positionV>
            <wp:extent cx="4810760" cy="3223260"/>
            <wp:effectExtent l="0" t="0" r="5080" b="7620"/>
            <wp:wrapTopAndBottom/>
            <wp:docPr id="1" name="图片 1" descr="166598864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65988642678"/>
                    <pic:cNvPicPr>
                      <a:picLocks noChangeAspect="1"/>
                    </pic:cNvPicPr>
                  </pic:nvPicPr>
                  <pic:blipFill>
                    <a:blip r:embed="rId6"/>
                    <a:stretch>
                      <a:fillRect/>
                    </a:stretch>
                  </pic:blipFill>
                  <pic:spPr>
                    <a:xfrm>
                      <a:off x="0" y="0"/>
                      <a:ext cx="4810760" cy="3223260"/>
                    </a:xfrm>
                    <a:prstGeom prst="rect">
                      <a:avLst/>
                    </a:prstGeom>
                  </pic:spPr>
                </pic:pic>
              </a:graphicData>
            </a:graphic>
          </wp:anchor>
        </w:drawing>
      </w:r>
    </w:p>
    <w:p>
      <w:pPr>
        <w:pStyle w:val="23"/>
        <w:numPr>
          <w:ilvl w:val="0"/>
          <w:numId w:val="0"/>
        </w:numPr>
        <w:spacing w:line="600" w:lineRule="exact"/>
        <w:outlineLvl w:val="1"/>
        <w:rPr>
          <w:rFonts w:hint="eastAsia" w:ascii="黑体" w:hAnsi="黑体" w:eastAsia="黑体" w:cstheme="majorBidi"/>
          <w:b/>
          <w:bCs w:val="0"/>
          <w:color w:val="000000"/>
          <w:kern w:val="2"/>
          <w:sz w:val="28"/>
          <w:szCs w:val="28"/>
          <w:lang w:val="en-US" w:eastAsia="zh-CN" w:bidi="ar-SA"/>
        </w:rPr>
      </w:pPr>
      <w:bookmarkStart w:id="22" w:name="_Toc15377206"/>
      <w:bookmarkStart w:id="23" w:name="_Toc15396604"/>
      <w:r>
        <w:rPr>
          <w:rFonts w:hint="eastAsia" w:ascii="黑体" w:hAnsi="黑体" w:eastAsia="黑体" w:cstheme="majorBidi"/>
          <w:b/>
          <w:bCs w:val="0"/>
          <w:color w:val="000000"/>
          <w:kern w:val="2"/>
          <w:sz w:val="28"/>
          <w:szCs w:val="28"/>
          <w:lang w:val="en-US" w:eastAsia="zh-CN" w:bidi="ar-SA"/>
        </w:rPr>
        <w:t>二、收入决算情况说明</w:t>
      </w:r>
      <w:bookmarkEnd w:id="22"/>
      <w:bookmarkEnd w:id="23"/>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sz w:val="28"/>
          <w:szCs w:val="28"/>
        </w:rPr>
      </w:pPr>
      <w:r>
        <w:rPr>
          <w:rFonts w:ascii="仿宋" w:hAnsi="仿宋" w:eastAsia="仿宋" w:cs="仿宋"/>
          <w:color w:val="000000"/>
          <w:kern w:val="0"/>
          <w:sz w:val="28"/>
          <w:szCs w:val="28"/>
          <w:lang w:val="en-US" w:eastAsia="zh-CN" w:bidi="ar"/>
        </w:rPr>
        <w:t>2021年本年收入合计</w:t>
      </w:r>
      <w:r>
        <w:rPr>
          <w:rFonts w:hint="eastAsia" w:ascii="仿宋" w:hAnsi="仿宋" w:eastAsia="仿宋" w:cs="仿宋"/>
          <w:color w:val="000000"/>
          <w:kern w:val="0"/>
          <w:sz w:val="28"/>
          <w:szCs w:val="28"/>
          <w:lang w:val="en-US" w:eastAsia="zh-CN" w:bidi="ar"/>
        </w:rPr>
        <w:t>2334.69</w:t>
      </w:r>
      <w:r>
        <w:rPr>
          <w:rFonts w:ascii="仿宋" w:hAnsi="仿宋" w:eastAsia="仿宋" w:cs="仿宋"/>
          <w:color w:val="000000"/>
          <w:kern w:val="0"/>
          <w:sz w:val="28"/>
          <w:szCs w:val="28"/>
          <w:lang w:val="en-US" w:eastAsia="zh-CN" w:bidi="ar"/>
        </w:rPr>
        <w:t>万元，其中：一般公共预</w:t>
      </w:r>
      <w:r>
        <w:rPr>
          <w:rFonts w:hint="eastAsia" w:ascii="仿宋" w:hAnsi="仿宋" w:eastAsia="仿宋" w:cs="仿宋"/>
          <w:color w:val="000000"/>
          <w:kern w:val="0"/>
          <w:sz w:val="28"/>
          <w:szCs w:val="28"/>
          <w:lang w:val="en-US" w:eastAsia="zh-CN" w:bidi="ar"/>
        </w:rPr>
        <w:t xml:space="preserve">算财政拨款收入2334.69 万元，占 100.00%；政府性基金预算财政拨款收入 0 万元，占 0.00%；国有资本经营预算财政拨款收入 0 万元，占 0.00%；上级补助收入 0 万元，占 0.00%；事业收入 0 万元，占 0.00%；经营收入 0 万元，占 0.00%；附属单位上缴收入 0 万元，占 0.00%；其他收入 0 万元，占0.00%。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（注：数据来源于财决 01 表，仅罗列本单位涉及的收入）</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仿宋" w:hAnsi="仿宋" w:eastAsia="仿宋" w:cs="仿宋"/>
          <w:color w:val="000000"/>
          <w:kern w:val="0"/>
          <w:sz w:val="28"/>
          <w:szCs w:val="28"/>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sz w:val="28"/>
          <w:szCs w:val="28"/>
        </w:rPr>
      </w:pPr>
      <w:r>
        <w:rPr>
          <w:rFonts w:hint="eastAsia" w:ascii="仿宋" w:hAnsi="仿宋" w:eastAsia="仿宋" w:cs="仿宋"/>
          <w:color w:val="000000"/>
          <w:kern w:val="0"/>
          <w:sz w:val="28"/>
          <w:szCs w:val="28"/>
          <w:lang w:val="en-US" w:eastAsia="zh-CN" w:bidi="ar"/>
        </w:rPr>
        <w:t>（图 2：收入决算结构图）（饼状图）</w:t>
      </w:r>
    </w:p>
    <w:p>
      <w:pPr>
        <w:widowControl/>
        <w:jc w:val="center"/>
        <w:rPr>
          <w:rFonts w:ascii="宋体" w:hAnsi="宋体" w:cs="宋体"/>
          <w:kern w:val="0"/>
          <w:sz w:val="24"/>
        </w:rPr>
      </w:pPr>
    </w:p>
    <w:p>
      <w:pPr>
        <w:widowControl/>
        <w:jc w:val="center"/>
        <w:rPr>
          <w:rFonts w:hint="eastAsia" w:ascii="宋体" w:hAnsi="宋体" w:eastAsia="宋体" w:cs="宋体"/>
          <w:kern w:val="0"/>
          <w:sz w:val="24"/>
          <w:lang w:eastAsia="zh-CN"/>
        </w:rPr>
      </w:pPr>
      <w:r>
        <w:rPr>
          <w:rFonts w:hint="eastAsia" w:ascii="宋体" w:hAnsi="宋体" w:eastAsia="宋体" w:cs="宋体"/>
          <w:kern w:val="0"/>
          <w:sz w:val="24"/>
          <w:lang w:eastAsia="zh-CN"/>
        </w:rPr>
        <w:drawing>
          <wp:anchor distT="0" distB="0" distL="114300" distR="114300" simplePos="0" relativeHeight="251660288" behindDoc="0" locked="0" layoutInCell="1" allowOverlap="1">
            <wp:simplePos x="0" y="0"/>
            <wp:positionH relativeFrom="column">
              <wp:posOffset>297815</wp:posOffset>
            </wp:positionH>
            <wp:positionV relativeFrom="paragraph">
              <wp:posOffset>228600</wp:posOffset>
            </wp:positionV>
            <wp:extent cx="4916170" cy="3350895"/>
            <wp:effectExtent l="0" t="0" r="6350" b="1905"/>
            <wp:wrapTopAndBottom/>
            <wp:docPr id="2" name="图片 2" descr="166598937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65989372533"/>
                    <pic:cNvPicPr>
                      <a:picLocks noChangeAspect="1"/>
                    </pic:cNvPicPr>
                  </pic:nvPicPr>
                  <pic:blipFill>
                    <a:blip r:embed="rId7"/>
                    <a:stretch>
                      <a:fillRect/>
                    </a:stretch>
                  </pic:blipFill>
                  <pic:spPr>
                    <a:xfrm>
                      <a:off x="0" y="0"/>
                      <a:ext cx="4916170" cy="3350895"/>
                    </a:xfrm>
                    <a:prstGeom prst="rect">
                      <a:avLst/>
                    </a:prstGeom>
                  </pic:spPr>
                </pic:pic>
              </a:graphicData>
            </a:graphic>
          </wp:anchor>
        </w:drawing>
      </w:r>
    </w:p>
    <w:p>
      <w:pPr>
        <w:pStyle w:val="23"/>
        <w:numPr>
          <w:ilvl w:val="0"/>
          <w:numId w:val="0"/>
        </w:numPr>
        <w:spacing w:line="600" w:lineRule="exact"/>
        <w:outlineLvl w:val="1"/>
        <w:rPr>
          <w:rFonts w:hint="eastAsia" w:ascii="黑体" w:hAnsi="黑体" w:eastAsia="黑体" w:cstheme="majorBidi"/>
          <w:b/>
          <w:bCs w:val="0"/>
          <w:color w:val="000000"/>
          <w:kern w:val="2"/>
          <w:sz w:val="28"/>
          <w:szCs w:val="28"/>
          <w:lang w:val="en-US" w:eastAsia="zh-CN" w:bidi="ar-SA"/>
        </w:rPr>
      </w:pPr>
      <w:bookmarkStart w:id="24" w:name="_Toc15396605"/>
      <w:bookmarkStart w:id="25" w:name="_Toc15377207"/>
    </w:p>
    <w:p>
      <w:pPr>
        <w:pStyle w:val="23"/>
        <w:numPr>
          <w:ilvl w:val="0"/>
          <w:numId w:val="0"/>
        </w:numPr>
        <w:spacing w:line="600" w:lineRule="exact"/>
        <w:outlineLvl w:val="1"/>
        <w:rPr>
          <w:rFonts w:hint="eastAsia" w:ascii="黑体" w:hAnsi="黑体" w:eastAsia="黑体" w:cstheme="majorBidi"/>
          <w:b/>
          <w:bCs w:val="0"/>
          <w:color w:val="000000"/>
          <w:kern w:val="2"/>
          <w:sz w:val="28"/>
          <w:szCs w:val="28"/>
          <w:lang w:val="en-US" w:eastAsia="zh-CN" w:bidi="ar-SA"/>
        </w:rPr>
      </w:pPr>
      <w:r>
        <w:rPr>
          <w:rFonts w:hint="eastAsia" w:ascii="黑体" w:hAnsi="黑体" w:eastAsia="黑体" w:cstheme="majorBidi"/>
          <w:b/>
          <w:bCs w:val="0"/>
          <w:color w:val="000000"/>
          <w:kern w:val="2"/>
          <w:sz w:val="28"/>
          <w:szCs w:val="28"/>
          <w:lang w:val="en-US" w:eastAsia="zh-CN" w:bidi="ar-SA"/>
        </w:rPr>
        <w:t>三、支出决算情况说明</w:t>
      </w:r>
      <w:bookmarkEnd w:id="24"/>
      <w:bookmarkEnd w:id="25"/>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sz w:val="28"/>
          <w:szCs w:val="28"/>
        </w:rPr>
      </w:pPr>
      <w:r>
        <w:rPr>
          <w:rFonts w:ascii="仿宋" w:hAnsi="仿宋" w:eastAsia="仿宋" w:cs="仿宋"/>
          <w:color w:val="000000"/>
          <w:kern w:val="0"/>
          <w:sz w:val="28"/>
          <w:szCs w:val="28"/>
          <w:lang w:val="en-US" w:eastAsia="zh-CN" w:bidi="ar"/>
        </w:rPr>
        <w:t xml:space="preserve">2021年本年支出合计 </w:t>
      </w:r>
      <w:r>
        <w:rPr>
          <w:rFonts w:hint="eastAsia" w:ascii="仿宋" w:hAnsi="仿宋" w:eastAsia="仿宋" w:cs="仿宋"/>
          <w:color w:val="000000"/>
          <w:kern w:val="0"/>
          <w:sz w:val="28"/>
          <w:szCs w:val="28"/>
          <w:lang w:val="en-US" w:eastAsia="zh-CN" w:bidi="ar"/>
        </w:rPr>
        <w:t>3175.14</w:t>
      </w:r>
      <w:r>
        <w:rPr>
          <w:rFonts w:ascii="仿宋" w:hAnsi="仿宋" w:eastAsia="仿宋" w:cs="仿宋"/>
          <w:color w:val="000000"/>
          <w:kern w:val="0"/>
          <w:sz w:val="28"/>
          <w:szCs w:val="28"/>
          <w:lang w:val="en-US" w:eastAsia="zh-CN" w:bidi="ar"/>
        </w:rPr>
        <w:t xml:space="preserve"> 万元，其中：基本支出</w:t>
      </w:r>
      <w:r>
        <w:rPr>
          <w:rFonts w:hint="eastAsia" w:ascii="仿宋" w:hAnsi="仿宋" w:eastAsia="仿宋" w:cs="仿宋"/>
          <w:color w:val="000000"/>
          <w:kern w:val="0"/>
          <w:sz w:val="28"/>
          <w:szCs w:val="28"/>
          <w:lang w:val="en-US" w:eastAsia="zh-CN" w:bidi="ar"/>
        </w:rPr>
        <w:t xml:space="preserve">2013.46万元，占63.41%；项目支出 1161.68 万元，占 36.59%；上缴上级支出 0 万元，占 0.00%；经营支出 0 万元，占 0.00%；对附属单位补助支出 0 万元，占 0.00%。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（注：数据来源于财决 04 表，仅罗列本单位涉及的支出）</w:t>
      </w:r>
    </w:p>
    <w:p>
      <w:pPr>
        <w:keepNext w:val="0"/>
        <w:keepLines w:val="0"/>
        <w:widowControl/>
        <w:suppressLineNumbers w:val="0"/>
        <w:jc w:val="center"/>
        <w:rPr>
          <w:sz w:val="28"/>
          <w:szCs w:val="28"/>
        </w:rPr>
      </w:pPr>
      <w:r>
        <w:rPr>
          <w:rFonts w:hint="eastAsia" w:ascii="仿宋" w:hAnsi="仿宋" w:eastAsia="仿宋" w:cs="仿宋"/>
          <w:color w:val="000000"/>
          <w:kern w:val="0"/>
          <w:sz w:val="28"/>
          <w:szCs w:val="28"/>
          <w:lang w:val="en-US" w:eastAsia="zh-CN" w:bidi="ar"/>
        </w:rPr>
        <w:t>（图 3：支出决算结构图）（饼状图）</w:t>
      </w:r>
    </w:p>
    <w:p>
      <w:pPr>
        <w:spacing w:line="600" w:lineRule="exact"/>
        <w:ind w:firstLine="560" w:firstLineChars="200"/>
        <w:outlineLvl w:val="1"/>
        <w:rPr>
          <w:rFonts w:hint="eastAsia" w:ascii="仿宋" w:hAnsi="仿宋" w:eastAsia="仿宋" w:cs="Times New Roman"/>
          <w:bCs/>
          <w:color w:val="000000"/>
          <w:kern w:val="0"/>
          <w:sz w:val="28"/>
          <w:szCs w:val="28"/>
          <w:lang w:val="en-US" w:eastAsia="zh-CN" w:bidi="ar-SA"/>
        </w:rPr>
      </w:pPr>
    </w:p>
    <w:p>
      <w:pPr>
        <w:widowControl/>
        <w:jc w:val="center"/>
        <w:rPr>
          <w:rFonts w:ascii="宋体" w:hAnsi="宋体" w:cs="宋体"/>
          <w:kern w:val="0"/>
          <w:sz w:val="24"/>
        </w:rPr>
      </w:pPr>
      <w:r>
        <w:drawing>
          <wp:inline distT="0" distB="0" distL="114300" distR="114300">
            <wp:extent cx="4076700" cy="2712720"/>
            <wp:effectExtent l="0" t="0" r="7620" b="0"/>
            <wp:docPr id="3" name="图片 3" descr="166598986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65989868169"/>
                    <pic:cNvPicPr>
                      <a:picLocks noChangeAspect="1"/>
                    </pic:cNvPicPr>
                  </pic:nvPicPr>
                  <pic:blipFill>
                    <a:blip r:embed="rId8"/>
                    <a:stretch>
                      <a:fillRect/>
                    </a:stretch>
                  </pic:blipFill>
                  <pic:spPr>
                    <a:xfrm>
                      <a:off x="0" y="0"/>
                      <a:ext cx="4076700" cy="2712720"/>
                    </a:xfrm>
                    <a:prstGeom prst="rect">
                      <a:avLst/>
                    </a:prstGeom>
                  </pic:spPr>
                </pic:pic>
              </a:graphicData>
            </a:graphic>
          </wp:inline>
        </w:drawing>
      </w:r>
    </w:p>
    <w:p>
      <w:pPr>
        <w:widowControl/>
        <w:jc w:val="center"/>
        <w:rPr>
          <w:rFonts w:ascii="宋体" w:hAnsi="宋体" w:cs="宋体"/>
          <w:kern w:val="0"/>
          <w:sz w:val="24"/>
        </w:rPr>
      </w:pPr>
    </w:p>
    <w:p>
      <w:pPr>
        <w:spacing w:line="600" w:lineRule="exact"/>
        <w:outlineLvl w:val="1"/>
        <w:rPr>
          <w:rFonts w:hint="eastAsia" w:ascii="黑体" w:hAnsi="黑体" w:eastAsia="黑体" w:cstheme="majorBidi"/>
          <w:b/>
          <w:bCs w:val="0"/>
          <w:color w:val="000000"/>
          <w:kern w:val="2"/>
          <w:sz w:val="28"/>
          <w:szCs w:val="28"/>
          <w:lang w:val="en-US" w:eastAsia="zh-CN" w:bidi="ar-SA"/>
        </w:rPr>
      </w:pPr>
      <w:bookmarkStart w:id="26" w:name="_Toc15396606"/>
      <w:bookmarkStart w:id="27" w:name="_Toc15377208"/>
      <w:r>
        <w:rPr>
          <w:rFonts w:hint="eastAsia" w:ascii="黑体" w:hAnsi="黑体" w:eastAsia="黑体" w:cstheme="majorBidi"/>
          <w:b/>
          <w:bCs w:val="0"/>
          <w:color w:val="000000"/>
          <w:kern w:val="2"/>
          <w:sz w:val="28"/>
          <w:szCs w:val="28"/>
          <w:lang w:val="en-US" w:eastAsia="zh-CN" w:bidi="ar-SA"/>
        </w:rPr>
        <w:t>四、财政拨款收入支出决算总体情况说明</w:t>
      </w:r>
      <w:bookmarkEnd w:id="26"/>
      <w:bookmarkEnd w:id="27"/>
    </w:p>
    <w:p>
      <w:pPr>
        <w:keepNext w:val="0"/>
        <w:keepLines w:val="0"/>
        <w:widowControl/>
        <w:suppressLineNumbers w:val="0"/>
        <w:ind w:firstLine="560" w:firstLineChars="200"/>
        <w:jc w:val="left"/>
        <w:rPr>
          <w:sz w:val="28"/>
          <w:szCs w:val="28"/>
        </w:rPr>
      </w:pPr>
      <w:r>
        <w:rPr>
          <w:rFonts w:ascii="仿宋" w:hAnsi="仿宋" w:eastAsia="仿宋" w:cs="仿宋"/>
          <w:color w:val="000000"/>
          <w:kern w:val="0"/>
          <w:sz w:val="28"/>
          <w:szCs w:val="28"/>
          <w:lang w:val="en-US" w:eastAsia="zh-CN" w:bidi="ar"/>
        </w:rPr>
        <w:t>2021年财政拨款收</w:t>
      </w:r>
      <w:r>
        <w:rPr>
          <w:rFonts w:hint="eastAsia" w:ascii="仿宋" w:hAnsi="仿宋" w:eastAsia="仿宋" w:cs="仿宋"/>
          <w:color w:val="000000"/>
          <w:kern w:val="0"/>
          <w:sz w:val="28"/>
          <w:szCs w:val="28"/>
          <w:lang w:val="en-US" w:eastAsia="zh-CN" w:bidi="ar"/>
        </w:rPr>
        <w:t>入</w:t>
      </w:r>
      <w:r>
        <w:rPr>
          <w:rFonts w:ascii="仿宋" w:hAnsi="仿宋" w:eastAsia="仿宋" w:cs="仿宋"/>
          <w:color w:val="000000"/>
          <w:kern w:val="0"/>
          <w:sz w:val="28"/>
          <w:szCs w:val="28"/>
          <w:lang w:val="en-US" w:eastAsia="zh-CN" w:bidi="ar"/>
        </w:rPr>
        <w:t>总计</w:t>
      </w:r>
      <w:r>
        <w:rPr>
          <w:rFonts w:hint="eastAsia" w:ascii="仿宋" w:hAnsi="仿宋" w:eastAsia="仿宋" w:cs="仿宋"/>
          <w:color w:val="000000"/>
          <w:kern w:val="0"/>
          <w:sz w:val="28"/>
          <w:szCs w:val="28"/>
          <w:lang w:val="en-US" w:eastAsia="zh-CN" w:bidi="ar"/>
        </w:rPr>
        <w:t>2334.69</w:t>
      </w:r>
      <w:r>
        <w:rPr>
          <w:rFonts w:ascii="仿宋" w:hAnsi="仿宋" w:eastAsia="仿宋" w:cs="仿宋"/>
          <w:color w:val="000000"/>
          <w:kern w:val="0"/>
          <w:sz w:val="28"/>
          <w:szCs w:val="28"/>
          <w:lang w:val="en-US" w:eastAsia="zh-CN" w:bidi="ar"/>
        </w:rPr>
        <w:t>万元。与2020年相比，</w:t>
      </w:r>
      <w:r>
        <w:rPr>
          <w:rFonts w:hint="eastAsia" w:ascii="仿宋" w:hAnsi="仿宋" w:eastAsia="仿宋" w:cs="仿宋"/>
          <w:color w:val="000000"/>
          <w:kern w:val="0"/>
          <w:sz w:val="28"/>
          <w:szCs w:val="28"/>
          <w:lang w:val="en-US" w:eastAsia="zh-CN" w:bidi="ar"/>
        </w:rPr>
        <w:t>财政拨款</w:t>
      </w:r>
      <w:r>
        <w:rPr>
          <w:rFonts w:ascii="仿宋" w:hAnsi="仿宋" w:eastAsia="仿宋" w:cs="仿宋"/>
          <w:color w:val="000000"/>
          <w:kern w:val="0"/>
          <w:sz w:val="28"/>
          <w:szCs w:val="28"/>
          <w:lang w:val="en-US" w:eastAsia="zh-CN" w:bidi="ar"/>
        </w:rPr>
        <w:t>收</w:t>
      </w:r>
      <w:r>
        <w:rPr>
          <w:rFonts w:hint="eastAsia" w:ascii="仿宋" w:hAnsi="仿宋" w:eastAsia="仿宋" w:cs="仿宋"/>
          <w:color w:val="000000"/>
          <w:kern w:val="0"/>
          <w:sz w:val="28"/>
          <w:szCs w:val="28"/>
          <w:lang w:val="en-US" w:eastAsia="zh-CN" w:bidi="ar"/>
        </w:rPr>
        <w:t>入</w:t>
      </w:r>
      <w:r>
        <w:rPr>
          <w:rFonts w:ascii="仿宋" w:hAnsi="仿宋" w:eastAsia="仿宋" w:cs="仿宋"/>
          <w:color w:val="000000"/>
          <w:kern w:val="0"/>
          <w:sz w:val="28"/>
          <w:szCs w:val="28"/>
          <w:lang w:val="en-US" w:eastAsia="zh-CN" w:bidi="ar"/>
        </w:rPr>
        <w:t>总计</w:t>
      </w:r>
      <w:r>
        <w:rPr>
          <w:rFonts w:hint="eastAsia" w:ascii="仿宋" w:hAnsi="仿宋" w:eastAsia="仿宋" w:cs="仿宋"/>
          <w:color w:val="000000"/>
          <w:kern w:val="0"/>
          <w:sz w:val="28"/>
          <w:szCs w:val="28"/>
          <w:lang w:val="en-US" w:eastAsia="zh-CN" w:bidi="ar"/>
        </w:rPr>
        <w:t xml:space="preserve">减少1270.94万元，下降35.25%。主要变动原因是我校改扩建项目已竣工，财政拨付改扩建专项资金大幅减少。2021年支出3175.14万元，与2020年相比，减少680.56 万元，下降17.65%。主要变动原因是我校改扩建项目已竣工，支付改扩建专项资金减少。 </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（注：数据来源于财决 01-1 表）</w:t>
      </w:r>
    </w:p>
    <w:p>
      <w:pPr>
        <w:keepNext w:val="0"/>
        <w:keepLines w:val="0"/>
        <w:widowControl/>
        <w:suppressLineNumbers w:val="0"/>
        <w:jc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（图 4：财政拨款收、支决算总计变动情况）（柱状图）</w:t>
      </w:r>
    </w:p>
    <w:p>
      <w:pPr>
        <w:keepNext w:val="0"/>
        <w:keepLines w:val="0"/>
        <w:widowControl/>
        <w:suppressLineNumbers w:val="0"/>
        <w:jc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drawing>
          <wp:inline distT="0" distB="0" distL="114300" distR="114300">
            <wp:extent cx="3970020" cy="2573655"/>
            <wp:effectExtent l="0" t="0" r="7620" b="1905"/>
            <wp:docPr id="4" name="图片 4" descr="166599107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65991073750"/>
                    <pic:cNvPicPr>
                      <a:picLocks noChangeAspect="1"/>
                    </pic:cNvPicPr>
                  </pic:nvPicPr>
                  <pic:blipFill>
                    <a:blip r:embed="rId9"/>
                    <a:stretch>
                      <a:fillRect/>
                    </a:stretch>
                  </pic:blipFill>
                  <pic:spPr>
                    <a:xfrm>
                      <a:off x="0" y="0"/>
                      <a:ext cx="3970020" cy="2573655"/>
                    </a:xfrm>
                    <a:prstGeom prst="rect">
                      <a:avLst/>
                    </a:prstGeom>
                  </pic:spPr>
                </pic:pic>
              </a:graphicData>
            </a:graphic>
          </wp:inline>
        </w:drawing>
      </w:r>
    </w:p>
    <w:p>
      <w:pPr>
        <w:widowControl/>
        <w:jc w:val="center"/>
        <w:rPr>
          <w:rFonts w:ascii="宋体" w:hAnsi="宋体" w:cs="宋体"/>
          <w:kern w:val="0"/>
          <w:sz w:val="24"/>
        </w:rPr>
      </w:pPr>
    </w:p>
    <w:p>
      <w:pPr>
        <w:spacing w:line="600" w:lineRule="exact"/>
        <w:outlineLvl w:val="1"/>
        <w:rPr>
          <w:rFonts w:hint="eastAsia" w:ascii="黑体" w:hAnsi="黑体" w:eastAsia="黑体" w:cstheme="majorBidi"/>
          <w:b/>
          <w:bCs w:val="0"/>
          <w:color w:val="000000"/>
          <w:kern w:val="2"/>
          <w:sz w:val="28"/>
          <w:szCs w:val="28"/>
          <w:lang w:val="en-US" w:eastAsia="zh-CN" w:bidi="ar-SA"/>
        </w:rPr>
      </w:pPr>
      <w:bookmarkStart w:id="28" w:name="_Toc15396607"/>
      <w:bookmarkStart w:id="29" w:name="_Toc15377209"/>
      <w:r>
        <w:rPr>
          <w:rFonts w:hint="eastAsia" w:ascii="黑体" w:hAnsi="黑体" w:eastAsia="黑体" w:cstheme="majorBidi"/>
          <w:b/>
          <w:bCs w:val="0"/>
          <w:color w:val="000000"/>
          <w:kern w:val="2"/>
          <w:sz w:val="28"/>
          <w:szCs w:val="28"/>
          <w:lang w:val="en-US" w:eastAsia="zh-CN" w:bidi="ar-SA"/>
        </w:rPr>
        <w:t>五、一般公共预算财政拨款支出决算情况说明</w:t>
      </w:r>
      <w:bookmarkEnd w:id="28"/>
      <w:bookmarkEnd w:id="29"/>
    </w:p>
    <w:p>
      <w:pPr>
        <w:keepNext w:val="0"/>
        <w:keepLines w:val="0"/>
        <w:widowControl/>
        <w:suppressLineNumbers w:val="0"/>
        <w:ind w:firstLine="562" w:firstLineChars="200"/>
        <w:jc w:val="left"/>
        <w:rPr>
          <w:b/>
          <w:bCs/>
          <w:sz w:val="28"/>
          <w:szCs w:val="28"/>
        </w:rPr>
      </w:pPr>
      <w:r>
        <w:rPr>
          <w:rFonts w:ascii="仿宋" w:hAnsi="仿宋" w:eastAsia="仿宋" w:cs="仿宋"/>
          <w:b/>
          <w:bCs/>
          <w:color w:val="000000"/>
          <w:kern w:val="0"/>
          <w:sz w:val="28"/>
          <w:szCs w:val="28"/>
          <w:lang w:val="en-US" w:eastAsia="zh-CN" w:bidi="ar"/>
        </w:rPr>
        <w:t xml:space="preserve">（一）一般公共预算财政拨款支出决算总体情况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2021年一般公共预算财政拨款支出3175.14万元，占本年支出合计的 100.00%。与2020年相比，一般公共预算财政拨款减少680.56万元，下降17.65%。主要变动原因是我校改扩建项目已竣工，支付改扩建专项资金减少。 </w:t>
      </w:r>
    </w:p>
    <w:p>
      <w:pPr>
        <w:keepNext w:val="0"/>
        <w:keepLines w:val="0"/>
        <w:widowControl/>
        <w:suppressLineNumbers w:val="0"/>
        <w:jc w:val="center"/>
        <w:rPr>
          <w:rFonts w:hint="eastAsia" w:eastAsia="仿宋"/>
          <w:sz w:val="28"/>
          <w:szCs w:val="28"/>
          <w:lang w:eastAsia="zh-CN"/>
        </w:rPr>
      </w:pPr>
      <w:r>
        <w:rPr>
          <w:rFonts w:hint="eastAsia" w:ascii="仿宋" w:hAnsi="仿宋" w:eastAsia="仿宋" w:cs="仿宋"/>
          <w:color w:val="000000"/>
          <w:kern w:val="0"/>
          <w:sz w:val="28"/>
          <w:szCs w:val="28"/>
          <w:lang w:val="en-US" w:eastAsia="zh-CN" w:bidi="ar"/>
        </w:rPr>
        <w:t>（图 5：一般公共预算财政拨款支出决算变动情况）（柱状图</w:t>
      </w:r>
      <w:r>
        <w:rPr>
          <w:rFonts w:hint="eastAsia" w:eastAsia="仿宋"/>
          <w:sz w:val="28"/>
          <w:szCs w:val="28"/>
          <w:lang w:eastAsia="zh-CN"/>
        </w:rPr>
        <w:t>）</w:t>
      </w:r>
    </w:p>
    <w:p>
      <w:pPr>
        <w:keepNext w:val="0"/>
        <w:keepLines w:val="0"/>
        <w:widowControl/>
        <w:suppressLineNumbers w:val="0"/>
        <w:jc w:val="center"/>
        <w:rPr>
          <w:rFonts w:hint="eastAsia" w:eastAsia="仿宋"/>
          <w:sz w:val="28"/>
          <w:szCs w:val="28"/>
          <w:lang w:eastAsia="zh-CN"/>
        </w:rPr>
      </w:pPr>
      <w:r>
        <w:rPr>
          <w:rFonts w:hint="eastAsia" w:eastAsia="仿宋"/>
          <w:sz w:val="28"/>
          <w:szCs w:val="28"/>
          <w:lang w:eastAsia="zh-CN"/>
        </w:rPr>
        <w:drawing>
          <wp:anchor distT="0" distB="0" distL="114300" distR="114300" simplePos="0" relativeHeight="251661312" behindDoc="0" locked="0" layoutInCell="1" allowOverlap="1">
            <wp:simplePos x="0" y="0"/>
            <wp:positionH relativeFrom="column">
              <wp:posOffset>526415</wp:posOffset>
            </wp:positionH>
            <wp:positionV relativeFrom="paragraph">
              <wp:posOffset>38100</wp:posOffset>
            </wp:positionV>
            <wp:extent cx="4221480" cy="2689860"/>
            <wp:effectExtent l="0" t="0" r="0" b="7620"/>
            <wp:wrapTopAndBottom/>
            <wp:docPr id="6" name="图片 6" descr="1665991690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65991690651"/>
                    <pic:cNvPicPr>
                      <a:picLocks noChangeAspect="1"/>
                    </pic:cNvPicPr>
                  </pic:nvPicPr>
                  <pic:blipFill>
                    <a:blip r:embed="rId10"/>
                    <a:stretch>
                      <a:fillRect/>
                    </a:stretch>
                  </pic:blipFill>
                  <pic:spPr>
                    <a:xfrm>
                      <a:off x="0" y="0"/>
                      <a:ext cx="4221480" cy="2689860"/>
                    </a:xfrm>
                    <a:prstGeom prst="rect">
                      <a:avLst/>
                    </a:prstGeom>
                  </pic:spPr>
                </pic:pic>
              </a:graphicData>
            </a:graphic>
          </wp:anchor>
        </w:drawing>
      </w:r>
    </w:p>
    <w:p>
      <w:pPr>
        <w:spacing w:line="600" w:lineRule="exact"/>
        <w:ind w:firstLine="562" w:firstLineChars="200"/>
        <w:outlineLvl w:val="1"/>
        <w:rPr>
          <w:rFonts w:hint="eastAsia" w:ascii="仿宋" w:hAnsi="仿宋" w:eastAsia="仿宋" w:cs="Times New Roman"/>
          <w:b/>
          <w:bCs w:val="0"/>
          <w:color w:val="000000"/>
          <w:kern w:val="0"/>
          <w:sz w:val="28"/>
          <w:szCs w:val="28"/>
          <w:lang w:val="en-US" w:eastAsia="zh-CN" w:bidi="ar-SA"/>
        </w:rPr>
      </w:pPr>
      <w:bookmarkStart w:id="30" w:name="_Toc15377211"/>
      <w:r>
        <w:rPr>
          <w:rFonts w:hint="eastAsia" w:ascii="仿宋" w:hAnsi="仿宋" w:eastAsia="仿宋" w:cs="Times New Roman"/>
          <w:b/>
          <w:bCs w:val="0"/>
          <w:color w:val="000000"/>
          <w:kern w:val="0"/>
          <w:sz w:val="28"/>
          <w:szCs w:val="28"/>
          <w:lang w:val="en-US" w:eastAsia="zh-CN" w:bidi="ar-SA"/>
        </w:rPr>
        <w:t>（二）一般公共预算财政拨款支出决算结构情况</w:t>
      </w:r>
      <w:bookmarkEnd w:id="30"/>
    </w:p>
    <w:p>
      <w:pPr>
        <w:keepNext w:val="0"/>
        <w:keepLines w:val="0"/>
        <w:widowControl/>
        <w:suppressLineNumbers w:val="0"/>
        <w:ind w:firstLine="560" w:firstLineChars="200"/>
        <w:jc w:val="left"/>
        <w:rPr>
          <w:sz w:val="28"/>
          <w:szCs w:val="28"/>
        </w:rPr>
      </w:pPr>
      <w:r>
        <w:rPr>
          <w:rFonts w:ascii="仿宋" w:hAnsi="仿宋" w:eastAsia="仿宋" w:cs="仿宋"/>
          <w:color w:val="000000"/>
          <w:kern w:val="0"/>
          <w:sz w:val="28"/>
          <w:szCs w:val="28"/>
          <w:lang w:val="en-US" w:eastAsia="zh-CN" w:bidi="ar"/>
        </w:rPr>
        <w:t>2021年一般公共预算财政拨款支出</w:t>
      </w:r>
      <w:r>
        <w:rPr>
          <w:rFonts w:hint="eastAsia" w:ascii="仿宋" w:hAnsi="仿宋" w:eastAsia="仿宋" w:cs="仿宋"/>
          <w:color w:val="000000"/>
          <w:kern w:val="0"/>
          <w:sz w:val="28"/>
          <w:szCs w:val="28"/>
          <w:lang w:val="en-US" w:eastAsia="zh-CN" w:bidi="ar"/>
        </w:rPr>
        <w:t>3175.14</w:t>
      </w:r>
      <w:r>
        <w:rPr>
          <w:rFonts w:ascii="仿宋" w:hAnsi="仿宋" w:eastAsia="仿宋" w:cs="仿宋"/>
          <w:color w:val="000000"/>
          <w:kern w:val="0"/>
          <w:sz w:val="28"/>
          <w:szCs w:val="28"/>
          <w:lang w:val="en-US" w:eastAsia="zh-CN" w:bidi="ar"/>
        </w:rPr>
        <w:t>万元，主要</w:t>
      </w:r>
      <w:r>
        <w:rPr>
          <w:rFonts w:hint="eastAsia" w:ascii="仿宋" w:hAnsi="仿宋" w:eastAsia="仿宋" w:cs="仿宋"/>
          <w:color w:val="000000"/>
          <w:kern w:val="0"/>
          <w:sz w:val="28"/>
          <w:szCs w:val="28"/>
          <w:lang w:val="en-US" w:eastAsia="zh-CN" w:bidi="ar"/>
        </w:rPr>
        <w:t xml:space="preserve">用于以下方面: </w:t>
      </w:r>
      <w:r>
        <w:rPr>
          <w:rFonts w:hint="eastAsia" w:ascii="仿宋" w:hAnsi="仿宋" w:eastAsia="仿宋" w:cs="仿宋"/>
          <w:b/>
          <w:bCs/>
          <w:color w:val="000000"/>
          <w:kern w:val="0"/>
          <w:sz w:val="28"/>
          <w:szCs w:val="28"/>
          <w:lang w:val="en-US" w:eastAsia="zh-CN" w:bidi="ar"/>
        </w:rPr>
        <w:t>教育支出（类）</w:t>
      </w:r>
      <w:r>
        <w:rPr>
          <w:rFonts w:hint="eastAsia" w:ascii="仿宋" w:hAnsi="仿宋" w:eastAsia="仿宋" w:cs="仿宋"/>
          <w:color w:val="000000"/>
          <w:kern w:val="0"/>
          <w:sz w:val="28"/>
          <w:szCs w:val="28"/>
          <w:lang w:val="en-US" w:eastAsia="zh-CN" w:bidi="ar"/>
        </w:rPr>
        <w:t>支出2760.81万元，占86.95%；</w:t>
      </w:r>
      <w:r>
        <w:rPr>
          <w:rFonts w:hint="eastAsia" w:ascii="仿宋" w:hAnsi="仿宋" w:eastAsia="仿宋" w:cs="仿宋"/>
          <w:b/>
          <w:bCs/>
          <w:color w:val="000000"/>
          <w:kern w:val="0"/>
          <w:sz w:val="28"/>
          <w:szCs w:val="28"/>
          <w:lang w:val="en-US" w:eastAsia="zh-CN" w:bidi="ar"/>
        </w:rPr>
        <w:t>社会保障和就业（类）</w:t>
      </w:r>
      <w:r>
        <w:rPr>
          <w:rFonts w:hint="eastAsia" w:ascii="仿宋" w:hAnsi="仿宋" w:eastAsia="仿宋" w:cs="仿宋"/>
          <w:color w:val="000000"/>
          <w:kern w:val="0"/>
          <w:sz w:val="28"/>
          <w:szCs w:val="28"/>
          <w:lang w:val="en-US" w:eastAsia="zh-CN" w:bidi="ar"/>
        </w:rPr>
        <w:t>支出227.21万元，占7.16%；</w:t>
      </w:r>
      <w:r>
        <w:rPr>
          <w:rFonts w:hint="eastAsia" w:ascii="仿宋" w:hAnsi="仿宋" w:eastAsia="仿宋" w:cs="仿宋"/>
          <w:b/>
          <w:bCs/>
          <w:color w:val="000000"/>
          <w:kern w:val="0"/>
          <w:sz w:val="28"/>
          <w:szCs w:val="28"/>
          <w:lang w:val="en-US" w:eastAsia="zh-CN" w:bidi="ar"/>
        </w:rPr>
        <w:t>卫生健康（类）</w:t>
      </w:r>
      <w:r>
        <w:rPr>
          <w:rFonts w:hint="eastAsia" w:ascii="仿宋" w:hAnsi="仿宋" w:eastAsia="仿宋" w:cs="仿宋"/>
          <w:color w:val="000000"/>
          <w:kern w:val="0"/>
          <w:sz w:val="28"/>
          <w:szCs w:val="28"/>
          <w:lang w:val="en-US" w:eastAsia="zh-CN" w:bidi="ar"/>
        </w:rPr>
        <w:t>支出54.78万元，占1.73%；</w:t>
      </w:r>
      <w:r>
        <w:rPr>
          <w:rFonts w:hint="eastAsia" w:ascii="仿宋" w:hAnsi="仿宋" w:eastAsia="仿宋" w:cs="仿宋"/>
          <w:b/>
          <w:bCs/>
          <w:color w:val="000000"/>
          <w:kern w:val="0"/>
          <w:sz w:val="28"/>
          <w:szCs w:val="28"/>
          <w:lang w:val="en-US" w:eastAsia="zh-CN" w:bidi="ar"/>
        </w:rPr>
        <w:t>住房保障（类）</w:t>
      </w:r>
      <w:r>
        <w:rPr>
          <w:rFonts w:hint="eastAsia" w:ascii="仿宋" w:hAnsi="仿宋" w:eastAsia="仿宋" w:cs="仿宋"/>
          <w:color w:val="000000"/>
          <w:kern w:val="0"/>
          <w:sz w:val="28"/>
          <w:szCs w:val="28"/>
          <w:lang w:val="en-US" w:eastAsia="zh-CN" w:bidi="ar"/>
        </w:rPr>
        <w:t xml:space="preserve">支出132.34万元，占4.17%。 </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（注：数据来源于财决 01-1 表，仅罗列本单位涉及的全部功能分类科目，至类级。）</w:t>
      </w:r>
    </w:p>
    <w:p>
      <w:pPr>
        <w:keepNext w:val="0"/>
        <w:keepLines w:val="0"/>
        <w:widowControl/>
        <w:suppressLineNumbers w:val="0"/>
        <w:jc w:val="center"/>
        <w:rPr>
          <w:sz w:val="28"/>
          <w:szCs w:val="28"/>
        </w:rPr>
      </w:pPr>
      <w:r>
        <w:rPr>
          <w:rFonts w:hint="eastAsia" w:ascii="仿宋" w:hAnsi="仿宋" w:eastAsia="仿宋" w:cs="仿宋"/>
          <w:color w:val="000000"/>
          <w:kern w:val="0"/>
          <w:sz w:val="28"/>
          <w:szCs w:val="28"/>
          <w:lang w:val="en-US" w:eastAsia="zh-CN" w:bidi="ar"/>
        </w:rPr>
        <w:t>（图 6：一般公共预算财政拨款支出决算结构）（饼状图）</w:t>
      </w:r>
    </w:p>
    <w:p>
      <w:pPr>
        <w:widowControl/>
        <w:jc w:val="center"/>
        <w:rPr>
          <w:rFonts w:ascii="宋体" w:hAnsi="宋体" w:cs="宋体"/>
          <w:kern w:val="0"/>
          <w:sz w:val="24"/>
        </w:rPr>
      </w:pPr>
    </w:p>
    <w:p>
      <w:pPr>
        <w:widowControl/>
        <w:jc w:val="center"/>
        <w:rPr>
          <w:rFonts w:hint="eastAsia" w:ascii="宋体" w:hAnsi="宋体" w:eastAsia="宋体" w:cs="宋体"/>
          <w:kern w:val="0"/>
          <w:sz w:val="24"/>
          <w:lang w:eastAsia="zh-CN"/>
        </w:rPr>
      </w:pPr>
      <w:r>
        <w:rPr>
          <w:rFonts w:hint="eastAsia" w:ascii="宋体" w:hAnsi="宋体" w:eastAsia="宋体" w:cs="宋体"/>
          <w:kern w:val="0"/>
          <w:sz w:val="24"/>
          <w:lang w:eastAsia="zh-CN"/>
        </w:rPr>
        <w:drawing>
          <wp:anchor distT="0" distB="0" distL="114300" distR="114300" simplePos="0" relativeHeight="251662336" behindDoc="0" locked="0" layoutInCell="1" allowOverlap="1">
            <wp:simplePos x="0" y="0"/>
            <wp:positionH relativeFrom="column">
              <wp:posOffset>130175</wp:posOffset>
            </wp:positionH>
            <wp:positionV relativeFrom="paragraph">
              <wp:posOffset>45720</wp:posOffset>
            </wp:positionV>
            <wp:extent cx="5272405" cy="3705225"/>
            <wp:effectExtent l="0" t="0" r="635" b="13335"/>
            <wp:wrapTopAndBottom/>
            <wp:docPr id="7" name="图片 7" descr="166599250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65992509518"/>
                    <pic:cNvPicPr>
                      <a:picLocks noChangeAspect="1"/>
                    </pic:cNvPicPr>
                  </pic:nvPicPr>
                  <pic:blipFill>
                    <a:blip r:embed="rId11"/>
                    <a:stretch>
                      <a:fillRect/>
                    </a:stretch>
                  </pic:blipFill>
                  <pic:spPr>
                    <a:xfrm>
                      <a:off x="0" y="0"/>
                      <a:ext cx="5272405" cy="3705225"/>
                    </a:xfrm>
                    <a:prstGeom prst="rect">
                      <a:avLst/>
                    </a:prstGeom>
                  </pic:spPr>
                </pic:pic>
              </a:graphicData>
            </a:graphic>
          </wp:anchor>
        </w:drawing>
      </w:r>
    </w:p>
    <w:p>
      <w:pPr>
        <w:spacing w:line="600" w:lineRule="exact"/>
        <w:ind w:firstLine="562" w:firstLineChars="200"/>
        <w:outlineLvl w:val="1"/>
        <w:rPr>
          <w:rFonts w:hint="eastAsia" w:ascii="仿宋" w:hAnsi="仿宋" w:eastAsia="仿宋" w:cs="Times New Roman"/>
          <w:b/>
          <w:bCs w:val="0"/>
          <w:color w:val="000000"/>
          <w:kern w:val="0"/>
          <w:sz w:val="28"/>
          <w:szCs w:val="28"/>
          <w:lang w:val="en-US" w:eastAsia="zh-CN" w:bidi="ar-SA"/>
        </w:rPr>
      </w:pPr>
      <w:bookmarkStart w:id="31" w:name="_Toc15377212"/>
      <w:r>
        <w:rPr>
          <w:rFonts w:hint="eastAsia" w:ascii="仿宋" w:hAnsi="仿宋" w:eastAsia="仿宋" w:cs="Times New Roman"/>
          <w:b/>
          <w:bCs w:val="0"/>
          <w:color w:val="000000"/>
          <w:kern w:val="0"/>
          <w:sz w:val="28"/>
          <w:szCs w:val="28"/>
          <w:lang w:val="en-US" w:eastAsia="zh-CN" w:bidi="ar-SA"/>
        </w:rPr>
        <w:t>（三）一般公共预算财政拨款支出决算具体情况</w:t>
      </w:r>
      <w:bookmarkEnd w:id="31"/>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bookmarkStart w:id="32" w:name="_Toc15377214"/>
      <w:bookmarkStart w:id="33" w:name="_Toc15396608"/>
      <w:r>
        <w:rPr>
          <w:rFonts w:ascii="仿宋" w:hAnsi="仿宋" w:eastAsia="仿宋" w:cs="仿宋"/>
          <w:b/>
          <w:bCs/>
          <w:color w:val="000000"/>
          <w:kern w:val="0"/>
          <w:sz w:val="28"/>
          <w:szCs w:val="28"/>
          <w:lang w:val="en-US" w:eastAsia="zh-CN" w:bidi="ar"/>
        </w:rPr>
        <w:t>2021</w:t>
      </w:r>
      <w:r>
        <w:rPr>
          <w:rFonts w:hint="eastAsia" w:ascii="仿宋" w:hAnsi="仿宋" w:eastAsia="仿宋" w:cs="仿宋"/>
          <w:b/>
          <w:bCs/>
          <w:color w:val="000000"/>
          <w:kern w:val="0"/>
          <w:sz w:val="28"/>
          <w:szCs w:val="28"/>
          <w:lang w:val="en-US" w:eastAsia="zh-CN" w:bidi="ar"/>
        </w:rPr>
        <w:t xml:space="preserve"> </w:t>
      </w:r>
      <w:r>
        <w:rPr>
          <w:rFonts w:ascii="仿宋" w:hAnsi="仿宋" w:eastAsia="仿宋" w:cs="仿宋"/>
          <w:b/>
          <w:bCs/>
          <w:color w:val="000000"/>
          <w:kern w:val="0"/>
          <w:sz w:val="28"/>
          <w:szCs w:val="28"/>
          <w:lang w:val="en-US" w:eastAsia="zh-CN" w:bidi="ar"/>
        </w:rPr>
        <w:t>年一般公共预算支出决算数为</w:t>
      </w:r>
      <w:r>
        <w:rPr>
          <w:rFonts w:hint="eastAsia" w:ascii="仿宋" w:hAnsi="仿宋" w:eastAsia="仿宋" w:cs="仿宋"/>
          <w:b/>
          <w:bCs/>
          <w:color w:val="000000"/>
          <w:kern w:val="0"/>
          <w:sz w:val="28"/>
          <w:szCs w:val="28"/>
          <w:lang w:val="en-US" w:eastAsia="zh-CN" w:bidi="ar"/>
        </w:rPr>
        <w:t xml:space="preserve"> 3175.14 万元</w:t>
      </w:r>
      <w:r>
        <w:rPr>
          <w:rFonts w:hint="eastAsia" w:ascii="仿宋" w:hAnsi="仿宋" w:eastAsia="仿宋" w:cs="仿宋"/>
          <w:color w:val="000000"/>
          <w:kern w:val="0"/>
          <w:sz w:val="28"/>
          <w:szCs w:val="28"/>
          <w:lang w:val="en-US" w:eastAsia="zh-CN" w:bidi="ar"/>
        </w:rPr>
        <w:t>，</w:t>
      </w:r>
      <w:r>
        <w:rPr>
          <w:rFonts w:hint="eastAsia" w:ascii="仿宋" w:hAnsi="仿宋" w:eastAsia="仿宋" w:cs="仿宋"/>
          <w:b/>
          <w:bCs/>
          <w:color w:val="000000"/>
          <w:kern w:val="0"/>
          <w:sz w:val="28"/>
          <w:szCs w:val="28"/>
          <w:lang w:val="en-US" w:eastAsia="zh-CN" w:bidi="ar"/>
        </w:rPr>
        <w:t>完成预算的99.89%。</w:t>
      </w:r>
      <w:r>
        <w:rPr>
          <w:rFonts w:hint="eastAsia" w:ascii="仿宋" w:hAnsi="仿宋" w:eastAsia="仿宋" w:cs="仿宋"/>
          <w:color w:val="000000"/>
          <w:kern w:val="0"/>
          <w:sz w:val="28"/>
          <w:szCs w:val="28"/>
          <w:lang w:val="en-US" w:eastAsia="zh-CN" w:bidi="ar"/>
        </w:rPr>
        <w:t>余3.40万元的青少年校园足球经费待支付，</w:t>
      </w:r>
      <w:r>
        <w:rPr>
          <w:rFonts w:hint="eastAsia" w:ascii="仿宋" w:hAnsi="仿宋" w:eastAsia="仿宋" w:cs="仿宋"/>
          <w:b/>
          <w:bCs/>
          <w:color w:val="000000"/>
          <w:kern w:val="0"/>
          <w:sz w:val="28"/>
          <w:szCs w:val="28"/>
          <w:lang w:val="en-US" w:eastAsia="zh-CN" w:bidi="ar"/>
        </w:rPr>
        <w:t xml:space="preserve">其中：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1.教育（类）普通教育（款）小学教育（项）</w:t>
      </w:r>
      <w:r>
        <w:rPr>
          <w:rFonts w:hint="eastAsia" w:ascii="仿宋" w:hAnsi="仿宋" w:eastAsia="仿宋" w:cs="仿宋"/>
          <w:color w:val="000000"/>
          <w:kern w:val="0"/>
          <w:sz w:val="28"/>
          <w:szCs w:val="28"/>
          <w:lang w:val="en-US" w:eastAsia="zh-CN" w:bidi="ar"/>
        </w:rPr>
        <w:t>:支出决算为1771.92 万元，完成预算99.81%，余3.40万元的青少年校园足球经费待支付；</w:t>
      </w:r>
      <w:r>
        <w:rPr>
          <w:rFonts w:hint="eastAsia" w:ascii="仿宋" w:hAnsi="仿宋" w:eastAsia="仿宋" w:cs="仿宋"/>
          <w:b/>
          <w:bCs/>
          <w:color w:val="000000"/>
          <w:kern w:val="0"/>
          <w:sz w:val="28"/>
          <w:szCs w:val="28"/>
          <w:lang w:val="en-US" w:eastAsia="zh-CN" w:bidi="ar"/>
        </w:rPr>
        <w:t>教育费附加安排的支出（款）城市中小学校舍建设（项）</w:t>
      </w:r>
      <w:r>
        <w:rPr>
          <w:rFonts w:hint="eastAsia" w:ascii="仿宋" w:hAnsi="仿宋" w:eastAsia="仿宋" w:cs="仿宋"/>
          <w:color w:val="000000"/>
          <w:kern w:val="0"/>
          <w:sz w:val="28"/>
          <w:szCs w:val="28"/>
          <w:lang w:val="en-US" w:eastAsia="zh-CN" w:bidi="ar"/>
        </w:rPr>
        <w:t>: 支出决算为853.46万元，完成预算 100%，决算数等于预算数；</w:t>
      </w:r>
      <w:r>
        <w:rPr>
          <w:rFonts w:hint="eastAsia" w:ascii="仿宋" w:hAnsi="仿宋" w:eastAsia="仿宋" w:cs="仿宋"/>
          <w:b/>
          <w:bCs/>
          <w:color w:val="000000"/>
          <w:kern w:val="0"/>
          <w:sz w:val="28"/>
          <w:szCs w:val="28"/>
          <w:lang w:val="en-US" w:eastAsia="zh-CN" w:bidi="ar"/>
        </w:rPr>
        <w:t>教育费附加安排的支出（款）城市中小学教学设施（项）</w:t>
      </w:r>
      <w:r>
        <w:rPr>
          <w:rFonts w:hint="eastAsia" w:ascii="仿宋" w:hAnsi="仿宋" w:eastAsia="仿宋" w:cs="仿宋"/>
          <w:color w:val="000000"/>
          <w:kern w:val="0"/>
          <w:sz w:val="28"/>
          <w:szCs w:val="28"/>
          <w:lang w:val="en-US" w:eastAsia="zh-CN" w:bidi="ar"/>
        </w:rPr>
        <w:t xml:space="preserve">: 支出决算为135.43万元，完成预算 100%，决算数等于预算数。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 xml:space="preserve">2.社会保障和就业支出（类）行政事业单位养老支出（款）机关事业单位基本养老保险缴费支出（项）: </w:t>
      </w:r>
      <w:r>
        <w:rPr>
          <w:rFonts w:hint="eastAsia" w:ascii="仿宋" w:hAnsi="仿宋" w:eastAsia="仿宋" w:cs="仿宋"/>
          <w:color w:val="000000"/>
          <w:kern w:val="0"/>
          <w:sz w:val="28"/>
          <w:szCs w:val="28"/>
          <w:lang w:val="en-US" w:eastAsia="zh-CN" w:bidi="ar"/>
        </w:rPr>
        <w:t>支出决算为138.69万元，完成预算 100%，决算数等于预算数；</w:t>
      </w:r>
      <w:r>
        <w:rPr>
          <w:rFonts w:hint="eastAsia" w:ascii="仿宋" w:hAnsi="仿宋" w:eastAsia="仿宋" w:cs="仿宋"/>
          <w:b/>
          <w:bCs/>
          <w:color w:val="000000"/>
          <w:kern w:val="0"/>
          <w:sz w:val="28"/>
          <w:szCs w:val="28"/>
          <w:lang w:val="en-US" w:eastAsia="zh-CN" w:bidi="ar"/>
        </w:rPr>
        <w:t xml:space="preserve">行政事业单位养老支出（款）机关事业单位职业年金缴费支出（项）: </w:t>
      </w:r>
      <w:r>
        <w:rPr>
          <w:rFonts w:hint="eastAsia" w:ascii="仿宋" w:hAnsi="仿宋" w:eastAsia="仿宋" w:cs="仿宋"/>
          <w:color w:val="000000"/>
          <w:kern w:val="0"/>
          <w:sz w:val="28"/>
          <w:szCs w:val="28"/>
          <w:lang w:val="en-US" w:eastAsia="zh-CN" w:bidi="ar"/>
        </w:rPr>
        <w:t>支出决算为69.34万元，完成预算 100%，决算数等于预算数；</w:t>
      </w:r>
      <w:r>
        <w:rPr>
          <w:rFonts w:hint="eastAsia" w:ascii="仿宋" w:hAnsi="仿宋" w:eastAsia="仿宋" w:cs="仿宋"/>
          <w:b/>
          <w:bCs/>
          <w:color w:val="000000"/>
          <w:kern w:val="0"/>
          <w:sz w:val="28"/>
          <w:szCs w:val="28"/>
          <w:lang w:val="en-US" w:eastAsia="zh-CN" w:bidi="ar"/>
        </w:rPr>
        <w:t>抚恤（款）其他优抚支出（项）:</w:t>
      </w:r>
      <w:r>
        <w:rPr>
          <w:rFonts w:hint="eastAsia" w:ascii="仿宋" w:hAnsi="仿宋" w:eastAsia="仿宋" w:cs="仿宋"/>
          <w:color w:val="000000"/>
          <w:kern w:val="0"/>
          <w:sz w:val="28"/>
          <w:szCs w:val="28"/>
          <w:lang w:val="en-US" w:eastAsia="zh-CN" w:bidi="ar"/>
        </w:rPr>
        <w:t>支出决算为6.89万元，完成预算 100%，决算数等于预算数；</w:t>
      </w:r>
      <w:r>
        <w:rPr>
          <w:rFonts w:hint="eastAsia" w:ascii="仿宋" w:hAnsi="仿宋" w:eastAsia="仿宋" w:cs="仿宋"/>
          <w:b/>
          <w:bCs/>
          <w:color w:val="000000"/>
          <w:kern w:val="0"/>
          <w:sz w:val="28"/>
          <w:szCs w:val="28"/>
          <w:lang w:val="en-US" w:eastAsia="zh-CN" w:bidi="ar"/>
        </w:rPr>
        <w:t xml:space="preserve">残疾人事业（款）其他残疾人事业支出（项）: </w:t>
      </w:r>
      <w:r>
        <w:rPr>
          <w:rFonts w:hint="eastAsia" w:ascii="仿宋" w:hAnsi="仿宋" w:eastAsia="仿宋" w:cs="仿宋"/>
          <w:color w:val="000000"/>
          <w:kern w:val="0"/>
          <w:sz w:val="28"/>
          <w:szCs w:val="28"/>
          <w:lang w:val="en-US" w:eastAsia="zh-CN" w:bidi="ar"/>
        </w:rPr>
        <w:t xml:space="preserve">支出决算为12.28万元，完成预算 100%，决算数等于预算数。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3.卫生健康支出（类）行政事业单位医疗（款）事业单位医疗（项）:</w:t>
      </w:r>
      <w:r>
        <w:rPr>
          <w:rFonts w:hint="eastAsia" w:ascii="仿宋" w:hAnsi="仿宋" w:eastAsia="仿宋" w:cs="仿宋"/>
          <w:color w:val="000000"/>
          <w:kern w:val="0"/>
          <w:sz w:val="28"/>
          <w:szCs w:val="28"/>
          <w:lang w:val="en-US" w:eastAsia="zh-CN" w:bidi="ar"/>
        </w:rPr>
        <w:t xml:space="preserve">支出决算为54.78万元，完成预算 100%，决算数等于预算数。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4. 住房保障支出（类）住房改革支出（款）住房公积金（项）:</w:t>
      </w:r>
      <w:r>
        <w:rPr>
          <w:rFonts w:hint="eastAsia" w:ascii="仿宋" w:hAnsi="仿宋" w:eastAsia="仿宋" w:cs="仿宋"/>
          <w:color w:val="000000"/>
          <w:kern w:val="0"/>
          <w:sz w:val="28"/>
          <w:szCs w:val="28"/>
          <w:lang w:val="en-US" w:eastAsia="zh-CN" w:bidi="ar"/>
        </w:rPr>
        <w:t xml:space="preserve">支出决算为132.34万元，完成预算 100%，决算数等于预算数。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（注：数据来源于财决 01-1 表和财决 08 表，仅罗列本单位涉及的全部功能分类科目，至项级。上述“预算”口径为调整预算数。）</w:t>
      </w:r>
    </w:p>
    <w:p>
      <w:pPr>
        <w:keepNext w:val="0"/>
        <w:keepLines w:val="0"/>
        <w:pageBreakBefore w:val="0"/>
        <w:kinsoku/>
        <w:wordWrap/>
        <w:overflowPunct/>
        <w:topLinePunct w:val="0"/>
        <w:autoSpaceDE/>
        <w:autoSpaceDN/>
        <w:bidi w:val="0"/>
        <w:adjustRightInd/>
        <w:snapToGrid/>
        <w:spacing w:line="520" w:lineRule="exact"/>
        <w:textAlignment w:val="auto"/>
        <w:outlineLvl w:val="1"/>
        <w:rPr>
          <w:rFonts w:hint="eastAsia" w:ascii="黑体" w:hAnsi="黑体" w:eastAsia="黑体" w:cstheme="majorBidi"/>
          <w:b/>
          <w:bCs w:val="0"/>
          <w:color w:val="000000"/>
          <w:kern w:val="2"/>
          <w:sz w:val="28"/>
          <w:szCs w:val="28"/>
          <w:lang w:val="en-US" w:eastAsia="zh-CN" w:bidi="ar-SA"/>
        </w:rPr>
      </w:pPr>
      <w:r>
        <w:rPr>
          <w:rFonts w:hint="eastAsia" w:ascii="黑体" w:hAnsi="黑体" w:eastAsia="黑体" w:cstheme="majorBidi"/>
          <w:b/>
          <w:bCs w:val="0"/>
          <w:color w:val="000000"/>
          <w:kern w:val="2"/>
          <w:sz w:val="28"/>
          <w:szCs w:val="28"/>
          <w:lang w:val="en-US" w:eastAsia="zh-CN" w:bidi="ar-SA"/>
        </w:rPr>
        <w:t>六、一般公共预算财政拨款基本支出决算情况说明</w:t>
      </w:r>
      <w:bookmarkEnd w:id="32"/>
      <w:bookmarkEnd w:id="33"/>
      <w:r>
        <w:rPr>
          <w:rFonts w:hint="eastAsia" w:ascii="黑体" w:hAnsi="黑体" w:eastAsia="黑体" w:cstheme="majorBidi"/>
          <w:b/>
          <w:bCs w:val="0"/>
          <w:color w:val="000000"/>
          <w:kern w:val="2"/>
          <w:sz w:val="28"/>
          <w:szCs w:val="28"/>
          <w:lang w:val="en-US" w:eastAsia="zh-CN" w:bidi="ar-SA"/>
        </w:rPr>
        <w:tab/>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sz w:val="28"/>
          <w:szCs w:val="28"/>
        </w:rPr>
      </w:pPr>
      <w:bookmarkStart w:id="34" w:name="_Toc15377215"/>
      <w:bookmarkStart w:id="35" w:name="_Toc15396609"/>
      <w:r>
        <w:rPr>
          <w:rFonts w:ascii="仿宋" w:hAnsi="仿宋" w:eastAsia="仿宋" w:cs="仿宋"/>
          <w:color w:val="000000"/>
          <w:kern w:val="0"/>
          <w:sz w:val="28"/>
          <w:szCs w:val="28"/>
          <w:lang w:val="en-US" w:eastAsia="zh-CN" w:bidi="ar"/>
        </w:rPr>
        <w:t>2021年一般公共预算财政拨款基本支出</w:t>
      </w:r>
      <w:r>
        <w:rPr>
          <w:rFonts w:hint="eastAsia" w:ascii="仿宋" w:hAnsi="仿宋" w:eastAsia="仿宋" w:cs="仿宋"/>
          <w:color w:val="000000"/>
          <w:kern w:val="0"/>
          <w:sz w:val="28"/>
          <w:szCs w:val="28"/>
          <w:lang w:val="en-US" w:eastAsia="zh-CN" w:bidi="ar"/>
        </w:rPr>
        <w:t>2013.46</w:t>
      </w:r>
      <w:r>
        <w:rPr>
          <w:rFonts w:ascii="仿宋" w:hAnsi="仿宋" w:eastAsia="仿宋" w:cs="仿宋"/>
          <w:color w:val="000000"/>
          <w:kern w:val="0"/>
          <w:sz w:val="28"/>
          <w:szCs w:val="28"/>
          <w:lang w:val="en-US" w:eastAsia="zh-CN" w:bidi="ar"/>
        </w:rPr>
        <w:t>万元，</w:t>
      </w:r>
      <w:r>
        <w:rPr>
          <w:rFonts w:hint="eastAsia" w:ascii="仿宋" w:hAnsi="仿宋" w:eastAsia="仿宋" w:cs="仿宋"/>
          <w:color w:val="000000"/>
          <w:kern w:val="0"/>
          <w:sz w:val="28"/>
          <w:szCs w:val="28"/>
          <w:lang w:val="en-US" w:eastAsia="zh-CN" w:bidi="ar"/>
        </w:rPr>
        <w:t xml:space="preserve">其中：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sz w:val="28"/>
          <w:szCs w:val="28"/>
        </w:rPr>
      </w:pPr>
      <w:r>
        <w:rPr>
          <w:rFonts w:hint="eastAsia" w:ascii="仿宋" w:hAnsi="仿宋" w:eastAsia="仿宋" w:cs="仿宋"/>
          <w:color w:val="000000"/>
          <w:kern w:val="0"/>
          <w:sz w:val="28"/>
          <w:szCs w:val="28"/>
          <w:lang w:val="en-US" w:eastAsia="zh-CN" w:bidi="ar"/>
        </w:rPr>
        <w:t xml:space="preserve">人员经费1654.15万元，主要包括：基本工资、津贴补贴、伙食补助费、绩效工资、机关事业单位基本养老保险缴费、职业年金缴费、其他社会保障缴费、其他工资福利支出、生活补助、奖励金、住房公积金、其他对个人和家庭的补助支出等。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sz w:val="28"/>
          <w:szCs w:val="28"/>
        </w:rPr>
      </w:pPr>
      <w:r>
        <w:rPr>
          <w:rFonts w:hint="eastAsia" w:ascii="仿宋" w:hAnsi="仿宋" w:eastAsia="仿宋" w:cs="仿宋"/>
          <w:color w:val="000000"/>
          <w:kern w:val="0"/>
          <w:sz w:val="28"/>
          <w:szCs w:val="28"/>
          <w:lang w:val="en-US" w:eastAsia="zh-CN" w:bidi="ar"/>
        </w:rPr>
        <w:t xml:space="preserve">公用经费359.31万元，主要包括：办公费、印刷费、水费、电费、邮电费、物业管理费、差旅费、维修（护）费、租赁费、培训费、劳务费、专用材料费、工会经费、福利费、其他交通费、其他商品和服务支出、办公设备购置、专用设备购置、其他资本性支出等。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（注：数据来源于财决 07 表和财决 08-1 表，仅罗列本单位实际支出涉及的经济分类科目。）</w:t>
      </w:r>
    </w:p>
    <w:p>
      <w:pPr>
        <w:keepNext w:val="0"/>
        <w:keepLines w:val="0"/>
        <w:pageBreakBefore w:val="0"/>
        <w:kinsoku/>
        <w:wordWrap/>
        <w:overflowPunct/>
        <w:topLinePunct w:val="0"/>
        <w:autoSpaceDE/>
        <w:autoSpaceDN/>
        <w:bidi w:val="0"/>
        <w:adjustRightInd/>
        <w:snapToGrid/>
        <w:spacing w:line="520" w:lineRule="exact"/>
        <w:textAlignment w:val="auto"/>
        <w:outlineLvl w:val="1"/>
        <w:rPr>
          <w:rFonts w:hint="eastAsia" w:ascii="黑体" w:hAnsi="黑体" w:eastAsia="黑体" w:cstheme="majorBidi"/>
          <w:b/>
          <w:bCs w:val="0"/>
          <w:color w:val="000000"/>
          <w:kern w:val="2"/>
          <w:sz w:val="28"/>
          <w:szCs w:val="28"/>
          <w:lang w:val="en-US" w:eastAsia="zh-CN" w:bidi="ar-SA"/>
        </w:rPr>
      </w:pPr>
      <w:r>
        <w:rPr>
          <w:rFonts w:hint="eastAsia" w:ascii="黑体" w:hAnsi="黑体" w:eastAsia="黑体" w:cstheme="majorBidi"/>
          <w:b/>
          <w:bCs w:val="0"/>
          <w:color w:val="000000"/>
          <w:kern w:val="2"/>
          <w:sz w:val="28"/>
          <w:szCs w:val="28"/>
          <w:lang w:val="en-US" w:eastAsia="zh-CN" w:bidi="ar-SA"/>
        </w:rPr>
        <w:t>七、“三公”经费财政拨款支出决算情况说明</w:t>
      </w:r>
      <w:bookmarkEnd w:id="34"/>
      <w:bookmarkEnd w:id="35"/>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bookmarkStart w:id="36" w:name="_Toc15377218"/>
      <w:bookmarkStart w:id="37" w:name="_Toc15396610"/>
      <w:r>
        <w:rPr>
          <w:rFonts w:ascii="仿宋" w:hAnsi="仿宋" w:eastAsia="仿宋" w:cs="仿宋"/>
          <w:b/>
          <w:bCs/>
          <w:color w:val="000000"/>
          <w:kern w:val="0"/>
          <w:sz w:val="28"/>
          <w:szCs w:val="28"/>
          <w:lang w:val="en-US" w:eastAsia="zh-CN" w:bidi="ar"/>
        </w:rPr>
        <w:t xml:space="preserve">（一）“三公”经费财政拨款支出决算总体情况说明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 xml:space="preserve">2021年“三公”经费财政拨款支出决算为 0 万元，与预算数持平，2021度无“三公”经费支出。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（注：上述“预算”口径为调整预算数。）</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2" w:firstLineChars="200"/>
        <w:jc w:val="left"/>
        <w:textAlignment w:val="auto"/>
        <w:rPr>
          <w:sz w:val="28"/>
          <w:szCs w:val="28"/>
        </w:rPr>
      </w:pPr>
      <w:r>
        <w:rPr>
          <w:rFonts w:hint="eastAsia" w:ascii="仿宋" w:hAnsi="仿宋" w:eastAsia="仿宋" w:cs="仿宋"/>
          <w:b/>
          <w:bCs/>
          <w:color w:val="000000"/>
          <w:kern w:val="0"/>
          <w:sz w:val="28"/>
          <w:szCs w:val="28"/>
          <w:lang w:val="en-US" w:eastAsia="zh-CN" w:bidi="ar"/>
        </w:rPr>
        <w:t xml:space="preserve">（二）“三公”经费财政拨款支出决算具体情况说明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560" w:firstLineChars="200"/>
        <w:jc w:val="left"/>
        <w:textAlignment w:val="auto"/>
        <w:rPr>
          <w:sz w:val="28"/>
          <w:szCs w:val="28"/>
        </w:rPr>
      </w:pPr>
      <w:r>
        <w:rPr>
          <w:rFonts w:hint="eastAsia" w:ascii="仿宋" w:hAnsi="仿宋" w:eastAsia="仿宋" w:cs="仿宋"/>
          <w:color w:val="000000"/>
          <w:kern w:val="0"/>
          <w:sz w:val="28"/>
          <w:szCs w:val="28"/>
          <w:lang w:val="en-US" w:eastAsia="zh-CN" w:bidi="ar"/>
        </w:rPr>
        <w:t xml:space="preserve">2021年“三公”经费财政拨款支出决算中，因公出国（境）费支出决算0万元；公务用车购置及运行维护费支出决算0万元；公务接待费支出决算 0 万元。具体情况如下： </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（图 7： “三公”经费财政拨款支出结构）（饼状图）</w:t>
      </w:r>
    </w:p>
    <w:p>
      <w:pPr>
        <w:keepNext w:val="0"/>
        <w:keepLines w:val="0"/>
        <w:widowControl/>
        <w:suppressLineNumbers w:val="0"/>
        <w:jc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drawing>
          <wp:anchor distT="0" distB="0" distL="114300" distR="114300" simplePos="0" relativeHeight="251663360" behindDoc="0" locked="0" layoutInCell="1" allowOverlap="1">
            <wp:simplePos x="0" y="0"/>
            <wp:positionH relativeFrom="column">
              <wp:posOffset>173990</wp:posOffset>
            </wp:positionH>
            <wp:positionV relativeFrom="paragraph">
              <wp:posOffset>283210</wp:posOffset>
            </wp:positionV>
            <wp:extent cx="5090795" cy="2950210"/>
            <wp:effectExtent l="0" t="0" r="14605" b="6350"/>
            <wp:wrapTopAndBottom/>
            <wp:docPr id="8" name="图片 8" descr="166599596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665995963614"/>
                    <pic:cNvPicPr>
                      <a:picLocks noChangeAspect="1"/>
                    </pic:cNvPicPr>
                  </pic:nvPicPr>
                  <pic:blipFill>
                    <a:blip r:embed="rId12"/>
                    <a:stretch>
                      <a:fillRect/>
                    </a:stretch>
                  </pic:blipFill>
                  <pic:spPr>
                    <a:xfrm>
                      <a:off x="0" y="0"/>
                      <a:ext cx="5090795" cy="2950210"/>
                    </a:xfrm>
                    <a:prstGeom prst="rect">
                      <a:avLst/>
                    </a:prstGeom>
                  </pic:spPr>
                </pic:pic>
              </a:graphicData>
            </a:graphic>
          </wp:anchor>
        </w:drawing>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 xml:space="preserve">1.因公出国（境）经费支出 </w:t>
      </w:r>
      <w:r>
        <w:rPr>
          <w:rFonts w:hint="eastAsia" w:ascii="仿宋" w:hAnsi="仿宋" w:eastAsia="仿宋" w:cs="仿宋"/>
          <w:color w:val="000000"/>
          <w:kern w:val="0"/>
          <w:sz w:val="28"/>
          <w:szCs w:val="28"/>
          <w:lang w:val="en-US" w:eastAsia="zh-CN" w:bidi="ar"/>
        </w:rPr>
        <w:t xml:space="preserve">0 万元，与 2020 年相比无增减。 </w:t>
      </w:r>
    </w:p>
    <w:p>
      <w:pPr>
        <w:keepNext w:val="0"/>
        <w:keepLines w:val="0"/>
        <w:widowControl/>
        <w:suppressLineNumbers w:val="0"/>
        <w:ind w:firstLine="562" w:firstLineChars="200"/>
        <w:jc w:val="left"/>
        <w:rPr>
          <w:rFonts w:hint="eastAsia" w:ascii="仿宋" w:hAnsi="仿宋" w:eastAsia="仿宋" w:cs="仿宋"/>
          <w:color w:val="000000"/>
          <w:kern w:val="0"/>
          <w:sz w:val="28"/>
          <w:szCs w:val="28"/>
          <w:lang w:val="en-US" w:eastAsia="zh-CN" w:bidi="ar"/>
        </w:rPr>
      </w:pPr>
      <w:r>
        <w:rPr>
          <w:rFonts w:hint="eastAsia" w:ascii="仿宋" w:hAnsi="仿宋" w:eastAsia="仿宋" w:cs="仿宋"/>
          <w:b/>
          <w:bCs/>
          <w:color w:val="000000"/>
          <w:kern w:val="0"/>
          <w:sz w:val="28"/>
          <w:szCs w:val="28"/>
          <w:lang w:val="en-US" w:eastAsia="zh-CN" w:bidi="ar"/>
        </w:rPr>
        <w:t xml:space="preserve">2.公务用车购置及运行维护费支出 </w:t>
      </w:r>
      <w:r>
        <w:rPr>
          <w:rFonts w:hint="eastAsia" w:ascii="仿宋" w:hAnsi="仿宋" w:eastAsia="仿宋" w:cs="仿宋"/>
          <w:color w:val="000000"/>
          <w:kern w:val="0"/>
          <w:sz w:val="28"/>
          <w:szCs w:val="28"/>
          <w:lang w:val="en-US" w:eastAsia="zh-CN" w:bidi="ar"/>
        </w:rPr>
        <w:t>0 万元,与 2020 年相比无增减。其中：</w:t>
      </w:r>
    </w:p>
    <w:p>
      <w:pPr>
        <w:keepNext w:val="0"/>
        <w:keepLines w:val="0"/>
        <w:widowControl/>
        <w:suppressLineNumbers w:val="0"/>
        <w:ind w:firstLine="562" w:firstLineChars="200"/>
        <w:jc w:val="left"/>
        <w:rPr>
          <w:rFonts w:hint="eastAsia" w:ascii="仿宋" w:hAnsi="仿宋" w:eastAsia="仿宋" w:cs="仿宋"/>
          <w:color w:val="000000"/>
          <w:kern w:val="0"/>
          <w:sz w:val="28"/>
          <w:szCs w:val="28"/>
          <w:lang w:val="en-US" w:eastAsia="zh-CN" w:bidi="ar"/>
        </w:rPr>
      </w:pPr>
      <w:r>
        <w:rPr>
          <w:rFonts w:hint="eastAsia" w:ascii="仿宋" w:hAnsi="仿宋" w:eastAsia="仿宋" w:cs="仿宋"/>
          <w:b/>
          <w:bCs/>
          <w:color w:val="000000"/>
          <w:kern w:val="0"/>
          <w:sz w:val="28"/>
          <w:szCs w:val="28"/>
          <w:lang w:val="en-US" w:eastAsia="zh-CN" w:bidi="ar"/>
        </w:rPr>
        <w:t xml:space="preserve">公务用车购置支出 </w:t>
      </w:r>
      <w:r>
        <w:rPr>
          <w:rFonts w:hint="eastAsia" w:ascii="仿宋" w:hAnsi="仿宋" w:eastAsia="仿宋" w:cs="仿宋"/>
          <w:color w:val="000000"/>
          <w:kern w:val="0"/>
          <w:sz w:val="28"/>
          <w:szCs w:val="28"/>
          <w:lang w:val="en-US" w:eastAsia="zh-CN" w:bidi="ar"/>
        </w:rPr>
        <w:t>0 万元。全年按规定更新购置公务用车 0 辆。</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 xml:space="preserve">公务用车运行维护费支出 </w:t>
      </w:r>
      <w:r>
        <w:rPr>
          <w:rFonts w:hint="eastAsia" w:ascii="仿宋" w:hAnsi="仿宋" w:eastAsia="仿宋" w:cs="仿宋"/>
          <w:color w:val="000000"/>
          <w:kern w:val="0"/>
          <w:sz w:val="28"/>
          <w:szCs w:val="28"/>
          <w:lang w:val="en-US" w:eastAsia="zh-CN" w:bidi="ar"/>
        </w:rPr>
        <w:t xml:space="preserve">0 万元。 </w:t>
      </w:r>
    </w:p>
    <w:p>
      <w:pPr>
        <w:keepNext w:val="0"/>
        <w:keepLines w:val="0"/>
        <w:widowControl/>
        <w:suppressLineNumbers w:val="0"/>
        <w:ind w:firstLine="562" w:firstLineChars="200"/>
        <w:jc w:val="left"/>
        <w:rPr>
          <w:rFonts w:hint="eastAsia" w:ascii="仿宋" w:hAnsi="仿宋" w:eastAsia="仿宋" w:cs="仿宋"/>
          <w:color w:val="000000"/>
          <w:kern w:val="0"/>
          <w:sz w:val="28"/>
          <w:szCs w:val="28"/>
          <w:lang w:val="en-US" w:eastAsia="zh-CN" w:bidi="ar"/>
        </w:rPr>
      </w:pPr>
      <w:r>
        <w:rPr>
          <w:rFonts w:hint="eastAsia" w:ascii="仿宋" w:hAnsi="仿宋" w:eastAsia="仿宋" w:cs="仿宋"/>
          <w:b/>
          <w:bCs/>
          <w:color w:val="000000"/>
          <w:kern w:val="0"/>
          <w:sz w:val="28"/>
          <w:szCs w:val="28"/>
          <w:lang w:val="en-US" w:eastAsia="zh-CN" w:bidi="ar"/>
        </w:rPr>
        <w:t xml:space="preserve">3.公务接待费支出 </w:t>
      </w:r>
      <w:r>
        <w:rPr>
          <w:rFonts w:hint="eastAsia" w:ascii="仿宋" w:hAnsi="仿宋" w:eastAsia="仿宋" w:cs="仿宋"/>
          <w:color w:val="000000"/>
          <w:kern w:val="0"/>
          <w:sz w:val="28"/>
          <w:szCs w:val="28"/>
          <w:lang w:val="en-US" w:eastAsia="zh-CN" w:bidi="ar"/>
        </w:rPr>
        <w:t>0 万元，与 2020 年相比无增减。其中：</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 xml:space="preserve">国内公务接待支出 </w:t>
      </w:r>
      <w:r>
        <w:rPr>
          <w:rFonts w:hint="eastAsia" w:ascii="仿宋" w:hAnsi="仿宋" w:eastAsia="仿宋" w:cs="仿宋"/>
          <w:color w:val="000000"/>
          <w:kern w:val="0"/>
          <w:sz w:val="28"/>
          <w:szCs w:val="28"/>
          <w:lang w:val="en-US" w:eastAsia="zh-CN" w:bidi="ar"/>
        </w:rPr>
        <w:t>0</w:t>
      </w:r>
      <w:r>
        <w:rPr>
          <w:rFonts w:hint="eastAsia" w:ascii="仿宋" w:hAnsi="仿宋" w:eastAsia="仿宋" w:cs="仿宋"/>
          <w:b/>
          <w:bCs/>
          <w:color w:val="000000"/>
          <w:kern w:val="0"/>
          <w:sz w:val="28"/>
          <w:szCs w:val="28"/>
          <w:lang w:val="en-US" w:eastAsia="zh-CN" w:bidi="ar"/>
        </w:rPr>
        <w:t xml:space="preserve"> </w:t>
      </w:r>
      <w:r>
        <w:rPr>
          <w:rFonts w:hint="eastAsia" w:ascii="仿宋" w:hAnsi="仿宋" w:eastAsia="仿宋" w:cs="仿宋"/>
          <w:color w:val="000000"/>
          <w:kern w:val="0"/>
          <w:sz w:val="28"/>
          <w:szCs w:val="28"/>
          <w:lang w:val="en-US" w:eastAsia="zh-CN" w:bidi="ar"/>
        </w:rPr>
        <w:t xml:space="preserve">万元。 </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 xml:space="preserve">外事接待支出 </w:t>
      </w:r>
      <w:r>
        <w:rPr>
          <w:rFonts w:hint="eastAsia" w:ascii="仿宋" w:hAnsi="仿宋" w:eastAsia="仿宋" w:cs="仿宋"/>
          <w:color w:val="000000"/>
          <w:kern w:val="0"/>
          <w:sz w:val="28"/>
          <w:szCs w:val="28"/>
          <w:lang w:val="en-US" w:eastAsia="zh-CN" w:bidi="ar"/>
        </w:rPr>
        <w:t>0 万元。</w:t>
      </w:r>
    </w:p>
    <w:p>
      <w:pPr>
        <w:spacing w:line="600" w:lineRule="exact"/>
        <w:outlineLvl w:val="1"/>
        <w:rPr>
          <w:rFonts w:hint="eastAsia" w:ascii="黑体" w:hAnsi="黑体" w:eastAsia="黑体" w:cstheme="majorBidi"/>
          <w:b/>
          <w:bCs w:val="0"/>
          <w:color w:val="000000"/>
          <w:kern w:val="2"/>
          <w:sz w:val="28"/>
          <w:szCs w:val="28"/>
          <w:lang w:val="en-US" w:eastAsia="zh-CN" w:bidi="ar-SA"/>
        </w:rPr>
      </w:pPr>
      <w:r>
        <w:rPr>
          <w:rFonts w:hint="eastAsia" w:ascii="黑体" w:hAnsi="黑体" w:eastAsia="黑体" w:cstheme="majorBidi"/>
          <w:b/>
          <w:bCs w:val="0"/>
          <w:color w:val="000000"/>
          <w:kern w:val="2"/>
          <w:sz w:val="28"/>
          <w:szCs w:val="28"/>
          <w:lang w:val="en-US" w:eastAsia="zh-CN" w:bidi="ar-SA"/>
        </w:rPr>
        <w:t>八、政府性基金预算支出决算情况说明</w:t>
      </w:r>
      <w:bookmarkEnd w:id="36"/>
      <w:bookmarkEnd w:id="37"/>
    </w:p>
    <w:p>
      <w:pPr>
        <w:spacing w:line="600" w:lineRule="exact"/>
        <w:ind w:firstLine="640"/>
        <w:rPr>
          <w:rFonts w:ascii="仿宋" w:hAnsi="仿宋" w:eastAsia="仿宋"/>
          <w:color w:val="000000"/>
          <w:sz w:val="32"/>
          <w:szCs w:val="32"/>
        </w:rPr>
      </w:pPr>
      <w:r>
        <w:rPr>
          <w:rFonts w:hint="eastAsia" w:ascii="仿宋" w:hAnsi="仿宋" w:eastAsia="仿宋" w:cs="Times New Roman"/>
          <w:bCs/>
          <w:color w:val="000000"/>
          <w:kern w:val="0"/>
          <w:sz w:val="28"/>
          <w:szCs w:val="28"/>
          <w:lang w:val="en-US" w:eastAsia="zh-CN" w:bidi="ar-SA"/>
        </w:rPr>
        <w:t>2021年政府性基金预算拨款支出0万元。</w:t>
      </w:r>
    </w:p>
    <w:p>
      <w:pPr>
        <w:spacing w:line="600" w:lineRule="exact"/>
        <w:outlineLvl w:val="1"/>
        <w:rPr>
          <w:rFonts w:hint="eastAsia" w:ascii="黑体" w:hAnsi="黑体" w:eastAsia="黑体" w:cstheme="majorBidi"/>
          <w:b/>
          <w:bCs w:val="0"/>
          <w:color w:val="000000"/>
          <w:kern w:val="2"/>
          <w:sz w:val="28"/>
          <w:szCs w:val="28"/>
          <w:lang w:val="en-US" w:eastAsia="zh-CN" w:bidi="ar-SA"/>
        </w:rPr>
      </w:pPr>
      <w:bookmarkStart w:id="38" w:name="_Toc15377219"/>
      <w:bookmarkStart w:id="39" w:name="_Toc15396611"/>
      <w:r>
        <w:rPr>
          <w:rFonts w:hint="eastAsia" w:ascii="黑体" w:hAnsi="黑体" w:eastAsia="黑体" w:cstheme="majorBidi"/>
          <w:b/>
          <w:bCs w:val="0"/>
          <w:color w:val="000000"/>
          <w:kern w:val="2"/>
          <w:sz w:val="28"/>
          <w:szCs w:val="28"/>
          <w:lang w:val="en-US" w:eastAsia="zh-CN" w:bidi="ar-SA"/>
        </w:rPr>
        <w:t>九、国有资本经营预算支出决算情况说明</w:t>
      </w:r>
      <w:bookmarkEnd w:id="38"/>
      <w:bookmarkEnd w:id="39"/>
    </w:p>
    <w:p>
      <w:pPr>
        <w:spacing w:line="600" w:lineRule="exact"/>
        <w:ind w:firstLine="640"/>
        <w:rPr>
          <w:rFonts w:hint="eastAsia" w:ascii="仿宋" w:hAnsi="仿宋" w:eastAsia="仿宋" w:cs="Times New Roman"/>
          <w:bCs/>
          <w:color w:val="000000"/>
          <w:kern w:val="0"/>
          <w:sz w:val="28"/>
          <w:szCs w:val="28"/>
          <w:lang w:val="en-US" w:eastAsia="zh-CN" w:bidi="ar-SA"/>
        </w:rPr>
      </w:pPr>
      <w:r>
        <w:rPr>
          <w:rFonts w:hint="eastAsia" w:ascii="仿宋" w:hAnsi="仿宋" w:eastAsia="仿宋" w:cs="Times New Roman"/>
          <w:bCs/>
          <w:color w:val="000000"/>
          <w:kern w:val="0"/>
          <w:sz w:val="28"/>
          <w:szCs w:val="28"/>
          <w:lang w:val="en-US" w:eastAsia="zh-CN" w:bidi="ar-SA"/>
        </w:rPr>
        <w:t>2021年国有资本经营预算拨款支出0万元。</w:t>
      </w:r>
    </w:p>
    <w:p>
      <w:pPr>
        <w:spacing w:line="600" w:lineRule="exact"/>
        <w:outlineLvl w:val="1"/>
        <w:rPr>
          <w:rFonts w:hint="eastAsia" w:ascii="黑体" w:hAnsi="黑体" w:eastAsia="黑体" w:cstheme="majorBidi"/>
          <w:b/>
          <w:bCs w:val="0"/>
          <w:color w:val="000000"/>
          <w:kern w:val="2"/>
          <w:sz w:val="28"/>
          <w:szCs w:val="28"/>
          <w:lang w:val="en-US" w:eastAsia="zh-CN" w:bidi="ar-SA"/>
        </w:rPr>
      </w:pPr>
      <w:bookmarkStart w:id="40" w:name="_Toc15377221"/>
      <w:bookmarkStart w:id="41" w:name="_Toc15396612"/>
      <w:r>
        <w:rPr>
          <w:rFonts w:hint="eastAsia" w:ascii="黑体" w:hAnsi="黑体" w:eastAsia="黑体" w:cstheme="majorBidi"/>
          <w:b/>
          <w:bCs w:val="0"/>
          <w:color w:val="000000"/>
          <w:kern w:val="2"/>
          <w:sz w:val="28"/>
          <w:szCs w:val="28"/>
          <w:lang w:val="en-US" w:eastAsia="zh-CN" w:bidi="ar-SA"/>
        </w:rPr>
        <w:t>十、其他重要事项的情况说明</w:t>
      </w:r>
      <w:bookmarkEnd w:id="40"/>
      <w:bookmarkEnd w:id="41"/>
    </w:p>
    <w:p>
      <w:pPr>
        <w:keepNext w:val="0"/>
        <w:keepLines w:val="0"/>
        <w:widowControl/>
        <w:suppressLineNumbers w:val="0"/>
        <w:ind w:firstLine="562" w:firstLineChars="200"/>
        <w:jc w:val="left"/>
        <w:rPr>
          <w:sz w:val="28"/>
          <w:szCs w:val="28"/>
        </w:rPr>
      </w:pPr>
      <w:r>
        <w:rPr>
          <w:rFonts w:ascii="仿宋" w:hAnsi="仿宋" w:eastAsia="仿宋" w:cs="仿宋"/>
          <w:b/>
          <w:bCs/>
          <w:color w:val="000000"/>
          <w:kern w:val="0"/>
          <w:sz w:val="28"/>
          <w:szCs w:val="28"/>
          <w:lang w:val="en-US" w:eastAsia="zh-CN" w:bidi="ar"/>
        </w:rPr>
        <w:t xml:space="preserve">（一）机关运行经费支出情况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2021年，机关运行经费支出0万元，与2020年决算数持平。 </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（注：数据来源于财决附 03 表）</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（二）政府采购支出情况</w:t>
      </w:r>
    </w:p>
    <w:p>
      <w:pPr>
        <w:keepNext w:val="0"/>
        <w:keepLines w:val="0"/>
        <w:widowControl/>
        <w:suppressLineNumbers w:val="0"/>
        <w:ind w:firstLine="560" w:firstLineChars="200"/>
        <w:jc w:val="left"/>
        <w:rPr>
          <w:sz w:val="28"/>
          <w:szCs w:val="28"/>
        </w:rPr>
      </w:pPr>
      <w:r>
        <w:rPr>
          <w:rFonts w:hint="eastAsia" w:ascii="仿宋" w:hAnsi="仿宋" w:eastAsia="仿宋" w:cs="Times New Roman"/>
          <w:bCs/>
          <w:color w:val="000000"/>
          <w:kern w:val="0"/>
          <w:sz w:val="28"/>
          <w:szCs w:val="28"/>
          <w:lang w:val="en-US" w:eastAsia="zh-CN" w:bidi="ar-SA"/>
        </w:rPr>
        <w:t>2021年，本单位采购支出总额1019.73万元，其中：政府采购货物支出352.12万元、政府采购工程支出667.61万元</w:t>
      </w:r>
      <w:bookmarkStart w:id="42" w:name="_Toc15377224"/>
      <w:r>
        <w:rPr>
          <w:rFonts w:hint="eastAsia" w:ascii="仿宋" w:hAnsi="仿宋" w:eastAsia="仿宋" w:cs="仿宋"/>
          <w:color w:val="000000"/>
          <w:kern w:val="0"/>
          <w:sz w:val="28"/>
          <w:szCs w:val="28"/>
          <w:lang w:val="en-US" w:eastAsia="zh-CN" w:bidi="ar"/>
        </w:rPr>
        <w:t>、政府采购服务支出0万元。主要用于学校改扩建项目工程款及其配套设备设施的采购等。授予中小企业合同金额0万元，占政府采购支出总额的0%，其中：授予小微企业合同金额 0 万元，占政府采购支出总额的0%。</w:t>
      </w:r>
    </w:p>
    <w:bookmarkEnd w:id="42"/>
    <w:p>
      <w:pPr>
        <w:keepNext w:val="0"/>
        <w:keepLines w:val="0"/>
        <w:widowControl/>
        <w:suppressLineNumbers w:val="0"/>
        <w:ind w:firstLine="562" w:firstLineChars="200"/>
        <w:jc w:val="left"/>
        <w:rPr>
          <w:sz w:val="28"/>
          <w:szCs w:val="28"/>
        </w:rPr>
      </w:pPr>
      <w:bookmarkStart w:id="43" w:name="_Toc15377225"/>
      <w:bookmarkStart w:id="44" w:name="_Toc15396613"/>
      <w:r>
        <w:rPr>
          <w:rFonts w:ascii="仿宋" w:hAnsi="仿宋" w:eastAsia="仿宋" w:cs="仿宋"/>
          <w:b/>
          <w:bCs/>
          <w:color w:val="000000"/>
          <w:kern w:val="0"/>
          <w:sz w:val="28"/>
          <w:szCs w:val="28"/>
          <w:lang w:val="en-US" w:eastAsia="zh-CN" w:bidi="ar"/>
        </w:rPr>
        <w:t xml:space="preserve">（三）国有资产占有使用情况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截至2021年12月31日，乐山市通江小学共有车辆0辆，其中：主要领导干部用车0辆、机要通信用车0辆、应急保障用车0辆、其他用车0辆。单价50万元以上通用设备0套，单价100万元以上专用设备0套。 </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 xml:space="preserve">（注：数据来源于财决附03表，按单位决算报表填报数据罗列车辆情况。） </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 xml:space="preserve">（四）预算绩效管理情况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根据预算绩效管理要求，本单位在 2021年度预算编制阶段，组织对校园安保、聘用教师、作业本费、三区人才、校园足球等 6 个项目开展了预算事前绩效评估，对 6 个项目编制了绩效目标，预算执行过程中，选取 6 个项目开展绩效监控，年终执行完毕后，对 6 个项目开展了绩效自评。2021 年特定目标类部门预算项目绩效目标自评表见附件（第四部分）。 </w:t>
      </w:r>
    </w:p>
    <w:p>
      <w:pPr>
        <w:keepNext w:val="0"/>
        <w:keepLines w:val="0"/>
        <w:widowControl/>
        <w:suppressLineNumbers w:val="0"/>
        <w:ind w:firstLine="562" w:firstLineChars="200"/>
        <w:jc w:val="left"/>
        <w:rPr>
          <w:sz w:val="28"/>
          <w:szCs w:val="28"/>
        </w:rPr>
      </w:pPr>
      <w:r>
        <w:rPr>
          <w:rFonts w:hint="eastAsia" w:ascii="仿宋" w:hAnsi="仿宋" w:eastAsia="仿宋" w:cs="仿宋"/>
          <w:b/>
          <w:bCs/>
          <w:color w:val="000000"/>
          <w:kern w:val="0"/>
          <w:sz w:val="28"/>
          <w:szCs w:val="28"/>
          <w:lang w:val="en-US" w:eastAsia="zh-CN" w:bidi="ar"/>
        </w:rPr>
        <w:t>（注：单位2021年特定目标类部门预算项目绩效目标自评表为本部门2021年部门整体支出绩效评价报告中涉及本单位的附表）</w:t>
      </w:r>
    </w:p>
    <w:p>
      <w:pPr>
        <w:spacing w:line="580" w:lineRule="exact"/>
        <w:ind w:firstLine="640" w:firstLineChars="200"/>
        <w:rPr>
          <w:rFonts w:hint="eastAsia" w:ascii="仿宋" w:hAnsi="仿宋" w:eastAsia="仿宋" w:cs="仿宋_GB2312"/>
          <w:sz w:val="32"/>
          <w:szCs w:val="32"/>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r>
        <w:rPr>
          <w:rFonts w:hint="eastAsia" w:ascii="黑体" w:hAnsi="黑体" w:eastAsia="黑体" w:cs="Times New Roman"/>
          <w:b/>
          <w:bCs w:val="0"/>
          <w:kern w:val="44"/>
          <w:sz w:val="44"/>
          <w:szCs w:val="44"/>
          <w:lang w:val="en-US" w:eastAsia="zh-CN" w:bidi="ar-SA"/>
        </w:rPr>
        <w:t>第三部分  名词解释</w:t>
      </w:r>
      <w:bookmarkEnd w:id="43"/>
      <w:bookmarkEnd w:id="44"/>
    </w:p>
    <w:p>
      <w:pPr>
        <w:spacing w:line="600" w:lineRule="exact"/>
        <w:jc w:val="left"/>
        <w:rPr>
          <w:rFonts w:ascii="宋体"/>
          <w:b/>
          <w:color w:val="000000"/>
          <w:sz w:val="44"/>
          <w:szCs w:val="44"/>
        </w:rPr>
      </w:pPr>
    </w:p>
    <w:p>
      <w:pPr>
        <w:keepNext w:val="0"/>
        <w:keepLines w:val="0"/>
        <w:widowControl/>
        <w:suppressLineNumbers w:val="0"/>
        <w:ind w:firstLine="560" w:firstLineChars="200"/>
        <w:jc w:val="left"/>
        <w:rPr>
          <w:sz w:val="28"/>
          <w:szCs w:val="28"/>
        </w:rPr>
      </w:pPr>
      <w:bookmarkStart w:id="45" w:name="_Toc15377226"/>
      <w:r>
        <w:rPr>
          <w:rFonts w:ascii="仿宋" w:hAnsi="仿宋" w:eastAsia="仿宋" w:cs="仿宋"/>
          <w:color w:val="000000"/>
          <w:kern w:val="0"/>
          <w:sz w:val="28"/>
          <w:szCs w:val="28"/>
          <w:lang w:val="en-US" w:eastAsia="zh-CN" w:bidi="ar"/>
        </w:rPr>
        <w:t>1.财政拨款收入：指单位从同级财政部门取得的财政预</w:t>
      </w:r>
      <w:r>
        <w:rPr>
          <w:rFonts w:hint="eastAsia" w:ascii="仿宋" w:hAnsi="仿宋" w:eastAsia="仿宋" w:cs="仿宋"/>
          <w:color w:val="000000"/>
          <w:kern w:val="0"/>
          <w:sz w:val="28"/>
          <w:szCs w:val="28"/>
          <w:lang w:val="en-US" w:eastAsia="zh-CN" w:bidi="ar"/>
        </w:rPr>
        <w:t xml:space="preserve">算资金。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2.事业收入：指事业单位开展专业业务活动及辅助活动取得的收入。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3.其他收入：指单位取得的除上述收入以外的各项收入，主要是学生课后服务费等。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4.年初结转和结余：指以前年度尚未完成、结转到本年按有关规定继续使用的资金。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5.年末结转和结余：指单位按有关规定结转到下年或以后年度继续使用的资金。 </w:t>
      </w:r>
    </w:p>
    <w:p>
      <w:pPr>
        <w:keepNext w:val="0"/>
        <w:keepLines w:val="0"/>
        <w:widowControl/>
        <w:suppressLineNumbers w:val="0"/>
        <w:ind w:firstLine="560" w:firstLineChars="200"/>
        <w:jc w:val="left"/>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6. 教育支出（类）…（款）…（项）：指……。</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教育支出（类）普通教育（款）小学教育（项）：指各部门举办的小学教育支出；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教育支出（类）教育费附加安排的支出（款）城市中小学校舍建设（项）：指教育费附加安排用于城市中小学校舍新建、改建、修缮和维护的支出。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教育支出（类）教育费附加安排的支出（款）城市中小学教学设施（项）：指教育费附加安排用于改善城市中小学教学设施和办学条件的支出。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7. 社会保障和就业支出（类）…（款）…（项）：指……。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社会保障和就业支出（类）行政事业单位养老支出（款）机关事业单位基本养老保险缴费支出（项）：指机关事业单位实施养老保险制度由单位缴纳的基本养老保险。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社会保障和就业支出（类）行政事业单位养老支出（款）机关事业单位职业年金缴费支出（项）：指机关事业单位实施养老保险制度由单位实际缴纳的职业年金。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社会保障和就业支出（类）行政事业单位养老支出（款）其他行政事业单位养老支出（项）：指除上述项目以外其他用于行政事业单位养老方面的支出。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社会保障和就业支出（类）抚恤（款）死亡抚恤（项）：指按规定用于病故人员家属的一次性和定期抚恤金以及丧葬补助费。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社会保障和就业支出（类）抚恤（款）其他优抚支出（项）：指除上述项目以外其他用于优抚方面的支出。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社会保障和就业支出（类）残疾人事业（款）其他残疾人事业支出（项）：指除上述项目以外其他用于残疾人事业方面的支出。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8. 卫生健康支出（类）…（款）…（项）：指……。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卫生健康（类）行政事业单位医疗（款）事业单位医疗（项）：指财政部门集中安排的事业单位基本医疗保险缴费经费，未参加医疗保险的事业单位的公费医疗经费，按国家规定享受离休人员待遇人员的医疗经费。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9.住房保障支出（类）…（款）…（项）：指……。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住房保障（类）住房改革（款）住房公积金（项）：指行政事业单位按人力资源和社会保障部、财政部规定的基本工资和津贴补贴以及规定比例为职工缴纳的住房公积金。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10.基本支出：指为保障机构正常运转、完成日常工作任务而发生的人员支出和公用支出。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11.项目支出：指在基本支出之外为完成特定行政任务和事业发展目标所发生的支出。 </w:t>
      </w:r>
    </w:p>
    <w:p>
      <w:pPr>
        <w:keepNext w:val="0"/>
        <w:keepLines w:val="0"/>
        <w:widowControl/>
        <w:suppressLineNumbers w:val="0"/>
        <w:ind w:firstLine="560" w:firstLineChars="200"/>
        <w:jc w:val="left"/>
        <w:rPr>
          <w:sz w:val="28"/>
          <w:szCs w:val="28"/>
        </w:rPr>
      </w:pPr>
      <w:r>
        <w:rPr>
          <w:rFonts w:hint="eastAsia" w:ascii="仿宋" w:hAnsi="仿宋" w:eastAsia="仿宋" w:cs="仿宋"/>
          <w:color w:val="000000"/>
          <w:kern w:val="0"/>
          <w:sz w:val="28"/>
          <w:szCs w:val="28"/>
          <w:lang w:val="en-US" w:eastAsia="zh-CN" w:bidi="ar"/>
        </w:rPr>
        <w:t xml:space="preserve">12.“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 </w:t>
      </w:r>
    </w:p>
    <w:p>
      <w:pPr>
        <w:spacing w:line="600" w:lineRule="exact"/>
        <w:jc w:val="center"/>
        <w:outlineLvl w:val="0"/>
        <w:rPr>
          <w:rFonts w:hint="eastAsia" w:ascii="黑体" w:hAnsi="黑体" w:eastAsia="黑体" w:cs="Times New Roman"/>
          <w:b/>
          <w:bCs w:val="0"/>
          <w:kern w:val="44"/>
          <w:sz w:val="44"/>
          <w:szCs w:val="44"/>
          <w:lang w:val="en-US" w:eastAsia="zh-CN" w:bidi="ar-SA"/>
        </w:rPr>
      </w:pPr>
      <w:r>
        <w:rPr>
          <w:rFonts w:ascii="仿宋" w:hAnsi="仿宋" w:eastAsia="仿宋"/>
          <w:b/>
          <w:color w:val="000000"/>
          <w:sz w:val="44"/>
          <w:szCs w:val="44"/>
        </w:rPr>
        <w:br w:type="page"/>
      </w:r>
      <w:bookmarkStart w:id="46" w:name="_Toc15396614"/>
      <w:r>
        <w:rPr>
          <w:rFonts w:hint="eastAsia" w:ascii="黑体" w:hAnsi="黑体" w:eastAsia="黑体" w:cs="Times New Roman"/>
          <w:b/>
          <w:bCs w:val="0"/>
          <w:kern w:val="44"/>
          <w:sz w:val="44"/>
          <w:szCs w:val="44"/>
          <w:lang w:val="en-US" w:eastAsia="zh-CN" w:bidi="ar-SA"/>
        </w:rPr>
        <w:t>第四部分 附件</w:t>
      </w:r>
      <w:bookmarkEnd w:id="46"/>
    </w:p>
    <w:p>
      <w:pPr>
        <w:spacing w:line="572" w:lineRule="exact"/>
        <w:jc w:val="left"/>
        <w:outlineLvl w:val="0"/>
        <w:rPr>
          <w:rFonts w:hint="eastAsia" w:ascii="黑体" w:hAnsi="黑体" w:eastAsia="黑体" w:cs="黑体"/>
          <w:sz w:val="32"/>
          <w:szCs w:val="32"/>
          <w:lang w:eastAsia="zh-CN"/>
        </w:rPr>
      </w:pPr>
      <w:r>
        <w:rPr>
          <w:rFonts w:hint="eastAsia" w:ascii="黑体" w:hAnsi="黑体" w:eastAsia="黑体" w:cs="黑体"/>
          <w:sz w:val="32"/>
          <w:szCs w:val="32"/>
          <w:lang w:eastAsia="zh-CN"/>
        </w:rPr>
        <w:t>附件</w:t>
      </w:r>
    </w:p>
    <w:tbl>
      <w:tblPr>
        <w:tblStyle w:val="12"/>
        <w:tblpPr w:leftFromText="180" w:rightFromText="180" w:vertAnchor="text" w:horzAnchor="page" w:tblpX="1376" w:tblpY="896"/>
        <w:tblOverlap w:val="never"/>
        <w:tblW w:w="9575" w:type="dxa"/>
        <w:tblInd w:w="0" w:type="dxa"/>
        <w:tblLayout w:type="fixed"/>
        <w:tblCellMar>
          <w:top w:w="0" w:type="dxa"/>
          <w:left w:w="108" w:type="dxa"/>
          <w:bottom w:w="0" w:type="dxa"/>
          <w:right w:w="108" w:type="dxa"/>
        </w:tblCellMar>
      </w:tblPr>
      <w:tblGrid>
        <w:gridCol w:w="1976"/>
        <w:gridCol w:w="1142"/>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宋体" w:hAnsi="宋体" w:cs="宋体"/>
                <w:b/>
                <w:sz w:val="32"/>
                <w:szCs w:val="32"/>
              </w:rPr>
            </w:pPr>
            <w:r>
              <w:rPr>
                <w:rFonts w:hint="eastAsia" w:ascii="宋体" w:hAnsi="宋体" w:cs="宋体"/>
                <w:b/>
                <w:sz w:val="32"/>
                <w:szCs w:val="32"/>
              </w:rPr>
              <w:t>2021年特定目标类部门预算项目绩效目标自评</w:t>
            </w:r>
          </w:p>
          <w:p>
            <w:pPr>
              <w:keepNext w:val="0"/>
              <w:keepLines w:val="0"/>
              <w:widowControl/>
              <w:suppressLineNumbers w:val="0"/>
              <w:jc w:val="center"/>
              <w:rPr>
                <w:rFonts w:hint="eastAsia" w:ascii="宋体" w:hAnsi="宋体" w:cs="宋体"/>
                <w:b/>
                <w:sz w:val="32"/>
                <w:szCs w:val="32"/>
              </w:rPr>
            </w:pPr>
            <w:r>
              <w:rPr>
                <w:rFonts w:hint="eastAsia" w:ascii="宋体" w:hAnsi="宋体" w:eastAsia="宋体" w:cs="宋体"/>
                <w:b/>
                <w:bCs/>
                <w:color w:val="000000"/>
                <w:kern w:val="0"/>
                <w:sz w:val="31"/>
                <w:szCs w:val="31"/>
                <w:lang w:val="en-US" w:eastAsia="zh-CN" w:bidi="ar"/>
              </w:rPr>
              <w:t>（校园安保项目）</w:t>
            </w: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rPr>
                <w:rFonts w:hint="eastAsia" w:ascii="华文仿宋" w:hAnsi="华文仿宋" w:eastAsia="华文仿宋" w:cs="华文仿宋"/>
                <w:sz w:val="24"/>
                <w:szCs w:val="24"/>
              </w:rPr>
            </w:pPr>
            <w:r>
              <w:rPr>
                <w:rFonts w:hint="eastAsia" w:ascii="华文仿宋" w:hAnsi="华文仿宋" w:eastAsia="华文仿宋" w:cs="华文仿宋"/>
                <w:color w:val="000000"/>
                <w:kern w:val="0"/>
                <w:sz w:val="24"/>
                <w:szCs w:val="24"/>
                <w:lang w:val="en-US" w:eastAsia="zh-CN"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乐山市通江小学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项目预算</w:t>
            </w:r>
          </w:p>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执行情况</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26.80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26.80</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sz w:val="24"/>
                <w:szCs w:val="24"/>
                <w:lang w:val="en-US" w:eastAsia="zh-CN"/>
              </w:rPr>
              <w:t>26.80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sz w:val="24"/>
                <w:szCs w:val="24"/>
                <w:lang w:val="en-US" w:eastAsia="zh-CN"/>
              </w:rPr>
              <w:t>26.80</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10"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年度总体目标</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目标实际完成情况</w:t>
            </w:r>
          </w:p>
        </w:tc>
      </w:tr>
      <w:tr>
        <w:tblPrEx>
          <w:tblCellMar>
            <w:top w:w="0" w:type="dxa"/>
            <w:left w:w="108" w:type="dxa"/>
            <w:bottom w:w="0" w:type="dxa"/>
            <w:right w:w="108" w:type="dxa"/>
          </w:tblCellMar>
        </w:tblPrEx>
        <w:trPr>
          <w:trHeight w:val="1335"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keepNext w:val="0"/>
              <w:keepLines w:val="0"/>
              <w:pageBreakBefore w:val="0"/>
              <w:widowControl/>
              <w:suppressLineNumbers w:val="0"/>
              <w:kinsoku/>
              <w:wordWrap/>
              <w:overflowPunct/>
              <w:topLinePunct w:val="0"/>
              <w:autoSpaceDE/>
              <w:autoSpaceDN/>
              <w:bidi w:val="0"/>
              <w:adjustRightInd/>
              <w:snapToGrid/>
              <w:spacing w:line="320" w:lineRule="exact"/>
              <w:ind w:firstLine="480" w:firstLineChars="200"/>
              <w:jc w:val="left"/>
              <w:textAlignment w:val="auto"/>
              <w:rPr>
                <w:rFonts w:hint="eastAsia" w:ascii="华文仿宋" w:hAnsi="华文仿宋" w:eastAsia="华文仿宋" w:cs="华文仿宋"/>
                <w:sz w:val="24"/>
                <w:szCs w:val="24"/>
              </w:rPr>
            </w:pPr>
            <w:r>
              <w:rPr>
                <w:rFonts w:hint="eastAsia" w:ascii="华文仿宋" w:hAnsi="华文仿宋" w:eastAsia="华文仿宋" w:cs="华文仿宋"/>
                <w:color w:val="000000"/>
                <w:kern w:val="0"/>
                <w:sz w:val="24"/>
                <w:szCs w:val="24"/>
                <w:lang w:val="en-US" w:eastAsia="zh-CN" w:bidi="ar"/>
              </w:rPr>
              <w:t>通过劳务派遣形式聘用校园安保人员7名，确保7名安保人员的劳务费正常按时发放，维护校园秩序，保障师生生命安全，守护一方平安。</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top"/>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全部完成，情况良好</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一级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二级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三级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预期</w:t>
            </w:r>
          </w:p>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实际完成指标值</w:t>
            </w:r>
          </w:p>
        </w:tc>
      </w:tr>
      <w:tr>
        <w:tblPrEx>
          <w:tblCellMar>
            <w:top w:w="0" w:type="dxa"/>
            <w:left w:w="108" w:type="dxa"/>
            <w:bottom w:w="0" w:type="dxa"/>
            <w:right w:w="108" w:type="dxa"/>
          </w:tblCellMar>
        </w:tblPrEx>
        <w:trPr>
          <w:trHeight w:val="759"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完成</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校园安保</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7</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7</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工资发放</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工资发放</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时间周期</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12</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12</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校园安保</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经费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26.80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26.80</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效益</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校园安全</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事故发生率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0%</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left="423" w:leftChars="87" w:hanging="240" w:hangingChars="100"/>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满意</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满意度</w:t>
            </w:r>
          </w:p>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安保人员</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r>
    </w:tbl>
    <w:p>
      <w:pPr>
        <w:spacing w:line="600" w:lineRule="exact"/>
        <w:jc w:val="both"/>
        <w:outlineLvl w:val="0"/>
        <w:rPr>
          <w:rFonts w:hint="eastAsia" w:ascii="黑体" w:hAnsi="黑体" w:eastAsia="黑体" w:cs="Times New Roman"/>
          <w:b/>
          <w:bCs w:val="0"/>
          <w:kern w:val="44"/>
          <w:sz w:val="44"/>
          <w:szCs w:val="44"/>
          <w:lang w:val="en-US" w:eastAsia="zh-CN" w:bidi="ar-SA"/>
        </w:rPr>
      </w:pPr>
      <w:bookmarkStart w:id="47" w:name="_Toc15396618"/>
    </w:p>
    <w:tbl>
      <w:tblPr>
        <w:tblStyle w:val="12"/>
        <w:tblpPr w:leftFromText="180" w:rightFromText="180" w:vertAnchor="text" w:horzAnchor="page" w:tblpX="1376" w:tblpY="896"/>
        <w:tblOverlap w:val="never"/>
        <w:tblW w:w="9575" w:type="dxa"/>
        <w:tblInd w:w="0" w:type="dxa"/>
        <w:tblLayout w:type="fixed"/>
        <w:tblCellMar>
          <w:top w:w="0" w:type="dxa"/>
          <w:left w:w="108" w:type="dxa"/>
          <w:bottom w:w="0" w:type="dxa"/>
          <w:right w:w="108" w:type="dxa"/>
        </w:tblCellMar>
      </w:tblPr>
      <w:tblGrid>
        <w:gridCol w:w="1976"/>
        <w:gridCol w:w="1142"/>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宋体" w:hAnsi="宋体" w:cs="宋体"/>
                <w:b/>
                <w:sz w:val="32"/>
                <w:szCs w:val="32"/>
              </w:rPr>
            </w:pPr>
            <w:r>
              <w:rPr>
                <w:rFonts w:hint="eastAsia" w:ascii="宋体" w:hAnsi="宋体" w:cs="宋体"/>
                <w:b/>
                <w:sz w:val="32"/>
                <w:szCs w:val="32"/>
              </w:rPr>
              <w:t>2021年特定目标类部门预算项目绩效目标自评</w:t>
            </w:r>
          </w:p>
          <w:p>
            <w:pPr>
              <w:keepNext w:val="0"/>
              <w:keepLines w:val="0"/>
              <w:widowControl/>
              <w:suppressLineNumbers w:val="0"/>
              <w:jc w:val="center"/>
              <w:rPr>
                <w:rFonts w:hint="eastAsia" w:ascii="宋体" w:hAnsi="宋体" w:cs="宋体"/>
                <w:b/>
                <w:sz w:val="32"/>
                <w:szCs w:val="32"/>
              </w:rPr>
            </w:pPr>
            <w:r>
              <w:rPr>
                <w:rFonts w:hint="eastAsia" w:ascii="宋体" w:hAnsi="宋体" w:eastAsia="宋体" w:cs="宋体"/>
                <w:b/>
                <w:bCs/>
                <w:color w:val="000000"/>
                <w:kern w:val="0"/>
                <w:sz w:val="31"/>
                <w:szCs w:val="31"/>
                <w:lang w:val="en-US" w:eastAsia="zh-CN" w:bidi="ar"/>
              </w:rPr>
              <w:t>（</w:t>
            </w:r>
            <w:r>
              <w:rPr>
                <w:rFonts w:hint="eastAsia" w:ascii="宋体" w:hAnsi="宋体" w:cs="宋体"/>
                <w:b/>
                <w:bCs/>
                <w:color w:val="000000"/>
                <w:kern w:val="0"/>
                <w:sz w:val="31"/>
                <w:szCs w:val="31"/>
                <w:lang w:val="en-US" w:eastAsia="zh-CN" w:bidi="ar"/>
              </w:rPr>
              <w:t>聘用教师</w:t>
            </w:r>
            <w:r>
              <w:rPr>
                <w:rFonts w:hint="eastAsia" w:ascii="宋体" w:hAnsi="宋体" w:eastAsia="宋体" w:cs="宋体"/>
                <w:b/>
                <w:bCs/>
                <w:color w:val="000000"/>
                <w:kern w:val="0"/>
                <w:sz w:val="31"/>
                <w:szCs w:val="31"/>
                <w:lang w:val="en-US" w:eastAsia="zh-CN" w:bidi="ar"/>
              </w:rPr>
              <w:t>项目）</w:t>
            </w: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rPr>
                <w:rFonts w:hint="eastAsia" w:ascii="华文仿宋" w:hAnsi="华文仿宋" w:eastAsia="华文仿宋" w:cs="华文仿宋"/>
                <w:sz w:val="24"/>
                <w:szCs w:val="24"/>
              </w:rPr>
            </w:pPr>
            <w:r>
              <w:rPr>
                <w:rFonts w:hint="eastAsia" w:ascii="华文仿宋" w:hAnsi="华文仿宋" w:eastAsia="华文仿宋" w:cs="华文仿宋"/>
                <w:color w:val="000000"/>
                <w:kern w:val="0"/>
                <w:sz w:val="24"/>
                <w:szCs w:val="24"/>
                <w:lang w:val="en-US" w:eastAsia="zh-CN"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乐山市通江小学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项目预算</w:t>
            </w:r>
          </w:p>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执行情况</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136.68</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136.68</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default" w:ascii="华文仿宋" w:hAnsi="华文仿宋" w:eastAsia="华文仿宋" w:cs="华文仿宋"/>
                <w:sz w:val="24"/>
                <w:szCs w:val="24"/>
                <w:lang w:val="en-US"/>
              </w:rPr>
            </w:pPr>
            <w:r>
              <w:rPr>
                <w:rFonts w:hint="eastAsia" w:ascii="华文仿宋" w:hAnsi="华文仿宋" w:eastAsia="华文仿宋" w:cs="华文仿宋"/>
                <w:sz w:val="24"/>
                <w:szCs w:val="24"/>
                <w:lang w:val="en-US" w:eastAsia="zh-CN"/>
              </w:rPr>
              <w:t>136.68</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sz w:val="24"/>
                <w:szCs w:val="24"/>
                <w:lang w:val="en-US" w:eastAsia="zh-CN"/>
              </w:rPr>
              <w:t>136.68</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10"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年度总体目标</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目标实际完成情况</w:t>
            </w:r>
          </w:p>
        </w:tc>
      </w:tr>
      <w:tr>
        <w:tblPrEx>
          <w:tblCellMar>
            <w:top w:w="0" w:type="dxa"/>
            <w:left w:w="108" w:type="dxa"/>
            <w:bottom w:w="0" w:type="dxa"/>
            <w:right w:w="108" w:type="dxa"/>
          </w:tblCellMar>
        </w:tblPrEx>
        <w:trPr>
          <w:trHeight w:val="1335"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ind w:firstLine="480" w:firstLineChars="200"/>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lang w:val="en-US" w:eastAsia="zh-CN"/>
              </w:rPr>
              <w:t>通过劳务派遣形式,上期聘请 18名，下期聘请37名临聘教师从事教育教学工作，缓解在编在职教师严重不足，保障学校正常教育教学秩序，提高教育教学质量，促进学生全面发展。</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top"/>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全部完成，情况良好</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一级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二级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三级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预期</w:t>
            </w:r>
          </w:p>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实际完成指标值</w:t>
            </w:r>
          </w:p>
        </w:tc>
      </w:tr>
      <w:tr>
        <w:tblPrEx>
          <w:tblCellMar>
            <w:top w:w="0" w:type="dxa"/>
            <w:left w:w="108" w:type="dxa"/>
            <w:bottom w:w="0" w:type="dxa"/>
            <w:right w:w="108" w:type="dxa"/>
          </w:tblCellMar>
        </w:tblPrEx>
        <w:trPr>
          <w:trHeight w:val="759"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完成</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聘用教师人数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ind w:left="-42" w:leftChars="-20" w:right="-42" w:rightChars="-20"/>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上期18名</w:t>
            </w:r>
          </w:p>
          <w:p>
            <w:pPr>
              <w:keepNext w:val="0"/>
              <w:keepLines w:val="0"/>
              <w:pageBreakBefore w:val="0"/>
              <w:widowControl/>
              <w:kinsoku/>
              <w:wordWrap/>
              <w:overflowPunct/>
              <w:topLinePunct w:val="0"/>
              <w:autoSpaceDE/>
              <w:autoSpaceDN/>
              <w:bidi w:val="0"/>
              <w:adjustRightInd/>
              <w:snapToGrid/>
              <w:spacing w:line="320" w:lineRule="exact"/>
              <w:ind w:left="-42" w:leftChars="-20" w:right="-42" w:rightChars="-20"/>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下期37名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上期18名</w:t>
            </w:r>
          </w:p>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下期37名</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工资发放</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sz w:val="24"/>
                <w:szCs w:val="24"/>
              </w:rPr>
            </w:pPr>
            <w:r>
              <w:rPr>
                <w:rFonts w:ascii="仿宋" w:hAnsi="仿宋" w:eastAsia="仿宋" w:cs="仿宋"/>
                <w:color w:val="000000"/>
                <w:kern w:val="0"/>
                <w:sz w:val="24"/>
                <w:szCs w:val="24"/>
                <w:lang w:val="en-US" w:eastAsia="zh-CN" w:bidi="ar"/>
              </w:rPr>
              <w:t>工资发放</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时间周期</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12</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12</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聘用教师经费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136.68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136.68</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效益</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提高教育教学质量</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left="423" w:leftChars="87" w:hanging="240" w:hangingChars="100"/>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满意</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满意度</w:t>
            </w:r>
          </w:p>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default"/>
                <w:sz w:val="24"/>
                <w:szCs w:val="24"/>
                <w:lang w:val="en-US"/>
              </w:rPr>
            </w:pPr>
            <w:r>
              <w:rPr>
                <w:rFonts w:hint="eastAsia" w:ascii="仿宋" w:hAnsi="仿宋" w:eastAsia="仿宋" w:cs="仿宋"/>
                <w:color w:val="000000"/>
                <w:kern w:val="0"/>
                <w:sz w:val="24"/>
                <w:szCs w:val="24"/>
                <w:lang w:val="en-US" w:eastAsia="zh-CN" w:bidi="ar"/>
              </w:rPr>
              <w:t>聘用教师</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r>
    </w:tbl>
    <w:p>
      <w:pPr>
        <w:spacing w:line="600" w:lineRule="exact"/>
        <w:jc w:val="both"/>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tbl>
      <w:tblPr>
        <w:tblStyle w:val="12"/>
        <w:tblpPr w:leftFromText="180" w:rightFromText="180" w:vertAnchor="text" w:horzAnchor="page" w:tblpX="1376" w:tblpY="896"/>
        <w:tblOverlap w:val="never"/>
        <w:tblW w:w="9575" w:type="dxa"/>
        <w:tblInd w:w="0" w:type="dxa"/>
        <w:tblLayout w:type="fixed"/>
        <w:tblCellMar>
          <w:top w:w="0" w:type="dxa"/>
          <w:left w:w="108" w:type="dxa"/>
          <w:bottom w:w="0" w:type="dxa"/>
          <w:right w:w="108" w:type="dxa"/>
        </w:tblCellMar>
      </w:tblPr>
      <w:tblGrid>
        <w:gridCol w:w="1976"/>
        <w:gridCol w:w="1142"/>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宋体" w:hAnsi="宋体" w:cs="宋体"/>
                <w:b/>
                <w:sz w:val="32"/>
                <w:szCs w:val="32"/>
              </w:rPr>
            </w:pPr>
            <w:r>
              <w:rPr>
                <w:rFonts w:hint="eastAsia" w:ascii="宋体" w:hAnsi="宋体" w:cs="宋体"/>
                <w:b/>
                <w:sz w:val="32"/>
                <w:szCs w:val="32"/>
              </w:rPr>
              <w:t>2021年特定目标类部门预算项目绩效目标自评</w:t>
            </w:r>
          </w:p>
          <w:p>
            <w:pPr>
              <w:keepNext w:val="0"/>
              <w:keepLines w:val="0"/>
              <w:widowControl/>
              <w:suppressLineNumbers w:val="0"/>
              <w:jc w:val="center"/>
              <w:rPr>
                <w:rFonts w:hint="eastAsia" w:ascii="宋体" w:hAnsi="宋体" w:cs="宋体"/>
                <w:b/>
                <w:sz w:val="32"/>
                <w:szCs w:val="32"/>
              </w:rPr>
            </w:pPr>
            <w:r>
              <w:rPr>
                <w:rFonts w:hint="eastAsia" w:ascii="宋体" w:hAnsi="宋体" w:eastAsia="宋体" w:cs="宋体"/>
                <w:b/>
                <w:bCs/>
                <w:color w:val="000000"/>
                <w:kern w:val="0"/>
                <w:sz w:val="31"/>
                <w:szCs w:val="31"/>
                <w:lang w:val="en-US" w:eastAsia="zh-CN" w:bidi="ar"/>
              </w:rPr>
              <w:t>（</w:t>
            </w:r>
            <w:r>
              <w:rPr>
                <w:rFonts w:hint="eastAsia" w:ascii="宋体" w:hAnsi="宋体" w:cs="宋体"/>
                <w:b/>
                <w:bCs/>
                <w:color w:val="000000"/>
                <w:kern w:val="0"/>
                <w:sz w:val="31"/>
                <w:szCs w:val="31"/>
                <w:lang w:val="en-US" w:eastAsia="zh-CN" w:bidi="ar"/>
              </w:rPr>
              <w:t>义务教育免作业本费</w:t>
            </w:r>
            <w:r>
              <w:rPr>
                <w:rFonts w:hint="eastAsia" w:ascii="宋体" w:hAnsi="宋体" w:eastAsia="宋体" w:cs="宋体"/>
                <w:b/>
                <w:bCs/>
                <w:color w:val="000000"/>
                <w:kern w:val="0"/>
                <w:sz w:val="31"/>
                <w:szCs w:val="31"/>
                <w:lang w:val="en-US" w:eastAsia="zh-CN" w:bidi="ar"/>
              </w:rPr>
              <w:t>项目）</w:t>
            </w: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rPr>
                <w:rFonts w:hint="eastAsia" w:ascii="华文仿宋" w:hAnsi="华文仿宋" w:eastAsia="华文仿宋" w:cs="华文仿宋"/>
                <w:sz w:val="24"/>
                <w:szCs w:val="24"/>
              </w:rPr>
            </w:pPr>
            <w:r>
              <w:rPr>
                <w:rFonts w:hint="eastAsia" w:ascii="华文仿宋" w:hAnsi="华文仿宋" w:eastAsia="华文仿宋" w:cs="华文仿宋"/>
                <w:color w:val="000000"/>
                <w:kern w:val="0"/>
                <w:sz w:val="24"/>
                <w:szCs w:val="24"/>
                <w:lang w:val="en-US" w:eastAsia="zh-CN"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乐山市通江小学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项目预算</w:t>
            </w:r>
          </w:p>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执行情况</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4.68</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4.68</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default" w:ascii="华文仿宋" w:hAnsi="华文仿宋" w:eastAsia="华文仿宋" w:cs="华文仿宋"/>
                <w:sz w:val="24"/>
                <w:szCs w:val="24"/>
                <w:lang w:val="en-US"/>
              </w:rPr>
            </w:pPr>
            <w:r>
              <w:rPr>
                <w:rFonts w:hint="eastAsia" w:ascii="华文仿宋" w:hAnsi="华文仿宋" w:eastAsia="华文仿宋" w:cs="华文仿宋"/>
                <w:sz w:val="24"/>
                <w:szCs w:val="24"/>
                <w:lang w:val="en-US" w:eastAsia="zh-CN"/>
              </w:rPr>
              <w:t>4.68</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sz w:val="24"/>
                <w:szCs w:val="24"/>
                <w:lang w:val="en-US" w:eastAsia="zh-CN"/>
              </w:rPr>
              <w:t>4.68</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10"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年度总体目标</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目标实际完成情况</w:t>
            </w:r>
          </w:p>
        </w:tc>
      </w:tr>
      <w:tr>
        <w:tblPrEx>
          <w:tblCellMar>
            <w:top w:w="0" w:type="dxa"/>
            <w:left w:w="108" w:type="dxa"/>
            <w:bottom w:w="0" w:type="dxa"/>
            <w:right w:w="108" w:type="dxa"/>
          </w:tblCellMar>
        </w:tblPrEx>
        <w:trPr>
          <w:trHeight w:val="131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keepNext w:val="0"/>
              <w:keepLines w:val="0"/>
              <w:pageBreakBefore w:val="0"/>
              <w:widowControl/>
              <w:suppressLineNumbers w:val="0"/>
              <w:kinsoku/>
              <w:wordWrap/>
              <w:overflowPunct/>
              <w:topLinePunct w:val="0"/>
              <w:autoSpaceDE/>
              <w:autoSpaceDN/>
              <w:bidi w:val="0"/>
              <w:adjustRightInd/>
              <w:snapToGrid/>
              <w:spacing w:line="360" w:lineRule="exact"/>
              <w:ind w:firstLine="480" w:firstLineChars="200"/>
              <w:jc w:val="both"/>
              <w:textAlignment w:val="auto"/>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lang w:val="en-US" w:eastAsia="zh-CN"/>
              </w:rPr>
              <w:t>认真落实义务教育阶段学生“三免一补”政策，促进教育均衡，加快基础教育发展，共享社会发展成果。</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top"/>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全部完成，情况良好</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一级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二级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三级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预期</w:t>
            </w:r>
          </w:p>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实际完成指标值</w:t>
            </w:r>
          </w:p>
        </w:tc>
      </w:tr>
      <w:tr>
        <w:tblPrEx>
          <w:tblCellMar>
            <w:top w:w="0" w:type="dxa"/>
            <w:left w:w="108" w:type="dxa"/>
            <w:bottom w:w="0" w:type="dxa"/>
            <w:right w:w="108" w:type="dxa"/>
          </w:tblCellMar>
        </w:tblPrEx>
        <w:trPr>
          <w:trHeight w:val="759"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完成</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免作业本费学生人数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ind w:left="-42" w:leftChars="-20" w:right="-42" w:rightChars="-20"/>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3744</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3744</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作业本</w:t>
            </w:r>
            <w:r>
              <w:rPr>
                <w:rFonts w:ascii="仿宋" w:hAnsi="仿宋" w:eastAsia="仿宋" w:cs="仿宋"/>
                <w:color w:val="000000"/>
                <w:kern w:val="0"/>
                <w:sz w:val="24"/>
                <w:szCs w:val="24"/>
                <w:lang w:val="en-US" w:eastAsia="zh-CN" w:bidi="ar"/>
              </w:rPr>
              <w:t>发放</w:t>
            </w:r>
            <w:r>
              <w:rPr>
                <w:rFonts w:hint="eastAsia" w:ascii="仿宋" w:hAnsi="仿宋" w:eastAsia="仿宋" w:cs="仿宋"/>
                <w:color w:val="000000"/>
                <w:kern w:val="0"/>
                <w:sz w:val="24"/>
                <w:szCs w:val="24"/>
                <w:lang w:val="en-US" w:eastAsia="zh-CN" w:bidi="ar"/>
              </w:rPr>
              <w:t>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免作业本费时间周期</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免作业本费金额</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4.68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4.68</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效益</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免费作业本质量</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left="423" w:leftChars="87" w:hanging="240" w:hangingChars="100"/>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满意</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满意度</w:t>
            </w:r>
          </w:p>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家长学生满意度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r>
    </w:tbl>
    <w:p>
      <w:pPr>
        <w:spacing w:line="600" w:lineRule="exact"/>
        <w:jc w:val="both"/>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tbl>
      <w:tblPr>
        <w:tblStyle w:val="12"/>
        <w:tblpPr w:leftFromText="180" w:rightFromText="180" w:vertAnchor="text" w:horzAnchor="page" w:tblpX="1376" w:tblpY="896"/>
        <w:tblOverlap w:val="never"/>
        <w:tblW w:w="9575" w:type="dxa"/>
        <w:tblInd w:w="0" w:type="dxa"/>
        <w:tblLayout w:type="fixed"/>
        <w:tblCellMar>
          <w:top w:w="0" w:type="dxa"/>
          <w:left w:w="108" w:type="dxa"/>
          <w:bottom w:w="0" w:type="dxa"/>
          <w:right w:w="108" w:type="dxa"/>
        </w:tblCellMar>
      </w:tblPr>
      <w:tblGrid>
        <w:gridCol w:w="1976"/>
        <w:gridCol w:w="1142"/>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宋体" w:hAnsi="宋体" w:cs="宋体"/>
                <w:b/>
                <w:sz w:val="32"/>
                <w:szCs w:val="32"/>
              </w:rPr>
            </w:pPr>
            <w:r>
              <w:rPr>
                <w:rFonts w:hint="eastAsia" w:ascii="宋体" w:hAnsi="宋体" w:cs="宋体"/>
                <w:b/>
                <w:sz w:val="32"/>
                <w:szCs w:val="32"/>
              </w:rPr>
              <w:t>2021年特定目标类部门预算项目绩效目标自评</w:t>
            </w:r>
          </w:p>
          <w:p>
            <w:pPr>
              <w:keepNext w:val="0"/>
              <w:keepLines w:val="0"/>
              <w:widowControl/>
              <w:suppressLineNumbers w:val="0"/>
              <w:jc w:val="center"/>
              <w:rPr>
                <w:rFonts w:hint="eastAsia" w:ascii="宋体" w:hAnsi="宋体" w:cs="宋体"/>
                <w:b/>
                <w:sz w:val="32"/>
                <w:szCs w:val="32"/>
              </w:rPr>
            </w:pPr>
            <w:r>
              <w:rPr>
                <w:rFonts w:hint="eastAsia" w:ascii="宋体" w:hAnsi="宋体" w:eastAsia="宋体" w:cs="宋体"/>
                <w:b/>
                <w:bCs/>
                <w:color w:val="000000"/>
                <w:kern w:val="0"/>
                <w:sz w:val="31"/>
                <w:szCs w:val="31"/>
                <w:lang w:val="en-US" w:eastAsia="zh-CN" w:bidi="ar"/>
              </w:rPr>
              <w:t>（</w:t>
            </w:r>
            <w:r>
              <w:rPr>
                <w:rFonts w:hint="eastAsia" w:ascii="宋体" w:hAnsi="宋体" w:cs="宋体"/>
                <w:b/>
                <w:bCs/>
                <w:color w:val="000000"/>
                <w:kern w:val="0"/>
                <w:sz w:val="31"/>
                <w:szCs w:val="31"/>
                <w:lang w:val="en-US" w:eastAsia="zh-CN" w:bidi="ar"/>
              </w:rPr>
              <w:t>校园足球</w:t>
            </w:r>
            <w:r>
              <w:rPr>
                <w:rFonts w:hint="eastAsia" w:ascii="宋体" w:hAnsi="宋体" w:eastAsia="宋体" w:cs="宋体"/>
                <w:b/>
                <w:bCs/>
                <w:color w:val="000000"/>
                <w:kern w:val="0"/>
                <w:sz w:val="31"/>
                <w:szCs w:val="31"/>
                <w:lang w:val="en-US" w:eastAsia="zh-CN" w:bidi="ar"/>
              </w:rPr>
              <w:t>项目）</w:t>
            </w: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rPr>
                <w:rFonts w:hint="eastAsia" w:ascii="华文仿宋" w:hAnsi="华文仿宋" w:eastAsia="华文仿宋" w:cs="华文仿宋"/>
                <w:sz w:val="24"/>
                <w:szCs w:val="24"/>
              </w:rPr>
            </w:pPr>
            <w:r>
              <w:rPr>
                <w:rFonts w:hint="eastAsia" w:ascii="华文仿宋" w:hAnsi="华文仿宋" w:eastAsia="华文仿宋" w:cs="华文仿宋"/>
                <w:color w:val="000000"/>
                <w:kern w:val="0"/>
                <w:sz w:val="24"/>
                <w:szCs w:val="24"/>
                <w:lang w:val="en-US" w:eastAsia="zh-CN"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乐山市通江小学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项目预算</w:t>
            </w:r>
          </w:p>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执行情况</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3.40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2.64</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default" w:ascii="华文仿宋" w:hAnsi="华文仿宋" w:eastAsia="华文仿宋" w:cs="华文仿宋"/>
                <w:sz w:val="24"/>
                <w:szCs w:val="24"/>
                <w:lang w:val="en-US"/>
              </w:rPr>
            </w:pPr>
            <w:r>
              <w:rPr>
                <w:rFonts w:hint="eastAsia" w:ascii="华文仿宋" w:hAnsi="华文仿宋" w:eastAsia="华文仿宋" w:cs="华文仿宋"/>
                <w:sz w:val="24"/>
                <w:szCs w:val="24"/>
                <w:lang w:val="en-US" w:eastAsia="zh-CN"/>
              </w:rPr>
              <w:t>3.40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rPr>
            </w:pPr>
            <w:r>
              <w:rPr>
                <w:rFonts w:hint="eastAsia" w:ascii="华文仿宋" w:hAnsi="华文仿宋" w:eastAsia="华文仿宋" w:cs="华文仿宋"/>
                <w:sz w:val="24"/>
                <w:szCs w:val="24"/>
                <w:lang w:val="en-US" w:eastAsia="zh-CN"/>
              </w:rPr>
              <w:t>2.64</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bookmarkStart w:id="61" w:name="_GoBack"/>
            <w:bookmarkEnd w:id="61"/>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10"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年度总体目标</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目标实际完成情况</w:t>
            </w:r>
          </w:p>
        </w:tc>
      </w:tr>
      <w:tr>
        <w:tblPrEx>
          <w:tblCellMar>
            <w:top w:w="0" w:type="dxa"/>
            <w:left w:w="108" w:type="dxa"/>
            <w:bottom w:w="0" w:type="dxa"/>
            <w:right w:w="108" w:type="dxa"/>
          </w:tblCellMar>
        </w:tblPrEx>
        <w:trPr>
          <w:trHeight w:val="131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480" w:firstLineChars="200"/>
              <w:jc w:val="both"/>
              <w:textAlignment w:val="auto"/>
              <w:rPr>
                <w:rFonts w:hint="eastAsia" w:ascii="华文仿宋" w:hAnsi="华文仿宋" w:eastAsia="华文仿宋" w:cs="华文仿宋"/>
                <w:kern w:val="0"/>
                <w:sz w:val="24"/>
                <w:szCs w:val="24"/>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360" w:lineRule="exact"/>
              <w:ind w:firstLine="480" w:firstLineChars="200"/>
              <w:jc w:val="both"/>
              <w:textAlignment w:val="auto"/>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lang w:val="en-US" w:eastAsia="zh-CN"/>
              </w:rPr>
              <w:t>促进校园足球运动的普及与开展，提升学生身体素质。</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top"/>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学生兴趣浓厚，积极性高</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一级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二级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三级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预期</w:t>
            </w:r>
          </w:p>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实际完成指标值</w:t>
            </w:r>
          </w:p>
        </w:tc>
      </w:tr>
      <w:tr>
        <w:tblPrEx>
          <w:tblCellMar>
            <w:top w:w="0" w:type="dxa"/>
            <w:left w:w="108" w:type="dxa"/>
            <w:bottom w:w="0" w:type="dxa"/>
            <w:right w:w="108" w:type="dxa"/>
          </w:tblCellMar>
        </w:tblPrEx>
        <w:trPr>
          <w:trHeight w:val="759"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完成</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21" w:leftChars="-10" w:right="-21" w:rightChars="-10"/>
              <w:jc w:val="center"/>
              <w:textAlignment w:val="auto"/>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参与校园足球运动学生人数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ind w:left="-42" w:leftChars="-20" w:right="-42" w:rightChars="-20"/>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1250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1250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校园足球经费支付准确率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校园足球经费支付及时率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0%</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校园足球</w:t>
            </w:r>
          </w:p>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经费金额</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6.04</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2.64</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效益</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校园足球活动开展质量</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left="423" w:leftChars="87" w:hanging="240" w:hangingChars="100"/>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满意</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满意度</w:t>
            </w:r>
          </w:p>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师生</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r>
    </w:tbl>
    <w:p>
      <w:pPr>
        <w:spacing w:line="600" w:lineRule="exact"/>
        <w:jc w:val="both"/>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tbl>
      <w:tblPr>
        <w:tblStyle w:val="12"/>
        <w:tblpPr w:leftFromText="180" w:rightFromText="180" w:vertAnchor="text" w:horzAnchor="page" w:tblpX="1376" w:tblpY="896"/>
        <w:tblOverlap w:val="never"/>
        <w:tblW w:w="9575" w:type="dxa"/>
        <w:tblInd w:w="0" w:type="dxa"/>
        <w:tblLayout w:type="fixed"/>
        <w:tblCellMar>
          <w:top w:w="0" w:type="dxa"/>
          <w:left w:w="108" w:type="dxa"/>
          <w:bottom w:w="0" w:type="dxa"/>
          <w:right w:w="108" w:type="dxa"/>
        </w:tblCellMar>
      </w:tblPr>
      <w:tblGrid>
        <w:gridCol w:w="1976"/>
        <w:gridCol w:w="1142"/>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宋体" w:hAnsi="宋体" w:cs="宋体"/>
                <w:b/>
                <w:sz w:val="32"/>
                <w:szCs w:val="32"/>
              </w:rPr>
            </w:pPr>
            <w:r>
              <w:rPr>
                <w:rFonts w:hint="eastAsia" w:ascii="宋体" w:hAnsi="宋体" w:cs="宋体"/>
                <w:b/>
                <w:sz w:val="32"/>
                <w:szCs w:val="32"/>
              </w:rPr>
              <w:t>2021年特定目标类部门预算项目绩效目标自评</w:t>
            </w:r>
          </w:p>
          <w:p>
            <w:pPr>
              <w:keepNext w:val="0"/>
              <w:keepLines w:val="0"/>
              <w:widowControl/>
              <w:suppressLineNumbers w:val="0"/>
              <w:jc w:val="center"/>
              <w:rPr>
                <w:rFonts w:hint="eastAsia" w:ascii="宋体" w:hAnsi="宋体" w:cs="宋体"/>
                <w:b/>
                <w:sz w:val="32"/>
                <w:szCs w:val="32"/>
              </w:rPr>
            </w:pPr>
            <w:r>
              <w:rPr>
                <w:rFonts w:hint="eastAsia" w:ascii="宋体" w:hAnsi="宋体" w:eastAsia="宋体" w:cs="宋体"/>
                <w:b/>
                <w:bCs/>
                <w:color w:val="000000"/>
                <w:kern w:val="0"/>
                <w:sz w:val="31"/>
                <w:szCs w:val="31"/>
                <w:lang w:val="en-US" w:eastAsia="zh-CN" w:bidi="ar"/>
              </w:rPr>
              <w:t>（</w:t>
            </w:r>
            <w:r>
              <w:rPr>
                <w:rFonts w:hint="eastAsia" w:ascii="宋体" w:hAnsi="宋体" w:cs="宋体"/>
                <w:b/>
                <w:bCs/>
                <w:color w:val="000000"/>
                <w:kern w:val="0"/>
                <w:sz w:val="31"/>
                <w:szCs w:val="31"/>
                <w:lang w:val="en-US" w:eastAsia="zh-CN" w:bidi="ar"/>
              </w:rPr>
              <w:t>三区人才</w:t>
            </w:r>
            <w:r>
              <w:rPr>
                <w:rFonts w:hint="eastAsia" w:ascii="宋体" w:hAnsi="宋体" w:eastAsia="宋体" w:cs="宋体"/>
                <w:b/>
                <w:bCs/>
                <w:color w:val="000000"/>
                <w:kern w:val="0"/>
                <w:sz w:val="31"/>
                <w:szCs w:val="31"/>
                <w:lang w:val="en-US" w:eastAsia="zh-CN" w:bidi="ar"/>
              </w:rPr>
              <w:t>项目）</w:t>
            </w: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rPr>
                <w:rFonts w:hint="eastAsia" w:ascii="华文仿宋" w:hAnsi="华文仿宋" w:eastAsia="华文仿宋" w:cs="华文仿宋"/>
                <w:sz w:val="24"/>
                <w:szCs w:val="24"/>
              </w:rPr>
            </w:pPr>
            <w:r>
              <w:rPr>
                <w:rFonts w:hint="eastAsia" w:ascii="华文仿宋" w:hAnsi="华文仿宋" w:eastAsia="华文仿宋" w:cs="华文仿宋"/>
                <w:color w:val="000000"/>
                <w:kern w:val="0"/>
                <w:sz w:val="24"/>
                <w:szCs w:val="24"/>
                <w:lang w:val="en-US" w:eastAsia="zh-CN"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乐山市通江小学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项目预算</w:t>
            </w:r>
          </w:p>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执行情况</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2.00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2.00</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default" w:ascii="华文仿宋" w:hAnsi="华文仿宋" w:eastAsia="华文仿宋" w:cs="华文仿宋"/>
                <w:sz w:val="24"/>
                <w:szCs w:val="24"/>
                <w:lang w:val="en-US"/>
              </w:rPr>
            </w:pPr>
            <w:r>
              <w:rPr>
                <w:rFonts w:hint="eastAsia" w:ascii="华文仿宋" w:hAnsi="华文仿宋" w:eastAsia="华文仿宋" w:cs="华文仿宋"/>
                <w:sz w:val="24"/>
                <w:szCs w:val="24"/>
                <w:lang w:val="en-US" w:eastAsia="zh-CN"/>
              </w:rPr>
              <w:t>2.00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sz w:val="24"/>
                <w:szCs w:val="24"/>
                <w:lang w:val="en-US" w:eastAsia="zh-CN"/>
              </w:rPr>
              <w:t>2.00</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10"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年度总体目标</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目标实际完成情况</w:t>
            </w:r>
          </w:p>
        </w:tc>
      </w:tr>
      <w:tr>
        <w:tblPrEx>
          <w:tblCellMar>
            <w:top w:w="0" w:type="dxa"/>
            <w:left w:w="108" w:type="dxa"/>
            <w:bottom w:w="0" w:type="dxa"/>
            <w:right w:w="108" w:type="dxa"/>
          </w:tblCellMar>
        </w:tblPrEx>
        <w:trPr>
          <w:trHeight w:val="131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keepNext w:val="0"/>
              <w:keepLines w:val="0"/>
              <w:pageBreakBefore w:val="0"/>
              <w:widowControl/>
              <w:suppressLineNumbers w:val="0"/>
              <w:kinsoku/>
              <w:wordWrap/>
              <w:overflowPunct/>
              <w:topLinePunct w:val="0"/>
              <w:autoSpaceDE/>
              <w:autoSpaceDN/>
              <w:bidi w:val="0"/>
              <w:adjustRightInd/>
              <w:snapToGrid/>
              <w:spacing w:line="360" w:lineRule="exact"/>
              <w:ind w:firstLine="480" w:firstLineChars="200"/>
              <w:jc w:val="both"/>
              <w:textAlignment w:val="auto"/>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lang w:val="en-US" w:eastAsia="zh-CN"/>
              </w:rPr>
              <w:t>选派优秀教师到美姑县佐戈依达小学支教，实现优质资源共享，有效缓解佐戈依达小学师资紧缺、优秀教师不足的矛盾，有力推动美姑基础教育均衡发展。</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top"/>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效果</w:t>
            </w:r>
            <w:r>
              <w:rPr>
                <w:rFonts w:hint="eastAsia" w:ascii="华文仿宋" w:hAnsi="华文仿宋" w:eastAsia="华文仿宋" w:cs="华文仿宋"/>
                <w:sz w:val="24"/>
                <w:szCs w:val="24"/>
                <w:lang w:eastAsia="zh-CN"/>
              </w:rPr>
              <w:t>良好</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一级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二级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三级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预期</w:t>
            </w:r>
          </w:p>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实际完成指标值</w:t>
            </w:r>
          </w:p>
        </w:tc>
      </w:tr>
      <w:tr>
        <w:tblPrEx>
          <w:tblCellMar>
            <w:top w:w="0" w:type="dxa"/>
            <w:left w:w="108" w:type="dxa"/>
            <w:bottom w:w="0" w:type="dxa"/>
            <w:right w:w="108" w:type="dxa"/>
          </w:tblCellMar>
        </w:tblPrEx>
        <w:trPr>
          <w:trHeight w:val="759"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完成</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21" w:leftChars="-10" w:right="-21" w:rightChars="-10"/>
              <w:jc w:val="center"/>
              <w:textAlignment w:val="auto"/>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三区人才教师人数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ind w:left="-42" w:leftChars="-20" w:right="-42" w:rightChars="-20"/>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三区人才经费支付准确率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三区人才经费支付及时率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三区人才</w:t>
            </w:r>
          </w:p>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经费金额</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2.00</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效益</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三区人才教师帮扶成效</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良</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left="423" w:leftChars="87" w:hanging="240" w:hangingChars="100"/>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满意</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满意度</w:t>
            </w:r>
          </w:p>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师生</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r>
    </w:tbl>
    <w:p>
      <w:pPr>
        <w:spacing w:line="600" w:lineRule="exact"/>
        <w:jc w:val="both"/>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tbl>
      <w:tblPr>
        <w:tblStyle w:val="12"/>
        <w:tblpPr w:leftFromText="180" w:rightFromText="180" w:vertAnchor="text" w:horzAnchor="page" w:tblpX="1376" w:tblpY="896"/>
        <w:tblOverlap w:val="never"/>
        <w:tblW w:w="9575" w:type="dxa"/>
        <w:tblInd w:w="0" w:type="dxa"/>
        <w:tblLayout w:type="fixed"/>
        <w:tblCellMar>
          <w:top w:w="0" w:type="dxa"/>
          <w:left w:w="108" w:type="dxa"/>
          <w:bottom w:w="0" w:type="dxa"/>
          <w:right w:w="108" w:type="dxa"/>
        </w:tblCellMar>
      </w:tblPr>
      <w:tblGrid>
        <w:gridCol w:w="1976"/>
        <w:gridCol w:w="1142"/>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宋体" w:hAnsi="宋体" w:cs="宋体"/>
                <w:b/>
                <w:sz w:val="32"/>
                <w:szCs w:val="32"/>
              </w:rPr>
            </w:pPr>
            <w:r>
              <w:rPr>
                <w:rFonts w:hint="eastAsia" w:ascii="宋体" w:hAnsi="宋体" w:cs="宋体"/>
                <w:b/>
                <w:sz w:val="32"/>
                <w:szCs w:val="32"/>
              </w:rPr>
              <w:t>2021年特定目标类部门预算项目绩效目标自评</w:t>
            </w:r>
          </w:p>
          <w:p>
            <w:pPr>
              <w:keepNext w:val="0"/>
              <w:keepLines w:val="0"/>
              <w:widowControl/>
              <w:suppressLineNumbers w:val="0"/>
              <w:jc w:val="center"/>
              <w:rPr>
                <w:rFonts w:hint="eastAsia" w:ascii="宋体" w:hAnsi="宋体" w:cs="宋体"/>
                <w:b/>
                <w:sz w:val="32"/>
                <w:szCs w:val="32"/>
              </w:rPr>
            </w:pPr>
            <w:r>
              <w:rPr>
                <w:rFonts w:hint="eastAsia" w:ascii="宋体" w:hAnsi="宋体" w:eastAsia="宋体" w:cs="宋体"/>
                <w:b/>
                <w:bCs/>
                <w:color w:val="000000"/>
                <w:kern w:val="0"/>
                <w:sz w:val="31"/>
                <w:szCs w:val="31"/>
                <w:lang w:val="en-US" w:eastAsia="zh-CN" w:bidi="ar"/>
              </w:rPr>
              <w:t>（</w:t>
            </w:r>
            <w:r>
              <w:rPr>
                <w:rFonts w:hint="eastAsia" w:ascii="宋体" w:hAnsi="宋体" w:cs="宋体"/>
                <w:b/>
                <w:bCs/>
                <w:color w:val="000000"/>
                <w:kern w:val="0"/>
                <w:sz w:val="31"/>
                <w:szCs w:val="31"/>
                <w:lang w:val="en-US" w:eastAsia="zh-CN" w:bidi="ar"/>
              </w:rPr>
              <w:t>通小改扩建</w:t>
            </w:r>
            <w:r>
              <w:rPr>
                <w:rFonts w:hint="eastAsia" w:ascii="宋体" w:hAnsi="宋体" w:eastAsia="宋体" w:cs="宋体"/>
                <w:b/>
                <w:bCs/>
                <w:color w:val="000000"/>
                <w:kern w:val="0"/>
                <w:sz w:val="31"/>
                <w:szCs w:val="31"/>
                <w:lang w:val="en-US" w:eastAsia="zh-CN" w:bidi="ar"/>
              </w:rPr>
              <w:t>项目）</w:t>
            </w: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rPr>
                <w:rFonts w:hint="eastAsia" w:ascii="华文仿宋" w:hAnsi="华文仿宋" w:eastAsia="华文仿宋" w:cs="华文仿宋"/>
                <w:sz w:val="24"/>
                <w:szCs w:val="24"/>
              </w:rPr>
            </w:pPr>
            <w:r>
              <w:rPr>
                <w:rFonts w:hint="eastAsia" w:ascii="华文仿宋" w:hAnsi="华文仿宋" w:eastAsia="华文仿宋" w:cs="华文仿宋"/>
                <w:color w:val="000000"/>
                <w:kern w:val="0"/>
                <w:sz w:val="24"/>
                <w:szCs w:val="24"/>
                <w:lang w:val="en-US" w:eastAsia="zh-CN"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jc w:val="center"/>
              <w:textAlignment w:val="center"/>
              <w:rPr>
                <w:rFonts w:hint="eastAsia" w:ascii="华文仿宋" w:hAnsi="华文仿宋" w:eastAsia="华文仿宋" w:cs="华文仿宋"/>
                <w:sz w:val="24"/>
                <w:szCs w:val="24"/>
                <w:lang w:eastAsia="zh-CN"/>
              </w:rPr>
            </w:pPr>
            <w:r>
              <w:rPr>
                <w:rFonts w:hint="eastAsia" w:ascii="华文仿宋" w:hAnsi="华文仿宋" w:eastAsia="华文仿宋" w:cs="华文仿宋"/>
                <w:sz w:val="24"/>
                <w:szCs w:val="24"/>
                <w:lang w:eastAsia="zh-CN"/>
              </w:rPr>
              <w:t>乐山市通江小学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项目预算</w:t>
            </w:r>
          </w:p>
          <w:p>
            <w:pPr>
              <w:widowControl/>
              <w:spacing w:line="320" w:lineRule="exact"/>
              <w:jc w:val="center"/>
              <w:textAlignment w:val="center"/>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执行情况</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201.25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988.89</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default" w:ascii="华文仿宋" w:hAnsi="华文仿宋" w:eastAsia="华文仿宋" w:cs="华文仿宋"/>
                <w:sz w:val="24"/>
                <w:szCs w:val="24"/>
                <w:lang w:val="en-US"/>
              </w:rPr>
            </w:pPr>
            <w:r>
              <w:rPr>
                <w:rFonts w:hint="eastAsia" w:ascii="华文仿宋" w:hAnsi="华文仿宋" w:eastAsia="华文仿宋" w:cs="华文仿宋"/>
                <w:sz w:val="24"/>
                <w:szCs w:val="24"/>
                <w:lang w:val="en-US" w:eastAsia="zh-CN"/>
              </w:rPr>
              <w:t>201.25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其中：</w:t>
            </w:r>
          </w:p>
          <w:p>
            <w:pPr>
              <w:keepNext w:val="0"/>
              <w:keepLines w:val="0"/>
              <w:pageBreakBefore w:val="0"/>
              <w:widowControl/>
              <w:kinsoku/>
              <w:wordWrap/>
              <w:overflowPunct/>
              <w:topLinePunct w:val="0"/>
              <w:autoSpaceDE/>
              <w:autoSpaceDN/>
              <w:bidi w:val="0"/>
              <w:adjustRightInd/>
              <w:snapToGrid/>
              <w:spacing w:line="28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华文仿宋" w:hAnsi="华文仿宋" w:eastAsia="华文仿宋" w:cs="华文仿宋"/>
                <w:sz w:val="24"/>
                <w:szCs w:val="24"/>
                <w:lang w:val="en-US"/>
              </w:rPr>
            </w:pPr>
            <w:r>
              <w:rPr>
                <w:rFonts w:hint="eastAsia" w:ascii="华文仿宋" w:hAnsi="华文仿宋" w:eastAsia="华文仿宋" w:cs="华文仿宋"/>
                <w:sz w:val="24"/>
                <w:szCs w:val="24"/>
                <w:lang w:val="en-US" w:eastAsia="zh-CN"/>
              </w:rPr>
              <w:t>988.89</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10"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年度总体目标</w:t>
            </w:r>
          </w:p>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目标实际完成情况</w:t>
            </w:r>
          </w:p>
        </w:tc>
      </w:tr>
      <w:tr>
        <w:tblPrEx>
          <w:tblCellMar>
            <w:top w:w="0" w:type="dxa"/>
            <w:left w:w="108" w:type="dxa"/>
            <w:bottom w:w="0" w:type="dxa"/>
            <w:right w:w="108" w:type="dxa"/>
          </w:tblCellMar>
        </w:tblPrEx>
        <w:trPr>
          <w:trHeight w:val="131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华文仿宋" w:hAnsi="华文仿宋" w:eastAsia="华文仿宋" w:cs="华文仿宋"/>
                <w:sz w:val="24"/>
                <w:szCs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480" w:firstLineChars="200"/>
              <w:jc w:val="both"/>
              <w:textAlignment w:val="auto"/>
              <w:rPr>
                <w:rFonts w:hint="eastAsia" w:ascii="华文仿宋" w:hAnsi="华文仿宋" w:eastAsia="华文仿宋" w:cs="华文仿宋"/>
                <w:kern w:val="0"/>
                <w:sz w:val="24"/>
                <w:szCs w:val="24"/>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360" w:lineRule="exact"/>
              <w:ind w:firstLine="480" w:firstLineChars="200"/>
              <w:jc w:val="both"/>
              <w:textAlignment w:val="auto"/>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lang w:val="en-US" w:eastAsia="zh-CN"/>
              </w:rPr>
              <w:t>完成通小改扩建项目配套设备设施的采购及资金支付。</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top"/>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全部完成，情况良好</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一级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二级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三级</w:t>
            </w:r>
          </w:p>
          <w:p>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预期</w:t>
            </w:r>
          </w:p>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实际完成指标值</w:t>
            </w:r>
          </w:p>
        </w:tc>
      </w:tr>
      <w:tr>
        <w:tblPrEx>
          <w:tblCellMar>
            <w:top w:w="0" w:type="dxa"/>
            <w:left w:w="108" w:type="dxa"/>
            <w:bottom w:w="0" w:type="dxa"/>
            <w:right w:w="108" w:type="dxa"/>
          </w:tblCellMar>
        </w:tblPrEx>
        <w:trPr>
          <w:trHeight w:val="759"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完成</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21" w:leftChars="-10" w:right="-21" w:rightChars="-10"/>
              <w:jc w:val="center"/>
              <w:textAlignment w:val="auto"/>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改扩建项目受益师生人数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ind w:left="-42" w:leftChars="-20" w:right="-42" w:rightChars="-20"/>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4000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4000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改扩建项目经费支付准确率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改扩建项目经费支付及时率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100%</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改扩建项目</w:t>
            </w:r>
          </w:p>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金额</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988.89</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988.89</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效益</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42" w:leftChars="-20" w:right="-42" w:rightChars="-20"/>
              <w:jc w:val="center"/>
              <w:textAlignment w:val="auto"/>
              <w:rPr>
                <w:rFonts w:hint="default" w:ascii="华文仿宋" w:hAnsi="华文仿宋" w:eastAsia="华文仿宋" w:cs="华文仿宋"/>
                <w:sz w:val="24"/>
                <w:szCs w:val="24"/>
                <w:lang w:val="en-US"/>
              </w:rPr>
            </w:pPr>
            <w:r>
              <w:rPr>
                <w:rFonts w:hint="eastAsia" w:ascii="仿宋" w:hAnsi="仿宋" w:eastAsia="仿宋" w:cs="仿宋"/>
                <w:color w:val="000000"/>
                <w:kern w:val="0"/>
                <w:sz w:val="24"/>
                <w:szCs w:val="24"/>
                <w:lang w:val="en-US" w:eastAsia="zh-CN" w:bidi="ar"/>
              </w:rPr>
              <w:t>改扩建项目验收质量</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合格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val="en-US" w:eastAsia="zh-CN"/>
              </w:rPr>
              <w:t>合格</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left="423" w:leftChars="87" w:hanging="240" w:hangingChars="100"/>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300" w:lineRule="exact"/>
              <w:jc w:val="center"/>
              <w:rPr>
                <w:rFonts w:hint="eastAsia" w:ascii="华文仿宋" w:hAnsi="华文仿宋" w:eastAsia="华文仿宋" w:cs="华文仿宋"/>
                <w:sz w:val="24"/>
                <w:szCs w:val="24"/>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kern w:val="0"/>
                <w:sz w:val="24"/>
                <w:szCs w:val="24"/>
                <w:lang w:eastAsia="zh-CN"/>
              </w:rPr>
            </w:pPr>
            <w:r>
              <w:rPr>
                <w:rFonts w:hint="eastAsia" w:ascii="华文仿宋" w:hAnsi="华文仿宋" w:eastAsia="华文仿宋" w:cs="华文仿宋"/>
                <w:kern w:val="0"/>
                <w:sz w:val="24"/>
                <w:szCs w:val="24"/>
              </w:rPr>
              <w:t>满意</w:t>
            </w:r>
          </w:p>
          <w:p>
            <w:pPr>
              <w:keepNext w:val="0"/>
              <w:keepLines w:val="0"/>
              <w:pageBreakBefore w:val="0"/>
              <w:widowControl/>
              <w:kinsoku/>
              <w:wordWrap/>
              <w:overflowPunct/>
              <w:topLinePunct w:val="0"/>
              <w:autoSpaceDE/>
              <w:autoSpaceDN/>
              <w:bidi w:val="0"/>
              <w:adjustRightInd/>
              <w:snapToGrid/>
              <w:spacing w:line="30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kern w:val="0"/>
                <w:sz w:val="24"/>
                <w:szCs w:val="24"/>
              </w:rPr>
            </w:pPr>
            <w:r>
              <w:rPr>
                <w:rFonts w:hint="eastAsia" w:ascii="华文仿宋" w:hAnsi="华文仿宋" w:eastAsia="华文仿宋" w:cs="华文仿宋"/>
                <w:kern w:val="0"/>
                <w:sz w:val="24"/>
                <w:szCs w:val="24"/>
              </w:rPr>
              <w:t>满意度</w:t>
            </w:r>
          </w:p>
          <w:p>
            <w:pPr>
              <w:keepNext w:val="0"/>
              <w:keepLines w:val="0"/>
              <w:pageBreakBefore w:val="0"/>
              <w:widowControl/>
              <w:kinsoku/>
              <w:wordWrap/>
              <w:overflowPunct/>
              <w:topLinePunct w:val="0"/>
              <w:autoSpaceDE/>
              <w:autoSpaceDN/>
              <w:bidi w:val="0"/>
              <w:adjustRightInd/>
              <w:snapToGrid/>
              <w:spacing w:line="28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kern w:val="0"/>
                <w:sz w:val="24"/>
                <w:szCs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师生</w:t>
            </w:r>
          </w:p>
          <w:p>
            <w:pPr>
              <w:keepNext w:val="0"/>
              <w:keepLines w:val="0"/>
              <w:pageBreakBefore w:val="0"/>
              <w:widowControl/>
              <w:suppressLineNumbers w:val="0"/>
              <w:kinsoku/>
              <w:wordWrap/>
              <w:overflowPunct/>
              <w:topLinePunct w:val="0"/>
              <w:autoSpaceDE/>
              <w:autoSpaceDN/>
              <w:bidi w:val="0"/>
              <w:adjustRightInd/>
              <w:snapToGrid/>
              <w:spacing w:line="280" w:lineRule="exact"/>
              <w:jc w:val="center"/>
              <w:rPr>
                <w:rFonts w:hint="eastAsia" w:ascii="华文仿宋" w:hAnsi="华文仿宋" w:eastAsia="华文仿宋" w:cs="华文仿宋"/>
                <w:sz w:val="24"/>
                <w:szCs w:val="24"/>
              </w:rPr>
            </w:pPr>
            <w:r>
              <w:rPr>
                <w:rFonts w:hint="eastAsia" w:ascii="仿宋" w:hAnsi="仿宋" w:eastAsia="仿宋" w:cs="仿宋"/>
                <w:color w:val="000000"/>
                <w:kern w:val="0"/>
                <w:sz w:val="24"/>
                <w:szCs w:val="24"/>
                <w:lang w:val="en-US" w:eastAsia="zh-CN" w:bidi="ar"/>
              </w:rPr>
              <w:t>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default" w:ascii="华文仿宋" w:hAnsi="华文仿宋" w:eastAsia="华文仿宋" w:cs="华文仿宋"/>
                <w:sz w:val="24"/>
                <w:szCs w:val="24"/>
                <w:lang w:val="en-US" w:eastAsia="zh-CN"/>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textAlignment w:val="bottom"/>
              <w:rPr>
                <w:rFonts w:hint="eastAsia" w:ascii="华文仿宋" w:hAnsi="华文仿宋" w:eastAsia="华文仿宋" w:cs="华文仿宋"/>
                <w:sz w:val="24"/>
                <w:szCs w:val="24"/>
              </w:rPr>
            </w:pPr>
            <w:r>
              <w:rPr>
                <w:rFonts w:hint="eastAsia" w:ascii="华文仿宋" w:hAnsi="华文仿宋" w:eastAsia="华文仿宋" w:cs="华文仿宋"/>
                <w:sz w:val="24"/>
                <w:szCs w:val="24"/>
                <w:lang w:eastAsia="zh-CN"/>
              </w:rPr>
              <w:t>≥</w:t>
            </w:r>
            <w:r>
              <w:rPr>
                <w:rFonts w:hint="eastAsia" w:ascii="华文仿宋" w:hAnsi="华文仿宋" w:eastAsia="华文仿宋" w:cs="华文仿宋"/>
                <w:sz w:val="24"/>
                <w:szCs w:val="24"/>
                <w:lang w:val="en-US" w:eastAsia="zh-CN"/>
              </w:rPr>
              <w:t>98%</w:t>
            </w:r>
          </w:p>
        </w:tc>
      </w:tr>
    </w:tbl>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p>
    <w:p>
      <w:pPr>
        <w:spacing w:line="600" w:lineRule="exact"/>
        <w:jc w:val="center"/>
        <w:outlineLvl w:val="0"/>
        <w:rPr>
          <w:rFonts w:hint="eastAsia" w:ascii="黑体" w:hAnsi="黑体" w:eastAsia="黑体" w:cs="Times New Roman"/>
          <w:b/>
          <w:bCs w:val="0"/>
          <w:kern w:val="44"/>
          <w:sz w:val="44"/>
          <w:szCs w:val="44"/>
          <w:lang w:val="en-US" w:eastAsia="zh-CN" w:bidi="ar-SA"/>
        </w:rPr>
      </w:pPr>
      <w:r>
        <w:rPr>
          <w:rFonts w:hint="eastAsia" w:ascii="黑体" w:hAnsi="黑体" w:eastAsia="黑体" w:cs="Times New Roman"/>
          <w:b/>
          <w:bCs w:val="0"/>
          <w:kern w:val="44"/>
          <w:sz w:val="44"/>
          <w:szCs w:val="44"/>
          <w:lang w:val="en-US" w:eastAsia="zh-CN" w:bidi="ar-SA"/>
        </w:rPr>
        <w:t>第五部分 附表</w:t>
      </w:r>
      <w:bookmarkEnd w:id="45"/>
      <w:bookmarkEnd w:id="47"/>
    </w:p>
    <w:p>
      <w:pPr>
        <w:spacing w:line="600" w:lineRule="exact"/>
        <w:jc w:val="center"/>
        <w:outlineLvl w:val="0"/>
        <w:rPr>
          <w:rFonts w:ascii="仿宋" w:hAnsi="仿宋" w:eastAsia="仿宋"/>
          <w:b/>
          <w:color w:val="000000"/>
          <w:sz w:val="44"/>
          <w:szCs w:val="44"/>
        </w:rPr>
      </w:pPr>
    </w:p>
    <w:p>
      <w:pPr>
        <w:pStyle w:val="3"/>
        <w:pageBreakBefore w:val="0"/>
        <w:kinsoku/>
        <w:wordWrap/>
        <w:overflowPunct/>
        <w:topLinePunct w:val="0"/>
        <w:autoSpaceDE/>
        <w:autoSpaceDN/>
        <w:bidi w:val="0"/>
        <w:spacing w:before="0" w:after="0" w:line="520" w:lineRule="exact"/>
        <w:textAlignment w:val="auto"/>
        <w:rPr>
          <w:rFonts w:hint="eastAsia" w:ascii="黑体" w:hAnsi="黑体" w:eastAsia="黑体"/>
          <w:b/>
          <w:bCs w:val="0"/>
          <w:color w:val="000000"/>
          <w:sz w:val="28"/>
          <w:szCs w:val="28"/>
        </w:rPr>
      </w:pPr>
      <w:bookmarkStart w:id="48" w:name="_Toc15396619"/>
      <w:r>
        <w:rPr>
          <w:rFonts w:hint="eastAsia" w:ascii="黑体" w:hAnsi="黑体" w:eastAsia="黑体"/>
          <w:b/>
          <w:bCs w:val="0"/>
          <w:color w:val="000000"/>
          <w:sz w:val="28"/>
          <w:szCs w:val="28"/>
          <w:lang w:eastAsia="zh-CN"/>
        </w:rPr>
        <w:t>一、</w:t>
      </w:r>
      <w:r>
        <w:rPr>
          <w:rFonts w:hint="eastAsia" w:ascii="黑体" w:hAnsi="黑体" w:eastAsia="黑体"/>
          <w:b/>
          <w:bCs w:val="0"/>
          <w:color w:val="000000"/>
          <w:sz w:val="28"/>
          <w:szCs w:val="28"/>
        </w:rPr>
        <w:t>收入支出决算总表</w:t>
      </w:r>
      <w:bookmarkEnd w:id="48"/>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textAlignment w:val="auto"/>
        <w:rPr>
          <w:rFonts w:hint="eastAsia" w:ascii="黑体" w:hAnsi="黑体" w:eastAsia="黑体"/>
          <w:b/>
          <w:bCs w:val="0"/>
          <w:color w:val="000000"/>
          <w:sz w:val="28"/>
          <w:szCs w:val="28"/>
        </w:rPr>
      </w:pPr>
      <w:bookmarkStart w:id="49" w:name="_Toc15396620"/>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textAlignment w:val="auto"/>
        <w:rPr>
          <w:rFonts w:hint="eastAsia" w:ascii="黑体" w:hAnsi="黑体" w:eastAsia="黑体"/>
          <w:b/>
          <w:bCs w:val="0"/>
          <w:color w:val="000000"/>
          <w:sz w:val="28"/>
          <w:szCs w:val="2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textAlignment w:val="auto"/>
        <w:rPr>
          <w:rFonts w:hint="eastAsia" w:ascii="黑体" w:hAnsi="黑体" w:eastAsia="黑体"/>
          <w:b/>
          <w:bCs w:val="0"/>
          <w:color w:val="000000"/>
          <w:sz w:val="28"/>
          <w:szCs w:val="28"/>
        </w:rPr>
      </w:pPr>
      <w:r>
        <w:rPr>
          <w:rFonts w:hint="eastAsia" w:ascii="黑体" w:hAnsi="黑体" w:eastAsia="黑体"/>
          <w:b/>
          <w:bCs w:val="0"/>
          <w:color w:val="000000"/>
          <w:sz w:val="28"/>
          <w:szCs w:val="28"/>
          <w:lang w:eastAsia="zh-CN"/>
        </w:rPr>
        <w:drawing>
          <wp:anchor distT="0" distB="0" distL="114300" distR="114300" simplePos="0" relativeHeight="251664384" behindDoc="0" locked="0" layoutInCell="1" allowOverlap="1">
            <wp:simplePos x="0" y="0"/>
            <wp:positionH relativeFrom="column">
              <wp:posOffset>-417195</wp:posOffset>
            </wp:positionH>
            <wp:positionV relativeFrom="paragraph">
              <wp:posOffset>55880</wp:posOffset>
            </wp:positionV>
            <wp:extent cx="6273800" cy="6649085"/>
            <wp:effectExtent l="0" t="0" r="5080" b="10795"/>
            <wp:wrapTopAndBottom/>
            <wp:docPr id="5" name="图片 5" descr="166601334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66013344387"/>
                    <pic:cNvPicPr>
                      <a:picLocks noChangeAspect="1"/>
                    </pic:cNvPicPr>
                  </pic:nvPicPr>
                  <pic:blipFill>
                    <a:blip r:embed="rId13"/>
                    <a:srcRect t="829"/>
                    <a:stretch>
                      <a:fillRect/>
                    </a:stretch>
                  </pic:blipFill>
                  <pic:spPr>
                    <a:xfrm>
                      <a:off x="0" y="0"/>
                      <a:ext cx="6273800" cy="6649085"/>
                    </a:xfrm>
                    <a:prstGeom prst="rect">
                      <a:avLst/>
                    </a:prstGeom>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textAlignment w:val="auto"/>
        <w:rPr>
          <w:rFonts w:hint="eastAsia" w:ascii="黑体" w:hAnsi="黑体" w:eastAsia="黑体"/>
          <w:b/>
          <w:bCs w:val="0"/>
          <w:color w:val="000000"/>
          <w:sz w:val="28"/>
          <w:szCs w:val="28"/>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textAlignment w:val="auto"/>
        <w:rPr>
          <w:rFonts w:hint="eastAsia" w:ascii="黑体" w:hAnsi="黑体" w:eastAsia="黑体"/>
          <w:b/>
          <w:bCs w:val="0"/>
          <w:color w:val="000000"/>
          <w:sz w:val="28"/>
          <w:szCs w:val="28"/>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textAlignment w:val="auto"/>
        <w:rPr>
          <w:rFonts w:hint="eastAsia" w:ascii="黑体" w:hAnsi="黑体" w:eastAsia="黑体"/>
          <w:b/>
          <w:bCs w:val="0"/>
          <w:color w:val="000000"/>
          <w:sz w:val="28"/>
          <w:szCs w:val="28"/>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textAlignment w:val="auto"/>
        <w:rPr>
          <w:rFonts w:hint="eastAsia" w:ascii="黑体" w:hAnsi="黑体" w:eastAsia="黑体"/>
          <w:b/>
          <w:bCs w:val="0"/>
          <w:color w:val="000000"/>
          <w:sz w:val="28"/>
          <w:szCs w:val="28"/>
        </w:rPr>
      </w:pPr>
    </w:p>
    <w:p>
      <w:pPr>
        <w:numPr>
          <w:ilvl w:val="0"/>
          <w:numId w:val="3"/>
        </w:numPr>
        <w:rPr>
          <w:rFonts w:hint="eastAsia" w:ascii="黑体" w:hAnsi="黑体" w:eastAsia="黑体"/>
          <w:b/>
          <w:bCs w:val="0"/>
          <w:color w:val="000000"/>
          <w:sz w:val="28"/>
          <w:szCs w:val="28"/>
        </w:rPr>
      </w:pPr>
      <w:r>
        <w:rPr>
          <w:rFonts w:hint="eastAsia" w:ascii="黑体" w:hAnsi="黑体" w:eastAsia="黑体"/>
          <w:b/>
          <w:bCs w:val="0"/>
          <w:color w:val="000000"/>
          <w:sz w:val="28"/>
          <w:szCs w:val="28"/>
        </w:rPr>
        <w:t>收入决算表</w:t>
      </w:r>
      <w:bookmarkEnd w:id="49"/>
    </w:p>
    <w:p>
      <w:pPr>
        <w:widowControl w:val="0"/>
        <w:numPr>
          <w:ilvl w:val="0"/>
          <w:numId w:val="0"/>
        </w:numPr>
        <w:jc w:val="both"/>
        <w:rPr>
          <w:rFonts w:hint="eastAsia" w:ascii="黑体" w:hAnsi="黑体" w:eastAsia="黑体"/>
          <w:b/>
          <w:bCs w:val="0"/>
          <w:color w:val="000000"/>
          <w:sz w:val="28"/>
          <w:szCs w:val="28"/>
          <w:lang w:eastAsia="zh-CN"/>
        </w:rPr>
      </w:pPr>
      <w:r>
        <w:rPr>
          <w:rFonts w:hint="eastAsia" w:ascii="黑体" w:hAnsi="黑体" w:eastAsia="黑体"/>
          <w:b/>
          <w:bCs w:val="0"/>
          <w:color w:val="000000"/>
          <w:sz w:val="28"/>
          <w:szCs w:val="28"/>
          <w:lang w:eastAsia="zh-CN"/>
        </w:rPr>
        <w:drawing>
          <wp:anchor distT="0" distB="0" distL="114300" distR="114300" simplePos="0" relativeHeight="251665408" behindDoc="0" locked="0" layoutInCell="1" allowOverlap="1">
            <wp:simplePos x="0" y="0"/>
            <wp:positionH relativeFrom="column">
              <wp:posOffset>-440690</wp:posOffset>
            </wp:positionH>
            <wp:positionV relativeFrom="paragraph">
              <wp:posOffset>173355</wp:posOffset>
            </wp:positionV>
            <wp:extent cx="6480810" cy="6653530"/>
            <wp:effectExtent l="0" t="0" r="11430" b="6350"/>
            <wp:wrapSquare wrapText="bothSides"/>
            <wp:docPr id="10" name="图片 10" descr="166601381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666013813405"/>
                    <pic:cNvPicPr>
                      <a:picLocks noChangeAspect="1"/>
                    </pic:cNvPicPr>
                  </pic:nvPicPr>
                  <pic:blipFill>
                    <a:blip r:embed="rId14"/>
                    <a:stretch>
                      <a:fillRect/>
                    </a:stretch>
                  </pic:blipFill>
                  <pic:spPr>
                    <a:xfrm>
                      <a:off x="0" y="0"/>
                      <a:ext cx="6480810" cy="6653530"/>
                    </a:xfrm>
                    <a:prstGeom prst="rect">
                      <a:avLst/>
                    </a:prstGeom>
                  </pic:spPr>
                </pic:pic>
              </a:graphicData>
            </a:graphic>
          </wp:anchor>
        </w:drawing>
      </w:r>
    </w:p>
    <w:p>
      <w:pPr>
        <w:widowControl w:val="0"/>
        <w:numPr>
          <w:ilvl w:val="0"/>
          <w:numId w:val="0"/>
        </w:numPr>
        <w:jc w:val="both"/>
        <w:rPr>
          <w:rFonts w:hint="eastAsia" w:ascii="黑体" w:hAnsi="黑体" w:eastAsia="黑体"/>
          <w:b/>
          <w:bCs w:val="0"/>
          <w:color w:val="000000"/>
          <w:sz w:val="28"/>
          <w:szCs w:val="28"/>
        </w:rPr>
      </w:pPr>
    </w:p>
    <w:p>
      <w:pPr>
        <w:widowControl w:val="0"/>
        <w:numPr>
          <w:ilvl w:val="0"/>
          <w:numId w:val="0"/>
        </w:numPr>
        <w:jc w:val="both"/>
        <w:rPr>
          <w:rFonts w:hint="eastAsia" w:ascii="黑体" w:hAnsi="黑体" w:eastAsia="黑体"/>
          <w:b/>
          <w:bCs w:val="0"/>
          <w:color w:val="000000"/>
          <w:sz w:val="28"/>
          <w:szCs w:val="28"/>
        </w:rPr>
      </w:pPr>
    </w:p>
    <w:p>
      <w:pPr>
        <w:widowControl w:val="0"/>
        <w:numPr>
          <w:ilvl w:val="0"/>
          <w:numId w:val="0"/>
        </w:numPr>
        <w:jc w:val="both"/>
        <w:rPr>
          <w:rFonts w:hint="eastAsia" w:ascii="黑体" w:hAnsi="黑体" w:eastAsia="黑体"/>
          <w:b/>
          <w:bCs w:val="0"/>
          <w:color w:val="000000"/>
          <w:sz w:val="28"/>
          <w:szCs w:val="28"/>
        </w:rPr>
      </w:pPr>
    </w:p>
    <w:p>
      <w:pPr>
        <w:pStyle w:val="3"/>
        <w:pageBreakBefore w:val="0"/>
        <w:kinsoku/>
        <w:wordWrap/>
        <w:overflowPunct/>
        <w:topLinePunct w:val="0"/>
        <w:autoSpaceDE/>
        <w:autoSpaceDN/>
        <w:bidi w:val="0"/>
        <w:spacing w:before="0" w:after="0" w:line="520" w:lineRule="exact"/>
        <w:textAlignment w:val="auto"/>
        <w:rPr>
          <w:rFonts w:hint="eastAsia" w:ascii="黑体" w:hAnsi="黑体" w:eastAsia="黑体"/>
          <w:b/>
          <w:bCs w:val="0"/>
          <w:color w:val="000000"/>
          <w:sz w:val="28"/>
          <w:szCs w:val="28"/>
        </w:rPr>
      </w:pPr>
      <w:bookmarkStart w:id="50" w:name="_Toc15396621"/>
      <w:r>
        <w:rPr>
          <w:rFonts w:hint="eastAsia" w:ascii="黑体" w:hAnsi="黑体" w:eastAsia="黑体"/>
          <w:b/>
          <w:bCs w:val="0"/>
          <w:color w:val="000000"/>
          <w:sz w:val="28"/>
          <w:szCs w:val="28"/>
        </w:rPr>
        <w:t>三、支出决算表</w:t>
      </w:r>
      <w:bookmarkEnd w:id="50"/>
    </w:p>
    <w:p>
      <w:pPr>
        <w:rPr>
          <w:rFonts w:hint="eastAsia" w:ascii="黑体" w:hAnsi="黑体" w:eastAsia="黑体"/>
          <w:b/>
          <w:bCs w:val="0"/>
          <w:color w:val="000000"/>
          <w:sz w:val="28"/>
          <w:szCs w:val="28"/>
          <w:lang w:eastAsia="zh-CN"/>
        </w:rPr>
      </w:pPr>
      <w:bookmarkStart w:id="51" w:name="_Toc15396622"/>
      <w:r>
        <w:rPr>
          <w:rFonts w:hint="eastAsia" w:ascii="黑体" w:hAnsi="黑体" w:eastAsia="黑体"/>
          <w:b/>
          <w:bCs w:val="0"/>
          <w:color w:val="000000"/>
          <w:sz w:val="28"/>
          <w:szCs w:val="28"/>
          <w:lang w:eastAsia="zh-CN"/>
        </w:rPr>
        <w:drawing>
          <wp:anchor distT="0" distB="0" distL="114300" distR="114300" simplePos="0" relativeHeight="251666432" behindDoc="0" locked="0" layoutInCell="1" allowOverlap="1">
            <wp:simplePos x="0" y="0"/>
            <wp:positionH relativeFrom="column">
              <wp:posOffset>-381000</wp:posOffset>
            </wp:positionH>
            <wp:positionV relativeFrom="paragraph">
              <wp:posOffset>172085</wp:posOffset>
            </wp:positionV>
            <wp:extent cx="6482715" cy="6417945"/>
            <wp:effectExtent l="0" t="0" r="9525" b="13335"/>
            <wp:wrapTopAndBottom/>
            <wp:docPr id="11" name="图片 11" descr="166601403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66014036930"/>
                    <pic:cNvPicPr>
                      <a:picLocks noChangeAspect="1"/>
                    </pic:cNvPicPr>
                  </pic:nvPicPr>
                  <pic:blipFill>
                    <a:blip r:embed="rId15"/>
                    <a:srcRect b="284"/>
                    <a:stretch>
                      <a:fillRect/>
                    </a:stretch>
                  </pic:blipFill>
                  <pic:spPr>
                    <a:xfrm>
                      <a:off x="0" y="0"/>
                      <a:ext cx="6482715" cy="6417945"/>
                    </a:xfrm>
                    <a:prstGeom prst="rect">
                      <a:avLst/>
                    </a:prstGeom>
                  </pic:spPr>
                </pic:pic>
              </a:graphicData>
            </a:graphic>
          </wp:anchor>
        </w:drawing>
      </w: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numPr>
          <w:ilvl w:val="0"/>
          <w:numId w:val="0"/>
        </w:numPr>
        <w:rPr>
          <w:rFonts w:hint="eastAsia" w:ascii="黑体" w:hAnsi="黑体" w:eastAsia="黑体"/>
          <w:b/>
          <w:bCs w:val="0"/>
          <w:color w:val="000000"/>
          <w:sz w:val="28"/>
          <w:szCs w:val="28"/>
          <w:lang w:eastAsia="zh-CN"/>
        </w:rPr>
      </w:pPr>
      <w:r>
        <w:rPr>
          <w:rFonts w:hint="eastAsia" w:ascii="黑体" w:hAnsi="黑体" w:eastAsia="黑体"/>
          <w:b/>
          <w:bCs w:val="0"/>
          <w:color w:val="000000"/>
          <w:sz w:val="28"/>
          <w:szCs w:val="28"/>
          <w:lang w:eastAsia="zh-CN"/>
        </w:rPr>
        <w:t>四、</w:t>
      </w:r>
      <w:r>
        <w:rPr>
          <w:rFonts w:hint="eastAsia" w:ascii="黑体" w:hAnsi="黑体" w:eastAsia="黑体"/>
          <w:b/>
          <w:bCs w:val="0"/>
          <w:color w:val="000000"/>
          <w:sz w:val="28"/>
          <w:szCs w:val="28"/>
        </w:rPr>
        <w:t>财政拨款收入支出决算总表</w:t>
      </w:r>
    </w:p>
    <w:p>
      <w:pPr>
        <w:rPr>
          <w:rFonts w:hint="eastAsia" w:ascii="黑体" w:hAnsi="黑体" w:eastAsia="黑体"/>
          <w:b/>
          <w:bCs w:val="0"/>
          <w:color w:val="000000"/>
          <w:sz w:val="28"/>
          <w:szCs w:val="28"/>
          <w:lang w:eastAsia="zh-CN"/>
        </w:rPr>
      </w:pPr>
      <w:r>
        <w:rPr>
          <w:rFonts w:hint="eastAsia" w:ascii="黑体" w:hAnsi="黑体" w:eastAsia="黑体"/>
          <w:b/>
          <w:bCs w:val="0"/>
          <w:color w:val="000000"/>
          <w:sz w:val="28"/>
          <w:szCs w:val="28"/>
          <w:lang w:eastAsia="zh-CN"/>
        </w:rPr>
        <w:drawing>
          <wp:anchor distT="0" distB="0" distL="114300" distR="114300" simplePos="0" relativeHeight="251680768" behindDoc="0" locked="0" layoutInCell="1" allowOverlap="1">
            <wp:simplePos x="0" y="0"/>
            <wp:positionH relativeFrom="column">
              <wp:posOffset>-273050</wp:posOffset>
            </wp:positionH>
            <wp:positionV relativeFrom="paragraph">
              <wp:posOffset>278130</wp:posOffset>
            </wp:positionV>
            <wp:extent cx="6217920" cy="7497445"/>
            <wp:effectExtent l="0" t="0" r="0" b="635"/>
            <wp:wrapTopAndBottom/>
            <wp:docPr id="12" name="图片 12" descr="166601429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66014294671"/>
                    <pic:cNvPicPr>
                      <a:picLocks noChangeAspect="1"/>
                    </pic:cNvPicPr>
                  </pic:nvPicPr>
                  <pic:blipFill>
                    <a:blip r:embed="rId16"/>
                    <a:stretch>
                      <a:fillRect/>
                    </a:stretch>
                  </pic:blipFill>
                  <pic:spPr>
                    <a:xfrm>
                      <a:off x="0" y="0"/>
                      <a:ext cx="6217920" cy="7497445"/>
                    </a:xfrm>
                    <a:prstGeom prst="rect">
                      <a:avLst/>
                    </a:prstGeom>
                  </pic:spPr>
                </pic:pic>
              </a:graphicData>
            </a:graphic>
          </wp:anchor>
        </w:drawing>
      </w:r>
    </w:p>
    <w:bookmarkEnd w:id="51"/>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lang w:eastAsia="zh-CN"/>
        </w:rPr>
      </w:pPr>
      <w:bookmarkStart w:id="52" w:name="_Toc15396623"/>
      <w:r>
        <w:rPr>
          <w:rFonts w:hint="eastAsia" w:ascii="黑体" w:hAnsi="黑体" w:eastAsia="黑体"/>
          <w:b/>
          <w:bCs w:val="0"/>
          <w:color w:val="000000"/>
          <w:sz w:val="28"/>
          <w:szCs w:val="28"/>
          <w:lang w:eastAsia="zh-CN"/>
        </w:rPr>
        <w:t>五、</w:t>
      </w:r>
      <w:r>
        <w:rPr>
          <w:rFonts w:hint="eastAsia" w:ascii="黑体" w:hAnsi="黑体" w:eastAsia="黑体"/>
          <w:b/>
          <w:bCs w:val="0"/>
          <w:color w:val="000000"/>
          <w:sz w:val="28"/>
          <w:szCs w:val="28"/>
        </w:rPr>
        <w:t>财政拨款支出决算明细表</w:t>
      </w: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lang w:eastAsia="zh-CN"/>
        </w:rPr>
      </w:pPr>
      <w:r>
        <w:rPr>
          <w:sz w:val="28"/>
        </w:rPr>
        <mc:AlternateContent>
          <mc:Choice Requires="wpg">
            <w:drawing>
              <wp:anchor distT="0" distB="0" distL="114300" distR="114300" simplePos="0" relativeHeight="251667456" behindDoc="0" locked="0" layoutInCell="1" allowOverlap="1">
                <wp:simplePos x="0" y="0"/>
                <wp:positionH relativeFrom="column">
                  <wp:posOffset>518160</wp:posOffset>
                </wp:positionH>
                <wp:positionV relativeFrom="paragraph">
                  <wp:posOffset>149225</wp:posOffset>
                </wp:positionV>
                <wp:extent cx="4469130" cy="8767445"/>
                <wp:effectExtent l="0" t="0" r="11430" b="10795"/>
                <wp:wrapNone/>
                <wp:docPr id="18" name="组合 18"/>
                <wp:cNvGraphicFramePr/>
                <a:graphic xmlns:a="http://schemas.openxmlformats.org/drawingml/2006/main">
                  <a:graphicData uri="http://schemas.microsoft.com/office/word/2010/wordprocessingGroup">
                    <wpg:wgp>
                      <wpg:cNvGrpSpPr/>
                      <wpg:grpSpPr>
                        <a:xfrm>
                          <a:off x="0" y="0"/>
                          <a:ext cx="4469130" cy="8767445"/>
                          <a:chOff x="6314" y="533185"/>
                          <a:chExt cx="7038" cy="13807"/>
                        </a:xfrm>
                      </wpg:grpSpPr>
                      <pic:pic xmlns:pic="http://schemas.openxmlformats.org/drawingml/2006/picture">
                        <pic:nvPicPr>
                          <pic:cNvPr id="15" name="图片 15" descr="1666014981982"/>
                          <pic:cNvPicPr>
                            <a:picLocks noChangeAspect="1"/>
                          </pic:cNvPicPr>
                        </pic:nvPicPr>
                        <pic:blipFill>
                          <a:blip r:embed="rId17"/>
                          <a:srcRect b="350"/>
                          <a:stretch>
                            <a:fillRect/>
                          </a:stretch>
                        </pic:blipFill>
                        <pic:spPr>
                          <a:xfrm>
                            <a:off x="6314" y="533185"/>
                            <a:ext cx="7022" cy="7251"/>
                          </a:xfrm>
                          <a:prstGeom prst="rect">
                            <a:avLst/>
                          </a:prstGeom>
                        </pic:spPr>
                      </pic:pic>
                      <pic:pic xmlns:pic="http://schemas.openxmlformats.org/drawingml/2006/picture">
                        <pic:nvPicPr>
                          <pic:cNvPr id="16" name="图片 16" descr="1666015041293"/>
                          <pic:cNvPicPr>
                            <a:picLocks noChangeAspect="1"/>
                          </pic:cNvPicPr>
                        </pic:nvPicPr>
                        <pic:blipFill>
                          <a:blip r:embed="rId18"/>
                          <a:srcRect t="289"/>
                          <a:stretch>
                            <a:fillRect/>
                          </a:stretch>
                        </pic:blipFill>
                        <pic:spPr>
                          <a:xfrm>
                            <a:off x="6342" y="540428"/>
                            <a:ext cx="7010" cy="6564"/>
                          </a:xfrm>
                          <a:prstGeom prst="rect">
                            <a:avLst/>
                          </a:prstGeom>
                        </pic:spPr>
                      </pic:pic>
                    </wpg:wgp>
                  </a:graphicData>
                </a:graphic>
              </wp:anchor>
            </w:drawing>
          </mc:Choice>
          <mc:Fallback>
            <w:pict>
              <v:group id="_x0000_s1026" o:spid="_x0000_s1026" o:spt="203" style="position:absolute;left:0pt;margin-left:40.8pt;margin-top:11.75pt;height:690.35pt;width:351.9pt;z-index:251667456;mso-width-relative:page;mso-height-relative:page;" coordorigin="6314,533185" coordsize="7038,13807" o:gfxdata="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">
                <o:lock v:ext="edit" aspectratio="f"/>
                <v:shape id="_x0000_s1026" o:spid="_x0000_s1026" o:spt="75" alt="1666014981982" type="#_x0000_t75" style="position:absolute;left:6314;top:533185;height:7251;width:7022;" filled="f" o:preferrelative="t" stroked="f" coordsize="21600,21600" o:gfxdata="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GfBQe8AAAA&#10;2wAAAA8AAAAAAAAAAQAgAAAAIgAAAGRycy9kb3ducmV2LnhtbFBLAQIUABQAAAAIAIdO4kAzLwWe&#10;OwAAADkAAAAQAAAAAAAAAAEAIAAAAAsBAABkcnMvc2hhcGV4bWwueG1sUEsFBgAAAAAGAAYAWwEA&#10;ALUDAAAAAA==&#10;">
                  <v:fill on="f" focussize="0,0"/>
                  <v:stroke on="f"/>
                  <v:imagedata r:id="rId17" cropbottom="229f" o:title=""/>
                  <o:lock v:ext="edit" aspectratio="t"/>
                </v:shape>
                <v:shape id="_x0000_s1026" o:spid="_x0000_s1026" o:spt="75" alt="1666015041293" type="#_x0000_t75" style="position:absolute;left:6342;top:540428;height:6564;width:7010;" filled="f" o:preferrelative="t" stroked="f" coordsize="21600,21600" o:gfxdata="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xwjim5AAAA2wAA&#10;AA8AAAAAAAAAAQAgAAAAIgAAAGRycy9kb3ducmV2LnhtbFBLAQIUABQAAAAIAIdO4kAzLwWeOwAA&#10;ADkAAAAQAAAAAAAAAAEAIAAAAAgBAABkcnMvc2hhcGV4bWwueG1sUEsFBgAAAAAGAAYAWwEAALID&#10;AAAAAA==&#10;">
                  <v:fill on="f" focussize="0,0"/>
                  <v:stroke on="f"/>
                  <v:imagedata r:id="rId18" croptop="189f" o:title=""/>
                  <o:lock v:ext="edit" aspectratio="t"/>
                </v:shape>
              </v:group>
            </w:pict>
          </mc:Fallback>
        </mc:AlternateContent>
      </w: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lang w:eastAsia="zh-CN"/>
        </w:rPr>
      </w:pP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lang w:eastAsia="zh-CN"/>
        </w:rPr>
      </w:pP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lang w:eastAsia="zh-CN"/>
        </w:rPr>
      </w:pP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rPr>
          <w:rFonts w:hint="eastAsia" w:ascii="黑体" w:hAnsi="黑体" w:eastAsia="黑体"/>
          <w:b/>
          <w:bCs w:val="0"/>
          <w:color w:val="000000"/>
          <w:sz w:val="28"/>
          <w:szCs w:val="28"/>
          <w:lang w:eastAsia="zh-CN"/>
        </w:rPr>
      </w:pP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rPr>
      </w:pPr>
      <w:r>
        <w:rPr>
          <w:rFonts w:hint="eastAsia" w:ascii="黑体" w:hAnsi="黑体" w:eastAsia="黑体"/>
          <w:b/>
          <w:bCs w:val="0"/>
          <w:color w:val="000000"/>
          <w:sz w:val="28"/>
          <w:szCs w:val="28"/>
          <w:lang w:eastAsia="zh-CN"/>
        </w:rPr>
        <w:t>六、</w:t>
      </w:r>
      <w:r>
        <w:rPr>
          <w:rFonts w:hint="eastAsia" w:ascii="黑体" w:hAnsi="黑体" w:eastAsia="黑体"/>
          <w:b/>
          <w:bCs w:val="0"/>
          <w:color w:val="000000"/>
          <w:sz w:val="28"/>
          <w:szCs w:val="28"/>
        </w:rPr>
        <w:t>财政拨款支出决算明细表</w:t>
      </w:r>
      <w:bookmarkEnd w:id="52"/>
      <w:bookmarkStart w:id="53" w:name="_Toc15396624"/>
      <w:r>
        <w:rPr>
          <w:rFonts w:hint="eastAsia" w:ascii="黑体" w:hAnsi="黑体" w:eastAsia="黑体"/>
          <w:b/>
          <w:bCs w:val="0"/>
          <w:color w:val="000000"/>
          <w:sz w:val="28"/>
          <w:szCs w:val="28"/>
        </w:rPr>
        <w:t>一般公共预算财政拨款支出决算表</w:t>
      </w:r>
      <w:bookmarkEnd w:id="53"/>
    </w:p>
    <w:p>
      <w:pPr>
        <w:widowControl w:val="0"/>
        <w:numPr>
          <w:ilvl w:val="0"/>
          <w:numId w:val="0"/>
        </w:numPr>
        <w:jc w:val="both"/>
        <w:rPr>
          <w:rFonts w:hint="eastAsia" w:ascii="黑体" w:hAnsi="黑体" w:eastAsia="黑体"/>
          <w:b/>
          <w:bCs w:val="0"/>
          <w:color w:val="000000"/>
          <w:sz w:val="28"/>
          <w:szCs w:val="28"/>
          <w:lang w:eastAsia="zh-CN"/>
        </w:rPr>
      </w:pPr>
    </w:p>
    <w:p>
      <w:pPr>
        <w:widowControl w:val="0"/>
        <w:numPr>
          <w:ilvl w:val="0"/>
          <w:numId w:val="0"/>
        </w:numPr>
        <w:jc w:val="both"/>
        <w:rPr>
          <w:rFonts w:hint="eastAsia" w:ascii="黑体" w:hAnsi="黑体" w:eastAsia="黑体"/>
          <w:b/>
          <w:bCs w:val="0"/>
          <w:color w:val="000000"/>
          <w:sz w:val="28"/>
          <w:szCs w:val="28"/>
        </w:rPr>
      </w:pPr>
      <w:r>
        <w:rPr>
          <w:rFonts w:hint="eastAsia" w:ascii="黑体" w:hAnsi="黑体" w:eastAsia="黑体"/>
          <w:b/>
          <w:bCs w:val="0"/>
          <w:color w:val="000000"/>
          <w:sz w:val="28"/>
          <w:szCs w:val="28"/>
          <w:lang w:eastAsia="zh-CN"/>
        </w:rPr>
        <w:drawing>
          <wp:anchor distT="0" distB="0" distL="114300" distR="114300" simplePos="0" relativeHeight="251679744" behindDoc="0" locked="0" layoutInCell="1" allowOverlap="1">
            <wp:simplePos x="0" y="0"/>
            <wp:positionH relativeFrom="column">
              <wp:posOffset>-266700</wp:posOffset>
            </wp:positionH>
            <wp:positionV relativeFrom="paragraph">
              <wp:posOffset>152400</wp:posOffset>
            </wp:positionV>
            <wp:extent cx="6088380" cy="6006465"/>
            <wp:effectExtent l="0" t="0" r="7620" b="13335"/>
            <wp:wrapTopAndBottom/>
            <wp:docPr id="38" name="图片 38" descr="166601851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666018518121"/>
                    <pic:cNvPicPr>
                      <a:picLocks noChangeAspect="1"/>
                    </pic:cNvPicPr>
                  </pic:nvPicPr>
                  <pic:blipFill>
                    <a:blip r:embed="rId19"/>
                    <a:stretch>
                      <a:fillRect/>
                    </a:stretch>
                  </pic:blipFill>
                  <pic:spPr>
                    <a:xfrm>
                      <a:off x="0" y="0"/>
                      <a:ext cx="6088380" cy="6006465"/>
                    </a:xfrm>
                    <a:prstGeom prst="rect">
                      <a:avLst/>
                    </a:prstGeom>
                  </pic:spPr>
                </pic:pic>
              </a:graphicData>
            </a:graphic>
          </wp:anchor>
        </w:drawing>
      </w:r>
    </w:p>
    <w:p>
      <w:pPr>
        <w:widowControl w:val="0"/>
        <w:numPr>
          <w:ilvl w:val="0"/>
          <w:numId w:val="0"/>
        </w:numPr>
        <w:jc w:val="both"/>
        <w:rPr>
          <w:rFonts w:hint="eastAsia" w:ascii="黑体" w:hAnsi="黑体" w:eastAsia="黑体"/>
          <w:b/>
          <w:bCs w:val="0"/>
          <w:color w:val="000000"/>
          <w:sz w:val="28"/>
          <w:szCs w:val="28"/>
        </w:rPr>
      </w:pPr>
    </w:p>
    <w:p>
      <w:pPr>
        <w:widowControl w:val="0"/>
        <w:numPr>
          <w:ilvl w:val="0"/>
          <w:numId w:val="0"/>
        </w:numPr>
        <w:jc w:val="both"/>
        <w:rPr>
          <w:rFonts w:hint="eastAsia" w:ascii="黑体" w:hAnsi="黑体" w:eastAsia="黑体"/>
          <w:b/>
          <w:bCs w:val="0"/>
          <w:color w:val="000000"/>
          <w:sz w:val="28"/>
          <w:szCs w:val="28"/>
        </w:rPr>
      </w:pPr>
    </w:p>
    <w:p>
      <w:pPr>
        <w:widowControl w:val="0"/>
        <w:numPr>
          <w:ilvl w:val="0"/>
          <w:numId w:val="0"/>
        </w:numPr>
        <w:jc w:val="both"/>
        <w:rPr>
          <w:rFonts w:hint="eastAsia" w:ascii="黑体" w:hAnsi="黑体" w:eastAsia="黑体"/>
          <w:b/>
          <w:bCs w:val="0"/>
          <w:color w:val="000000"/>
          <w:sz w:val="28"/>
          <w:szCs w:val="28"/>
        </w:rPr>
      </w:pPr>
    </w:p>
    <w:p>
      <w:pPr>
        <w:pStyle w:val="3"/>
        <w:pageBreakBefore w:val="0"/>
        <w:numPr>
          <w:ilvl w:val="0"/>
          <w:numId w:val="4"/>
        </w:numPr>
        <w:kinsoku/>
        <w:wordWrap/>
        <w:overflowPunct/>
        <w:topLinePunct w:val="0"/>
        <w:autoSpaceDE/>
        <w:autoSpaceDN/>
        <w:bidi w:val="0"/>
        <w:spacing w:before="0" w:after="0" w:line="520" w:lineRule="exact"/>
        <w:textAlignment w:val="auto"/>
        <w:rPr>
          <w:rFonts w:hint="eastAsia" w:ascii="黑体" w:hAnsi="黑体" w:eastAsia="黑体"/>
          <w:b/>
          <w:bCs w:val="0"/>
          <w:color w:val="000000"/>
          <w:sz w:val="28"/>
          <w:szCs w:val="28"/>
        </w:rPr>
      </w:pPr>
      <w:bookmarkStart w:id="54" w:name="_Toc15396625"/>
      <w:r>
        <w:rPr>
          <w:rFonts w:hint="eastAsia" w:ascii="黑体" w:hAnsi="黑体" w:eastAsia="黑体"/>
          <w:b/>
          <w:bCs w:val="0"/>
          <w:color w:val="000000"/>
          <w:sz w:val="28"/>
          <w:szCs w:val="28"/>
        </w:rPr>
        <w:t>一般公共预算财政拨款支出决算明细表</w:t>
      </w:r>
      <w:bookmarkEnd w:id="54"/>
    </w:p>
    <w:p>
      <w:pPr>
        <w:widowControl w:val="0"/>
        <w:numPr>
          <w:ilvl w:val="0"/>
          <w:numId w:val="0"/>
        </w:numPr>
        <w:jc w:val="both"/>
        <w:rPr>
          <w:rFonts w:hint="eastAsia" w:eastAsia="宋体"/>
          <w:lang w:eastAsia="zh-CN"/>
        </w:rPr>
      </w:pPr>
    </w:p>
    <w:p>
      <w:pPr>
        <w:widowControl w:val="0"/>
        <w:numPr>
          <w:ilvl w:val="0"/>
          <w:numId w:val="0"/>
        </w:numPr>
        <w:jc w:val="both"/>
        <w:rPr>
          <w:rFonts w:hint="eastAsia" w:eastAsia="宋体"/>
          <w:lang w:eastAsia="zh-CN"/>
        </w:rPr>
      </w:pPr>
      <w:r>
        <w:rPr>
          <w:rFonts w:hint="eastAsia" w:eastAsia="宋体"/>
          <w:lang w:eastAsia="zh-CN"/>
        </w:rPr>
        <w:drawing>
          <wp:anchor distT="0" distB="0" distL="114300" distR="114300" simplePos="0" relativeHeight="251668480" behindDoc="0" locked="0" layoutInCell="1" allowOverlap="1">
            <wp:simplePos x="0" y="0"/>
            <wp:positionH relativeFrom="column">
              <wp:posOffset>-53340</wp:posOffset>
            </wp:positionH>
            <wp:positionV relativeFrom="paragraph">
              <wp:posOffset>111760</wp:posOffset>
            </wp:positionV>
            <wp:extent cx="5840730" cy="3881120"/>
            <wp:effectExtent l="0" t="0" r="11430" b="5080"/>
            <wp:wrapTopAndBottom/>
            <wp:docPr id="21" name="图片 21" descr="166601645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66016457704"/>
                    <pic:cNvPicPr>
                      <a:picLocks noChangeAspect="1"/>
                    </pic:cNvPicPr>
                  </pic:nvPicPr>
                  <pic:blipFill>
                    <a:blip r:embed="rId20"/>
                    <a:stretch>
                      <a:fillRect/>
                    </a:stretch>
                  </pic:blipFill>
                  <pic:spPr>
                    <a:xfrm>
                      <a:off x="0" y="0"/>
                      <a:ext cx="5840730" cy="3881120"/>
                    </a:xfrm>
                    <a:prstGeom prst="rect">
                      <a:avLst/>
                    </a:prstGeom>
                  </pic:spPr>
                </pic:pic>
              </a:graphicData>
            </a:graphic>
          </wp:anchor>
        </w:drawing>
      </w:r>
    </w:p>
    <w:p>
      <w:pPr>
        <w:widowControl w:val="0"/>
        <w:numPr>
          <w:ilvl w:val="0"/>
          <w:numId w:val="0"/>
        </w:numPr>
        <w:jc w:val="both"/>
        <w:rPr>
          <w:rFonts w:hint="eastAsia" w:eastAsia="宋体"/>
          <w:lang w:eastAsia="zh-CN"/>
        </w:rPr>
      </w:pPr>
      <w:r>
        <w:rPr>
          <w:rFonts w:hint="eastAsia" w:eastAsia="宋体"/>
          <w:lang w:eastAsia="zh-CN"/>
        </w:rPr>
        <w:drawing>
          <wp:anchor distT="0" distB="0" distL="114300" distR="114300" simplePos="0" relativeHeight="251669504" behindDoc="0" locked="0" layoutInCell="1" allowOverlap="1">
            <wp:simplePos x="0" y="0"/>
            <wp:positionH relativeFrom="column">
              <wp:posOffset>-76200</wp:posOffset>
            </wp:positionH>
            <wp:positionV relativeFrom="paragraph">
              <wp:posOffset>92075</wp:posOffset>
            </wp:positionV>
            <wp:extent cx="5871210" cy="3834765"/>
            <wp:effectExtent l="0" t="0" r="11430" b="5715"/>
            <wp:wrapTopAndBottom/>
            <wp:docPr id="22" name="图片 22" descr="166601651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66016512275"/>
                    <pic:cNvPicPr>
                      <a:picLocks noChangeAspect="1"/>
                    </pic:cNvPicPr>
                  </pic:nvPicPr>
                  <pic:blipFill>
                    <a:blip r:embed="rId21"/>
                    <a:stretch>
                      <a:fillRect/>
                    </a:stretch>
                  </pic:blipFill>
                  <pic:spPr>
                    <a:xfrm>
                      <a:off x="0" y="0"/>
                      <a:ext cx="5871210" cy="3834765"/>
                    </a:xfrm>
                    <a:prstGeom prst="rect">
                      <a:avLst/>
                    </a:prstGeom>
                  </pic:spPr>
                </pic:pic>
              </a:graphicData>
            </a:graphic>
          </wp:anchor>
        </w:drawing>
      </w:r>
    </w:p>
    <w:p>
      <w:pPr>
        <w:widowControl w:val="0"/>
        <w:numPr>
          <w:ilvl w:val="0"/>
          <w:numId w:val="0"/>
        </w:numPr>
        <w:jc w:val="both"/>
        <w:rPr>
          <w:rFonts w:hint="eastAsia" w:eastAsia="宋体"/>
          <w:lang w:eastAsia="zh-CN"/>
        </w:rPr>
      </w:pPr>
    </w:p>
    <w:p>
      <w:pPr>
        <w:widowControl w:val="0"/>
        <w:numPr>
          <w:ilvl w:val="0"/>
          <w:numId w:val="0"/>
        </w:numPr>
        <w:jc w:val="both"/>
        <w:rPr>
          <w:rFonts w:hint="eastAsia"/>
        </w:rPr>
      </w:pPr>
      <w:r>
        <w:rPr>
          <w:rFonts w:hint="eastAsia" w:eastAsia="宋体"/>
          <w:lang w:eastAsia="zh-CN"/>
        </w:rPr>
        <w:drawing>
          <wp:anchor distT="0" distB="0" distL="114300" distR="114300" simplePos="0" relativeHeight="251670528" behindDoc="0" locked="0" layoutInCell="1" allowOverlap="1">
            <wp:simplePos x="0" y="0"/>
            <wp:positionH relativeFrom="column">
              <wp:posOffset>-106680</wp:posOffset>
            </wp:positionH>
            <wp:positionV relativeFrom="paragraph">
              <wp:posOffset>48895</wp:posOffset>
            </wp:positionV>
            <wp:extent cx="5830570" cy="3839845"/>
            <wp:effectExtent l="0" t="0" r="6350" b="635"/>
            <wp:wrapTopAndBottom/>
            <wp:docPr id="23" name="图片 23" descr="166601657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66016573954"/>
                    <pic:cNvPicPr>
                      <a:picLocks noChangeAspect="1"/>
                    </pic:cNvPicPr>
                  </pic:nvPicPr>
                  <pic:blipFill>
                    <a:blip r:embed="rId22"/>
                    <a:stretch>
                      <a:fillRect/>
                    </a:stretch>
                  </pic:blipFill>
                  <pic:spPr>
                    <a:xfrm>
                      <a:off x="0" y="0"/>
                      <a:ext cx="5830570" cy="3839845"/>
                    </a:xfrm>
                    <a:prstGeom prst="rect">
                      <a:avLst/>
                    </a:prstGeom>
                  </pic:spPr>
                </pic:pic>
              </a:graphicData>
            </a:graphic>
          </wp:anchor>
        </w:drawing>
      </w:r>
    </w:p>
    <w:p>
      <w:pPr>
        <w:widowControl w:val="0"/>
        <w:numPr>
          <w:ilvl w:val="0"/>
          <w:numId w:val="0"/>
        </w:numPr>
        <w:jc w:val="both"/>
        <w:rPr>
          <w:rFonts w:hint="eastAsia"/>
        </w:rPr>
      </w:pPr>
      <w:r>
        <w:rPr>
          <w:rFonts w:hint="eastAsia"/>
        </w:rPr>
        <w:drawing>
          <wp:anchor distT="0" distB="0" distL="114300" distR="114300" simplePos="0" relativeHeight="251671552" behindDoc="0" locked="0" layoutInCell="1" allowOverlap="1">
            <wp:simplePos x="0" y="0"/>
            <wp:positionH relativeFrom="column">
              <wp:posOffset>-205740</wp:posOffset>
            </wp:positionH>
            <wp:positionV relativeFrom="paragraph">
              <wp:posOffset>35560</wp:posOffset>
            </wp:positionV>
            <wp:extent cx="5961380" cy="3982085"/>
            <wp:effectExtent l="0" t="0" r="12700" b="10795"/>
            <wp:wrapTopAndBottom/>
            <wp:docPr id="24" name="图片 24" descr="1666016658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666016658155"/>
                    <pic:cNvPicPr>
                      <a:picLocks noChangeAspect="1"/>
                    </pic:cNvPicPr>
                  </pic:nvPicPr>
                  <pic:blipFill>
                    <a:blip r:embed="rId23"/>
                    <a:stretch>
                      <a:fillRect/>
                    </a:stretch>
                  </pic:blipFill>
                  <pic:spPr>
                    <a:xfrm>
                      <a:off x="0" y="0"/>
                      <a:ext cx="5961380" cy="3982085"/>
                    </a:xfrm>
                    <a:prstGeom prst="rect">
                      <a:avLst/>
                    </a:prstGeom>
                  </pic:spPr>
                </pic:pic>
              </a:graphicData>
            </a:graphic>
          </wp:anchor>
        </w:drawing>
      </w:r>
    </w:p>
    <w:p>
      <w:pPr>
        <w:widowControl w:val="0"/>
        <w:numPr>
          <w:ilvl w:val="0"/>
          <w:numId w:val="0"/>
        </w:numPr>
        <w:jc w:val="both"/>
        <w:rPr>
          <w:rFonts w:hint="eastAsia"/>
        </w:rPr>
      </w:pPr>
    </w:p>
    <w:p>
      <w:pPr>
        <w:pStyle w:val="3"/>
        <w:pageBreakBefore w:val="0"/>
        <w:numPr>
          <w:ilvl w:val="0"/>
          <w:numId w:val="4"/>
        </w:numPr>
        <w:kinsoku/>
        <w:wordWrap/>
        <w:overflowPunct/>
        <w:topLinePunct w:val="0"/>
        <w:autoSpaceDE/>
        <w:autoSpaceDN/>
        <w:bidi w:val="0"/>
        <w:spacing w:before="0" w:after="0" w:line="520" w:lineRule="exact"/>
        <w:ind w:left="0" w:leftChars="0" w:firstLine="0" w:firstLineChars="0"/>
        <w:textAlignment w:val="auto"/>
        <w:rPr>
          <w:rFonts w:hint="eastAsia" w:ascii="黑体" w:hAnsi="黑体" w:eastAsia="黑体"/>
          <w:b/>
          <w:bCs w:val="0"/>
          <w:color w:val="000000"/>
          <w:sz w:val="28"/>
          <w:szCs w:val="28"/>
        </w:rPr>
      </w:pPr>
      <w:bookmarkStart w:id="55" w:name="_Toc15396626"/>
      <w:r>
        <w:rPr>
          <w:rFonts w:hint="eastAsia" w:ascii="黑体" w:hAnsi="黑体" w:eastAsia="黑体"/>
          <w:b/>
          <w:bCs w:val="0"/>
          <w:color w:val="000000"/>
          <w:sz w:val="28"/>
          <w:szCs w:val="28"/>
        </w:rPr>
        <w:t>一般公共预算财政拨款基本支出决算表</w:t>
      </w:r>
      <w:bookmarkEnd w:id="55"/>
    </w:p>
    <w:p>
      <w:pPr>
        <w:rPr>
          <w:rFonts w:hint="eastAsia" w:ascii="黑体" w:hAnsi="黑体" w:eastAsia="黑体"/>
          <w:b/>
          <w:bCs w:val="0"/>
          <w:color w:val="000000"/>
          <w:sz w:val="28"/>
          <w:szCs w:val="28"/>
        </w:rPr>
      </w:pPr>
      <w:r>
        <w:rPr>
          <w:rFonts w:hint="eastAsia" w:eastAsia="宋体"/>
          <w:lang w:eastAsia="zh-CN"/>
        </w:rPr>
        <w:drawing>
          <wp:anchor distT="0" distB="0" distL="114300" distR="114300" simplePos="0" relativeHeight="251678720" behindDoc="0" locked="0" layoutInCell="1" allowOverlap="1">
            <wp:simplePos x="0" y="0"/>
            <wp:positionH relativeFrom="column">
              <wp:posOffset>15240</wp:posOffset>
            </wp:positionH>
            <wp:positionV relativeFrom="paragraph">
              <wp:posOffset>259080</wp:posOffset>
            </wp:positionV>
            <wp:extent cx="5681345" cy="6195060"/>
            <wp:effectExtent l="0" t="0" r="3175" b="7620"/>
            <wp:wrapTopAndBottom/>
            <wp:docPr id="37" name="图片 37" descr="166601831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666018315358"/>
                    <pic:cNvPicPr>
                      <a:picLocks noChangeAspect="1"/>
                    </pic:cNvPicPr>
                  </pic:nvPicPr>
                  <pic:blipFill>
                    <a:blip r:embed="rId24"/>
                    <a:stretch>
                      <a:fillRect/>
                    </a:stretch>
                  </pic:blipFill>
                  <pic:spPr>
                    <a:xfrm>
                      <a:off x="0" y="0"/>
                      <a:ext cx="5681345" cy="6195060"/>
                    </a:xfrm>
                    <a:prstGeom prst="rect">
                      <a:avLst/>
                    </a:prstGeom>
                  </pic:spPr>
                </pic:pic>
              </a:graphicData>
            </a:graphic>
          </wp:anchor>
        </w:drawing>
      </w:r>
    </w:p>
    <w:p>
      <w:pPr>
        <w:rPr>
          <w:rFonts w:hint="eastAsia" w:ascii="黑体" w:hAnsi="黑体" w:eastAsia="黑体"/>
          <w:b/>
          <w:bCs w:val="0"/>
          <w:color w:val="000000"/>
          <w:sz w:val="28"/>
          <w:szCs w:val="28"/>
        </w:rPr>
      </w:pPr>
    </w:p>
    <w:p>
      <w:pPr>
        <w:rPr>
          <w:rFonts w:hint="eastAsia" w:ascii="黑体" w:hAnsi="黑体" w:eastAsia="黑体"/>
          <w:b/>
          <w:bCs w:val="0"/>
          <w:color w:val="000000"/>
          <w:sz w:val="28"/>
          <w:szCs w:val="28"/>
        </w:rPr>
      </w:pPr>
    </w:p>
    <w:p>
      <w:pPr>
        <w:rPr>
          <w:rFonts w:hint="eastAsia" w:ascii="黑体" w:hAnsi="黑体" w:eastAsia="黑体"/>
          <w:b/>
          <w:bCs w:val="0"/>
          <w:color w:val="000000"/>
          <w:sz w:val="28"/>
          <w:szCs w:val="28"/>
        </w:rPr>
      </w:pPr>
    </w:p>
    <w:p>
      <w:pPr>
        <w:widowControl w:val="0"/>
        <w:numPr>
          <w:ilvl w:val="0"/>
          <w:numId w:val="0"/>
        </w:numPr>
        <w:jc w:val="both"/>
        <w:rPr>
          <w:rFonts w:hint="eastAsia" w:eastAsia="宋体"/>
          <w:lang w:eastAsia="zh-CN"/>
        </w:rPr>
      </w:pPr>
    </w:p>
    <w:p>
      <w:pPr>
        <w:widowControl w:val="0"/>
        <w:numPr>
          <w:ilvl w:val="0"/>
          <w:numId w:val="0"/>
        </w:numPr>
        <w:jc w:val="both"/>
        <w:rPr>
          <w:rFonts w:hint="eastAsia" w:eastAsia="宋体"/>
          <w:lang w:eastAsia="zh-CN"/>
        </w:rPr>
      </w:pP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rPr>
      </w:pPr>
      <w:bookmarkStart w:id="56" w:name="_Toc15396627"/>
      <w:r>
        <w:rPr>
          <w:rFonts w:hint="eastAsia" w:ascii="黑体" w:hAnsi="黑体" w:eastAsia="黑体"/>
          <w:b/>
          <w:bCs w:val="0"/>
          <w:color w:val="000000"/>
          <w:sz w:val="28"/>
          <w:szCs w:val="28"/>
          <w:lang w:eastAsia="zh-CN"/>
        </w:rPr>
        <w:t>九、</w:t>
      </w:r>
      <w:r>
        <w:rPr>
          <w:rFonts w:hint="eastAsia" w:ascii="黑体" w:hAnsi="黑体" w:eastAsia="黑体"/>
          <w:b/>
          <w:bCs w:val="0"/>
          <w:color w:val="000000"/>
          <w:sz w:val="28"/>
          <w:szCs w:val="28"/>
        </w:rPr>
        <w:t>一般公共预算财政拨款项目支出决算表</w:t>
      </w:r>
      <w:bookmarkEnd w:id="56"/>
    </w:p>
    <w:p>
      <w:pPr>
        <w:widowControl w:val="0"/>
        <w:numPr>
          <w:ilvl w:val="0"/>
          <w:numId w:val="0"/>
        </w:numPr>
        <w:jc w:val="both"/>
        <w:rPr>
          <w:rFonts w:hint="eastAsia"/>
        </w:rPr>
      </w:pPr>
    </w:p>
    <w:p>
      <w:pPr>
        <w:widowControl w:val="0"/>
        <w:numPr>
          <w:ilvl w:val="0"/>
          <w:numId w:val="0"/>
        </w:numPr>
        <w:jc w:val="both"/>
        <w:rPr>
          <w:rFonts w:hint="eastAsia" w:eastAsia="宋体"/>
          <w:lang w:eastAsia="zh-CN"/>
        </w:rPr>
      </w:pPr>
      <w:r>
        <w:rPr>
          <w:rFonts w:hint="eastAsia" w:eastAsia="宋体"/>
          <w:lang w:eastAsia="zh-CN"/>
        </w:rPr>
        <w:drawing>
          <wp:anchor distT="0" distB="0" distL="114300" distR="114300" simplePos="0" relativeHeight="251673600" behindDoc="0" locked="0" layoutInCell="1" allowOverlap="1">
            <wp:simplePos x="0" y="0"/>
            <wp:positionH relativeFrom="column">
              <wp:posOffset>-19050</wp:posOffset>
            </wp:positionH>
            <wp:positionV relativeFrom="paragraph">
              <wp:posOffset>99060</wp:posOffset>
            </wp:positionV>
            <wp:extent cx="5654040" cy="3757295"/>
            <wp:effectExtent l="0" t="0" r="0" b="6985"/>
            <wp:wrapTopAndBottom/>
            <wp:docPr id="30" name="图片 30" descr="166601743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666017431327"/>
                    <pic:cNvPicPr>
                      <a:picLocks noChangeAspect="1"/>
                    </pic:cNvPicPr>
                  </pic:nvPicPr>
                  <pic:blipFill>
                    <a:blip r:embed="rId25"/>
                    <a:stretch>
                      <a:fillRect/>
                    </a:stretch>
                  </pic:blipFill>
                  <pic:spPr>
                    <a:xfrm>
                      <a:off x="0" y="0"/>
                      <a:ext cx="5654040" cy="3757295"/>
                    </a:xfrm>
                    <a:prstGeom prst="rect">
                      <a:avLst/>
                    </a:prstGeom>
                  </pic:spPr>
                </pic:pic>
              </a:graphicData>
            </a:graphic>
          </wp:anchor>
        </w:drawing>
      </w:r>
    </w:p>
    <w:p>
      <w:pPr>
        <w:widowControl w:val="0"/>
        <w:numPr>
          <w:ilvl w:val="0"/>
          <w:numId w:val="0"/>
        </w:numPr>
        <w:jc w:val="both"/>
        <w:rPr>
          <w:rFonts w:hint="eastAsia"/>
        </w:rPr>
      </w:pPr>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lang w:eastAsia="zh-CN"/>
        </w:rPr>
      </w:pPr>
      <w:bookmarkStart w:id="57" w:name="_Toc15396628"/>
    </w:p>
    <w:p>
      <w:pPr>
        <w:pStyle w:val="3"/>
        <w:pageBreakBefore w:val="0"/>
        <w:numPr>
          <w:ilvl w:val="0"/>
          <w:numId w:val="0"/>
        </w:numPr>
        <w:kinsoku/>
        <w:wordWrap/>
        <w:overflowPunct/>
        <w:topLinePunct w:val="0"/>
        <w:autoSpaceDE/>
        <w:autoSpaceDN/>
        <w:bidi w:val="0"/>
        <w:spacing w:before="0" w:after="0" w:line="520" w:lineRule="exact"/>
        <w:ind w:leftChars="0"/>
        <w:textAlignment w:val="auto"/>
        <w:rPr>
          <w:rFonts w:hint="eastAsia" w:ascii="黑体" w:hAnsi="黑体" w:eastAsia="黑体"/>
          <w:b/>
          <w:bCs w:val="0"/>
          <w:color w:val="000000"/>
          <w:sz w:val="28"/>
          <w:szCs w:val="28"/>
        </w:rPr>
      </w:pPr>
      <w:r>
        <w:rPr>
          <w:rFonts w:hint="eastAsia" w:ascii="黑体" w:hAnsi="黑体" w:eastAsia="黑体"/>
          <w:b/>
          <w:bCs w:val="0"/>
          <w:color w:val="000000"/>
          <w:sz w:val="28"/>
          <w:szCs w:val="28"/>
          <w:lang w:eastAsia="zh-CN"/>
        </w:rPr>
        <w:t>十、</w:t>
      </w:r>
      <w:r>
        <w:rPr>
          <w:rFonts w:hint="eastAsia" w:ascii="黑体" w:hAnsi="黑体" w:eastAsia="黑体"/>
          <w:b/>
          <w:bCs w:val="0"/>
          <w:color w:val="000000"/>
          <w:sz w:val="28"/>
          <w:szCs w:val="28"/>
        </w:rPr>
        <w:t>一般公共预算财政拨款“三公”经费支出决算表</w:t>
      </w:r>
      <w:bookmarkEnd w:id="57"/>
    </w:p>
    <w:p>
      <w:pPr>
        <w:widowControl w:val="0"/>
        <w:numPr>
          <w:ilvl w:val="0"/>
          <w:numId w:val="0"/>
        </w:numPr>
        <w:jc w:val="both"/>
        <w:rPr>
          <w:rFonts w:hint="eastAsia" w:eastAsia="宋体"/>
          <w:lang w:eastAsia="zh-CN"/>
        </w:rPr>
      </w:pPr>
    </w:p>
    <w:p>
      <w:pPr>
        <w:widowControl w:val="0"/>
        <w:numPr>
          <w:ilvl w:val="0"/>
          <w:numId w:val="0"/>
        </w:numPr>
        <w:jc w:val="both"/>
        <w:rPr>
          <w:rFonts w:hint="eastAsia" w:eastAsia="宋体"/>
          <w:lang w:eastAsia="zh-CN"/>
        </w:rPr>
      </w:pPr>
      <w:r>
        <w:rPr>
          <w:rFonts w:hint="eastAsia" w:eastAsia="宋体"/>
          <w:lang w:eastAsia="zh-CN"/>
        </w:rPr>
        <w:drawing>
          <wp:anchor distT="0" distB="0" distL="114300" distR="114300" simplePos="0" relativeHeight="251672576" behindDoc="0" locked="0" layoutInCell="1" allowOverlap="1">
            <wp:simplePos x="0" y="0"/>
            <wp:positionH relativeFrom="column">
              <wp:posOffset>-45720</wp:posOffset>
            </wp:positionH>
            <wp:positionV relativeFrom="paragraph">
              <wp:posOffset>137160</wp:posOffset>
            </wp:positionV>
            <wp:extent cx="5604510" cy="2658745"/>
            <wp:effectExtent l="0" t="0" r="3810" b="8255"/>
            <wp:wrapTopAndBottom/>
            <wp:docPr id="28" name="图片 28" descr="1666017296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666017296977"/>
                    <pic:cNvPicPr>
                      <a:picLocks noChangeAspect="1"/>
                    </pic:cNvPicPr>
                  </pic:nvPicPr>
                  <pic:blipFill>
                    <a:blip r:embed="rId26"/>
                    <a:stretch>
                      <a:fillRect/>
                    </a:stretch>
                  </pic:blipFill>
                  <pic:spPr>
                    <a:xfrm>
                      <a:off x="0" y="0"/>
                      <a:ext cx="5604510" cy="2658745"/>
                    </a:xfrm>
                    <a:prstGeom prst="rect">
                      <a:avLst/>
                    </a:prstGeom>
                  </pic:spPr>
                </pic:pic>
              </a:graphicData>
            </a:graphic>
          </wp:anchor>
        </w:drawing>
      </w:r>
    </w:p>
    <w:p>
      <w:pPr>
        <w:pStyle w:val="3"/>
        <w:pageBreakBefore w:val="0"/>
        <w:kinsoku/>
        <w:wordWrap/>
        <w:overflowPunct/>
        <w:topLinePunct w:val="0"/>
        <w:autoSpaceDE/>
        <w:autoSpaceDN/>
        <w:bidi w:val="0"/>
        <w:spacing w:before="0" w:after="0" w:line="520" w:lineRule="exact"/>
        <w:textAlignment w:val="auto"/>
        <w:rPr>
          <w:rFonts w:hint="eastAsia" w:ascii="黑体" w:hAnsi="黑体" w:eastAsia="黑体"/>
          <w:b/>
          <w:bCs w:val="0"/>
          <w:color w:val="000000"/>
          <w:sz w:val="28"/>
          <w:szCs w:val="28"/>
          <w:lang w:val="en-US" w:eastAsia="zh-CN"/>
        </w:rPr>
      </w:pPr>
      <w:bookmarkStart w:id="58" w:name="_Toc15396629"/>
      <w:r>
        <w:rPr>
          <w:rFonts w:hint="eastAsia" w:ascii="黑体" w:hAnsi="黑体" w:eastAsia="黑体"/>
          <w:b/>
          <w:bCs w:val="0"/>
          <w:color w:val="000000"/>
          <w:sz w:val="28"/>
          <w:szCs w:val="28"/>
          <w:lang w:val="en-US" w:eastAsia="zh-CN"/>
        </w:rPr>
        <w:t>十一、政府性基金预算财政拨款收入支出决算表</w:t>
      </w:r>
      <w:bookmarkEnd w:id="58"/>
    </w:p>
    <w:p>
      <w:pPr>
        <w:pStyle w:val="3"/>
        <w:pageBreakBefore w:val="0"/>
        <w:kinsoku/>
        <w:wordWrap/>
        <w:overflowPunct/>
        <w:topLinePunct w:val="0"/>
        <w:autoSpaceDE/>
        <w:autoSpaceDN/>
        <w:bidi w:val="0"/>
        <w:spacing w:before="0" w:after="0" w:line="520" w:lineRule="exact"/>
        <w:textAlignment w:val="auto"/>
        <w:rPr>
          <w:rFonts w:hint="eastAsia"/>
          <w:lang w:eastAsia="zh-CN"/>
        </w:rPr>
      </w:pPr>
      <w:bookmarkStart w:id="59" w:name="_Toc15396630"/>
      <w:r>
        <w:rPr>
          <w:rFonts w:hint="eastAsia" w:ascii="黑体" w:hAnsi="黑体" w:eastAsia="黑体"/>
          <w:b/>
          <w:bCs w:val="0"/>
          <w:color w:val="000000"/>
          <w:sz w:val="28"/>
          <w:szCs w:val="28"/>
          <w:lang w:eastAsia="zh-CN"/>
        </w:rPr>
        <w:drawing>
          <wp:anchor distT="0" distB="0" distL="114300" distR="114300" simplePos="0" relativeHeight="251674624" behindDoc="0" locked="0" layoutInCell="1" allowOverlap="1">
            <wp:simplePos x="0" y="0"/>
            <wp:positionH relativeFrom="column">
              <wp:posOffset>-297180</wp:posOffset>
            </wp:positionH>
            <wp:positionV relativeFrom="paragraph">
              <wp:posOffset>280035</wp:posOffset>
            </wp:positionV>
            <wp:extent cx="6066790" cy="2475865"/>
            <wp:effectExtent l="0" t="0" r="13970" b="8255"/>
            <wp:wrapTopAndBottom/>
            <wp:docPr id="31" name="图片 31" descr="166601754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666017542240"/>
                    <pic:cNvPicPr>
                      <a:picLocks noChangeAspect="1"/>
                    </pic:cNvPicPr>
                  </pic:nvPicPr>
                  <pic:blipFill>
                    <a:blip r:embed="rId27"/>
                    <a:stretch>
                      <a:fillRect/>
                    </a:stretch>
                  </pic:blipFill>
                  <pic:spPr>
                    <a:xfrm>
                      <a:off x="0" y="0"/>
                      <a:ext cx="6066790" cy="2475865"/>
                    </a:xfrm>
                    <a:prstGeom prst="rect">
                      <a:avLst/>
                    </a:prstGeom>
                  </pic:spPr>
                </pic:pic>
              </a:graphicData>
            </a:graphic>
          </wp:anchor>
        </w:drawing>
      </w:r>
    </w:p>
    <w:p>
      <w:pPr>
        <w:pStyle w:val="3"/>
        <w:pageBreakBefore w:val="0"/>
        <w:kinsoku/>
        <w:wordWrap/>
        <w:overflowPunct/>
        <w:topLinePunct w:val="0"/>
        <w:autoSpaceDE/>
        <w:autoSpaceDN/>
        <w:bidi w:val="0"/>
        <w:spacing w:before="0" w:after="0" w:line="520" w:lineRule="exact"/>
        <w:textAlignment w:val="auto"/>
        <w:rPr>
          <w:rFonts w:hint="eastAsia"/>
          <w:lang w:eastAsia="zh-CN"/>
        </w:rPr>
      </w:pPr>
    </w:p>
    <w:p>
      <w:pPr>
        <w:pStyle w:val="3"/>
        <w:pageBreakBefore w:val="0"/>
        <w:kinsoku/>
        <w:wordWrap/>
        <w:overflowPunct/>
        <w:topLinePunct w:val="0"/>
        <w:autoSpaceDE/>
        <w:autoSpaceDN/>
        <w:bidi w:val="0"/>
        <w:spacing w:before="0" w:after="0" w:line="520" w:lineRule="exact"/>
        <w:textAlignment w:val="auto"/>
        <w:rPr>
          <w:rFonts w:hint="eastAsia"/>
          <w:lang w:eastAsia="zh-CN"/>
        </w:rPr>
      </w:pPr>
    </w:p>
    <w:p>
      <w:pPr>
        <w:pStyle w:val="3"/>
        <w:pageBreakBefore w:val="0"/>
        <w:numPr>
          <w:ilvl w:val="0"/>
          <w:numId w:val="5"/>
        </w:numPr>
        <w:kinsoku/>
        <w:wordWrap/>
        <w:overflowPunct/>
        <w:topLinePunct w:val="0"/>
        <w:autoSpaceDE/>
        <w:autoSpaceDN/>
        <w:bidi w:val="0"/>
        <w:spacing w:before="0" w:after="0" w:line="520" w:lineRule="exact"/>
        <w:textAlignment w:val="auto"/>
        <w:rPr>
          <w:rFonts w:hint="eastAsia" w:ascii="黑体" w:hAnsi="黑体" w:eastAsia="黑体"/>
          <w:b/>
          <w:bCs w:val="0"/>
          <w:color w:val="000000"/>
          <w:sz w:val="28"/>
          <w:szCs w:val="28"/>
        </w:rPr>
      </w:pPr>
      <w:r>
        <w:rPr>
          <w:rFonts w:hint="eastAsia" w:ascii="黑体" w:hAnsi="黑体" w:eastAsia="黑体"/>
          <w:b/>
          <w:bCs w:val="0"/>
          <w:color w:val="000000"/>
          <w:sz w:val="28"/>
          <w:szCs w:val="28"/>
        </w:rPr>
        <w:t>政府性基金预算财政拨款“三公”经费支出决算表</w:t>
      </w:r>
      <w:bookmarkEnd w:id="59"/>
    </w:p>
    <w:p>
      <w:pPr>
        <w:widowControl w:val="0"/>
        <w:numPr>
          <w:ilvl w:val="0"/>
          <w:numId w:val="0"/>
        </w:numPr>
        <w:jc w:val="both"/>
        <w:rPr>
          <w:rFonts w:hint="eastAsia"/>
        </w:rPr>
      </w:pPr>
    </w:p>
    <w:p>
      <w:pPr>
        <w:widowControl w:val="0"/>
        <w:numPr>
          <w:ilvl w:val="0"/>
          <w:numId w:val="0"/>
        </w:numPr>
        <w:jc w:val="both"/>
        <w:rPr>
          <w:rFonts w:hint="eastAsia" w:eastAsia="宋体"/>
          <w:lang w:eastAsia="zh-CN"/>
        </w:rPr>
      </w:pPr>
      <w:r>
        <w:rPr>
          <w:rFonts w:hint="eastAsia" w:eastAsia="宋体"/>
          <w:lang w:eastAsia="zh-CN"/>
        </w:rPr>
        <w:drawing>
          <wp:anchor distT="0" distB="0" distL="114300" distR="114300" simplePos="0" relativeHeight="251675648" behindDoc="0" locked="0" layoutInCell="1" allowOverlap="1">
            <wp:simplePos x="0" y="0"/>
            <wp:positionH relativeFrom="column">
              <wp:posOffset>-236220</wp:posOffset>
            </wp:positionH>
            <wp:positionV relativeFrom="paragraph">
              <wp:posOffset>365760</wp:posOffset>
            </wp:positionV>
            <wp:extent cx="6071235" cy="2079625"/>
            <wp:effectExtent l="0" t="0" r="9525" b="8255"/>
            <wp:wrapTopAndBottom/>
            <wp:docPr id="33" name="图片 33" descr="166601772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666017724421"/>
                    <pic:cNvPicPr>
                      <a:picLocks noChangeAspect="1"/>
                    </pic:cNvPicPr>
                  </pic:nvPicPr>
                  <pic:blipFill>
                    <a:blip r:embed="rId28"/>
                    <a:stretch>
                      <a:fillRect/>
                    </a:stretch>
                  </pic:blipFill>
                  <pic:spPr>
                    <a:xfrm>
                      <a:off x="0" y="0"/>
                      <a:ext cx="6071235" cy="2079625"/>
                    </a:xfrm>
                    <a:prstGeom prst="rect">
                      <a:avLst/>
                    </a:prstGeom>
                  </pic:spPr>
                </pic:pic>
              </a:graphicData>
            </a:graphic>
          </wp:anchor>
        </w:drawing>
      </w:r>
    </w:p>
    <w:p>
      <w:pPr>
        <w:rPr>
          <w:rFonts w:hint="eastAsia" w:ascii="黑体" w:hAnsi="黑体" w:eastAsia="黑体"/>
          <w:b/>
          <w:bCs w:val="0"/>
          <w:color w:val="000000"/>
          <w:sz w:val="28"/>
          <w:szCs w:val="28"/>
        </w:rPr>
      </w:pPr>
      <w:bookmarkStart w:id="60" w:name="_Toc15396631"/>
    </w:p>
    <w:p>
      <w:pPr>
        <w:rPr>
          <w:rFonts w:hint="eastAsia" w:ascii="黑体" w:hAnsi="黑体" w:eastAsia="黑体"/>
          <w:b/>
          <w:bCs w:val="0"/>
          <w:color w:val="000000"/>
          <w:sz w:val="28"/>
          <w:szCs w:val="28"/>
        </w:rPr>
      </w:pPr>
    </w:p>
    <w:p>
      <w:pPr>
        <w:rPr>
          <w:rFonts w:hint="eastAsia" w:ascii="黑体" w:hAnsi="黑体" w:eastAsia="黑体"/>
          <w:b/>
          <w:bCs w:val="0"/>
          <w:color w:val="000000"/>
          <w:sz w:val="28"/>
          <w:szCs w:val="28"/>
        </w:rPr>
      </w:pPr>
    </w:p>
    <w:p>
      <w:pPr>
        <w:rPr>
          <w:rFonts w:hint="eastAsia" w:ascii="黑体" w:hAnsi="黑体" w:eastAsia="黑体"/>
          <w:b/>
          <w:bCs w:val="0"/>
          <w:color w:val="000000"/>
          <w:sz w:val="28"/>
          <w:szCs w:val="28"/>
        </w:rPr>
      </w:pPr>
    </w:p>
    <w:p>
      <w:pPr>
        <w:rPr>
          <w:rFonts w:hint="eastAsia" w:ascii="黑体" w:hAnsi="黑体" w:eastAsia="黑体"/>
          <w:b/>
          <w:bCs w:val="0"/>
          <w:color w:val="000000"/>
          <w:sz w:val="28"/>
          <w:szCs w:val="28"/>
        </w:rPr>
      </w:pPr>
      <w:r>
        <w:rPr>
          <w:rFonts w:hint="eastAsia" w:ascii="黑体" w:hAnsi="黑体" w:eastAsia="黑体"/>
          <w:b/>
          <w:bCs w:val="0"/>
          <w:color w:val="000000"/>
          <w:sz w:val="28"/>
          <w:szCs w:val="28"/>
        </w:rPr>
        <w:t>十三、国有资本经营预算支出决算表</w:t>
      </w:r>
      <w:bookmarkEnd w:id="60"/>
    </w:p>
    <w:p>
      <w:pPr>
        <w:rPr>
          <w:rFonts w:hint="eastAsia" w:ascii="黑体" w:hAnsi="黑体" w:eastAsia="黑体"/>
          <w:b/>
          <w:bCs w:val="0"/>
          <w:color w:val="000000"/>
          <w:sz w:val="28"/>
          <w:szCs w:val="28"/>
        </w:rPr>
      </w:pPr>
      <w:r>
        <w:rPr>
          <w:rFonts w:hint="eastAsia" w:ascii="黑体" w:hAnsi="黑体" w:eastAsia="黑体"/>
          <w:b/>
          <w:bCs w:val="0"/>
          <w:color w:val="000000"/>
          <w:sz w:val="28"/>
          <w:szCs w:val="28"/>
        </w:rPr>
        <w:drawing>
          <wp:anchor distT="0" distB="0" distL="114300" distR="114300" simplePos="0" relativeHeight="251676672" behindDoc="0" locked="0" layoutInCell="1" allowOverlap="1">
            <wp:simplePos x="0" y="0"/>
            <wp:positionH relativeFrom="column">
              <wp:posOffset>-114300</wp:posOffset>
            </wp:positionH>
            <wp:positionV relativeFrom="paragraph">
              <wp:posOffset>342900</wp:posOffset>
            </wp:positionV>
            <wp:extent cx="5951855" cy="3063875"/>
            <wp:effectExtent l="0" t="0" r="6985" b="14605"/>
            <wp:wrapTopAndBottom/>
            <wp:docPr id="35" name="图片 35" descr="166601798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017988242"/>
                    <pic:cNvPicPr>
                      <a:picLocks noChangeAspect="1"/>
                    </pic:cNvPicPr>
                  </pic:nvPicPr>
                  <pic:blipFill>
                    <a:blip r:embed="rId29"/>
                    <a:stretch>
                      <a:fillRect/>
                    </a:stretch>
                  </pic:blipFill>
                  <pic:spPr>
                    <a:xfrm>
                      <a:off x="0" y="0"/>
                      <a:ext cx="5951855" cy="3063875"/>
                    </a:xfrm>
                    <a:prstGeom prst="rect">
                      <a:avLst/>
                    </a:prstGeom>
                  </pic:spPr>
                </pic:pic>
              </a:graphicData>
            </a:graphic>
          </wp:anchor>
        </w:drawing>
      </w:r>
    </w:p>
    <w:p>
      <w:pPr>
        <w:rPr>
          <w:rFonts w:hint="eastAsia" w:ascii="黑体" w:hAnsi="黑体" w:eastAsia="黑体"/>
          <w:b/>
          <w:bCs w:val="0"/>
          <w:color w:val="000000"/>
          <w:sz w:val="28"/>
          <w:szCs w:val="28"/>
          <w:lang w:eastAsia="zh-CN"/>
        </w:rPr>
      </w:pPr>
      <w:r>
        <w:rPr>
          <w:rFonts w:hint="eastAsia" w:ascii="黑体" w:hAnsi="黑体" w:eastAsia="黑体"/>
          <w:b/>
          <w:bCs w:val="0"/>
          <w:color w:val="000000"/>
          <w:sz w:val="28"/>
          <w:szCs w:val="28"/>
          <w:lang w:eastAsia="zh-CN"/>
        </w:rPr>
        <w:t>十四、</w:t>
      </w:r>
      <w:r>
        <w:rPr>
          <w:rFonts w:hint="eastAsia" w:ascii="黑体" w:hAnsi="黑体" w:eastAsia="黑体"/>
          <w:b/>
          <w:bCs w:val="0"/>
          <w:color w:val="000000"/>
          <w:sz w:val="28"/>
          <w:szCs w:val="28"/>
        </w:rPr>
        <w:t>国有资本经营预算财政拨款支出决算表</w:t>
      </w:r>
    </w:p>
    <w:p>
      <w:pPr>
        <w:rPr>
          <w:rFonts w:hint="eastAsia" w:eastAsia="仿宋"/>
          <w:lang w:eastAsia="zh-CN"/>
        </w:rPr>
      </w:pPr>
      <w:r>
        <w:rPr>
          <w:rFonts w:hint="eastAsia" w:eastAsia="仿宋"/>
          <w:lang w:eastAsia="zh-CN"/>
        </w:rPr>
        <w:drawing>
          <wp:anchor distT="0" distB="0" distL="114300" distR="114300" simplePos="0" relativeHeight="251677696" behindDoc="0" locked="0" layoutInCell="1" allowOverlap="1">
            <wp:simplePos x="0" y="0"/>
            <wp:positionH relativeFrom="column">
              <wp:posOffset>-235585</wp:posOffset>
            </wp:positionH>
            <wp:positionV relativeFrom="paragraph">
              <wp:posOffset>213360</wp:posOffset>
            </wp:positionV>
            <wp:extent cx="5959475" cy="3399155"/>
            <wp:effectExtent l="0" t="0" r="14605" b="14605"/>
            <wp:wrapTopAndBottom/>
            <wp:docPr id="36" name="图片 36" descr="166601807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666018072507"/>
                    <pic:cNvPicPr>
                      <a:picLocks noChangeAspect="1"/>
                    </pic:cNvPicPr>
                  </pic:nvPicPr>
                  <pic:blipFill>
                    <a:blip r:embed="rId30"/>
                    <a:stretch>
                      <a:fillRect/>
                    </a:stretch>
                  </pic:blipFill>
                  <pic:spPr>
                    <a:xfrm>
                      <a:off x="0" y="0"/>
                      <a:ext cx="5959475" cy="3399155"/>
                    </a:xfrm>
                    <a:prstGeom prst="rect">
                      <a:avLst/>
                    </a:prstGeom>
                  </pic:spPr>
                </pic:pic>
              </a:graphicData>
            </a:graphic>
          </wp:anchor>
        </w:drawing>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方正小标宋简体">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
    <w:altName w:val="Times New Roman"/>
    <w:panose1 w:val="00000000000000000000"/>
    <w:charset w:val="00"/>
    <w:family w:val="roman"/>
    <w:pitch w:val="default"/>
    <w:sig w:usb0="00000000" w:usb1="00000000" w:usb2="00000000" w:usb3="00000000" w:csb0="00040001" w:csb1="0000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8"/>
          <w:jc w:val="center"/>
        </w:pPr>
        <w:r>
          <w:fldChar w:fldCharType="begin"/>
        </w:r>
        <w:r>
          <w:instrText xml:space="preserve">PAGE   \* MERGEFORMAT</w:instrText>
        </w:r>
        <w:r>
          <w:fldChar w:fldCharType="separate"/>
        </w:r>
        <w:r>
          <w:rPr>
            <w:lang w:val="zh-CN"/>
          </w:rPr>
          <w:t>30</w:t>
        </w:r>
        <w:r>
          <w:rPr>
            <w:lang w:val="zh-CN"/>
          </w:rPr>
          <w:fldChar w:fldCharType="end"/>
        </w:r>
      </w:p>
    </w:sdtContent>
  </w:sdt>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028E84"/>
    <w:multiLevelType w:val="singleLevel"/>
    <w:tmpl w:val="08028E84"/>
    <w:lvl w:ilvl="0" w:tentative="0">
      <w:start w:val="7"/>
      <w:numFmt w:val="chineseCounting"/>
      <w:suff w:val="nothing"/>
      <w:lvlText w:val="%1、"/>
      <w:lvlJc w:val="left"/>
      <w:rPr>
        <w:rFonts w:hint="eastAsia"/>
      </w:rPr>
    </w:lvl>
  </w:abstractNum>
  <w:abstractNum w:abstractNumId="1">
    <w:nsid w:val="34F85EAF"/>
    <w:multiLevelType w:val="multilevel"/>
    <w:tmpl w:val="34F85EAF"/>
    <w:lvl w:ilvl="0" w:tentative="0">
      <w:start w:val="1"/>
      <w:numFmt w:val="chineseCountingThousand"/>
      <w:pStyle w:val="32"/>
      <w:suff w:val="nothing"/>
      <w:lvlText w:val="%1、"/>
      <w:lvlJc w:val="left"/>
      <w:pPr>
        <w:ind w:left="0" w:firstLine="637"/>
      </w:pPr>
      <w:rPr>
        <w:rFonts w:hint="eastAsia"/>
      </w:rPr>
    </w:lvl>
    <w:lvl w:ilvl="1" w:tentative="0">
      <w:start w:val="1"/>
      <w:numFmt w:val="lowerLetter"/>
      <w:lvlText w:val="%2)"/>
      <w:lvlJc w:val="left"/>
      <w:pPr>
        <w:ind w:left="1477" w:hanging="420"/>
      </w:pPr>
    </w:lvl>
    <w:lvl w:ilvl="2" w:tentative="0">
      <w:start w:val="1"/>
      <w:numFmt w:val="lowerRoman"/>
      <w:lvlText w:val="%3."/>
      <w:lvlJc w:val="right"/>
      <w:pPr>
        <w:ind w:left="1897" w:hanging="420"/>
      </w:pPr>
    </w:lvl>
    <w:lvl w:ilvl="3" w:tentative="0">
      <w:start w:val="1"/>
      <w:numFmt w:val="decimal"/>
      <w:lvlText w:val="%4."/>
      <w:lvlJc w:val="left"/>
      <w:pPr>
        <w:ind w:left="2317" w:hanging="420"/>
      </w:pPr>
    </w:lvl>
    <w:lvl w:ilvl="4" w:tentative="0">
      <w:start w:val="1"/>
      <w:numFmt w:val="lowerLetter"/>
      <w:lvlText w:val="%5)"/>
      <w:lvlJc w:val="left"/>
      <w:pPr>
        <w:ind w:left="2737" w:hanging="420"/>
      </w:pPr>
    </w:lvl>
    <w:lvl w:ilvl="5" w:tentative="0">
      <w:start w:val="1"/>
      <w:numFmt w:val="lowerRoman"/>
      <w:lvlText w:val="%6."/>
      <w:lvlJc w:val="right"/>
      <w:pPr>
        <w:ind w:left="3157" w:hanging="420"/>
      </w:pPr>
    </w:lvl>
    <w:lvl w:ilvl="6" w:tentative="0">
      <w:start w:val="1"/>
      <w:numFmt w:val="decimal"/>
      <w:lvlText w:val="%7."/>
      <w:lvlJc w:val="left"/>
      <w:pPr>
        <w:ind w:left="3577" w:hanging="420"/>
      </w:pPr>
    </w:lvl>
    <w:lvl w:ilvl="7" w:tentative="0">
      <w:start w:val="1"/>
      <w:numFmt w:val="lowerLetter"/>
      <w:lvlText w:val="%8)"/>
      <w:lvlJc w:val="left"/>
      <w:pPr>
        <w:ind w:left="3997" w:hanging="420"/>
      </w:pPr>
    </w:lvl>
    <w:lvl w:ilvl="8" w:tentative="0">
      <w:start w:val="1"/>
      <w:numFmt w:val="lowerRoman"/>
      <w:lvlText w:val="%9."/>
      <w:lvlJc w:val="right"/>
      <w:pPr>
        <w:ind w:left="4417" w:hanging="420"/>
      </w:pPr>
    </w:lvl>
  </w:abstractNum>
  <w:abstractNum w:abstractNumId="2">
    <w:nsid w:val="6360EC17"/>
    <w:multiLevelType w:val="singleLevel"/>
    <w:tmpl w:val="6360EC17"/>
    <w:lvl w:ilvl="0" w:tentative="0">
      <w:start w:val="12"/>
      <w:numFmt w:val="chineseCounting"/>
      <w:suff w:val="nothing"/>
      <w:lvlText w:val="%1、"/>
      <w:lvlJc w:val="left"/>
      <w:rPr>
        <w:rFonts w:hint="eastAsia"/>
      </w:rPr>
    </w:lvl>
  </w:abstractNum>
  <w:abstractNum w:abstractNumId="3">
    <w:nsid w:val="75ACEF3B"/>
    <w:multiLevelType w:val="singleLevel"/>
    <w:tmpl w:val="75ACEF3B"/>
    <w:lvl w:ilvl="0" w:tentative="0">
      <w:start w:val="2"/>
      <w:numFmt w:val="chineseCounting"/>
      <w:suff w:val="nothing"/>
      <w:lvlText w:val="%1、"/>
      <w:lvlJc w:val="left"/>
      <w:rPr>
        <w:rFonts w:hint="eastAsia"/>
      </w:rPr>
    </w:lvl>
  </w:abstractNum>
  <w:abstractNum w:abstractNumId="4">
    <w:nsid w:val="7EE55BF3"/>
    <w:multiLevelType w:val="multilevel"/>
    <w:tmpl w:val="7EE55BF3"/>
    <w:lvl w:ilvl="0" w:tentative="0">
      <w:start w:val="1"/>
      <w:numFmt w:val="chineseCountingThousand"/>
      <w:pStyle w:val="33"/>
      <w:suff w:val="nothing"/>
      <w:lvlText w:val="（%1）"/>
      <w:lvlJc w:val="left"/>
      <w:pPr>
        <w:ind w:left="0" w:firstLine="635"/>
      </w:pPr>
      <w:rPr>
        <w:rFonts w:hint="eastAsia"/>
      </w:rPr>
    </w:lvl>
    <w:lvl w:ilvl="1" w:tentative="0">
      <w:start w:val="1"/>
      <w:numFmt w:val="decimal"/>
      <w:lvlText w:val="%2."/>
      <w:lvlJc w:val="left"/>
      <w:pPr>
        <w:ind w:left="980" w:hanging="360"/>
      </w:pPr>
      <w:rPr>
        <w:rFonts w:hint="default"/>
      </w:r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GM2Y2U2ZTc5YzQyYzA3YWQ0M2RlYzcwZTU5NmU3YWYifQ=="/>
  </w:docVars>
  <w:rsids>
    <w:rsidRoot w:val="00F1361C"/>
    <w:rsid w:val="0000794F"/>
    <w:rsid w:val="000119EB"/>
    <w:rsid w:val="000222C6"/>
    <w:rsid w:val="0002549F"/>
    <w:rsid w:val="000276A3"/>
    <w:rsid w:val="000468DB"/>
    <w:rsid w:val="0005706C"/>
    <w:rsid w:val="0006487A"/>
    <w:rsid w:val="00065F8F"/>
    <w:rsid w:val="00066B11"/>
    <w:rsid w:val="00070A43"/>
    <w:rsid w:val="000768F2"/>
    <w:rsid w:val="00090004"/>
    <w:rsid w:val="0009184B"/>
    <w:rsid w:val="00091897"/>
    <w:rsid w:val="00091A19"/>
    <w:rsid w:val="00094236"/>
    <w:rsid w:val="0009593C"/>
    <w:rsid w:val="00096161"/>
    <w:rsid w:val="00097322"/>
    <w:rsid w:val="000A6A92"/>
    <w:rsid w:val="000A75E7"/>
    <w:rsid w:val="000B047F"/>
    <w:rsid w:val="000B5923"/>
    <w:rsid w:val="000B5A48"/>
    <w:rsid w:val="000B6FF3"/>
    <w:rsid w:val="000C3467"/>
    <w:rsid w:val="000C3CA6"/>
    <w:rsid w:val="000D1267"/>
    <w:rsid w:val="000D1D50"/>
    <w:rsid w:val="000D5782"/>
    <w:rsid w:val="000E0F86"/>
    <w:rsid w:val="000E6613"/>
    <w:rsid w:val="000E7119"/>
    <w:rsid w:val="000F5691"/>
    <w:rsid w:val="000F626C"/>
    <w:rsid w:val="00114E9B"/>
    <w:rsid w:val="001254E9"/>
    <w:rsid w:val="00125B4E"/>
    <w:rsid w:val="00130A0C"/>
    <w:rsid w:val="00142216"/>
    <w:rsid w:val="00144D6A"/>
    <w:rsid w:val="00145F52"/>
    <w:rsid w:val="0014729F"/>
    <w:rsid w:val="0014741C"/>
    <w:rsid w:val="00157BAB"/>
    <w:rsid w:val="001654D1"/>
    <w:rsid w:val="00174518"/>
    <w:rsid w:val="0018106D"/>
    <w:rsid w:val="001877A7"/>
    <w:rsid w:val="00191536"/>
    <w:rsid w:val="00196687"/>
    <w:rsid w:val="001C0962"/>
    <w:rsid w:val="001C1C6F"/>
    <w:rsid w:val="001D7531"/>
    <w:rsid w:val="001E24C6"/>
    <w:rsid w:val="001E737D"/>
    <w:rsid w:val="001F0592"/>
    <w:rsid w:val="001F7506"/>
    <w:rsid w:val="002006CD"/>
    <w:rsid w:val="00202B36"/>
    <w:rsid w:val="00204B7A"/>
    <w:rsid w:val="00204CDE"/>
    <w:rsid w:val="0021101A"/>
    <w:rsid w:val="00220536"/>
    <w:rsid w:val="00226985"/>
    <w:rsid w:val="00235629"/>
    <w:rsid w:val="00260C38"/>
    <w:rsid w:val="002616C0"/>
    <w:rsid w:val="00265372"/>
    <w:rsid w:val="002662AA"/>
    <w:rsid w:val="00280496"/>
    <w:rsid w:val="00294DC9"/>
    <w:rsid w:val="00295495"/>
    <w:rsid w:val="002A31DE"/>
    <w:rsid w:val="002B2613"/>
    <w:rsid w:val="002D19B0"/>
    <w:rsid w:val="002D6D05"/>
    <w:rsid w:val="002E2D37"/>
    <w:rsid w:val="002F1818"/>
    <w:rsid w:val="002F567B"/>
    <w:rsid w:val="00304821"/>
    <w:rsid w:val="00311CF9"/>
    <w:rsid w:val="0031427E"/>
    <w:rsid w:val="003216A9"/>
    <w:rsid w:val="0032355F"/>
    <w:rsid w:val="003249A7"/>
    <w:rsid w:val="00325324"/>
    <w:rsid w:val="00334AB3"/>
    <w:rsid w:val="00335A74"/>
    <w:rsid w:val="00342140"/>
    <w:rsid w:val="003467B0"/>
    <w:rsid w:val="003632F5"/>
    <w:rsid w:val="0036561B"/>
    <w:rsid w:val="0037013F"/>
    <w:rsid w:val="00380C92"/>
    <w:rsid w:val="00391789"/>
    <w:rsid w:val="003A484F"/>
    <w:rsid w:val="003A4883"/>
    <w:rsid w:val="003B0BE0"/>
    <w:rsid w:val="003B0C1B"/>
    <w:rsid w:val="003B688C"/>
    <w:rsid w:val="003C0291"/>
    <w:rsid w:val="003C39AE"/>
    <w:rsid w:val="003C79F2"/>
    <w:rsid w:val="003C7B60"/>
    <w:rsid w:val="003D0C0F"/>
    <w:rsid w:val="003D1FB2"/>
    <w:rsid w:val="003D4896"/>
    <w:rsid w:val="003D66DA"/>
    <w:rsid w:val="003E1310"/>
    <w:rsid w:val="003E6F55"/>
    <w:rsid w:val="00406254"/>
    <w:rsid w:val="00416CD4"/>
    <w:rsid w:val="004223DE"/>
    <w:rsid w:val="00434489"/>
    <w:rsid w:val="00437085"/>
    <w:rsid w:val="00443880"/>
    <w:rsid w:val="004464F4"/>
    <w:rsid w:val="00471401"/>
    <w:rsid w:val="00473F31"/>
    <w:rsid w:val="0048263A"/>
    <w:rsid w:val="00487E5D"/>
    <w:rsid w:val="004A711F"/>
    <w:rsid w:val="004B199D"/>
    <w:rsid w:val="004B4690"/>
    <w:rsid w:val="004C0727"/>
    <w:rsid w:val="004E0A2D"/>
    <w:rsid w:val="004E206B"/>
    <w:rsid w:val="004E6DF7"/>
    <w:rsid w:val="004F0FBD"/>
    <w:rsid w:val="004F403E"/>
    <w:rsid w:val="00501435"/>
    <w:rsid w:val="005048DC"/>
    <w:rsid w:val="00505A47"/>
    <w:rsid w:val="00512FDA"/>
    <w:rsid w:val="00520DA0"/>
    <w:rsid w:val="00535D20"/>
    <w:rsid w:val="005461A6"/>
    <w:rsid w:val="00556AE2"/>
    <w:rsid w:val="005664BB"/>
    <w:rsid w:val="00566FFA"/>
    <w:rsid w:val="00570418"/>
    <w:rsid w:val="0057481D"/>
    <w:rsid w:val="00575F0B"/>
    <w:rsid w:val="0058486E"/>
    <w:rsid w:val="00585B33"/>
    <w:rsid w:val="0059014D"/>
    <w:rsid w:val="005B2D3A"/>
    <w:rsid w:val="005B5C64"/>
    <w:rsid w:val="005C6BD0"/>
    <w:rsid w:val="005C6C4C"/>
    <w:rsid w:val="005D00A3"/>
    <w:rsid w:val="005D1C8B"/>
    <w:rsid w:val="005D468D"/>
    <w:rsid w:val="005D5CED"/>
    <w:rsid w:val="005E673C"/>
    <w:rsid w:val="005F1A4C"/>
    <w:rsid w:val="005F1F10"/>
    <w:rsid w:val="00605688"/>
    <w:rsid w:val="00606D3F"/>
    <w:rsid w:val="006070AF"/>
    <w:rsid w:val="00607E6C"/>
    <w:rsid w:val="006101B1"/>
    <w:rsid w:val="00614E44"/>
    <w:rsid w:val="0062270A"/>
    <w:rsid w:val="00622830"/>
    <w:rsid w:val="00623DA0"/>
    <w:rsid w:val="00630AEF"/>
    <w:rsid w:val="006325F8"/>
    <w:rsid w:val="00633463"/>
    <w:rsid w:val="00634C9A"/>
    <w:rsid w:val="006440E4"/>
    <w:rsid w:val="00660C1F"/>
    <w:rsid w:val="0066343B"/>
    <w:rsid w:val="00664777"/>
    <w:rsid w:val="00672373"/>
    <w:rsid w:val="006748A4"/>
    <w:rsid w:val="00681427"/>
    <w:rsid w:val="00681A31"/>
    <w:rsid w:val="0068332B"/>
    <w:rsid w:val="00683E73"/>
    <w:rsid w:val="006A3141"/>
    <w:rsid w:val="006A5E34"/>
    <w:rsid w:val="006A7254"/>
    <w:rsid w:val="006B2422"/>
    <w:rsid w:val="006B2B9A"/>
    <w:rsid w:val="006C1937"/>
    <w:rsid w:val="006D6510"/>
    <w:rsid w:val="006F020C"/>
    <w:rsid w:val="006F6A55"/>
    <w:rsid w:val="007127B7"/>
    <w:rsid w:val="0071798E"/>
    <w:rsid w:val="007271BE"/>
    <w:rsid w:val="00727533"/>
    <w:rsid w:val="007416B6"/>
    <w:rsid w:val="00746F48"/>
    <w:rsid w:val="0075404D"/>
    <w:rsid w:val="00757A53"/>
    <w:rsid w:val="0076182A"/>
    <w:rsid w:val="00767B7E"/>
    <w:rsid w:val="007770C3"/>
    <w:rsid w:val="00781A50"/>
    <w:rsid w:val="00784D24"/>
    <w:rsid w:val="00785FBA"/>
    <w:rsid w:val="00786E4A"/>
    <w:rsid w:val="007875EB"/>
    <w:rsid w:val="0079426B"/>
    <w:rsid w:val="0079599C"/>
    <w:rsid w:val="00795A06"/>
    <w:rsid w:val="007D1682"/>
    <w:rsid w:val="007D2805"/>
    <w:rsid w:val="007D312A"/>
    <w:rsid w:val="007D3F19"/>
    <w:rsid w:val="007D6159"/>
    <w:rsid w:val="007E23B0"/>
    <w:rsid w:val="007F1991"/>
    <w:rsid w:val="007F2C2F"/>
    <w:rsid w:val="007F55FC"/>
    <w:rsid w:val="007F5665"/>
    <w:rsid w:val="00800112"/>
    <w:rsid w:val="0080517A"/>
    <w:rsid w:val="00813348"/>
    <w:rsid w:val="008253BB"/>
    <w:rsid w:val="00833962"/>
    <w:rsid w:val="0083706E"/>
    <w:rsid w:val="008408F6"/>
    <w:rsid w:val="008423A5"/>
    <w:rsid w:val="00850625"/>
    <w:rsid w:val="00853718"/>
    <w:rsid w:val="00855221"/>
    <w:rsid w:val="00860645"/>
    <w:rsid w:val="00871E70"/>
    <w:rsid w:val="00871F71"/>
    <w:rsid w:val="00872FD8"/>
    <w:rsid w:val="00885AF4"/>
    <w:rsid w:val="008939CD"/>
    <w:rsid w:val="008B768C"/>
    <w:rsid w:val="008C4DB1"/>
    <w:rsid w:val="008C4EAF"/>
    <w:rsid w:val="008C5176"/>
    <w:rsid w:val="008C7FD0"/>
    <w:rsid w:val="008E084E"/>
    <w:rsid w:val="008E1DE7"/>
    <w:rsid w:val="008E707C"/>
    <w:rsid w:val="008F09E7"/>
    <w:rsid w:val="008F7F50"/>
    <w:rsid w:val="00900B08"/>
    <w:rsid w:val="00902155"/>
    <w:rsid w:val="00902676"/>
    <w:rsid w:val="00902FA3"/>
    <w:rsid w:val="0091189F"/>
    <w:rsid w:val="00923564"/>
    <w:rsid w:val="0092392E"/>
    <w:rsid w:val="00930DDB"/>
    <w:rsid w:val="009315F9"/>
    <w:rsid w:val="00933499"/>
    <w:rsid w:val="00935A8B"/>
    <w:rsid w:val="00935C98"/>
    <w:rsid w:val="00946945"/>
    <w:rsid w:val="00951248"/>
    <w:rsid w:val="0095152F"/>
    <w:rsid w:val="00954C49"/>
    <w:rsid w:val="00955E37"/>
    <w:rsid w:val="0097099F"/>
    <w:rsid w:val="00971997"/>
    <w:rsid w:val="00971FFC"/>
    <w:rsid w:val="0098660A"/>
    <w:rsid w:val="009931C3"/>
    <w:rsid w:val="009A5B57"/>
    <w:rsid w:val="009B2C43"/>
    <w:rsid w:val="009B4EAE"/>
    <w:rsid w:val="009B7573"/>
    <w:rsid w:val="009C22F4"/>
    <w:rsid w:val="009C2E98"/>
    <w:rsid w:val="009C3172"/>
    <w:rsid w:val="009C37FB"/>
    <w:rsid w:val="009C6B2C"/>
    <w:rsid w:val="009D3447"/>
    <w:rsid w:val="009D4711"/>
    <w:rsid w:val="009F1185"/>
    <w:rsid w:val="009F18CD"/>
    <w:rsid w:val="009F2A13"/>
    <w:rsid w:val="009F7527"/>
    <w:rsid w:val="00A039ED"/>
    <w:rsid w:val="00A04EB0"/>
    <w:rsid w:val="00A13CC1"/>
    <w:rsid w:val="00A16847"/>
    <w:rsid w:val="00A237D8"/>
    <w:rsid w:val="00A268C4"/>
    <w:rsid w:val="00A307CD"/>
    <w:rsid w:val="00A331C8"/>
    <w:rsid w:val="00A33868"/>
    <w:rsid w:val="00A350D6"/>
    <w:rsid w:val="00A35117"/>
    <w:rsid w:val="00A40A00"/>
    <w:rsid w:val="00A4142F"/>
    <w:rsid w:val="00A422EB"/>
    <w:rsid w:val="00A45BB7"/>
    <w:rsid w:val="00A56DF2"/>
    <w:rsid w:val="00A56E6E"/>
    <w:rsid w:val="00A67AB5"/>
    <w:rsid w:val="00A733B2"/>
    <w:rsid w:val="00A741C2"/>
    <w:rsid w:val="00A75C9E"/>
    <w:rsid w:val="00A84536"/>
    <w:rsid w:val="00A91760"/>
    <w:rsid w:val="00A93B00"/>
    <w:rsid w:val="00A93C21"/>
    <w:rsid w:val="00AB5D12"/>
    <w:rsid w:val="00AB64C9"/>
    <w:rsid w:val="00AB77BA"/>
    <w:rsid w:val="00AC3C6A"/>
    <w:rsid w:val="00AD0F83"/>
    <w:rsid w:val="00AD5620"/>
    <w:rsid w:val="00AD656B"/>
    <w:rsid w:val="00AD7C1B"/>
    <w:rsid w:val="00AE16BA"/>
    <w:rsid w:val="00AE1EBE"/>
    <w:rsid w:val="00AE33D0"/>
    <w:rsid w:val="00AF577E"/>
    <w:rsid w:val="00AF6E96"/>
    <w:rsid w:val="00B03C9D"/>
    <w:rsid w:val="00B060AE"/>
    <w:rsid w:val="00B10517"/>
    <w:rsid w:val="00B11441"/>
    <w:rsid w:val="00B14E76"/>
    <w:rsid w:val="00B161B8"/>
    <w:rsid w:val="00B2048C"/>
    <w:rsid w:val="00B301F2"/>
    <w:rsid w:val="00B310B9"/>
    <w:rsid w:val="00B3420E"/>
    <w:rsid w:val="00B35F3F"/>
    <w:rsid w:val="00B36CBB"/>
    <w:rsid w:val="00B425E0"/>
    <w:rsid w:val="00B440AA"/>
    <w:rsid w:val="00B44B70"/>
    <w:rsid w:val="00B53C56"/>
    <w:rsid w:val="00B57DAF"/>
    <w:rsid w:val="00B77EA6"/>
    <w:rsid w:val="00B81598"/>
    <w:rsid w:val="00B841F1"/>
    <w:rsid w:val="00B92390"/>
    <w:rsid w:val="00B944D6"/>
    <w:rsid w:val="00BA450F"/>
    <w:rsid w:val="00BB4DF0"/>
    <w:rsid w:val="00BC289F"/>
    <w:rsid w:val="00BC2D50"/>
    <w:rsid w:val="00BC5361"/>
    <w:rsid w:val="00BC5460"/>
    <w:rsid w:val="00BC6B50"/>
    <w:rsid w:val="00BD0E25"/>
    <w:rsid w:val="00BF5263"/>
    <w:rsid w:val="00BF5BD6"/>
    <w:rsid w:val="00C03E31"/>
    <w:rsid w:val="00C30E69"/>
    <w:rsid w:val="00C33E72"/>
    <w:rsid w:val="00C354B2"/>
    <w:rsid w:val="00C35554"/>
    <w:rsid w:val="00C36D9C"/>
    <w:rsid w:val="00C42709"/>
    <w:rsid w:val="00C46D42"/>
    <w:rsid w:val="00C533CC"/>
    <w:rsid w:val="00C5751C"/>
    <w:rsid w:val="00C61BFC"/>
    <w:rsid w:val="00C62B85"/>
    <w:rsid w:val="00C65438"/>
    <w:rsid w:val="00C847EB"/>
    <w:rsid w:val="00C91CBB"/>
    <w:rsid w:val="00CB4E70"/>
    <w:rsid w:val="00CC09B6"/>
    <w:rsid w:val="00CC2F24"/>
    <w:rsid w:val="00CC666F"/>
    <w:rsid w:val="00CD1E3F"/>
    <w:rsid w:val="00CE44F6"/>
    <w:rsid w:val="00CE46EE"/>
    <w:rsid w:val="00CE49DA"/>
    <w:rsid w:val="00CE7B61"/>
    <w:rsid w:val="00D00095"/>
    <w:rsid w:val="00D075A9"/>
    <w:rsid w:val="00D114F0"/>
    <w:rsid w:val="00D20620"/>
    <w:rsid w:val="00D254F7"/>
    <w:rsid w:val="00D26091"/>
    <w:rsid w:val="00D2685C"/>
    <w:rsid w:val="00D27DEA"/>
    <w:rsid w:val="00D30830"/>
    <w:rsid w:val="00D34E7C"/>
    <w:rsid w:val="00D35489"/>
    <w:rsid w:val="00D36AFE"/>
    <w:rsid w:val="00D51276"/>
    <w:rsid w:val="00D600BD"/>
    <w:rsid w:val="00D7035F"/>
    <w:rsid w:val="00D80E25"/>
    <w:rsid w:val="00D86205"/>
    <w:rsid w:val="00DA634F"/>
    <w:rsid w:val="00DA65AC"/>
    <w:rsid w:val="00DB1913"/>
    <w:rsid w:val="00DC341C"/>
    <w:rsid w:val="00DC410D"/>
    <w:rsid w:val="00DC43D2"/>
    <w:rsid w:val="00DC5A81"/>
    <w:rsid w:val="00DC68CA"/>
    <w:rsid w:val="00DC7CBA"/>
    <w:rsid w:val="00DD73B7"/>
    <w:rsid w:val="00DF28BC"/>
    <w:rsid w:val="00DF34B9"/>
    <w:rsid w:val="00DF3DB3"/>
    <w:rsid w:val="00E01053"/>
    <w:rsid w:val="00E07ACF"/>
    <w:rsid w:val="00E331A1"/>
    <w:rsid w:val="00E33202"/>
    <w:rsid w:val="00E336A9"/>
    <w:rsid w:val="00E472B1"/>
    <w:rsid w:val="00E50624"/>
    <w:rsid w:val="00E568DF"/>
    <w:rsid w:val="00E61D30"/>
    <w:rsid w:val="00E64269"/>
    <w:rsid w:val="00E66797"/>
    <w:rsid w:val="00E82267"/>
    <w:rsid w:val="00E853CE"/>
    <w:rsid w:val="00E8580D"/>
    <w:rsid w:val="00E867B6"/>
    <w:rsid w:val="00E87F08"/>
    <w:rsid w:val="00EA010F"/>
    <w:rsid w:val="00ED1B63"/>
    <w:rsid w:val="00ED3C1F"/>
    <w:rsid w:val="00ED4085"/>
    <w:rsid w:val="00ED420E"/>
    <w:rsid w:val="00ED6FBE"/>
    <w:rsid w:val="00EE2F57"/>
    <w:rsid w:val="00EE62CA"/>
    <w:rsid w:val="00EF0777"/>
    <w:rsid w:val="00EF4C34"/>
    <w:rsid w:val="00EF77C6"/>
    <w:rsid w:val="00F05438"/>
    <w:rsid w:val="00F1361C"/>
    <w:rsid w:val="00F156F0"/>
    <w:rsid w:val="00F160C7"/>
    <w:rsid w:val="00F16AF5"/>
    <w:rsid w:val="00F2408F"/>
    <w:rsid w:val="00F240E9"/>
    <w:rsid w:val="00F33BDB"/>
    <w:rsid w:val="00F36D8F"/>
    <w:rsid w:val="00F417B1"/>
    <w:rsid w:val="00F45853"/>
    <w:rsid w:val="00F602DF"/>
    <w:rsid w:val="00F754A1"/>
    <w:rsid w:val="00F81FD9"/>
    <w:rsid w:val="00F81FEB"/>
    <w:rsid w:val="00F841AA"/>
    <w:rsid w:val="00F84547"/>
    <w:rsid w:val="00F84A94"/>
    <w:rsid w:val="00F87E96"/>
    <w:rsid w:val="00FA23E8"/>
    <w:rsid w:val="00FD3CC1"/>
    <w:rsid w:val="00FF1E02"/>
    <w:rsid w:val="00FF30B4"/>
    <w:rsid w:val="01B431AE"/>
    <w:rsid w:val="01F806BF"/>
    <w:rsid w:val="033E3CA5"/>
    <w:rsid w:val="066F6E3E"/>
    <w:rsid w:val="07506C6F"/>
    <w:rsid w:val="07795C57"/>
    <w:rsid w:val="09FB2825"/>
    <w:rsid w:val="0B350656"/>
    <w:rsid w:val="0B406D37"/>
    <w:rsid w:val="0BEF2EFA"/>
    <w:rsid w:val="0C3B2F5A"/>
    <w:rsid w:val="0C985340"/>
    <w:rsid w:val="0FF72D93"/>
    <w:rsid w:val="10C055FF"/>
    <w:rsid w:val="157E709D"/>
    <w:rsid w:val="15F539A2"/>
    <w:rsid w:val="16A64538"/>
    <w:rsid w:val="16BB723D"/>
    <w:rsid w:val="17982863"/>
    <w:rsid w:val="179E3A27"/>
    <w:rsid w:val="17F84EE5"/>
    <w:rsid w:val="184E71FB"/>
    <w:rsid w:val="193E101B"/>
    <w:rsid w:val="1DC615E1"/>
    <w:rsid w:val="1E2F53D8"/>
    <w:rsid w:val="1F5E40EF"/>
    <w:rsid w:val="1F905F39"/>
    <w:rsid w:val="1FA418C2"/>
    <w:rsid w:val="203C2202"/>
    <w:rsid w:val="20D319EF"/>
    <w:rsid w:val="22A453F9"/>
    <w:rsid w:val="23BC3ACA"/>
    <w:rsid w:val="240371BF"/>
    <w:rsid w:val="24A65CC9"/>
    <w:rsid w:val="27BC7476"/>
    <w:rsid w:val="290B7C1C"/>
    <w:rsid w:val="29106A2C"/>
    <w:rsid w:val="29F87087"/>
    <w:rsid w:val="29FD04D3"/>
    <w:rsid w:val="2A491E22"/>
    <w:rsid w:val="2E81504F"/>
    <w:rsid w:val="2F5A5DA2"/>
    <w:rsid w:val="2F6B52FC"/>
    <w:rsid w:val="2FE479B4"/>
    <w:rsid w:val="319F7F4E"/>
    <w:rsid w:val="3419694C"/>
    <w:rsid w:val="353A4937"/>
    <w:rsid w:val="358F410B"/>
    <w:rsid w:val="36343134"/>
    <w:rsid w:val="37AE0410"/>
    <w:rsid w:val="38A87E0A"/>
    <w:rsid w:val="38E417D2"/>
    <w:rsid w:val="3A946E97"/>
    <w:rsid w:val="3AE25855"/>
    <w:rsid w:val="3BA56323"/>
    <w:rsid w:val="3DC23536"/>
    <w:rsid w:val="3F565BCA"/>
    <w:rsid w:val="3FA7280E"/>
    <w:rsid w:val="42532BD2"/>
    <w:rsid w:val="448434D9"/>
    <w:rsid w:val="44AE2E0F"/>
    <w:rsid w:val="45561319"/>
    <w:rsid w:val="471536A6"/>
    <w:rsid w:val="47242A99"/>
    <w:rsid w:val="49745544"/>
    <w:rsid w:val="4A6C60D3"/>
    <w:rsid w:val="4A914BA1"/>
    <w:rsid w:val="4E3221F7"/>
    <w:rsid w:val="4E8B4D10"/>
    <w:rsid w:val="4EA01108"/>
    <w:rsid w:val="4ECE2238"/>
    <w:rsid w:val="4F210161"/>
    <w:rsid w:val="4FD25A40"/>
    <w:rsid w:val="52627752"/>
    <w:rsid w:val="53FE127C"/>
    <w:rsid w:val="552618E1"/>
    <w:rsid w:val="567C6706"/>
    <w:rsid w:val="5727074A"/>
    <w:rsid w:val="577E5FD5"/>
    <w:rsid w:val="57B578D8"/>
    <w:rsid w:val="589C4442"/>
    <w:rsid w:val="589E2FA6"/>
    <w:rsid w:val="58BC728D"/>
    <w:rsid w:val="58C223CA"/>
    <w:rsid w:val="5A4E0905"/>
    <w:rsid w:val="5B200738"/>
    <w:rsid w:val="5B23558E"/>
    <w:rsid w:val="5B6F05E7"/>
    <w:rsid w:val="5CF50D6F"/>
    <w:rsid w:val="5D537C3C"/>
    <w:rsid w:val="5F100333"/>
    <w:rsid w:val="5F1B4103"/>
    <w:rsid w:val="5F373BFE"/>
    <w:rsid w:val="5F9F3D99"/>
    <w:rsid w:val="60ED5A12"/>
    <w:rsid w:val="65E5007E"/>
    <w:rsid w:val="66CC2E49"/>
    <w:rsid w:val="66D460EA"/>
    <w:rsid w:val="6A027C82"/>
    <w:rsid w:val="6A7C4E88"/>
    <w:rsid w:val="6A9E0DB4"/>
    <w:rsid w:val="6C756456"/>
    <w:rsid w:val="6CB4316B"/>
    <w:rsid w:val="6E8C4C77"/>
    <w:rsid w:val="6FFB00EA"/>
    <w:rsid w:val="70E909E4"/>
    <w:rsid w:val="722B4AC7"/>
    <w:rsid w:val="72734D90"/>
    <w:rsid w:val="729F2DA6"/>
    <w:rsid w:val="76BB072D"/>
    <w:rsid w:val="787B0DFF"/>
    <w:rsid w:val="796325DD"/>
    <w:rsid w:val="797816F2"/>
    <w:rsid w:val="79BC7426"/>
    <w:rsid w:val="7B342EAB"/>
    <w:rsid w:val="7C460B07"/>
    <w:rsid w:val="7C557625"/>
    <w:rsid w:val="7D1D5C9D"/>
    <w:rsid w:val="7D633743"/>
    <w:rsid w:val="7DB13135"/>
    <w:rsid w:val="7E124B48"/>
    <w:rsid w:val="7F0569E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6"/>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8"/>
    <w:unhideWhenUsed/>
    <w:qFormat/>
    <w:uiPriority w:val="9"/>
    <w:pPr>
      <w:keepNext/>
      <w:keepLines/>
      <w:spacing w:before="260" w:after="260" w:line="416" w:lineRule="auto"/>
      <w:outlineLvl w:val="2"/>
    </w:pPr>
    <w:rPr>
      <w:b/>
      <w:bCs/>
      <w:sz w:val="32"/>
      <w:szCs w:val="32"/>
    </w:rPr>
  </w:style>
  <w:style w:type="character" w:default="1" w:styleId="13">
    <w:name w:val="Default Paragraph Font"/>
    <w:unhideWhenUsed/>
    <w:qFormat/>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5">
    <w:name w:val="Body Text"/>
    <w:basedOn w:val="1"/>
    <w:link w:val="21"/>
    <w:uiPriority w:val="99"/>
    <w:pPr>
      <w:spacing w:beforeLines="30"/>
    </w:pPr>
    <w:rPr>
      <w:rFonts w:ascii="仿宋_GB2312" w:eastAsia="仿宋_GB2312"/>
      <w:kern w:val="0"/>
      <w:sz w:val="30"/>
    </w:rPr>
  </w:style>
  <w:style w:type="paragraph" w:styleId="6">
    <w:name w:val="toc 3"/>
    <w:basedOn w:val="1"/>
    <w:next w:val="1"/>
    <w:unhideWhenUsed/>
    <w:qFormat/>
    <w:uiPriority w:val="39"/>
    <w:pPr>
      <w:tabs>
        <w:tab w:val="right" w:leader="dot" w:pos="8296"/>
      </w:tabs>
      <w:ind w:left="840" w:leftChars="400"/>
    </w:pPr>
  </w:style>
  <w:style w:type="paragraph" w:styleId="7">
    <w:name w:val="Balloon Text"/>
    <w:basedOn w:val="1"/>
    <w:link w:val="27"/>
    <w:semiHidden/>
    <w:unhideWhenUsed/>
    <w:qFormat/>
    <w:uiPriority w:val="99"/>
    <w:rPr>
      <w:sz w:val="18"/>
      <w:szCs w:val="18"/>
    </w:rPr>
  </w:style>
  <w:style w:type="paragraph" w:styleId="8">
    <w:name w:val="footer"/>
    <w:basedOn w:val="1"/>
    <w:link w:val="19"/>
    <w:qFormat/>
    <w:uiPriority w:val="99"/>
    <w:pPr>
      <w:tabs>
        <w:tab w:val="center" w:pos="4153"/>
        <w:tab w:val="right" w:pos="8306"/>
      </w:tabs>
      <w:snapToGrid w:val="0"/>
      <w:jc w:val="left"/>
    </w:pPr>
    <w:rPr>
      <w:rFonts w:ascii="Calibri" w:hAnsi="Calibri"/>
      <w:kern w:val="0"/>
      <w:sz w:val="18"/>
      <w:szCs w:val="18"/>
    </w:rPr>
  </w:style>
  <w:style w:type="paragraph" w:styleId="9">
    <w:name w:val="header"/>
    <w:basedOn w:val="1"/>
    <w:link w:val="17"/>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0">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1">
    <w:name w:val="toc 2"/>
    <w:basedOn w:val="1"/>
    <w:next w:val="1"/>
    <w:unhideWhenUsed/>
    <w:qFormat/>
    <w:uiPriority w:val="39"/>
    <w:pPr>
      <w:tabs>
        <w:tab w:val="right" w:leader="dot" w:pos="8296"/>
      </w:tabs>
      <w:ind w:left="420" w:leftChars="200"/>
    </w:pPr>
  </w:style>
  <w:style w:type="character" w:styleId="14">
    <w:name w:val="Strong"/>
    <w:basedOn w:val="13"/>
    <w:qFormat/>
    <w:uiPriority w:val="99"/>
    <w:rPr>
      <w:b/>
    </w:rPr>
  </w:style>
  <w:style w:type="character" w:styleId="15">
    <w:name w:val="Hyperlink"/>
    <w:basedOn w:val="13"/>
    <w:unhideWhenUsed/>
    <w:qFormat/>
    <w:uiPriority w:val="99"/>
    <w:rPr>
      <w:color w:val="0000FF" w:themeColor="hyperlink"/>
      <w:u w:val="single"/>
    </w:rPr>
  </w:style>
  <w:style w:type="character" w:customStyle="1" w:styleId="16">
    <w:name w:val="Header Char"/>
    <w:basedOn w:val="13"/>
    <w:semiHidden/>
    <w:qFormat/>
    <w:uiPriority w:val="99"/>
    <w:rPr>
      <w:rFonts w:ascii="Times New Roman" w:hAnsi="Times New Roman"/>
      <w:sz w:val="18"/>
      <w:szCs w:val="18"/>
    </w:rPr>
  </w:style>
  <w:style w:type="character" w:customStyle="1" w:styleId="17">
    <w:name w:val="页眉 Char"/>
    <w:link w:val="9"/>
    <w:semiHidden/>
    <w:qFormat/>
    <w:locked/>
    <w:uiPriority w:val="99"/>
    <w:rPr>
      <w:sz w:val="18"/>
    </w:rPr>
  </w:style>
  <w:style w:type="character" w:customStyle="1" w:styleId="18">
    <w:name w:val="Footer Char"/>
    <w:basedOn w:val="13"/>
    <w:semiHidden/>
    <w:qFormat/>
    <w:uiPriority w:val="99"/>
    <w:rPr>
      <w:rFonts w:ascii="Times New Roman" w:hAnsi="Times New Roman"/>
      <w:sz w:val="18"/>
      <w:szCs w:val="18"/>
    </w:rPr>
  </w:style>
  <w:style w:type="character" w:customStyle="1" w:styleId="19">
    <w:name w:val="页脚 Char"/>
    <w:link w:val="8"/>
    <w:qFormat/>
    <w:locked/>
    <w:uiPriority w:val="99"/>
    <w:rPr>
      <w:sz w:val="18"/>
    </w:rPr>
  </w:style>
  <w:style w:type="character" w:customStyle="1" w:styleId="20">
    <w:name w:val="Body Text Char"/>
    <w:basedOn w:val="13"/>
    <w:semiHidden/>
    <w:qFormat/>
    <w:uiPriority w:val="99"/>
    <w:rPr>
      <w:rFonts w:ascii="Times New Roman" w:hAnsi="Times New Roman"/>
      <w:szCs w:val="24"/>
    </w:rPr>
  </w:style>
  <w:style w:type="character" w:customStyle="1" w:styleId="21">
    <w:name w:val="正文文本 Char"/>
    <w:link w:val="5"/>
    <w:qFormat/>
    <w:locked/>
    <w:uiPriority w:val="99"/>
    <w:rPr>
      <w:rFonts w:ascii="仿宋_GB2312" w:hAnsi="Times New Roman" w:eastAsia="仿宋_GB2312"/>
      <w:sz w:val="24"/>
    </w:rPr>
  </w:style>
  <w:style w:type="paragraph" w:customStyle="1" w:styleId="22">
    <w:name w:val="Defaul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3">
    <w:name w:val="List Paragraph"/>
    <w:basedOn w:val="1"/>
    <w:qFormat/>
    <w:uiPriority w:val="34"/>
    <w:pPr>
      <w:ind w:firstLine="420" w:firstLineChars="200"/>
    </w:pPr>
  </w:style>
  <w:style w:type="character" w:customStyle="1" w:styleId="24">
    <w:name w:val="标题 1 Char"/>
    <w:basedOn w:val="13"/>
    <w:link w:val="2"/>
    <w:qFormat/>
    <w:uiPriority w:val="9"/>
    <w:rPr>
      <w:rFonts w:ascii="Times New Roman" w:hAnsi="Times New Roman"/>
      <w:b/>
      <w:bCs/>
      <w:kern w:val="44"/>
      <w:sz w:val="44"/>
      <w:szCs w:val="44"/>
    </w:rPr>
  </w:style>
  <w:style w:type="character" w:customStyle="1" w:styleId="25">
    <w:name w:val="标题 2 Char"/>
    <w:basedOn w:val="13"/>
    <w:link w:val="3"/>
    <w:qFormat/>
    <w:uiPriority w:val="9"/>
    <w:rPr>
      <w:rFonts w:asciiTheme="majorHAnsi" w:hAnsiTheme="majorHAnsi" w:eastAsiaTheme="majorEastAsia" w:cstheme="majorBidi"/>
      <w:b/>
      <w:bCs/>
      <w:kern w:val="2"/>
      <w:sz w:val="32"/>
      <w:szCs w:val="32"/>
    </w:rPr>
  </w:style>
  <w:style w:type="paragraph" w:customStyle="1" w:styleId="2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7">
    <w:name w:val="批注框文本 Char"/>
    <w:basedOn w:val="13"/>
    <w:link w:val="7"/>
    <w:semiHidden/>
    <w:qFormat/>
    <w:uiPriority w:val="99"/>
    <w:rPr>
      <w:rFonts w:ascii="Times New Roman" w:hAnsi="Times New Roman"/>
      <w:kern w:val="2"/>
      <w:sz w:val="18"/>
      <w:szCs w:val="18"/>
    </w:rPr>
  </w:style>
  <w:style w:type="character" w:customStyle="1" w:styleId="28">
    <w:name w:val="标题 3 Char"/>
    <w:basedOn w:val="13"/>
    <w:link w:val="4"/>
    <w:qFormat/>
    <w:uiPriority w:val="9"/>
    <w:rPr>
      <w:rFonts w:ascii="Times New Roman" w:hAnsi="Times New Roman"/>
      <w:b/>
      <w:bCs/>
      <w:kern w:val="2"/>
      <w:sz w:val="32"/>
      <w:szCs w:val="32"/>
    </w:rPr>
  </w:style>
  <w:style w:type="paragraph" w:customStyle="1" w:styleId="29">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30">
    <w:name w:val="font71"/>
    <w:basedOn w:val="13"/>
    <w:uiPriority w:val="0"/>
    <w:rPr>
      <w:rFonts w:hint="eastAsia" w:ascii="Times New Roman" w:eastAsia="楷体_GB2312"/>
      <w:sz w:val="28"/>
      <w:szCs w:val="24"/>
    </w:rPr>
  </w:style>
  <w:style w:type="paragraph" w:customStyle="1" w:styleId="31">
    <w:name w:val="〖A08〗公文标题"/>
    <w:next w:val="1"/>
    <w:qFormat/>
    <w:uiPriority w:val="0"/>
    <w:pPr>
      <w:widowControl w:val="0"/>
      <w:topLinePunct/>
      <w:spacing w:line="700" w:lineRule="exact"/>
      <w:jc w:val="center"/>
    </w:pPr>
    <w:rPr>
      <w:rFonts w:ascii="方正小标宋简体" w:hAnsi="Calibri" w:eastAsia="方正小标宋简体" w:cs="Times New Roman"/>
      <w:kern w:val="2"/>
      <w:sz w:val="44"/>
      <w:szCs w:val="21"/>
      <w:lang w:val="en-US" w:eastAsia="zh-CN" w:bidi="ar-SA"/>
    </w:rPr>
  </w:style>
  <w:style w:type="paragraph" w:customStyle="1" w:styleId="32">
    <w:name w:val="〖B01〗一级标题"/>
    <w:next w:val="1"/>
    <w:qFormat/>
    <w:uiPriority w:val="0"/>
    <w:pPr>
      <w:numPr>
        <w:ilvl w:val="0"/>
        <w:numId w:val="1"/>
      </w:numPr>
      <w:topLinePunct/>
      <w:spacing w:line="600" w:lineRule="exact"/>
      <w:outlineLvl w:val="0"/>
    </w:pPr>
    <w:rPr>
      <w:rFonts w:ascii="黑体" w:hAnsi="Calibri" w:eastAsia="黑体" w:cs="Times New Roman"/>
      <w:kern w:val="2"/>
      <w:sz w:val="32"/>
      <w:szCs w:val="32"/>
      <w:lang w:val="en-US" w:eastAsia="zh-CN" w:bidi="ar-SA"/>
    </w:rPr>
  </w:style>
  <w:style w:type="paragraph" w:customStyle="1" w:styleId="33">
    <w:name w:val="〖B02〗二级标题"/>
    <w:next w:val="1"/>
    <w:qFormat/>
    <w:uiPriority w:val="0"/>
    <w:pPr>
      <w:widowControl w:val="0"/>
      <w:numPr>
        <w:ilvl w:val="0"/>
        <w:numId w:val="2"/>
      </w:numPr>
      <w:spacing w:line="600" w:lineRule="exact"/>
      <w:outlineLvl w:val="1"/>
    </w:pPr>
    <w:rPr>
      <w:rFonts w:ascii="楷体_GB2312" w:hAnsi="Calibri" w:eastAsia="楷体_GB2312" w:cs="Times New Roman"/>
      <w:kern w:val="2"/>
      <w:sz w:val="32"/>
      <w:szCs w:val="21"/>
      <w:lang w:val="zh-CN" w:eastAsia="zh-CN" w:bidi="ar-SA"/>
    </w:rPr>
  </w:style>
  <w:style w:type="paragraph" w:customStyle="1" w:styleId="34">
    <w:name w:val="〖C01〗正文"/>
    <w:qFormat/>
    <w:uiPriority w:val="0"/>
    <w:pPr>
      <w:widowControl w:val="0"/>
      <w:topLinePunct/>
      <w:spacing w:line="600" w:lineRule="exact"/>
      <w:ind w:firstLine="637" w:firstLineChars="200"/>
    </w:pPr>
    <w:rPr>
      <w:rFonts w:ascii="仿宋_GB2312" w:hAnsi="Calibri" w:eastAsia="仿宋_GB2312" w:cs="Times New Roman"/>
      <w:kern w:val="2"/>
      <w:sz w:val="32"/>
      <w:szCs w:val="32"/>
      <w:lang w:val="en-US" w:eastAsia="zh-CN" w:bidi="ar-SA"/>
    </w:rPr>
  </w:style>
  <w:style w:type="paragraph" w:customStyle="1" w:styleId="35">
    <w:name w:val="四号正文"/>
    <w:basedOn w:val="1"/>
    <w:qFormat/>
    <w:uiPriority w:val="0"/>
    <w:pPr>
      <w:spacing w:line="360" w:lineRule="auto"/>
    </w:pPr>
    <w:rPr>
      <w:rFonts w:ascii="??" w:hAnsi="??" w:eastAsia="宋体"/>
      <w:color w:val="000000"/>
      <w:kern w:val="0"/>
      <w:sz w:val="28"/>
      <w:szCs w:val="21"/>
      <w:lang w:val="zh-CN"/>
    </w:rPr>
  </w:style>
  <w:style w:type="character" w:customStyle="1" w:styleId="36">
    <w:name w:val="标题 2 字符"/>
    <w:link w:val="3"/>
    <w:qFormat/>
    <w:locked/>
    <w:uiPriority w:val="9"/>
    <w:rPr>
      <w:rFonts w:ascii="Cambria" w:hAnsi="Cambria" w:eastAsia="宋体"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4" Type="http://schemas.openxmlformats.org/officeDocument/2006/relationships/fontTable" Target="fontTable.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259A4A-2C88-42D0-9ACE-0CA067DD5345}">
  <ds:schemaRefs/>
</ds:datastoreItem>
</file>

<file path=docProps/app.xml><?xml version="1.0" encoding="utf-8"?>
<Properties xmlns="http://schemas.openxmlformats.org/officeDocument/2006/extended-properties" xmlns:vt="http://schemas.openxmlformats.org/officeDocument/2006/docPropsVTypes">
  <Template>Normal</Template>
  <Company>四川省财政厅</Company>
  <Pages>39</Pages>
  <Words>11100</Words>
  <Characters>11933</Characters>
  <Lines>92</Lines>
  <Paragraphs>26</Paragraphs>
  <TotalTime>17</TotalTime>
  <ScaleCrop>false</ScaleCrop>
  <LinksUpToDate>false</LinksUpToDate>
  <CharactersWithSpaces>12189</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2020-08-04T01:49:00Z</dcterms:created>
  <dc:creator>曹颖</dc:creator>
  <cp:lastModifiedBy> 超</cp:lastModifiedBy>
  <cp:lastPrinted>2021-10-24T07:03:00Z</cp:lastPrinted>
  <dcterms:modified xsi:type="dcterms:W3CDTF">2022-10-19T01:29:46Z</dcterms:modified>
  <dc:title>四川省***</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19314EAC7FCB4BDA9CCE721DFC2FAA01</vt:lpwstr>
  </property>
</Properties>
</file>