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8" w:lineRule="atLeas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ascii="方正小标宋简体" w:hAnsi="宋体" w:eastAsia="方正小标宋简体"/>
          <w:sz w:val="44"/>
          <w:szCs w:val="44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年度区经济合作局预算项目支出</w:t>
      </w:r>
    </w:p>
    <w:p>
      <w:pPr>
        <w:snapToGrid w:val="0"/>
        <w:spacing w:line="578" w:lineRule="atLeas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绩效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评价</w:t>
      </w:r>
      <w:r>
        <w:rPr>
          <w:rFonts w:hint="eastAsia" w:ascii="方正小标宋简体" w:hAnsi="宋体" w:eastAsia="方正小标宋简体"/>
          <w:sz w:val="44"/>
          <w:szCs w:val="44"/>
        </w:rPr>
        <w:t>整改报告</w:t>
      </w:r>
    </w:p>
    <w:p>
      <w:pPr>
        <w:widowControl/>
        <w:adjustRightInd w:val="0"/>
        <w:snapToGrid w:val="0"/>
        <w:spacing w:line="578" w:lineRule="atLeast"/>
        <w:ind w:firstLine="640" w:firstLineChars="200"/>
        <w:contextualSpacing/>
        <w:jc w:val="left"/>
        <w:rPr>
          <w:rFonts w:hint="eastAsia" w:ascii="仿宋_GB2312" w:hAnsi="宋体" w:cs="宋体"/>
          <w:color w:val="000000"/>
          <w:kern w:val="0"/>
          <w:shd w:val="clear" w:color="auto" w:fill="FFFFFF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78" w:lineRule="atLeast"/>
        <w:ind w:firstLine="640" w:firstLineChars="200"/>
        <w:contextualSpacing/>
        <w:jc w:val="left"/>
        <w:rPr>
          <w:rFonts w:hint="eastAsia" w:ascii="黑体" w:hAnsi="宋体" w:eastAsia="黑体"/>
          <w:szCs w:val="21"/>
        </w:rPr>
      </w:pPr>
      <w:r>
        <w:rPr>
          <w:rFonts w:hint="eastAsia" w:ascii="仿宋_GB2312" w:hAnsi="宋体" w:cs="宋体"/>
          <w:color w:val="000000"/>
          <w:kern w:val="0"/>
          <w:shd w:val="clear" w:color="auto" w:fill="FFFFFF"/>
        </w:rPr>
        <w:t>乐山市市中区经济合作局认真落实省、市、区绩效管理工作要求，积极自查存在问题，分析</w:t>
      </w:r>
      <w:r>
        <w:rPr>
          <w:rFonts w:hint="eastAsia" w:ascii="仿宋_GB2312" w:hAnsi="宋体" w:cs="宋体"/>
          <w:color w:val="000000"/>
          <w:kern w:val="0"/>
          <w:shd w:val="clear" w:color="auto" w:fill="FFFFFF"/>
          <w:lang w:eastAsia="zh-CN"/>
        </w:rPr>
        <w:t>原因</w:t>
      </w:r>
      <w:r>
        <w:rPr>
          <w:rFonts w:hint="eastAsia" w:ascii="仿宋_GB2312" w:hAnsi="宋体" w:cs="宋体"/>
          <w:color w:val="000000"/>
          <w:kern w:val="0"/>
          <w:shd w:val="clear" w:color="auto" w:fill="FFFFFF"/>
        </w:rPr>
        <w:t>，及时整改，不断优化改进绩效管理工作，根据《202</w:t>
      </w:r>
      <w:r>
        <w:rPr>
          <w:rFonts w:ascii="仿宋_GB2312" w:hAnsi="宋体" w:cs="宋体"/>
          <w:color w:val="000000"/>
          <w:kern w:val="0"/>
          <w:shd w:val="clear" w:color="auto" w:fill="FFFFFF"/>
        </w:rPr>
        <w:t>0</w:t>
      </w:r>
      <w:r>
        <w:rPr>
          <w:rFonts w:hint="eastAsia" w:ascii="仿宋_GB2312" w:hAnsi="宋体" w:cs="宋体"/>
          <w:color w:val="000000"/>
          <w:kern w:val="0"/>
          <w:shd w:val="clear" w:color="auto" w:fill="FFFFFF"/>
        </w:rPr>
        <w:t>年度区经济合作局预算项目支出绩效评价报告》中存在的相关问题，</w:t>
      </w:r>
      <w:r>
        <w:rPr>
          <w:rFonts w:hint="eastAsia" w:ascii="仿宋_GB2312" w:hAnsi="宋体" w:cs="宋体"/>
          <w:color w:val="000000"/>
          <w:kern w:val="0"/>
          <w:shd w:val="clear" w:color="auto" w:fill="FFFFFF"/>
          <w:lang w:eastAsia="zh-CN"/>
        </w:rPr>
        <w:t>我局</w:t>
      </w:r>
      <w:r>
        <w:rPr>
          <w:rFonts w:hint="eastAsia" w:ascii="仿宋_GB2312" w:hAnsi="宋体" w:cs="宋体"/>
          <w:color w:val="000000"/>
          <w:kern w:val="0"/>
          <w:shd w:val="clear" w:color="auto" w:fill="FFFFFF"/>
        </w:rPr>
        <w:t>深入分析查找薄弱环节，认真研究整改措施。现将整改情况汇报如下：</w:t>
      </w:r>
    </w:p>
    <w:p>
      <w:pPr>
        <w:numPr>
          <w:ilvl w:val="0"/>
          <w:numId w:val="1"/>
        </w:numPr>
        <w:tabs>
          <w:tab w:val="left" w:pos="3885"/>
        </w:tabs>
        <w:snapToGrid w:val="0"/>
        <w:spacing w:line="578" w:lineRule="atLeast"/>
        <w:ind w:firstLine="640" w:firstLineChars="200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 w:cs="宋体"/>
          <w:color w:val="000000"/>
          <w:kern w:val="0"/>
          <w:shd w:val="clear" w:color="auto" w:fill="FFFFFF"/>
        </w:rPr>
        <w:t>绩效自评存在的问题</w:t>
      </w:r>
    </w:p>
    <w:p>
      <w:pPr>
        <w:spacing w:line="578" w:lineRule="atLeast"/>
        <w:ind w:firstLine="800" w:firstLineChars="25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2</w:t>
      </w:r>
      <w:r>
        <w:rPr>
          <w:rFonts w:ascii="仿宋_GB2312" w:hAnsi="仿宋_GB2312" w:cs="仿宋_GB2312"/>
        </w:rPr>
        <w:t>020</w:t>
      </w:r>
      <w:r>
        <w:rPr>
          <w:rFonts w:hint="eastAsia" w:ascii="仿宋_GB2312" w:hAnsi="仿宋_GB2312" w:cs="仿宋_GB2312"/>
        </w:rPr>
        <w:t>年，区经济合作局开展对外劳务平台和业务费两大项目中，对外劳务平台项目平台已连续平稳开展9年，预算编制能够做到全满规范透明、标准科学、约束有力，暂无问题需要整改；业务费项目在绩效自评报告中指出</w:t>
      </w:r>
      <w:r>
        <w:rPr>
          <w:rFonts w:hint="eastAsia" w:ascii="仿宋_GB2312" w:hAnsi="仿宋_GB2312" w:cs="仿宋_GB2312"/>
          <w:lang w:eastAsia="zh-CN"/>
        </w:rPr>
        <w:t>整体情况良好，</w:t>
      </w:r>
      <w:r>
        <w:rPr>
          <w:rFonts w:hint="eastAsia" w:ascii="仿宋_GB2312" w:hAnsi="仿宋_GB2312" w:cs="仿宋_GB2312"/>
        </w:rPr>
        <w:t>存在预</w:t>
      </w:r>
      <w:r>
        <w:rPr>
          <w:rFonts w:hint="eastAsia" w:ascii="仿宋_GB2312" w:hAnsi="仿宋_GB2312" w:cs="仿宋_GB2312"/>
          <w:b/>
          <w:bCs/>
        </w:rPr>
        <w:t>算编制科学性、合理性有待提高</w:t>
      </w:r>
      <w:r>
        <w:rPr>
          <w:rFonts w:hint="eastAsia" w:ascii="仿宋_GB2312" w:hAnsi="仿宋_GB2312" w:cs="仿宋_GB2312"/>
        </w:rPr>
        <w:t>的问题。</w:t>
      </w:r>
    </w:p>
    <w:p>
      <w:pPr>
        <w:snapToGrid w:val="0"/>
        <w:spacing w:line="578" w:lineRule="atLeast"/>
        <w:ind w:firstLine="640" w:firstLineChars="200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二、整改措施</w:t>
      </w:r>
    </w:p>
    <w:p>
      <w:pPr>
        <w:widowControl/>
        <w:adjustRightInd w:val="0"/>
        <w:snapToGrid w:val="0"/>
        <w:spacing w:line="578" w:lineRule="exact"/>
        <w:ind w:firstLine="640" w:firstLineChars="200"/>
        <w:contextualSpacing/>
        <w:jc w:val="left"/>
        <w:rPr>
          <w:rFonts w:ascii="仿宋_GB2312" w:hAnsi="宋体" w:cs="宋体"/>
          <w:color w:val="000000"/>
          <w:kern w:val="0"/>
          <w:shd w:val="clear" w:color="auto" w:fill="FFFFFF"/>
        </w:rPr>
      </w:pPr>
      <w:r>
        <w:rPr>
          <w:rFonts w:hint="eastAsia" w:ascii="仿宋_GB2312" w:hAnsi="宋体" w:cs="宋体"/>
          <w:color w:val="000000"/>
          <w:kern w:val="0"/>
          <w:shd w:val="clear" w:color="auto" w:fill="FFFFFF"/>
        </w:rPr>
        <w:t>针对绩效自评存在的问题，我局积极采取措施，分别从以下方面进行改进：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3" w:firstLineChars="200"/>
        <w:textAlignment w:val="auto"/>
        <w:rPr>
          <w:rFonts w:hint="eastAsia" w:ascii="仿宋_GB2312" w:hAnsi="宋体" w:cs="宋体"/>
          <w:color w:val="000000"/>
          <w:kern w:val="0"/>
          <w:shd w:val="clear" w:color="auto" w:fill="FFFFFF"/>
        </w:rPr>
      </w:pPr>
      <w:r>
        <w:rPr>
          <w:rFonts w:hint="eastAsia" w:ascii="仿宋_GB2312" w:hAnsi="宋体" w:cs="宋体"/>
          <w:b/>
          <w:bCs/>
          <w:color w:val="000000"/>
          <w:kern w:val="0"/>
          <w:shd w:val="clear" w:color="auto" w:fill="FFFFFF"/>
          <w:lang w:val="en-US" w:eastAsia="zh-CN"/>
        </w:rPr>
        <w:t>（一）</w:t>
      </w:r>
      <w:r>
        <w:rPr>
          <w:rFonts w:hint="eastAsia" w:ascii="仿宋_GB2312" w:hAnsi="宋体" w:cs="宋体"/>
          <w:b/>
          <w:bCs/>
          <w:color w:val="000000"/>
          <w:kern w:val="0"/>
          <w:shd w:val="clear" w:color="auto" w:fill="FFFFFF"/>
        </w:rPr>
        <w:t>积极加强培训学习，提高相关人员能力素质。</w:t>
      </w:r>
      <w:r>
        <w:rPr>
          <w:rFonts w:hint="eastAsia" w:ascii="仿宋_GB2312" w:hAnsi="宋体" w:cs="宋体"/>
          <w:b w:val="0"/>
          <w:bCs w:val="0"/>
          <w:color w:val="000000"/>
          <w:kern w:val="0"/>
          <w:shd w:val="clear" w:color="auto" w:fill="FFFFFF"/>
          <w:lang w:eastAsia="zh-CN"/>
        </w:rPr>
        <w:t>实行定岗定责定人，由一名机关干部专职负责绩效管理工作，</w:t>
      </w:r>
      <w:r>
        <w:rPr>
          <w:rFonts w:hint="eastAsia" w:ascii="仿宋_GB2312" w:hAnsi="宋体" w:cs="宋体"/>
          <w:color w:val="000000"/>
          <w:kern w:val="0"/>
          <w:shd w:val="clear" w:color="auto" w:fill="FFFFFF"/>
        </w:rPr>
        <w:t>在加强内部学习培训的同时，积极参加区财政局的绩效管理业务培训，多举措、多渠道提升</w:t>
      </w:r>
      <w:r>
        <w:rPr>
          <w:rFonts w:hint="eastAsia" w:ascii="仿宋_GB2312" w:hAnsi="宋体" w:cs="宋体"/>
          <w:color w:val="000000"/>
          <w:kern w:val="0"/>
          <w:shd w:val="clear" w:color="auto" w:fill="FFFFFF"/>
          <w:lang w:eastAsia="zh-CN"/>
        </w:rPr>
        <w:t>业务理论</w:t>
      </w:r>
      <w:r>
        <w:rPr>
          <w:rFonts w:hint="eastAsia" w:ascii="仿宋_GB2312" w:hAnsi="宋体" w:cs="宋体"/>
          <w:color w:val="000000"/>
          <w:kern w:val="0"/>
          <w:shd w:val="clear" w:color="auto" w:fill="FFFFFF"/>
        </w:rPr>
        <w:t>认识和</w:t>
      </w:r>
      <w:r>
        <w:rPr>
          <w:rFonts w:hint="eastAsia" w:ascii="仿宋_GB2312" w:hAnsi="宋体" w:cs="宋体"/>
          <w:color w:val="000000"/>
          <w:kern w:val="0"/>
          <w:shd w:val="clear" w:color="auto" w:fill="FFFFFF"/>
          <w:lang w:eastAsia="zh-CN"/>
        </w:rPr>
        <w:t>实践</w:t>
      </w:r>
      <w:r>
        <w:rPr>
          <w:rFonts w:hint="eastAsia" w:ascii="仿宋_GB2312" w:hAnsi="宋体" w:cs="宋体"/>
          <w:color w:val="000000"/>
          <w:kern w:val="0"/>
          <w:shd w:val="clear" w:color="auto" w:fill="FFFFFF"/>
        </w:rPr>
        <w:t>能力水平。</w:t>
      </w:r>
    </w:p>
    <w:p>
      <w:pPr>
        <w:spacing w:line="578" w:lineRule="atLeast"/>
        <w:ind w:firstLine="643" w:firstLineChars="200"/>
        <w:rPr>
          <w:rFonts w:hAnsi="宋体" w:cs="宋体"/>
          <w:color w:val="000000"/>
          <w:kern w:val="0"/>
          <w:shd w:val="clear" w:color="auto" w:fill="FFFFFF"/>
        </w:rPr>
      </w:pPr>
      <w:r>
        <w:rPr>
          <w:rFonts w:hint="eastAsia" w:ascii="仿宋_GB2312" w:hAnsi="宋体" w:cs="宋体"/>
          <w:b/>
          <w:bCs/>
          <w:color w:val="000000"/>
          <w:kern w:val="0"/>
          <w:shd w:val="clear" w:color="auto" w:fill="FFFFFF"/>
          <w:lang w:val="en-US" w:eastAsia="zh-CN"/>
        </w:rPr>
        <w:t>（二）</w:t>
      </w:r>
      <w:r>
        <w:rPr>
          <w:rFonts w:hint="eastAsia" w:ascii="仿宋_GB2312" w:hAnsi="宋体" w:cs="宋体"/>
          <w:b/>
          <w:bCs/>
          <w:color w:val="000000"/>
          <w:kern w:val="0"/>
          <w:shd w:val="clear" w:color="auto" w:fill="FFFFFF"/>
        </w:rPr>
        <w:t>进一步规范项目预算编制，提高预算绩效管理水平。</w:t>
      </w:r>
      <w:r>
        <w:rPr>
          <w:rFonts w:hint="eastAsia" w:hAnsi="宋体" w:cs="宋体"/>
          <w:color w:val="000000"/>
          <w:kern w:val="0"/>
          <w:shd w:val="clear" w:color="auto" w:fill="FFFFFF"/>
        </w:rPr>
        <w:t>预算编制</w:t>
      </w:r>
      <w:r>
        <w:rPr>
          <w:rFonts w:hint="eastAsia" w:hAnsi="宋体" w:cs="宋体"/>
          <w:color w:val="000000"/>
          <w:kern w:val="0"/>
          <w:shd w:val="clear" w:color="auto" w:fill="FFFFFF"/>
          <w:lang w:eastAsia="zh-CN"/>
        </w:rPr>
        <w:t>工作以</w:t>
      </w:r>
      <w:r>
        <w:rPr>
          <w:rFonts w:hint="eastAsia" w:hAnsi="宋体" w:cs="宋体"/>
          <w:color w:val="000000"/>
          <w:kern w:val="0"/>
          <w:shd w:val="clear" w:color="auto" w:fill="FFFFFF"/>
        </w:rPr>
        <w:t>上一年度</w:t>
      </w:r>
      <w:r>
        <w:rPr>
          <w:rFonts w:hint="eastAsia" w:hAnsi="宋体" w:cs="宋体"/>
          <w:color w:val="000000"/>
          <w:kern w:val="0"/>
          <w:shd w:val="clear" w:color="auto" w:fill="FFFFFF"/>
          <w:lang w:eastAsia="zh-CN"/>
        </w:rPr>
        <w:t>蓝本为</w:t>
      </w:r>
      <w:r>
        <w:rPr>
          <w:rFonts w:hint="eastAsia" w:hAnsi="宋体" w:cs="宋体"/>
          <w:color w:val="000000"/>
          <w:kern w:val="0"/>
          <w:shd w:val="clear" w:color="auto" w:fill="FFFFFF"/>
        </w:rPr>
        <w:t>参照，</w:t>
      </w:r>
      <w:r>
        <w:rPr>
          <w:rFonts w:hint="eastAsia" w:hAnsi="宋体" w:cs="宋体"/>
          <w:color w:val="000000"/>
          <w:kern w:val="0"/>
          <w:shd w:val="clear" w:color="auto" w:fill="FFFFFF"/>
          <w:lang w:eastAsia="zh-CN"/>
        </w:rPr>
        <w:t>全面考虑、科学谋划</w:t>
      </w:r>
      <w:r>
        <w:rPr>
          <w:rFonts w:hint="eastAsia" w:hAnsi="宋体" w:cs="宋体"/>
          <w:color w:val="000000"/>
          <w:kern w:val="0"/>
          <w:shd w:val="clear" w:color="auto" w:fill="FFFFFF"/>
        </w:rPr>
        <w:t>，同时结合单位实际，按</w:t>
      </w:r>
      <w:r>
        <w:rPr>
          <w:rFonts w:hint="eastAsia" w:hAnsi="宋体" w:cs="宋体"/>
          <w:color w:val="000000"/>
          <w:kern w:val="0"/>
          <w:shd w:val="clear" w:color="auto" w:fill="FFFFFF"/>
          <w:lang w:eastAsia="zh-CN"/>
        </w:rPr>
        <w:t>照</w:t>
      </w:r>
      <w:r>
        <w:rPr>
          <w:rFonts w:hint="eastAsia" w:hAnsi="宋体" w:cs="宋体"/>
          <w:color w:val="000000"/>
          <w:kern w:val="0"/>
          <w:shd w:val="clear" w:color="auto" w:fill="FFFFFF"/>
        </w:rPr>
        <w:t>轻重缓急统筹安排编制预算，对专项资金预算管理，</w:t>
      </w:r>
      <w:r>
        <w:rPr>
          <w:rFonts w:hint="eastAsia" w:hAnsi="宋体" w:cs="宋体"/>
          <w:color w:val="000000"/>
          <w:kern w:val="0"/>
          <w:shd w:val="clear" w:color="auto" w:fill="FFFFFF"/>
          <w:lang w:eastAsia="zh-CN"/>
        </w:rPr>
        <w:t>进一步</w:t>
      </w:r>
      <w:r>
        <w:rPr>
          <w:rFonts w:hint="eastAsia" w:hAnsi="宋体" w:cs="宋体"/>
          <w:color w:val="000000"/>
          <w:kern w:val="0"/>
          <w:shd w:val="clear" w:color="auto" w:fill="FFFFFF"/>
        </w:rPr>
        <w:t>提高预算编制的科学性、合理性，优化资金结构。在预算金额内严格控制各项费用支出。定期进行绩效自评，形成报告，绩效自评结束后，加强对绩效自评的应用，</w:t>
      </w:r>
      <w:r>
        <w:rPr>
          <w:rFonts w:hint="eastAsia" w:hAnsi="宋体" w:cs="宋体"/>
          <w:color w:val="000000"/>
          <w:kern w:val="0"/>
          <w:shd w:val="clear" w:color="auto" w:fill="FFFFFF"/>
          <w:lang w:eastAsia="zh-CN"/>
        </w:rPr>
        <w:t>发现问题</w:t>
      </w:r>
      <w:r>
        <w:rPr>
          <w:rFonts w:hint="eastAsia" w:hAnsi="宋体" w:cs="宋体"/>
          <w:color w:val="000000"/>
          <w:kern w:val="0"/>
          <w:shd w:val="clear" w:color="auto" w:fill="FFFFFF"/>
        </w:rPr>
        <w:t>及时整改。</w:t>
      </w:r>
    </w:p>
    <w:p>
      <w:pPr>
        <w:spacing w:line="578" w:lineRule="atLeast"/>
        <w:ind w:firstLine="643" w:firstLineChars="200"/>
        <w:rPr>
          <w:rFonts w:hAnsi="宋体" w:cs="宋体"/>
          <w:color w:val="000000"/>
          <w:kern w:val="0"/>
          <w:shd w:val="clear" w:color="auto" w:fill="FFFFFF"/>
        </w:rPr>
      </w:pPr>
      <w:r>
        <w:rPr>
          <w:rFonts w:hint="eastAsia" w:hAnsi="宋体" w:cs="宋体"/>
          <w:b/>
          <w:bCs/>
          <w:color w:val="000000"/>
          <w:kern w:val="0"/>
          <w:shd w:val="clear" w:color="auto" w:fill="FFFFFF"/>
          <w:lang w:val="en-US" w:eastAsia="zh-CN"/>
        </w:rPr>
        <w:t>（三）</w:t>
      </w:r>
      <w:r>
        <w:rPr>
          <w:rFonts w:hint="eastAsia" w:hAnsi="宋体" w:cs="宋体"/>
          <w:b/>
          <w:bCs/>
          <w:color w:val="000000"/>
          <w:kern w:val="0"/>
          <w:shd w:val="clear" w:color="auto" w:fill="FFFFFF"/>
        </w:rPr>
        <w:t>切实加快预算执行进度，提升资金使用效率。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hd w:val="clear" w:color="auto" w:fill="FFFFFF"/>
        </w:rPr>
        <w:t>2021</w:t>
      </w:r>
      <w:r>
        <w:rPr>
          <w:rFonts w:hint="eastAsia" w:hAnsi="宋体" w:cs="宋体"/>
          <w:color w:val="000000"/>
          <w:kern w:val="0"/>
          <w:shd w:val="clear" w:color="auto" w:fill="FFFFFF"/>
        </w:rPr>
        <w:t>年我局严格执行省、市、区财政预算执行进度相关要求，督促业务股</w:t>
      </w:r>
      <w:r>
        <w:rPr>
          <w:rFonts w:hint="eastAsia" w:hAnsi="宋体" w:cs="宋体"/>
          <w:color w:val="000000"/>
          <w:kern w:val="0"/>
          <w:shd w:val="clear" w:color="auto" w:fill="FFFFFF"/>
          <w:lang w:eastAsia="zh-CN"/>
        </w:rPr>
        <w:t>室保质保量完成</w:t>
      </w:r>
      <w:r>
        <w:rPr>
          <w:rFonts w:hint="eastAsia" w:hAnsi="宋体" w:cs="宋体"/>
          <w:color w:val="000000"/>
          <w:kern w:val="0"/>
          <w:shd w:val="clear" w:color="auto" w:fill="FFFFFF"/>
        </w:rPr>
        <w:t>项目实施进度，加大预算执行力度，提高预算资金使用效率，确保年底全部执行所有预算指标，全面完成年初制定的各项目标任务。</w:t>
      </w:r>
    </w:p>
    <w:p>
      <w:pPr>
        <w:spacing w:line="578" w:lineRule="atLeast"/>
        <w:jc w:val="right"/>
        <w:rPr>
          <w:rFonts w:hAnsi="宋体" w:cs="宋体"/>
          <w:color w:val="000000"/>
          <w:kern w:val="0"/>
          <w:shd w:val="clear" w:color="auto" w:fill="FFFFFF"/>
        </w:rPr>
      </w:pPr>
    </w:p>
    <w:p>
      <w:pPr>
        <w:spacing w:line="578" w:lineRule="atLeast"/>
        <w:jc w:val="right"/>
        <w:rPr>
          <w:rFonts w:hint="eastAsia" w:hAnsi="宋体" w:cs="宋体"/>
          <w:color w:val="000000"/>
          <w:kern w:val="0"/>
          <w:shd w:val="clear" w:color="auto" w:fill="FFFFFF"/>
        </w:rPr>
      </w:pPr>
    </w:p>
    <w:p>
      <w:pPr>
        <w:spacing w:line="578" w:lineRule="atLeast"/>
        <w:rPr>
          <w:rFonts w:hAnsi="宋体" w:cs="宋体"/>
          <w:color w:val="000000"/>
          <w:kern w:val="0"/>
          <w:shd w:val="clear" w:color="auto" w:fill="FFFFFF"/>
        </w:rPr>
      </w:pPr>
      <w:r>
        <w:rPr>
          <w:rFonts w:hAnsi="宋体" w:cs="宋体"/>
          <w:color w:val="000000"/>
          <w:kern w:val="0"/>
          <w:shd w:val="clear" w:color="auto" w:fill="FFFFFF"/>
        </w:rPr>
        <w:tab/>
      </w:r>
      <w:r>
        <w:rPr>
          <w:rFonts w:hAnsi="宋体" w:cs="宋体"/>
          <w:color w:val="000000"/>
          <w:kern w:val="0"/>
          <w:shd w:val="clear" w:color="auto" w:fill="FFFFFF"/>
        </w:rPr>
        <w:tab/>
      </w:r>
      <w:r>
        <w:rPr>
          <w:rFonts w:hAnsi="宋体" w:cs="宋体"/>
          <w:color w:val="000000"/>
          <w:kern w:val="0"/>
          <w:shd w:val="clear" w:color="auto" w:fill="FFFFFF"/>
        </w:rPr>
        <w:tab/>
      </w:r>
      <w:r>
        <w:rPr>
          <w:rFonts w:hAnsi="宋体" w:cs="宋体"/>
          <w:color w:val="000000"/>
          <w:kern w:val="0"/>
          <w:shd w:val="clear" w:color="auto" w:fill="FFFFFF"/>
        </w:rPr>
        <w:tab/>
      </w:r>
      <w:r>
        <w:rPr>
          <w:rFonts w:hAnsi="宋体" w:cs="宋体"/>
          <w:color w:val="000000"/>
          <w:kern w:val="0"/>
          <w:shd w:val="clear" w:color="auto" w:fill="FFFFFF"/>
        </w:rPr>
        <w:tab/>
      </w:r>
      <w:r>
        <w:rPr>
          <w:rFonts w:hAnsi="宋体" w:cs="宋体"/>
          <w:color w:val="000000"/>
          <w:kern w:val="0"/>
          <w:shd w:val="clear" w:color="auto" w:fill="FFFFFF"/>
        </w:rPr>
        <w:tab/>
      </w:r>
      <w:r>
        <w:rPr>
          <w:rFonts w:hAnsi="宋体" w:cs="宋体"/>
          <w:color w:val="000000"/>
          <w:kern w:val="0"/>
          <w:shd w:val="clear" w:color="auto" w:fill="FFFFFF"/>
        </w:rPr>
        <w:tab/>
      </w:r>
      <w:r>
        <w:rPr>
          <w:rFonts w:hAnsi="宋体" w:cs="宋体"/>
          <w:color w:val="000000"/>
          <w:kern w:val="0"/>
          <w:shd w:val="clear" w:color="auto" w:fill="FFFFFF"/>
        </w:rPr>
        <w:tab/>
      </w:r>
      <w:r>
        <w:rPr>
          <w:rFonts w:hAnsi="宋体" w:cs="宋体"/>
          <w:color w:val="000000"/>
          <w:kern w:val="0"/>
          <w:shd w:val="clear" w:color="auto" w:fill="FFFFFF"/>
        </w:rPr>
        <w:tab/>
      </w:r>
      <w:r>
        <w:rPr>
          <w:rFonts w:hAnsi="宋体" w:cs="宋体"/>
          <w:color w:val="000000"/>
          <w:kern w:val="0"/>
          <w:shd w:val="clear" w:color="auto" w:fill="FFFFFF"/>
        </w:rPr>
        <w:tab/>
      </w:r>
      <w:r>
        <w:rPr>
          <w:rFonts w:hAnsi="宋体" w:cs="宋体"/>
          <w:color w:val="000000"/>
          <w:kern w:val="0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hd w:val="clear" w:color="auto" w:fill="FFFFFF"/>
        </w:rPr>
        <w:t>乐山市市中区经济合</w:t>
      </w:r>
      <w:r>
        <w:rPr>
          <w:rFonts w:hint="eastAsia" w:hAnsi="宋体" w:cs="宋体"/>
          <w:color w:val="000000"/>
          <w:kern w:val="0"/>
          <w:shd w:val="clear" w:color="auto" w:fill="FFFFFF"/>
        </w:rPr>
        <w:t>作局</w:t>
      </w:r>
    </w:p>
    <w:p>
      <w:pPr>
        <w:spacing w:line="578" w:lineRule="atLeast"/>
        <w:rPr>
          <w:rFonts w:hint="eastAsia" w:ascii="仿宋_GB2312" w:hAnsi="仿宋_GB2312" w:eastAsia="仿宋_GB2312" w:cs="仿宋_GB2312"/>
          <w:color w:val="000000"/>
          <w:kern w:val="0"/>
          <w:shd w:val="clear" w:color="auto" w:fill="FFFFFF"/>
        </w:rPr>
      </w:pPr>
      <w:r>
        <w:rPr>
          <w:rFonts w:hAnsi="宋体" w:cs="宋体"/>
          <w:color w:val="000000"/>
          <w:kern w:val="0"/>
          <w:shd w:val="clear" w:color="auto" w:fill="FFFFFF"/>
        </w:rPr>
        <w:tab/>
      </w:r>
      <w:r>
        <w:rPr>
          <w:rFonts w:hAnsi="宋体" w:cs="宋体"/>
          <w:color w:val="000000"/>
          <w:kern w:val="0"/>
          <w:shd w:val="clear" w:color="auto" w:fill="FFFFFF"/>
        </w:rPr>
        <w:tab/>
      </w:r>
      <w:r>
        <w:rPr>
          <w:rFonts w:hAnsi="宋体" w:cs="宋体"/>
          <w:color w:val="000000"/>
          <w:kern w:val="0"/>
          <w:shd w:val="clear" w:color="auto" w:fill="FFFFFF"/>
        </w:rPr>
        <w:tab/>
      </w:r>
      <w:r>
        <w:rPr>
          <w:rFonts w:hAnsi="宋体" w:cs="宋体"/>
          <w:color w:val="000000"/>
          <w:kern w:val="0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hd w:val="clear" w:color="auto" w:fill="FFFFFF"/>
        </w:rPr>
        <w:t>2021年11月29日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A595"/>
    <w:multiLevelType w:val="singleLevel"/>
    <w:tmpl w:val="3064A5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F71B67"/>
    <w:rsid w:val="000E6AD1"/>
    <w:rsid w:val="001C1AC8"/>
    <w:rsid w:val="003D1382"/>
    <w:rsid w:val="00440C18"/>
    <w:rsid w:val="00465768"/>
    <w:rsid w:val="005D322D"/>
    <w:rsid w:val="005F6657"/>
    <w:rsid w:val="006960B6"/>
    <w:rsid w:val="006D5202"/>
    <w:rsid w:val="006F7B3B"/>
    <w:rsid w:val="00755952"/>
    <w:rsid w:val="007C1DC9"/>
    <w:rsid w:val="00920F3E"/>
    <w:rsid w:val="00927BA4"/>
    <w:rsid w:val="00976A0F"/>
    <w:rsid w:val="00982143"/>
    <w:rsid w:val="00996499"/>
    <w:rsid w:val="00A3173D"/>
    <w:rsid w:val="00A511EC"/>
    <w:rsid w:val="00AD29E1"/>
    <w:rsid w:val="00B45136"/>
    <w:rsid w:val="00B839BC"/>
    <w:rsid w:val="00C238F9"/>
    <w:rsid w:val="00C46822"/>
    <w:rsid w:val="00C77832"/>
    <w:rsid w:val="00CD1C10"/>
    <w:rsid w:val="00DC2CE0"/>
    <w:rsid w:val="00EC57CB"/>
    <w:rsid w:val="00EF06C9"/>
    <w:rsid w:val="00F419D4"/>
    <w:rsid w:val="00F43F2A"/>
    <w:rsid w:val="00F8609F"/>
    <w:rsid w:val="00F876EC"/>
    <w:rsid w:val="00F962D1"/>
    <w:rsid w:val="00FC117B"/>
    <w:rsid w:val="00FD2914"/>
    <w:rsid w:val="03F51DD9"/>
    <w:rsid w:val="0517675E"/>
    <w:rsid w:val="069755A3"/>
    <w:rsid w:val="06F71B67"/>
    <w:rsid w:val="074E1C72"/>
    <w:rsid w:val="0B07057E"/>
    <w:rsid w:val="0CE35539"/>
    <w:rsid w:val="16793B72"/>
    <w:rsid w:val="1E424301"/>
    <w:rsid w:val="1E5349E9"/>
    <w:rsid w:val="207729D1"/>
    <w:rsid w:val="208D2463"/>
    <w:rsid w:val="22644A35"/>
    <w:rsid w:val="229C7A83"/>
    <w:rsid w:val="23970C91"/>
    <w:rsid w:val="247835AC"/>
    <w:rsid w:val="24CB69B7"/>
    <w:rsid w:val="25990A5E"/>
    <w:rsid w:val="26E9772E"/>
    <w:rsid w:val="279E7FC1"/>
    <w:rsid w:val="287A56DC"/>
    <w:rsid w:val="28A569C3"/>
    <w:rsid w:val="291D3FA7"/>
    <w:rsid w:val="2BEE5672"/>
    <w:rsid w:val="2E0D2515"/>
    <w:rsid w:val="37651D62"/>
    <w:rsid w:val="38CA2A70"/>
    <w:rsid w:val="394D7AE3"/>
    <w:rsid w:val="3C64680B"/>
    <w:rsid w:val="3FEB7BEE"/>
    <w:rsid w:val="444D737E"/>
    <w:rsid w:val="446C1802"/>
    <w:rsid w:val="46460837"/>
    <w:rsid w:val="49CA6897"/>
    <w:rsid w:val="49FB70F0"/>
    <w:rsid w:val="4A047446"/>
    <w:rsid w:val="4AE71C08"/>
    <w:rsid w:val="4D197918"/>
    <w:rsid w:val="51447334"/>
    <w:rsid w:val="529E042C"/>
    <w:rsid w:val="572A1A77"/>
    <w:rsid w:val="5DBC0447"/>
    <w:rsid w:val="5E693DCA"/>
    <w:rsid w:val="5F521F20"/>
    <w:rsid w:val="635D7F9A"/>
    <w:rsid w:val="662E0D5A"/>
    <w:rsid w:val="674B52A8"/>
    <w:rsid w:val="67F84EDB"/>
    <w:rsid w:val="6853276C"/>
    <w:rsid w:val="6D120B9C"/>
    <w:rsid w:val="6EB06808"/>
    <w:rsid w:val="718B76C9"/>
    <w:rsid w:val="73C75CE8"/>
    <w:rsid w:val="76924577"/>
    <w:rsid w:val="77912FB6"/>
    <w:rsid w:val="7DAA1493"/>
    <w:rsid w:val="7E2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11"/>
    <w:qFormat/>
    <w:uiPriority w:val="0"/>
    <w:pPr>
      <w:spacing w:beforeLines="30" w:after="0"/>
      <w:ind w:firstLine="420" w:firstLineChars="100"/>
    </w:pPr>
    <w:rPr>
      <w:rFonts w:ascii="Calibri" w:hAnsi="Calibri" w:eastAsia="宋体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rFonts w:ascii="Times New Roman" w:hAnsi="Times New Roman" w:eastAsia="仿宋_GB2312" w:cs="Times New Roman"/>
      <w:kern w:val="2"/>
      <w:sz w:val="32"/>
      <w:szCs w:val="32"/>
    </w:rPr>
  </w:style>
  <w:style w:type="character" w:customStyle="1" w:styleId="11">
    <w:name w:val="正文文本首行缩进 字符"/>
    <w:basedOn w:val="10"/>
    <w:link w:val="5"/>
    <w:qFormat/>
    <w:uiPriority w:val="0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110</Words>
  <Characters>628</Characters>
  <Lines>5</Lines>
  <Paragraphs>1</Paragraphs>
  <TotalTime>3</TotalTime>
  <ScaleCrop>false</ScaleCrop>
  <LinksUpToDate>false</LinksUpToDate>
  <CharactersWithSpaces>737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2021-11-28T07:59:00Z</dcterms:created>
  <dc:creator>Administrator</dc:creator>
  <cp:lastModifiedBy>Administrator</cp:lastModifiedBy>
  <dcterms:modified xsi:type="dcterms:W3CDTF">2021-12-08T01:49:53Z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6FEB58589F9F461695A67ACF0CAF75DD</vt:lpwstr>
  </property>
</Properties>
</file>