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2020年度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乐山市市中区综合行政执法局</w:t>
      </w:r>
      <w:r>
        <w:rPr>
          <w:rFonts w:hint="eastAsia" w:ascii="方正小标宋简体" w:hAnsi="宋体" w:eastAsia="方正小标宋简体"/>
          <w:sz w:val="44"/>
          <w:szCs w:val="44"/>
        </w:rPr>
        <w:t>预算项目支出绩效自评报告</w:t>
      </w:r>
    </w:p>
    <w:p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基本运转经费</w:t>
      </w:r>
      <w:r>
        <w:rPr>
          <w:rFonts w:hint="eastAsia" w:hAnsi="宋体"/>
        </w:rPr>
        <w:t>项目）</w:t>
      </w:r>
    </w:p>
    <w:p>
      <w:pPr>
        <w:tabs>
          <w:tab w:val="left" w:pos="3885"/>
        </w:tabs>
        <w:snapToGrid w:val="0"/>
        <w:spacing w:line="600" w:lineRule="exact"/>
        <w:ind w:firstLine="643" w:firstLineChars="200"/>
        <w:jc w:val="left"/>
        <w:rPr>
          <w:rFonts w:ascii="宋体" w:hAnsi="宋体"/>
          <w:b/>
          <w:szCs w:val="21"/>
        </w:rPr>
      </w:pPr>
    </w:p>
    <w:p>
      <w:pPr>
        <w:numPr>
          <w:ilvl w:val="0"/>
          <w:numId w:val="1"/>
        </w:num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该项目用于</w:t>
      </w:r>
      <w:r>
        <w:rPr>
          <w:rFonts w:hint="eastAsia" w:ascii="仿宋_GB2312" w:hAnsi="仿宋_GB2312" w:cs="仿宋_GB2312"/>
          <w:szCs w:val="21"/>
        </w:rPr>
        <w:t>保障部门运转及职工队伍稳定</w:t>
      </w:r>
      <w:r>
        <w:rPr>
          <w:rFonts w:hint="eastAsia" w:ascii="仿宋_GB2312" w:hAnsi="仿宋_GB2312" w:cs="仿宋_GB2312"/>
          <w:szCs w:val="21"/>
          <w:lang w:eastAsia="zh-CN"/>
        </w:rPr>
        <w:t>，</w:t>
      </w:r>
      <w:r>
        <w:rPr>
          <w:rFonts w:hint="eastAsia" w:ascii="仿宋_GB2312" w:hAnsi="仿宋_GB2312" w:cs="仿宋_GB2312"/>
          <w:szCs w:val="21"/>
        </w:rPr>
        <w:t>项目实施情况</w:t>
      </w:r>
      <w:r>
        <w:rPr>
          <w:rFonts w:hint="eastAsia" w:ascii="仿宋_GB2312" w:hAnsi="仿宋_GB2312" w:cs="仿宋_GB2312"/>
          <w:szCs w:val="21"/>
          <w:lang w:val="en-US" w:eastAsia="zh-CN"/>
        </w:rPr>
        <w:t>良好</w:t>
      </w:r>
      <w:r>
        <w:rPr>
          <w:rFonts w:hint="eastAsia" w:ascii="仿宋_GB2312" w:hAnsi="仿宋_GB2312" w:cs="仿宋_GB2312"/>
          <w:szCs w:val="21"/>
        </w:rPr>
        <w:t>、</w:t>
      </w:r>
      <w:r>
        <w:rPr>
          <w:rFonts w:hint="eastAsia" w:ascii="仿宋_GB2312" w:hAnsi="仿宋_GB2312" w:cs="仿宋_GB2312"/>
          <w:szCs w:val="21"/>
          <w:lang w:val="en-US" w:eastAsia="zh-CN"/>
        </w:rPr>
        <w:t>预算资金7万元，实际支出6.97万元，其中：办公费支出1.3万元；电费支出0.47万元；差旅费支出3.7万元；维修费0.5万元；劳务费1万元</w:t>
      </w:r>
      <w:r>
        <w:rPr>
          <w:rFonts w:hint="eastAsia" w:ascii="仿宋_GB2312" w:hAnsi="仿宋_GB2312" w:cs="仿宋_GB2312"/>
          <w:szCs w:val="21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我局针对项目保基本运转的特点，以财务股分管领导为组长、财务股、办公室作为评价小组成员进行评价，考虑可持续影响评价比较困难，本次评价主要采用比较法，评价标准主要采用与去年同时段对比。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</w:t>
      </w:r>
      <w:r>
        <w:rPr>
          <w:rFonts w:ascii="黑体" w:hAnsi="宋体" w:eastAsia="黑体"/>
          <w:szCs w:val="21"/>
        </w:rPr>
        <w:t>、</w:t>
      </w:r>
      <w:r>
        <w:rPr>
          <w:rFonts w:hint="eastAsia" w:ascii="黑体" w:hAnsi="宋体" w:eastAsia="黑体"/>
          <w:szCs w:val="21"/>
        </w:rPr>
        <w:t>综合评价结论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该项目的预算执行率、财务管理制度健全性、财务监控有效性、项目申报规范性、资金分配规范性、信息公开情况、项目绩效完成情况、效益情况综合评价好，得分99.96分。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四、绩效评价分析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（一）项目决策情况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2020年财政拨付基本运转经费项目资金7万元，全部拨付到位。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（二）项目管理情况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我单位核实所拨付资金全部用于基本运转经费项目，资金到位100%，资金执行率99.96%。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（三）项目产出情况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截止2020年底，该项目资金6.97万元完全用于基本运转经费项目。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（四）项目效益情况。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项目实现了保障机关正常的运转和干部职工队伍的稳定，满意度100%。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存在主要问题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存在资金申请、支付不及时的情况。</w:t>
      </w:r>
    </w:p>
    <w:p>
      <w:pPr>
        <w:numPr>
          <w:ilvl w:val="0"/>
          <w:numId w:val="2"/>
        </w:numPr>
        <w:snapToGrid w:val="0"/>
        <w:spacing w:line="600" w:lineRule="exact"/>
        <w:ind w:left="0" w:leftChars="0"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相关措施建议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严格开展项目支出绩效监控，及时收集汇总目标完成情况，发现资金申请、支付不及时或未按照进度实施，采取有效措施，重点跟踪，及时纠正。保障全年目标任务按时完成。</w:t>
      </w:r>
    </w:p>
    <w:p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eastAsia" w:ascii="黑体" w:hAnsi="宋体" w:eastAsia="黑体"/>
          <w:szCs w:val="21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val="en-US" w:eastAsia="zh-CN"/>
        </w:rPr>
        <w:t>解决砂石专项整治工作经费</w:t>
      </w:r>
      <w:r>
        <w:rPr>
          <w:rFonts w:hint="eastAsia" w:hAnsi="宋体"/>
        </w:rPr>
        <w:t>项目）</w:t>
      </w:r>
    </w:p>
    <w:p>
      <w:pPr>
        <w:tabs>
          <w:tab w:val="left" w:pos="3885"/>
        </w:tabs>
        <w:snapToGrid w:val="0"/>
        <w:spacing w:line="600" w:lineRule="exact"/>
        <w:ind w:firstLine="643" w:firstLineChars="200"/>
        <w:jc w:val="left"/>
        <w:rPr>
          <w:rFonts w:ascii="宋体" w:hAnsi="宋体"/>
          <w:b/>
          <w:szCs w:val="21"/>
        </w:rPr>
      </w:pPr>
    </w:p>
    <w:p>
      <w:pPr>
        <w:numPr>
          <w:ilvl w:val="0"/>
          <w:numId w:val="0"/>
        </w:num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一、</w:t>
      </w:r>
      <w:r>
        <w:rPr>
          <w:rFonts w:hint="eastAsia" w:ascii="黑体" w:hAnsi="宋体" w:eastAsia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该项目用于配合区砂石办开展砂石资源专项整治工作</w:t>
      </w:r>
      <w:r>
        <w:rPr>
          <w:rFonts w:hint="eastAsia" w:ascii="仿宋_GB2312" w:hAnsi="仿宋_GB2312" w:cs="仿宋_GB2312"/>
          <w:szCs w:val="21"/>
          <w:lang w:eastAsia="zh-CN"/>
        </w:rPr>
        <w:t>，</w:t>
      </w:r>
      <w:r>
        <w:rPr>
          <w:rFonts w:hint="eastAsia" w:ascii="仿宋_GB2312" w:hAnsi="仿宋_GB2312" w:cs="仿宋_GB2312"/>
          <w:szCs w:val="21"/>
        </w:rPr>
        <w:t>项目实施情况</w:t>
      </w:r>
      <w:r>
        <w:rPr>
          <w:rFonts w:hint="eastAsia" w:ascii="仿宋_GB2312" w:hAnsi="仿宋_GB2312" w:cs="仿宋_GB2312"/>
          <w:szCs w:val="21"/>
          <w:lang w:val="en-US" w:eastAsia="zh-CN"/>
        </w:rPr>
        <w:t>良好</w:t>
      </w:r>
      <w:r>
        <w:rPr>
          <w:rFonts w:hint="eastAsia" w:ascii="仿宋_GB2312" w:hAnsi="仿宋_GB2312" w:cs="仿宋_GB2312"/>
          <w:szCs w:val="21"/>
        </w:rPr>
        <w:t>、</w:t>
      </w:r>
      <w:r>
        <w:rPr>
          <w:rFonts w:hint="eastAsia" w:ascii="仿宋_GB2312" w:hAnsi="仿宋_GB2312" w:cs="仿宋_GB2312"/>
          <w:szCs w:val="21"/>
          <w:lang w:val="en-US" w:eastAsia="zh-CN"/>
        </w:rPr>
        <w:t>预算资金3万元，实际支出3万元</w:t>
      </w:r>
      <w:r>
        <w:rPr>
          <w:rFonts w:hint="eastAsia" w:ascii="仿宋_GB2312" w:hAnsi="仿宋_GB2312" w:cs="仿宋_GB2312"/>
          <w:szCs w:val="21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我局针对项目的特点，以财务股分管领导为组长、财务股、办公室作为评价小组成员进行评价，考虑可持续影响评价比较困难，本次评价的评价标准是资金项目是否专款专用，有利于砂石资源专项整治工作，保障工作顺利开展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三</w:t>
      </w:r>
      <w:r>
        <w:rPr>
          <w:rFonts w:ascii="黑体" w:hAnsi="宋体" w:eastAsia="黑体"/>
          <w:szCs w:val="21"/>
        </w:rPr>
        <w:t>、</w:t>
      </w:r>
      <w:r>
        <w:rPr>
          <w:rFonts w:hint="eastAsia" w:ascii="黑体" w:hAnsi="宋体" w:eastAsia="黑体"/>
          <w:szCs w:val="21"/>
        </w:rPr>
        <w:t>综合评价结论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该项目的预算执行率、财务管理制度健全性、财务监控有效性、项目申报规范性、资金分配规范性、信息公开情况、项目绩效完成情况、效益情况综合评价好，得分100分。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四、绩效评价分析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（一）项目决策情况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2020年财政拨付基本运转经费项目资金3万元，全部拨付到位。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（二）项目管理情况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我单位核实所拨付资金全部用于基本运转经费项目，资金到位100%，资金执行率100%。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（三）项目产出情况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截止2020年底，该项目资金3万元完全用于砂石资源专项整治工作。</w:t>
      </w:r>
    </w:p>
    <w:p>
      <w:pP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（四）项目效益情况。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项目实现了配合区砂石办开展砂石资源专项整治工作，完成了各项目标任务。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存在主要问题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由于该项资金属于调整项目，在2020年11才拨付到位，存在资金支付不及时的情况。</w:t>
      </w:r>
    </w:p>
    <w:p>
      <w:pPr>
        <w:numPr>
          <w:ilvl w:val="0"/>
          <w:numId w:val="2"/>
        </w:numPr>
        <w:snapToGrid w:val="0"/>
        <w:spacing w:line="600" w:lineRule="exact"/>
        <w:ind w:left="0" w:leftChars="0"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相关措施建议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rPr>
          <w:rFonts w:hint="default" w:ascii="仿宋_GB2312" w:hAnsi="仿宋_GB2312" w:cs="仿宋_GB2312"/>
          <w:szCs w:val="21"/>
          <w:lang w:val="en-US" w:eastAsia="zh-CN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严格开展项目支出绩效监控，及时收集汇总目标完成情况，发现资金申请、支付不及时或未按照进度实施，采取有效措施，重点跟踪，及时纠正。保障全年目标任务按时完成。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E25BD"/>
    <w:multiLevelType w:val="singleLevel"/>
    <w:tmpl w:val="D70E25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F71B67"/>
    <w:rsid w:val="003D1382"/>
    <w:rsid w:val="005D322D"/>
    <w:rsid w:val="006F7B3B"/>
    <w:rsid w:val="00B839BC"/>
    <w:rsid w:val="00F8609F"/>
    <w:rsid w:val="00F962D1"/>
    <w:rsid w:val="03F51DD9"/>
    <w:rsid w:val="06F71B67"/>
    <w:rsid w:val="0ADA1CA5"/>
    <w:rsid w:val="14B41E3A"/>
    <w:rsid w:val="22644A35"/>
    <w:rsid w:val="229C7A83"/>
    <w:rsid w:val="23970C91"/>
    <w:rsid w:val="247835AC"/>
    <w:rsid w:val="277F6CF5"/>
    <w:rsid w:val="287A56DC"/>
    <w:rsid w:val="291D3FA7"/>
    <w:rsid w:val="2B632E1E"/>
    <w:rsid w:val="2E0D2515"/>
    <w:rsid w:val="34BE5DFA"/>
    <w:rsid w:val="37C46E22"/>
    <w:rsid w:val="3D306126"/>
    <w:rsid w:val="42293C2E"/>
    <w:rsid w:val="444D737E"/>
    <w:rsid w:val="45653A07"/>
    <w:rsid w:val="46460837"/>
    <w:rsid w:val="4A047446"/>
    <w:rsid w:val="4D197918"/>
    <w:rsid w:val="4FFB2BCF"/>
    <w:rsid w:val="51447334"/>
    <w:rsid w:val="529E042C"/>
    <w:rsid w:val="5D791E8B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CE97A4B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166</Characters>
  <Lines>1</Lines>
  <Paragraphs>1</Paragraphs>
  <TotalTime>23</TotalTime>
  <ScaleCrop>false</ScaleCrop>
  <LinksUpToDate>false</LinksUpToDate>
  <CharactersWithSpaces>194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2020-06-30T08:29:00Z</dcterms:created>
  <dc:creator>Administrator</dc:creator>
  <cp:lastModifiedBy>jessie</cp:lastModifiedBy>
  <cp:lastPrinted>2021-12-01T03:18:21Z</cp:lastPrinted>
  <dcterms:modified xsi:type="dcterms:W3CDTF">2021-12-01T03:18:25Z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